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72"/>
        </w:rPr>
      </w:pPr>
    </w:p>
    <w:p>
      <w:pPr>
        <w:jc w:val="center"/>
        <w:rPr>
          <w:rFonts w:ascii="仿宋_GB2312" w:eastAsia="仿宋_GB2312"/>
          <w:sz w:val="72"/>
        </w:rPr>
      </w:pPr>
    </w:p>
    <w:p>
      <w:pPr>
        <w:jc w:val="center"/>
        <w:rPr>
          <w:rFonts w:ascii="仿宋_GB2312" w:hAnsi="宋体" w:eastAsia="仿宋_GB2312"/>
          <w:b/>
          <w:sz w:val="72"/>
          <w:szCs w:val="72"/>
        </w:rPr>
      </w:pPr>
      <w:r>
        <w:rPr>
          <w:rFonts w:hint="eastAsia" w:ascii="仿宋_GB2312" w:hAnsi="宋体" w:eastAsia="仿宋_GB2312"/>
          <w:b/>
          <w:sz w:val="72"/>
          <w:szCs w:val="72"/>
        </w:rPr>
        <w:t>杭州临江环境能源有限公司</w:t>
      </w:r>
    </w:p>
    <w:p>
      <w:pPr>
        <w:jc w:val="center"/>
        <w:rPr>
          <w:rFonts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72"/>
          <w:szCs w:val="72"/>
        </w:rPr>
        <w:t>询价文件</w:t>
      </w:r>
    </w:p>
    <w:p>
      <w:pPr>
        <w:jc w:val="center"/>
        <w:rPr>
          <w:rFonts w:ascii="仿宋_GB2312" w:hAnsi="仿宋" w:eastAsia="仿宋_GB2312"/>
          <w:b/>
          <w:sz w:val="48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rPr>
          <w:rFonts w:ascii="仿宋_GB2312" w:hAnsi="仿宋" w:eastAsia="仿宋_GB2312"/>
          <w:sz w:val="40"/>
          <w:szCs w:val="48"/>
        </w:rPr>
      </w:pPr>
    </w:p>
    <w:p>
      <w:pPr>
        <w:spacing w:line="360" w:lineRule="auto"/>
        <w:jc w:val="center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</w:t>
      </w:r>
      <w:r>
        <w:rPr>
          <w:rFonts w:ascii="仿宋_GB2312" w:hAnsi="宋体" w:eastAsia="仿宋_GB2312"/>
          <w:sz w:val="32"/>
          <w:szCs w:val="32"/>
        </w:rPr>
        <w:t>编号：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202106001 </w:t>
      </w:r>
    </w:p>
    <w:p>
      <w:pPr>
        <w:spacing w:line="360" w:lineRule="auto"/>
        <w:ind w:firstLine="80" w:firstLineChars="25"/>
        <w:jc w:val="center"/>
        <w:rPr>
          <w:rFonts w:ascii="仿宋_GB2312" w:hAnsi="宋体" w:eastAsia="仿宋_GB2312"/>
          <w:sz w:val="32"/>
          <w:szCs w:val="32"/>
          <w:u w:val="single"/>
        </w:rPr>
      </w:pPr>
      <w:bookmarkStart w:id="0" w:name="OLE_LINK53"/>
      <w:bookmarkStart w:id="1" w:name="OLE_LINK52"/>
      <w:r>
        <w:rPr>
          <w:rFonts w:hint="eastAsia" w:ascii="仿宋_GB2312" w:hAnsi="宋体" w:eastAsia="仿宋_GB2312"/>
          <w:sz w:val="32"/>
          <w:szCs w:val="32"/>
        </w:rPr>
        <w:t>项目名称：</w:t>
      </w:r>
      <w:bookmarkEnd w:id="0"/>
      <w:bookmarkEnd w:id="1"/>
      <w:r>
        <w:rPr>
          <w:rFonts w:hint="eastAsia" w:ascii="仿宋_GB2312" w:eastAsia="仿宋_GB2312"/>
          <w:sz w:val="32"/>
          <w:szCs w:val="32"/>
          <w:u w:val="single"/>
        </w:rPr>
        <w:t>2021年临江公司消防应急及防汛物资采购</w:t>
      </w:r>
    </w:p>
    <w:p>
      <w:pPr>
        <w:rPr>
          <w:sz w:val="84"/>
        </w:rPr>
      </w:pPr>
    </w:p>
    <w:p>
      <w:pPr>
        <w:rPr>
          <w:sz w:val="84"/>
        </w:rPr>
      </w:pPr>
    </w:p>
    <w:p>
      <w:pPr>
        <w:rPr>
          <w:sz w:val="84"/>
        </w:rPr>
      </w:pPr>
    </w:p>
    <w:p>
      <w:pPr>
        <w:snapToGrid w:val="0"/>
        <w:spacing w:line="48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杭州临江环境能源有限公司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二○二一年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52"/>
          <w:szCs w:val="32"/>
        </w:rPr>
        <w:t>目录</w:t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rPr>
          <w:rFonts w:hint="eastAsia" w:ascii="仿宋_GB2312" w:eastAsia="仿宋_GB2312"/>
          <w:sz w:val="36"/>
        </w:rPr>
        <w:fldChar w:fldCharType="begin"/>
      </w:r>
      <w:r>
        <w:rPr>
          <w:rFonts w:hint="eastAsia" w:ascii="仿宋_GB2312" w:eastAsia="仿宋_GB2312"/>
          <w:sz w:val="36"/>
        </w:rPr>
        <w:instrText xml:space="preserve"> TOC \o "1-3" \h \z \u </w:instrText>
      </w:r>
      <w:r>
        <w:rPr>
          <w:rFonts w:hint="eastAsia" w:ascii="仿宋_GB2312" w:eastAsia="仿宋_GB2312"/>
          <w:sz w:val="36"/>
        </w:rPr>
        <w:fldChar w:fldCharType="separate"/>
      </w:r>
      <w:r>
        <w:fldChar w:fldCharType="begin"/>
      </w:r>
      <w:r>
        <w:instrText xml:space="preserve"> HYPERLINK \l "_Toc530583921" </w:instrText>
      </w:r>
      <w:r>
        <w:fldChar w:fldCharType="separate"/>
      </w:r>
      <w:r>
        <w:rPr>
          <w:rStyle w:val="13"/>
          <w:rFonts w:hint="eastAsia" w:ascii="仿宋_GB2312" w:eastAsia="仿宋_GB2312"/>
          <w:b w:val="0"/>
          <w:snapToGrid w:val="0"/>
          <w:sz w:val="36"/>
        </w:rPr>
        <w:t>第一部分   询价公告</w:t>
      </w:r>
      <w:bookmarkStart w:id="2" w:name="_Hlt4078679"/>
      <w:bookmarkStart w:id="3" w:name="_Hlt4078678"/>
      <w:r>
        <w:rPr>
          <w:rFonts w:hint="eastAsia" w:ascii="仿宋_GB2312" w:eastAsia="仿宋_GB2312"/>
          <w:b w:val="0"/>
          <w:sz w:val="36"/>
        </w:rPr>
        <w:tab/>
      </w:r>
      <w:bookmarkEnd w:id="2"/>
      <w:bookmarkEnd w:id="3"/>
      <w:r>
        <w:rPr>
          <w:rFonts w:hint="eastAsia" w:ascii="仿宋_GB2312" w:eastAsia="仿宋_GB2312"/>
          <w:b w:val="0"/>
          <w:sz w:val="36"/>
        </w:rPr>
        <w:t>3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"_Toc530583922" </w:instrText>
      </w:r>
      <w:r>
        <w:fldChar w:fldCharType="separate"/>
      </w:r>
      <w:r>
        <w:rPr>
          <w:rStyle w:val="13"/>
          <w:rFonts w:hint="eastAsia" w:ascii="仿宋_GB2312" w:eastAsia="仿宋_GB2312"/>
          <w:b w:val="0"/>
          <w:snapToGrid w:val="0"/>
          <w:sz w:val="36"/>
        </w:rPr>
        <w:t>第二部分   采购须知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4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"_Toc530583923" </w:instrText>
      </w:r>
      <w:r>
        <w:fldChar w:fldCharType="separate"/>
      </w:r>
      <w:r>
        <w:rPr>
          <w:rStyle w:val="13"/>
          <w:rFonts w:hint="eastAsia" w:ascii="仿宋_GB2312" w:eastAsia="仿宋_GB2312"/>
          <w:b w:val="0"/>
          <w:snapToGrid w:val="0"/>
          <w:sz w:val="36"/>
        </w:rPr>
        <w:t>第三部分   询价内容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6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pStyle w:val="2"/>
        <w:tabs>
          <w:tab w:val="right" w:leader="dot" w:pos="9060"/>
        </w:tabs>
        <w:rPr>
          <w:rFonts w:ascii="仿宋_GB2312" w:hAnsi="Calibri" w:eastAsia="仿宋_GB2312"/>
          <w:b w:val="0"/>
          <w:caps w:val="0"/>
          <w:sz w:val="36"/>
          <w:szCs w:val="22"/>
        </w:rPr>
      </w:pPr>
      <w:r>
        <w:fldChar w:fldCharType="begin"/>
      </w:r>
      <w:r>
        <w:instrText xml:space="preserve"> HYPERLINK \l "_Toc530583924" </w:instrText>
      </w:r>
      <w:r>
        <w:fldChar w:fldCharType="separate"/>
      </w:r>
      <w:r>
        <w:rPr>
          <w:rStyle w:val="13"/>
          <w:rFonts w:hint="eastAsia" w:ascii="仿宋_GB2312" w:eastAsia="仿宋_GB2312"/>
          <w:b w:val="0"/>
          <w:snapToGrid w:val="0"/>
          <w:sz w:val="36"/>
        </w:rPr>
        <w:t>第四部分   报价文件格式</w:t>
      </w:r>
      <w:r>
        <w:rPr>
          <w:rFonts w:hint="eastAsia" w:ascii="仿宋_GB2312" w:eastAsia="仿宋_GB2312"/>
          <w:b w:val="0"/>
          <w:sz w:val="36"/>
        </w:rPr>
        <w:tab/>
      </w:r>
      <w:r>
        <w:rPr>
          <w:rFonts w:hint="eastAsia" w:ascii="仿宋_GB2312" w:eastAsia="仿宋_GB2312"/>
          <w:b w:val="0"/>
          <w:sz w:val="36"/>
        </w:rPr>
        <w:t>7</w:t>
      </w:r>
      <w:r>
        <w:rPr>
          <w:rFonts w:hint="eastAsia" w:ascii="仿宋_GB2312" w:eastAsia="仿宋_GB2312"/>
          <w:b w:val="0"/>
          <w:sz w:val="36"/>
        </w:rPr>
        <w:fldChar w:fldCharType="end"/>
      </w:r>
    </w:p>
    <w:p>
      <w:pPr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fldChar w:fldCharType="end"/>
      </w:r>
    </w:p>
    <w:p>
      <w:pPr>
        <w:rPr>
          <w:rFonts w:ascii="仿宋_GB2312" w:eastAsia="仿宋_GB2312"/>
          <w:sz w:val="36"/>
        </w:rPr>
      </w:pPr>
    </w:p>
    <w:p>
      <w:pPr>
        <w:snapToGrid w:val="0"/>
        <w:jc w:val="center"/>
        <w:rPr>
          <w:rFonts w:ascii="仿宋_GB2312" w:eastAsia="仿宋_GB2312"/>
          <w:snapToGrid w:val="0"/>
          <w:sz w:val="30"/>
          <w:szCs w:val="30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bookmarkStart w:id="4" w:name="_Toc530583878"/>
      <w:bookmarkStart w:id="5" w:name="_Toc530583921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第一部分   询价公告</w:t>
      </w:r>
      <w:bookmarkEnd w:id="4"/>
      <w:bookmarkEnd w:id="5"/>
    </w:p>
    <w:p>
      <w:pPr>
        <w:snapToGrid w:val="0"/>
        <w:ind w:firstLine="585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杭州临江环境能源有限公司因日常生产需要，需采购</w:t>
      </w:r>
      <w:r>
        <w:rPr>
          <w:rFonts w:hint="eastAsia" w:ascii="仿宋_GB2312" w:eastAsia="仿宋_GB2312"/>
          <w:sz w:val="30"/>
          <w:szCs w:val="30"/>
          <w:lang w:eastAsia="zh-CN"/>
        </w:rPr>
        <w:t>消防应急及防汛物资</w:t>
      </w:r>
      <w:r>
        <w:rPr>
          <w:rFonts w:hint="eastAsia" w:ascii="仿宋_GB2312" w:eastAsia="仿宋_GB2312"/>
          <w:sz w:val="30"/>
          <w:szCs w:val="30"/>
        </w:rPr>
        <w:t>一批，</w:t>
      </w:r>
      <w:r>
        <w:rPr>
          <w:rFonts w:hint="eastAsia" w:ascii="仿宋_GB2312" w:hAnsi="宋体" w:eastAsia="仿宋_GB2312"/>
          <w:sz w:val="30"/>
          <w:szCs w:val="30"/>
        </w:rPr>
        <w:t>欢迎符合要求的供应商积极参与。</w:t>
      </w:r>
    </w:p>
    <w:p>
      <w:pPr>
        <w:numPr>
          <w:ilvl w:val="0"/>
          <w:numId w:val="0"/>
        </w:numPr>
        <w:adjustRightInd w:val="0"/>
        <w:snapToGrid w:val="0"/>
        <w:jc w:val="left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采购内容及相关说明。</w:t>
      </w:r>
    </w:p>
    <w:p>
      <w:pPr>
        <w:pStyle w:val="2"/>
        <w:ind w:firstLine="600" w:firstLineChars="200"/>
        <w:rPr>
          <w:rFonts w:hint="default" w:ascii="仿宋_GB2312" w:eastAsia="仿宋_GB2312"/>
          <w:b w:val="0"/>
          <w:cap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1.项目编号：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 xml:space="preserve">202106001  </w:t>
      </w:r>
    </w:p>
    <w:p>
      <w:pPr>
        <w:pStyle w:val="2"/>
        <w:ind w:firstLine="600" w:firstLineChars="200"/>
        <w:rPr>
          <w:rFonts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2.采购内容：</w:t>
      </w:r>
      <w:r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  <w:t>消防应急及防汛物资</w:t>
      </w:r>
      <w:r>
        <w:rPr>
          <w:rFonts w:hint="eastAsia" w:ascii="仿宋_GB2312" w:eastAsia="仿宋_GB2312"/>
          <w:b w:val="0"/>
          <w:caps w:val="0"/>
          <w:sz w:val="30"/>
          <w:szCs w:val="30"/>
        </w:rPr>
        <w:t>。</w:t>
      </w:r>
    </w:p>
    <w:p>
      <w:pPr>
        <w:pStyle w:val="2"/>
        <w:ind w:firstLine="600" w:firstLineChars="200"/>
        <w:rPr>
          <w:rFonts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3.本项目采购总金额限价为</w:t>
      </w: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17</w:t>
      </w:r>
      <w:r>
        <w:rPr>
          <w:rFonts w:hint="eastAsia" w:ascii="仿宋_GB2312" w:eastAsia="仿宋_GB2312"/>
          <w:b w:val="0"/>
          <w:caps w:val="0"/>
          <w:sz w:val="30"/>
          <w:szCs w:val="30"/>
        </w:rPr>
        <w:t>万元。</w:t>
      </w:r>
    </w:p>
    <w:p>
      <w:pPr>
        <w:pStyle w:val="2"/>
        <w:rPr>
          <w:rFonts w:hint="eastAsia"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二、供应商要求。</w:t>
      </w:r>
    </w:p>
    <w:p>
      <w:pPr>
        <w:pStyle w:val="2"/>
        <w:ind w:firstLine="600" w:firstLineChars="200"/>
        <w:rPr>
          <w:rFonts w:hint="eastAsia" w:ascii="仿宋_GB2312" w:eastAsia="仿宋_GB2312"/>
          <w:b w:val="0"/>
          <w:caps w:val="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  <w:lang w:val="en-US" w:eastAsia="zh-CN"/>
        </w:rPr>
        <w:t>1.投标人必须是在中华人民共和国境内注册，具有独立法人资格和独立承担民事责任的能力，注册资本金50万元（含）以上且具有消防物资经营范围。</w:t>
      </w:r>
    </w:p>
    <w:p>
      <w:pPr>
        <w:pStyle w:val="2"/>
        <w:ind w:firstLine="600" w:firstLineChars="200"/>
        <w:rPr>
          <w:rFonts w:hint="eastAsia" w:ascii="仿宋_GB2312" w:eastAsia="仿宋_GB2312"/>
          <w:b w:val="0"/>
          <w:caps w:val="0"/>
          <w:sz w:val="30"/>
          <w:szCs w:val="30"/>
        </w:rPr>
      </w:pPr>
      <w:r>
        <w:rPr>
          <w:rFonts w:hint="eastAsia" w:ascii="仿宋_GB2312" w:eastAsia="仿宋_GB2312"/>
          <w:b w:val="0"/>
          <w:caps w:val="0"/>
          <w:sz w:val="30"/>
          <w:szCs w:val="30"/>
        </w:rPr>
        <w:t>2.供应商在“信用中国”（www.creditchina.gov.cn）、中国政府采购网（www.ccgp.gov.cn）等其它官方网站没有被列入失信被执行人、重大税收违法案件当事人名单、政府采购严重违法失信行为记录名单、有责合同纠纷、重点关注名单、黑名单等不良记录；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.本项目不接受联合体投标。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三、报名方式：2021年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日前将企业营业执照、法人授权书、联系人、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"mailto:联系方式发送至3202837964@qq.com" </w:instrText>
      </w:r>
      <w:r>
        <w:rPr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联系方式发送至510183657@qq.com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邮箱。</w:t>
      </w:r>
    </w:p>
    <w:p>
      <w:pPr>
        <w:snapToGrid w:val="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四 、报价时间及地点。</w:t>
      </w:r>
    </w:p>
    <w:p>
      <w:pPr>
        <w:numPr>
          <w:ilvl w:val="0"/>
          <w:numId w:val="2"/>
        </w:num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报价时间：2021年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15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0。</w:t>
      </w:r>
    </w:p>
    <w:p>
      <w:pPr>
        <w:numPr>
          <w:ilvl w:val="0"/>
          <w:numId w:val="2"/>
        </w:numPr>
        <w:adjustRightInd w:val="0"/>
        <w:snapToGrid w:val="0"/>
        <w:ind w:left="482" w:firstLine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报价地点：杭州市钱塘新区临江街道红十五线与观十五线交叉口（杭州临江环境能源有限公司</w:t>
      </w:r>
      <w:r>
        <w:rPr>
          <w:rFonts w:hint="eastAsia" w:ascii="仿宋_GB2312" w:eastAsia="仿宋_GB2312"/>
          <w:sz w:val="30"/>
          <w:szCs w:val="30"/>
          <w:lang w:eastAsia="zh-CN"/>
        </w:rPr>
        <w:t>投资</w:t>
      </w:r>
      <w:r>
        <w:rPr>
          <w:rFonts w:hint="eastAsia" w:ascii="仿宋_GB2312" w:eastAsia="仿宋_GB2312"/>
          <w:sz w:val="30"/>
          <w:szCs w:val="30"/>
        </w:rPr>
        <w:t>部）。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五、质疑。</w:t>
      </w:r>
    </w:p>
    <w:p>
      <w:pPr>
        <w:snapToGrid w:val="0"/>
        <w:ind w:firstLine="58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供应商如认为询价文件使自身的合法权益受到损害的，应于自报名之日起1日内以书面形式向采购人提出质疑。逾期视作无异议。</w:t>
      </w:r>
    </w:p>
    <w:p>
      <w:pPr>
        <w:numPr>
          <w:ilvl w:val="0"/>
          <w:numId w:val="0"/>
        </w:numPr>
        <w:snapToGrid w:val="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六、</w:t>
      </w:r>
      <w:r>
        <w:rPr>
          <w:rFonts w:hint="eastAsia" w:ascii="仿宋_GB2312" w:eastAsia="仿宋_GB2312"/>
          <w:sz w:val="30"/>
          <w:szCs w:val="30"/>
        </w:rPr>
        <w:t>联系人：叶工    联系电话：18458245764</w:t>
      </w:r>
    </w:p>
    <w:p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七、监督部门：临江公司监察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审计部</w:t>
      </w: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，车越，联系电话：18301706681</w:t>
      </w:r>
      <w:r>
        <w:rPr>
          <w:rFonts w:hint="eastAsia" w:ascii="仿宋_GB2312" w:eastAsia="仿宋_GB2312" w:cs="Times New Roman"/>
          <w:b w:val="0"/>
          <w:caps w:val="0"/>
          <w:kern w:val="2"/>
          <w:sz w:val="30"/>
          <w:szCs w:val="30"/>
          <w:lang w:val="en-US" w:eastAsia="zh-CN" w:bidi="ar-SA"/>
        </w:rPr>
        <w:t>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杭州临江环境能源有限公司</w:t>
      </w:r>
    </w:p>
    <w:p>
      <w:pPr>
        <w:snapToGrid w:val="0"/>
        <w:ind w:right="360" w:firstLine="585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2021年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napToGrid w:val="0"/>
        <w:ind w:firstLine="585"/>
        <w:jc w:val="center"/>
        <w:rPr>
          <w:rFonts w:ascii="仿宋_GB2312" w:eastAsia="仿宋_GB2312"/>
          <w:snapToGrid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  <w:bookmarkStart w:id="6" w:name="_Toc530583922"/>
      <w:bookmarkStart w:id="7" w:name="_Toc530583879"/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第二部分   采购须知</w:t>
      </w:r>
      <w:bookmarkEnd w:id="6"/>
      <w:bookmarkEnd w:id="7"/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一、适用范围。</w:t>
      </w:r>
    </w:p>
    <w:p>
      <w:pPr>
        <w:snapToGrid w:val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仅适用于本次询价采购所叙述的货物和服务。</w:t>
      </w:r>
      <w:r>
        <w:rPr>
          <w:rFonts w:hint="eastAsia" w:ascii="仿宋_GB2312" w:eastAsia="仿宋_GB2312"/>
          <w:sz w:val="30"/>
          <w:szCs w:val="30"/>
        </w:rPr>
        <w:t>无论询价采购过程和结果如何，供应商自行承担全部费用。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二、定义。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（一）“采购人”系指杭州临江环境能源有限公司。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（二）“供应商”系指向采购人提交报价文件的商家。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（三）“货物和服务”系指按询价文件要求的货物和服务。</w:t>
      </w:r>
    </w:p>
    <w:p>
      <w:pPr>
        <w:snapToGrid w:val="0"/>
        <w:ind w:firstLine="651" w:firstLineChars="217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三、采购报价。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（一）本项目以人民币为结算货币。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（二）供应商应按询价文件要求认真制作《报价一览表》，报价时，报价文件中的报价金额如有大写和小写不一致的，以大写金额为准；总价金额与按单价汇总金额不一致的，以单价金额计算结果为准。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（三）供应商报价应为一次性报价。如果出现两个或两个以上报价，则报价无效。供应商报价超过最高限价的，作无效报价处理。供应商报价应包括人工费、运输费、装卸费、和税费等。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四、报价有效期。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（一）从报价截止之日起，报价文件有效期为30日。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（二）特殊情况下，采购人可与供应商协商延缓报价有效期，这种要求和答复均以书面形式进行。</w:t>
      </w:r>
    </w:p>
    <w:p>
      <w:pPr>
        <w:snapToGrid w:val="0"/>
        <w:ind w:firstLine="602" w:firstLineChars="200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五、报价文件的组成。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1.报价文件封面（附件一）；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2.法定代表人授权书（附件二）；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3.报价一览表（附件三）；</w:t>
      </w:r>
    </w:p>
    <w:p>
      <w:pPr>
        <w:snapToGrid w:val="0"/>
        <w:ind w:firstLine="578" w:firstLineChars="192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4.产品质量保证承诺函（附件四）；</w:t>
      </w:r>
    </w:p>
    <w:p>
      <w:pPr>
        <w:snapToGrid w:val="0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5.有效资质证明并加盖公章：通过年检的营业执照复印件。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报价文件装订密封，</w:t>
      </w:r>
      <w:r>
        <w:rPr>
          <w:rFonts w:hint="eastAsia" w:ascii="仿宋_GB2312" w:eastAsia="仿宋_GB2312"/>
          <w:b/>
          <w:bCs/>
          <w:sz w:val="30"/>
          <w:szCs w:val="30"/>
        </w:rPr>
        <w:t>并在封皮上注明：采购项目名称、采购项目编号、报价单位名称、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授权</w:t>
      </w:r>
      <w:r>
        <w:rPr>
          <w:rFonts w:hint="eastAsia" w:ascii="仿宋_GB2312" w:eastAsia="仿宋_GB2312"/>
          <w:b/>
          <w:bCs/>
          <w:sz w:val="30"/>
          <w:szCs w:val="30"/>
        </w:rPr>
        <w:t>代表姓名。</w:t>
      </w:r>
    </w:p>
    <w:p>
      <w:pPr>
        <w:snapToGrid w:val="0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6.承诺函（若有，报价单位代表因故不能到达现场开标的，须出具书面承诺函，不得对询价结</w:t>
      </w:r>
      <w:bookmarkStart w:id="16" w:name="_GoBack"/>
      <w:bookmarkEnd w:id="16"/>
      <w:r>
        <w:rPr>
          <w:rFonts w:hint="eastAsia" w:ascii="仿宋_GB2312" w:eastAsia="仿宋_GB2312"/>
          <w:b/>
          <w:bCs/>
          <w:sz w:val="30"/>
          <w:szCs w:val="30"/>
        </w:rPr>
        <w:t>果有异议）。若报价单位安排人员到达现场，此项不需要。</w:t>
      </w:r>
    </w:p>
    <w:p>
      <w:pPr>
        <w:snapToGrid w:val="0"/>
        <w:ind w:left="-178" w:leftChars="-85" w:firstLine="771" w:firstLineChars="257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六、报价文件的签署和份</w:t>
      </w:r>
      <w:r>
        <w:rPr>
          <w:rFonts w:hint="eastAsia" w:ascii="仿宋_GB2312" w:eastAsia="仿宋_GB2312"/>
          <w:sz w:val="30"/>
          <w:szCs w:val="30"/>
        </w:rPr>
        <w:t>数。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（一）报价文件需打印或用不褪色的墨水填写。报价文件的装订顺序应按本章第六条所叙顺序装订。</w:t>
      </w:r>
    </w:p>
    <w:p>
      <w:pPr>
        <w:snapToGrid w:val="0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（二）报价文件凡需要盖章处均须由报价单位盖公章，并由法定代表人或</w:t>
      </w:r>
      <w:r>
        <w:rPr>
          <w:rFonts w:hint="eastAsia" w:ascii="仿宋_GB2312" w:eastAsia="仿宋_GB2312"/>
          <w:sz w:val="30"/>
          <w:szCs w:val="30"/>
          <w:lang w:eastAsia="zh-CN"/>
        </w:rPr>
        <w:t>授权</w:t>
      </w:r>
      <w:r>
        <w:rPr>
          <w:rFonts w:hint="eastAsia" w:ascii="仿宋_GB2312" w:eastAsia="仿宋_GB2312"/>
          <w:sz w:val="30"/>
          <w:szCs w:val="30"/>
        </w:rPr>
        <w:t>代表签署，供应商单位应写全称。</w:t>
      </w:r>
    </w:p>
    <w:p>
      <w:pPr>
        <w:snapToGrid w:val="0"/>
        <w:ind w:firstLine="615" w:firstLineChars="20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（三）供应商应按照询价文件的格式要求制作报价文件，报价文件正本1份，副本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份。</w:t>
      </w:r>
    </w:p>
    <w:p>
      <w:pPr>
        <w:snapToGrid w:val="0"/>
        <w:ind w:firstLine="681" w:firstLineChars="227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七、报价文件的递交。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（一）如果供应商未加写标记，采购人对报价文件的误投和提前启封不负责任。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（二）采购人接受供应商报价文件时间：在报价截止时间前接受报价文件。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（三）报价截止时间前，供应商可以书面形式向采购人已递交的报价文件提出补充和修改，采购人以最后的补充和修改为准。该书面材料应密封，由法定代表人或授权委托人签字并加盖公章。</w:t>
      </w:r>
    </w:p>
    <w:p>
      <w:pPr>
        <w:snapToGrid w:val="0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（四）报价文件填写字迹必须清楚、工整，对不同文字文本报价文件的解释发生异议的，以中文文本为准。</w:t>
      </w:r>
    </w:p>
    <w:p>
      <w:pPr>
        <w:snapToGrid w:val="0"/>
        <w:ind w:left="1" w:firstLine="771" w:firstLineChars="25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九、无效报价</w:t>
      </w:r>
    </w:p>
    <w:p>
      <w:pPr>
        <w:snapToGrid w:val="0"/>
        <w:ind w:left="1" w:firstLine="771" w:firstLineChars="25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发生下列情况之一的，采购人可视情况作无效报价处理：</w:t>
      </w:r>
    </w:p>
    <w:p>
      <w:pPr>
        <w:snapToGrid w:val="0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（一）在采购人规定的截止时间以后送达的报价文件。</w:t>
      </w:r>
    </w:p>
    <w:p>
      <w:pPr>
        <w:snapToGrid w:val="0"/>
        <w:ind w:firstLine="612" w:firstLineChars="20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（二）提供两个或两个以上报价方案的。</w:t>
      </w:r>
    </w:p>
    <w:p>
      <w:pPr>
        <w:snapToGrid w:val="0"/>
        <w:ind w:firstLine="615" w:firstLineChars="20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（三）报价文件应盖公章而未盖公章或盖非公司公章、未装订、未密封、未有效授权的。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（四）报价超过最高限价的。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（五）所提供的资料存在弄虚作假的。</w:t>
      </w:r>
    </w:p>
    <w:p>
      <w:pPr>
        <w:snapToGrid w:val="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（六）不符合法律、法规和本询价文件规定的其他要求的。</w:t>
      </w:r>
    </w:p>
    <w:p>
      <w:pPr>
        <w:snapToGrid w:val="0"/>
        <w:ind w:right="-176" w:rightChars="-84"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十、询价过程。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（一）采购人组织3人</w:t>
      </w:r>
      <w:r>
        <w:rPr>
          <w:rFonts w:hint="eastAsia" w:ascii="仿宋_GB2312" w:eastAsia="仿宋_GB2312"/>
          <w:sz w:val="30"/>
          <w:szCs w:val="30"/>
          <w:lang w:eastAsia="zh-CN"/>
        </w:rPr>
        <w:t>或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3人以上</w:t>
      </w:r>
      <w:r>
        <w:rPr>
          <w:rFonts w:hint="eastAsia" w:ascii="仿宋_GB2312" w:eastAsia="仿宋_GB2312"/>
          <w:sz w:val="30"/>
          <w:szCs w:val="30"/>
        </w:rPr>
        <w:t>组成询价评审小组。</w:t>
      </w:r>
    </w:p>
    <w:p>
      <w:pPr>
        <w:snapToGrid w:val="0"/>
        <w:ind w:firstLine="48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（二）采购人在询价文件规定的时间和地点公开询价。</w:t>
      </w:r>
    </w:p>
    <w:p>
      <w:pPr>
        <w:snapToGrid w:val="0"/>
        <w:ind w:firstLine="48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（三）询价时，采购人将查验报价文件密封情况，确认无误后公开拆封报价文件报价。</w:t>
      </w:r>
    </w:p>
    <w:p>
      <w:pPr>
        <w:snapToGrid w:val="0"/>
        <w:ind w:right="-176" w:rightChars="-8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十一、成交原则与方法。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采购人组织评审小组对各单位的报价资料进行审核，在满足采购人要求的前提下，按经评审通过后总金额最低价成交的原则确定成交供应商。如果出现相同总金额最低报价情况时，总金额最低报价相同的供应商再进行一轮报价。如报价再相同，则由采购人抽签决定成交单位。</w:t>
      </w:r>
      <w:r>
        <w:rPr>
          <w:rFonts w:hint="eastAsia" w:ascii="仿宋_GB2312" w:eastAsia="仿宋_GB2312"/>
          <w:b/>
          <w:bCs/>
          <w:sz w:val="30"/>
          <w:szCs w:val="30"/>
        </w:rPr>
        <w:t>（若出现税率不一致的情况，以除税价相对比）</w:t>
      </w:r>
    </w:p>
    <w:p>
      <w:pPr>
        <w:snapToGrid w:val="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（二）采购人不向未成交供应商人解释未成交原因，不退还报价文件。</w:t>
      </w:r>
    </w:p>
    <w:p>
      <w:pPr>
        <w:pStyle w:val="15"/>
        <w:widowControl w:val="0"/>
        <w:snapToGrid w:val="0"/>
        <w:spacing w:line="240" w:lineRule="auto"/>
        <w:ind w:firstLine="601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十二、合同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合同签订：采购人按照上述第十一条规定确定成交供应商，并签订采购合同，签约单位为杭州临江环境能源有限公司。合同履行期间，采购人可根据实际需要，按照成交价格，调整采购数量。</w:t>
      </w:r>
    </w:p>
    <w:p>
      <w:pPr>
        <w:snapToGrid w:val="0"/>
        <w:ind w:firstLine="615" w:firstLineChars="205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十三、其他。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（一）如果有证据证明各供应商之间存在串通等舞弊、违法行为，采购人有权拒绝存在此行为的供应商报价。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（二）本询价文件未及事项，在签订合同时双方友好商定。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（三）凡涉及本次询价的解释权均属于杭州临江环境能源有限公司。</w:t>
      </w:r>
    </w:p>
    <w:p>
      <w:pPr>
        <w:pStyle w:val="3"/>
        <w:numPr>
          <w:ilvl w:val="0"/>
          <w:numId w:val="0"/>
        </w:numPr>
        <w:jc w:val="center"/>
        <w:rPr>
          <w:rFonts w:ascii="仿宋_GB2312" w:hAnsi="宋体" w:eastAsia="仿宋_GB2312"/>
          <w:b w:val="0"/>
          <w:bCs/>
          <w:snapToGrid w:val="0"/>
          <w:sz w:val="44"/>
        </w:rPr>
      </w:pPr>
      <w:r>
        <w:rPr>
          <w:rFonts w:ascii="仿宋_GB2312" w:hAnsi="宋体" w:eastAsia="仿宋_GB2312"/>
          <w:kern w:val="0"/>
          <w:sz w:val="28"/>
        </w:rPr>
        <w:br w:type="page"/>
      </w:r>
      <w:bookmarkStart w:id="8" w:name="_Toc530583923"/>
      <w:bookmarkStart w:id="9" w:name="_Toc530583880"/>
      <w:r>
        <w:rPr>
          <w:rFonts w:hint="eastAsia" w:ascii="仿宋_GB2312" w:eastAsia="仿宋_GB2312"/>
          <w:snapToGrid w:val="0"/>
          <w:sz w:val="44"/>
          <w:szCs w:val="44"/>
        </w:rPr>
        <w:t>第三部分   询价内容</w:t>
      </w:r>
      <w:bookmarkEnd w:id="8"/>
      <w:bookmarkEnd w:id="9"/>
    </w:p>
    <w:p>
      <w:pPr>
        <w:numPr>
          <w:ilvl w:val="0"/>
          <w:numId w:val="0"/>
        </w:numPr>
        <w:adjustRightInd w:val="0"/>
        <w:snapToGrid w:val="0"/>
        <w:ind w:left="585" w:leftChars="0"/>
        <w:jc w:val="left"/>
        <w:textAlignment w:val="baseline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采购内容及相关说明</w:t>
      </w:r>
      <w:r>
        <w:rPr>
          <w:rFonts w:hint="eastAsia" w:ascii="仿宋_GB2312" w:eastAsia="仿宋_GB2312"/>
          <w:sz w:val="24"/>
          <w:szCs w:val="24"/>
        </w:rPr>
        <w:t>：</w:t>
      </w:r>
    </w:p>
    <w:tbl>
      <w:tblPr>
        <w:tblStyle w:val="10"/>
        <w:tblW w:w="9193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11"/>
        <w:gridCol w:w="2295"/>
        <w:gridCol w:w="1816"/>
        <w:gridCol w:w="1223"/>
        <w:gridCol w:w="920"/>
        <w:gridCol w:w="85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品牌/厂家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ABC干粉灭火器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4公斤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干粉灭火器箱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4公斤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ABC干粉灭火推车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35公斤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ABC干粉灭火推车套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35公斤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二氧化碳灭火器箱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可装2瓶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消防主机反卷打印纸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微型消防站消防柜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烟雾弹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3分钟，橘色烟雾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石棉被，1.5*1.5米（双层）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长100m、宽5cm、厚0.2mm  红白相间色或黄白相间色都可以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消防斧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普通木柄斧，柄长92cm，斧口宽10cm左右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消防铲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柄长1m左右，铲宽22.5cm左右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消防沙箱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（80*60*40）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 加接口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10-65-20 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消防水枪头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内扣式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破窗锤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羊角锤，用于破钢化玻璃或消火栓箱玻璃。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消防战斗服五件套（头盔、腰带、手套、胶靴、单服）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消防训练服五件套（头盔、腰带、手套、胶靴、单服）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蛭石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急救担架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简易折叠担架、承重不少于300斤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喊话器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轻型安全绳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16米 30mm钢丝芯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1.5*1.5 m2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风向标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消防多功能喷头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KD65 口径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机动车排气火花熄火器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机动车排气火花熄火器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普通链条锁或钢丝锁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普通铁锁或铜锁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50cm宽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2.5Kg聚乙烯塑料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防水卡套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可放10*15cm纸片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玻璃钢管式绝缘伸缩围栏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红白或黄黑，1.2*3m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橡胶路锥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无特殊要求（62cm高）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塑料连接杆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2米，可伸缩，红白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应急探照灯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2000W 20小时续航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应急头灯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标准气体（LEL\H2S\CO\O2）需带减压阀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四合一（氧21%、一氧化碳100ppm、硫化氢25ppm、LEL10%）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速差器防坠器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称重200Kg 安全绳长15米（品牌无特殊要求）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潜污泵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65QW-37-13-3，30立方一小时，10米扬程，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水带（</w:t>
            </w:r>
            <w:r>
              <w:rPr>
                <w:rStyle w:val="22"/>
                <w:rFonts w:eastAsia="宋体"/>
                <w:lang w:val="en-US" w:eastAsia="zh-CN" w:bidi="ar"/>
              </w:rPr>
              <w:t>25</w:t>
            </w:r>
            <w:r>
              <w:rPr>
                <w:rStyle w:val="23"/>
                <w:rFonts w:hAnsi="宋体"/>
                <w:lang w:val="en-US" w:eastAsia="zh-CN" w:bidi="ar"/>
              </w:rPr>
              <w:t>米）配接头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与潜水泵配套使用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水泵电缆线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(与水泵连接好)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2.5*（3+1）mm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，与潜水泵配套使用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带漏电保护接线盘（三相）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警示灯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爆闪交通警示灯带支架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便携式应急照明灯箱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 LED光源 1灯（广州剑火）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移动式消防泡沫推车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 （6%抗溶性水成膜）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深井泵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75QJD1.5-30/10-0.25，泵外径75mm，适用最小扬程25m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静电接地报警器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防爆，双夹；声光报警；两端线长各不低于5米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移动式；锂电池；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便携式轴流通风机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阿斯卡利（ASCARI），SHT-4.0A风机400mm 0.9KW  流量4054-5013m³/H，配10米风管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防爆电缆盘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380VAC 32A航空插头防爆移动卷线盘4*4mm2  50米电缆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有“临江环境”字样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分体式雨衣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雨航FT816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应急部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高筒雨靴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pPr>
        <w:pStyle w:val="15"/>
        <w:snapToGrid w:val="0"/>
        <w:spacing w:line="240" w:lineRule="auto"/>
        <w:ind w:firstLine="720" w:firstLineChars="300"/>
        <w:rPr>
          <w:rFonts w:hint="eastAsia" w:ascii="仿宋_GB2312" w:eastAsia="仿宋_GB2312"/>
          <w:color w:val="auto"/>
          <w:kern w:val="2"/>
          <w:sz w:val="24"/>
          <w:szCs w:val="24"/>
        </w:rPr>
      </w:pPr>
    </w:p>
    <w:p>
      <w:pPr>
        <w:pStyle w:val="15"/>
        <w:snapToGrid w:val="0"/>
        <w:spacing w:line="240" w:lineRule="auto"/>
        <w:ind w:firstLine="900" w:firstLineChars="300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二、供货方式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本项目根据采购人实际需要，分批次供货。供应商接到采购人送货通知后，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日内将货物如数送至采购人指定地点）。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三、付款方式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采购人提供经双方确认的送货清单及增值税专用发票，采购人自收到准确清单和发票后，</w:t>
      </w: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30日内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完成货款支付。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四、售后服务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</w:rPr>
        <w:t>1.供应商必须满足采购人售后服务要求。如产品使用过程发生问题，供应商须在接到招标人通知后24小时内做出书面答复并提供解决方案。若需要派遣技术人员，则应在接到采购人通知后48小时内派人员到达现场进行免费指导解决问题。</w:t>
      </w:r>
    </w:p>
    <w:p>
      <w:pPr>
        <w:pStyle w:val="15"/>
        <w:snapToGrid w:val="0"/>
        <w:spacing w:line="240" w:lineRule="auto"/>
        <w:ind w:firstLine="601"/>
        <w:rPr>
          <w:rFonts w:ascii="仿宋_GB2312" w:eastAsia="仿宋_GB2312"/>
          <w:color w:val="auto"/>
          <w:kern w:val="2"/>
          <w:sz w:val="30"/>
          <w:szCs w:val="30"/>
        </w:rPr>
      </w:pPr>
      <w:r>
        <w:rPr>
          <w:rFonts w:hint="eastAsia" w:ascii="仿宋_GB2312" w:eastAsia="仿宋_GB2312"/>
          <w:color w:val="auto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kern w:val="2"/>
          <w:sz w:val="30"/>
          <w:szCs w:val="30"/>
        </w:rPr>
        <w:t>.采购人不再对任何售后服务进行付费。供应商的派遣人员产生的一切费用由供应商承担。</w:t>
      </w:r>
    </w:p>
    <w:p>
      <w:pPr>
        <w:pStyle w:val="3"/>
        <w:numPr>
          <w:ilvl w:val="0"/>
          <w:numId w:val="0"/>
        </w:numPr>
        <w:jc w:val="center"/>
        <w:rPr>
          <w:rFonts w:ascii="仿宋_GB2312" w:eastAsia="仿宋_GB2312"/>
          <w:snapToGrid w:val="0"/>
          <w:sz w:val="44"/>
          <w:szCs w:val="44"/>
        </w:rPr>
      </w:pPr>
      <w:bookmarkStart w:id="10" w:name="_Toc530583924"/>
      <w:r>
        <w:rPr>
          <w:rFonts w:ascii="仿宋_GB2312" w:eastAsia="仿宋_GB2312"/>
          <w:snapToGrid w:val="0"/>
          <w:sz w:val="30"/>
          <w:szCs w:val="30"/>
        </w:rPr>
        <w:br w:type="page"/>
      </w:r>
      <w:r>
        <w:rPr>
          <w:rFonts w:hint="eastAsia" w:ascii="仿宋_GB2312" w:eastAsia="仿宋_GB2312"/>
          <w:snapToGrid w:val="0"/>
          <w:sz w:val="44"/>
          <w:szCs w:val="44"/>
        </w:rPr>
        <w:t>第四部分    报价文件格式</w:t>
      </w:r>
      <w:bookmarkEnd w:id="10"/>
    </w:p>
    <w:p>
      <w:pPr>
        <w:spacing w:line="480" w:lineRule="auto"/>
        <w:jc w:val="left"/>
        <w:rPr>
          <w:rFonts w:ascii="仿宋_GB2312" w:eastAsia="仿宋_GB2312"/>
          <w:b/>
          <w:sz w:val="28"/>
        </w:rPr>
      </w:pPr>
      <w:r>
        <w:rPr>
          <w:rStyle w:val="16"/>
          <w:rFonts w:hint="eastAsia" w:ascii="仿宋_GB2312" w:eastAsia="仿宋_GB2312"/>
          <w:sz w:val="30"/>
        </w:rPr>
        <w:t>附件一：</w:t>
      </w:r>
    </w:p>
    <w:p>
      <w:pPr>
        <w:spacing w:line="480" w:lineRule="auto"/>
        <w:jc w:val="right"/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44"/>
        </w:rPr>
      </w:pPr>
    </w:p>
    <w:p>
      <w:pPr>
        <w:spacing w:line="360" w:lineRule="auto"/>
        <w:jc w:val="center"/>
        <w:rPr>
          <w:rFonts w:hint="eastAsia"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2021年临江公司消防应急及防汛物资</w:t>
      </w:r>
    </w:p>
    <w:p>
      <w:pPr>
        <w:spacing w:line="360" w:lineRule="auto"/>
        <w:jc w:val="center"/>
        <w:rPr>
          <w:rFonts w:ascii="仿宋_GB2312" w:eastAsia="仿宋_GB2312"/>
          <w:sz w:val="52"/>
        </w:rPr>
      </w:pPr>
      <w:r>
        <w:rPr>
          <w:rFonts w:hint="eastAsia" w:ascii="仿宋_GB2312" w:eastAsia="仿宋_GB2312"/>
          <w:sz w:val="52"/>
        </w:rPr>
        <w:t>采购项目</w:t>
      </w:r>
    </w:p>
    <w:p>
      <w:pPr>
        <w:spacing w:line="360" w:lineRule="auto"/>
        <w:jc w:val="center"/>
        <w:rPr>
          <w:rFonts w:hint="default" w:ascii="仿宋_GB2312" w:hAnsi="宋体" w:eastAsia="仿宋_GB2312"/>
          <w:sz w:val="36"/>
          <w:lang w:val="en-US" w:eastAsia="zh-CN"/>
        </w:rPr>
      </w:pPr>
      <w:r>
        <w:rPr>
          <w:rFonts w:hint="eastAsia" w:ascii="仿宋_GB2312" w:hAnsi="宋体" w:eastAsia="仿宋_GB2312"/>
          <w:sz w:val="36"/>
        </w:rPr>
        <w:t>采购编号</w:t>
      </w:r>
      <w:r>
        <w:rPr>
          <w:rFonts w:hint="eastAsia" w:ascii="仿宋_GB2312" w:eastAsia="仿宋_GB2312"/>
          <w:sz w:val="36"/>
        </w:rPr>
        <w:t>：</w:t>
      </w:r>
      <w:r>
        <w:rPr>
          <w:rFonts w:hint="eastAsia" w:ascii="仿宋_GB2312" w:eastAsia="仿宋_GB2312"/>
          <w:sz w:val="36"/>
          <w:lang w:val="en-US" w:eastAsia="zh-CN"/>
        </w:rPr>
        <w:t>202106001</w:t>
      </w:r>
    </w:p>
    <w:p>
      <w:pPr>
        <w:rPr>
          <w:rFonts w:ascii="仿宋_GB2312" w:hAnsi="宋体" w:eastAsia="仿宋_GB2312"/>
          <w:sz w:val="44"/>
        </w:rPr>
      </w:pPr>
    </w:p>
    <w:p>
      <w:pPr>
        <w:rPr>
          <w:rFonts w:ascii="仿宋_GB2312" w:hAnsi="宋体" w:eastAsia="仿宋_GB2312"/>
          <w:sz w:val="44"/>
        </w:rPr>
      </w:pPr>
    </w:p>
    <w:p>
      <w:pPr>
        <w:rPr>
          <w:rFonts w:ascii="仿宋_GB2312" w:eastAsia="仿宋_GB2312"/>
          <w:sz w:val="84"/>
        </w:rPr>
      </w:pPr>
    </w:p>
    <w:p>
      <w:pPr>
        <w:jc w:val="center"/>
        <w:rPr>
          <w:rFonts w:ascii="仿宋_GB2312" w:eastAsia="仿宋_GB2312"/>
          <w:sz w:val="84"/>
        </w:rPr>
      </w:pPr>
      <w:r>
        <w:rPr>
          <w:rFonts w:hint="eastAsia" w:ascii="仿宋_GB2312" w:eastAsia="仿宋_GB2312"/>
          <w:sz w:val="84"/>
        </w:rPr>
        <w:t>报价文件</w:t>
      </w:r>
    </w:p>
    <w:p>
      <w:pPr>
        <w:jc w:val="center"/>
        <w:rPr>
          <w:rFonts w:ascii="仿宋_GB2312" w:eastAsia="仿宋_GB2312"/>
          <w:sz w:val="24"/>
        </w:rPr>
      </w:pPr>
    </w:p>
    <w:p>
      <w:pPr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eastAsia="仿宋_GB2312"/>
          <w:sz w:val="24"/>
        </w:rPr>
      </w:pPr>
    </w:p>
    <w:p>
      <w:pPr>
        <w:spacing w:line="480" w:lineRule="auto"/>
        <w:jc w:val="center"/>
        <w:rPr>
          <w:rFonts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报价单位全称</w:t>
      </w:r>
    </w:p>
    <w:p>
      <w:pPr>
        <w:spacing w:line="480" w:lineRule="auto"/>
        <w:ind w:firstLine="3240" w:firstLineChars="900"/>
        <w:rPr>
          <w:rFonts w:ascii="仿宋_GB2312" w:hAnsi="宋体" w:eastAsia="仿宋_GB2312"/>
          <w:sz w:val="36"/>
        </w:rPr>
      </w:pPr>
      <w:r>
        <w:rPr>
          <w:rFonts w:hint="eastAsia" w:ascii="仿宋_GB2312" w:hAnsi="宋体" w:eastAsia="仿宋_GB2312"/>
          <w:sz w:val="36"/>
        </w:rPr>
        <w:t>2021年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6"/>
        </w:rPr>
        <w:t>月</w:t>
      </w:r>
      <w:r>
        <w:rPr>
          <w:rFonts w:hint="eastAsia" w:ascii="仿宋_GB2312" w:hAnsi="宋体" w:eastAsia="仿宋_GB2312"/>
          <w:sz w:val="36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6"/>
        </w:rPr>
        <w:t>日</w:t>
      </w:r>
    </w:p>
    <w:p>
      <w:pPr>
        <w:spacing w:line="480" w:lineRule="auto"/>
        <w:jc w:val="left"/>
        <w:rPr>
          <w:rStyle w:val="16"/>
          <w:rFonts w:ascii="仿宋_GB2312" w:eastAsia="仿宋_GB2312"/>
          <w:sz w:val="30"/>
        </w:rPr>
      </w:pPr>
      <w:r>
        <w:rPr>
          <w:rStyle w:val="16"/>
          <w:rFonts w:ascii="仿宋_GB2312" w:eastAsia="仿宋_GB2312"/>
          <w:sz w:val="30"/>
        </w:rPr>
        <w:br w:type="page"/>
      </w:r>
      <w:r>
        <w:rPr>
          <w:rStyle w:val="16"/>
          <w:rFonts w:hint="eastAsia" w:ascii="仿宋_GB2312" w:eastAsia="仿宋_GB2312"/>
          <w:sz w:val="30"/>
        </w:rPr>
        <w:t>附件二</w:t>
      </w:r>
    </w:p>
    <w:p>
      <w:pPr>
        <w:jc w:val="center"/>
        <w:rPr>
          <w:rFonts w:ascii="elix Titling" w:hAnsi="elix Titling" w:eastAsia="仿宋"/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法定代表人授权书</w:t>
      </w:r>
    </w:p>
    <w:p>
      <w:pPr>
        <w:spacing w:line="360" w:lineRule="auto"/>
        <w:ind w:left="540" w:leftChars="257" w:firstLine="2920" w:firstLineChars="808"/>
        <w:rPr>
          <w:rFonts w:ascii="宋体" w:hAnsi="宋体"/>
          <w:b/>
          <w:sz w:val="36"/>
        </w:rPr>
      </w:pPr>
    </w:p>
    <w:p>
      <w:pPr>
        <w:spacing w:line="360" w:lineRule="auto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杭州临江环境能源有限公司：</w:t>
      </w:r>
    </w:p>
    <w:p>
      <w:pPr>
        <w:spacing w:line="360" w:lineRule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u w:val="single"/>
        </w:rPr>
        <w:t>（报价单位全称）</w:t>
      </w:r>
      <w:r>
        <w:rPr>
          <w:rFonts w:hint="eastAsia" w:ascii="仿宋_GB2312" w:eastAsia="仿宋_GB2312"/>
          <w:sz w:val="30"/>
        </w:rPr>
        <w:t>法定代表人授权（全名、职务、身份证号码）为</w:t>
      </w: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代表，参加贵方组织的</w:t>
      </w:r>
      <w:r>
        <w:rPr>
          <w:rFonts w:hint="eastAsia" w:ascii="仿宋_GB2312" w:eastAsia="仿宋_GB2312"/>
          <w:sz w:val="30"/>
          <w:u w:val="single"/>
        </w:rPr>
        <w:t>2021年临江公司消防应急及防汛物资采购</w:t>
      </w:r>
      <w:r>
        <w:rPr>
          <w:rFonts w:hint="eastAsia" w:ascii="仿宋_GB2312" w:eastAsia="仿宋_GB2312"/>
          <w:sz w:val="30"/>
        </w:rPr>
        <w:t>编号为</w:t>
      </w:r>
      <w:r>
        <w:rPr>
          <w:rFonts w:hint="eastAsia" w:ascii="仿宋_GB2312" w:eastAsia="仿宋_GB2312"/>
          <w:sz w:val="30"/>
          <w:u w:val="single"/>
          <w:lang w:val="en-US" w:eastAsia="zh-CN"/>
        </w:rPr>
        <w:t xml:space="preserve"> 202106001  </w:t>
      </w:r>
      <w:r>
        <w:rPr>
          <w:rFonts w:hint="eastAsia" w:ascii="仿宋_GB2312" w:eastAsia="仿宋_GB2312"/>
          <w:sz w:val="30"/>
        </w:rPr>
        <w:t>询价采购活动，其在报价过程中的一切活动本公司均予承认。委托期限：。</w:t>
      </w:r>
    </w:p>
    <w:p>
      <w:pPr>
        <w:spacing w:line="360" w:lineRule="auto"/>
        <w:ind w:firstLine="150" w:firstLineChars="50"/>
        <w:jc w:val="left"/>
        <w:rPr>
          <w:rFonts w:ascii="仿宋_GB2312" w:eastAsia="仿宋_GB2312"/>
          <w:snapToGrid w:val="0"/>
          <w:sz w:val="30"/>
        </w:rPr>
      </w:pPr>
      <w:r>
        <w:rPr>
          <w:rFonts w:hint="eastAsia" w:ascii="仿宋_GB2312" w:eastAsia="仿宋_GB2312"/>
          <w:snapToGrid w:val="0"/>
          <w:sz w:val="30"/>
        </w:rPr>
        <w:t xml:space="preserve">    </w:t>
      </w:r>
      <w:r>
        <w:rPr>
          <w:rFonts w:hint="eastAsia" w:ascii="仿宋_GB2312" w:eastAsia="仿宋_GB2312"/>
          <w:snapToGrid w:val="0"/>
          <w:sz w:val="30"/>
          <w:lang w:eastAsia="zh-CN"/>
        </w:rPr>
        <w:t>授权</w:t>
      </w:r>
      <w:r>
        <w:rPr>
          <w:rFonts w:hint="eastAsia" w:ascii="仿宋_GB2312" w:eastAsia="仿宋_GB2312"/>
          <w:snapToGrid w:val="0"/>
          <w:sz w:val="30"/>
        </w:rPr>
        <w:t>代表无转委托权。</w:t>
      </w:r>
    </w:p>
    <w:p>
      <w:pPr>
        <w:spacing w:line="360" w:lineRule="auto"/>
        <w:ind w:firstLine="750" w:firstLineChars="250"/>
        <w:jc w:val="left"/>
        <w:rPr>
          <w:rFonts w:ascii="仿宋_GB2312" w:eastAsia="仿宋_GB2312"/>
          <w:snapToGrid w:val="0"/>
          <w:sz w:val="30"/>
        </w:rPr>
      </w:pPr>
      <w:r>
        <w:rPr>
          <w:rFonts w:hint="eastAsia" w:ascii="仿宋_GB2312" w:eastAsia="仿宋_GB2312"/>
          <w:snapToGrid w:val="0"/>
          <w:sz w:val="30"/>
        </w:rPr>
        <w:t>附：法定代表人、</w:t>
      </w:r>
      <w:r>
        <w:rPr>
          <w:rFonts w:hint="eastAsia" w:ascii="仿宋_GB2312" w:eastAsia="仿宋_GB2312"/>
          <w:snapToGrid w:val="0"/>
          <w:sz w:val="30"/>
          <w:lang w:eastAsia="zh-CN"/>
        </w:rPr>
        <w:t>授权</w:t>
      </w:r>
      <w:r>
        <w:rPr>
          <w:rFonts w:hint="eastAsia" w:ascii="仿宋_GB2312" w:eastAsia="仿宋_GB2312"/>
          <w:snapToGrid w:val="0"/>
          <w:sz w:val="30"/>
        </w:rPr>
        <w:t>代表身份证明</w:t>
      </w:r>
    </w:p>
    <w:p>
      <w:pPr>
        <w:spacing w:line="600" w:lineRule="exact"/>
        <w:ind w:left="540" w:firstLine="30"/>
        <w:jc w:val="left"/>
        <w:rPr>
          <w:rFonts w:ascii="仿宋_GB2312" w:eastAsia="仿宋_GB2312"/>
          <w:snapToGrid w:val="0"/>
          <w:sz w:val="30"/>
        </w:rPr>
      </w:pPr>
    </w:p>
    <w:p>
      <w:pPr>
        <w:spacing w:line="600" w:lineRule="exact"/>
        <w:ind w:left="540" w:firstLine="30"/>
        <w:jc w:val="left"/>
        <w:rPr>
          <w:rFonts w:ascii="仿宋_GB2312" w:eastAsia="仿宋_GB2312"/>
          <w:sz w:val="30"/>
        </w:rPr>
      </w:pPr>
    </w:p>
    <w:p>
      <w:pPr>
        <w:spacing w:line="600" w:lineRule="exact"/>
        <w:ind w:left="540" w:firstLine="30"/>
        <w:jc w:val="left"/>
        <w:rPr>
          <w:rFonts w:ascii="仿宋_GB2312" w:eastAsia="仿宋_GB2312"/>
          <w:sz w:val="30"/>
        </w:rPr>
      </w:pPr>
    </w:p>
    <w:p>
      <w:pPr>
        <w:spacing w:line="360" w:lineRule="auto"/>
        <w:ind w:left="540" w:firstLine="3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报价单位名称：（公章）</w:t>
      </w:r>
    </w:p>
    <w:p>
      <w:pPr>
        <w:spacing w:line="360" w:lineRule="auto"/>
        <w:ind w:left="540" w:firstLine="3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法定代表人签字：</w:t>
      </w:r>
    </w:p>
    <w:p>
      <w:pPr>
        <w:spacing w:line="360" w:lineRule="auto"/>
        <w:ind w:left="540" w:leftChars="257" w:firstLine="1086" w:firstLineChars="362"/>
        <w:jc w:val="lef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代表签字：</w:t>
      </w:r>
    </w:p>
    <w:p>
      <w:pPr>
        <w:spacing w:line="360" w:lineRule="auto"/>
        <w:ind w:left="540" w:leftChars="257" w:firstLine="1086" w:firstLineChars="362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lang w:eastAsia="zh-CN"/>
        </w:rPr>
        <w:t>授权</w:t>
      </w:r>
      <w:r>
        <w:rPr>
          <w:rFonts w:hint="eastAsia" w:ascii="仿宋_GB2312" w:eastAsia="仿宋_GB2312"/>
          <w:sz w:val="30"/>
        </w:rPr>
        <w:t>代表联系方式：</w:t>
      </w:r>
    </w:p>
    <w:p>
      <w:pPr>
        <w:adjustRightInd w:val="0"/>
        <w:snapToGrid w:val="0"/>
        <w:spacing w:line="360" w:lineRule="auto"/>
        <w:ind w:right="48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日期：</w:t>
      </w:r>
      <w:r>
        <w:rPr>
          <w:rFonts w:hint="eastAsia" w:ascii="仿宋_GB2312" w:eastAsia="仿宋_GB2312"/>
          <w:sz w:val="30"/>
          <w:u w:val="single"/>
        </w:rPr>
        <w:t xml:space="preserve"> 2021</w:t>
      </w:r>
      <w:r>
        <w:rPr>
          <w:rFonts w:hint="eastAsia" w:ascii="仿宋_GB2312" w:eastAsia="仿宋_GB2312"/>
          <w:sz w:val="30"/>
        </w:rPr>
        <w:t>年</w:t>
      </w:r>
      <w:r>
        <w:rPr>
          <w:rFonts w:hint="eastAsia" w:ascii="仿宋_GB2312" w:eastAsia="仿宋_GB2312"/>
          <w:sz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</w:rPr>
        <w:t>月</w:t>
      </w:r>
      <w:r>
        <w:rPr>
          <w:rFonts w:hint="eastAsia" w:ascii="仿宋_GB2312" w:eastAsia="仿宋_GB2312"/>
          <w:sz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</w:rPr>
        <w:t>日</w:t>
      </w:r>
    </w:p>
    <w:p>
      <w:pPr>
        <w:adjustRightInd w:val="0"/>
        <w:snapToGrid w:val="0"/>
        <w:spacing w:line="360" w:lineRule="auto"/>
        <w:ind w:right="480"/>
        <w:jc w:val="left"/>
        <w:rPr>
          <w:rStyle w:val="16"/>
          <w:rFonts w:ascii="仿宋_GB2312" w:eastAsia="仿宋_GB2312"/>
          <w:sz w:val="30"/>
        </w:rPr>
        <w:sectPr>
          <w:footerReference r:id="rId3" w:type="default"/>
          <w:pgSz w:w="11906" w:h="16838"/>
          <w:pgMar w:top="1701" w:right="1418" w:bottom="1134" w:left="1418" w:header="851" w:footer="992" w:gutter="0"/>
          <w:cols w:space="720" w:num="1"/>
          <w:titlePg/>
          <w:docGrid w:linePitch="312" w:charSpace="0"/>
        </w:sectPr>
      </w:pPr>
    </w:p>
    <w:p>
      <w:pPr>
        <w:jc w:val="left"/>
        <w:rPr>
          <w:rStyle w:val="16"/>
          <w:rFonts w:ascii="仿宋_GB2312" w:eastAsia="仿宋_GB2312"/>
          <w:sz w:val="30"/>
        </w:rPr>
      </w:pPr>
      <w:r>
        <w:rPr>
          <w:rStyle w:val="16"/>
          <w:rFonts w:hint="eastAsia" w:ascii="仿宋_GB2312" w:eastAsia="仿宋_GB2312"/>
          <w:sz w:val="30"/>
        </w:rPr>
        <w:t xml:space="preserve">附件三  </w:t>
      </w:r>
    </w:p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17"/>
        <w:snapToGrid w:val="0"/>
        <w:jc w:val="left"/>
        <w:rPr>
          <w:rFonts w:ascii="仿宋_GB2312" w:eastAsia="仿宋_GB2312"/>
          <w:b w:val="0"/>
          <w:sz w:val="30"/>
          <w:szCs w:val="30"/>
        </w:rPr>
      </w:pPr>
      <w:r>
        <w:rPr>
          <w:rFonts w:hint="eastAsia" w:ascii="仿宋_GB2312" w:eastAsia="仿宋_GB2312"/>
          <w:b w:val="0"/>
          <w:sz w:val="30"/>
          <w:szCs w:val="30"/>
        </w:rPr>
        <w:t>杭州临江环境能源有限公司：</w:t>
      </w:r>
    </w:p>
    <w:p>
      <w:pPr>
        <w:snapToGrid w:val="0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（报价单位名称）         </w:t>
      </w:r>
      <w:r>
        <w:rPr>
          <w:rFonts w:hint="eastAsia" w:ascii="仿宋_GB2312" w:eastAsia="仿宋_GB2312"/>
          <w:sz w:val="30"/>
          <w:szCs w:val="30"/>
        </w:rPr>
        <w:t>根据贵单位询价文件要求，参加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30"/>
          <w:szCs w:val="30"/>
        </w:rPr>
        <w:t>，报价如下：（金额单位：元，税率为     %）</w:t>
      </w:r>
    </w:p>
    <w:p>
      <w:pPr>
        <w:rPr>
          <w:sz w:val="30"/>
          <w:szCs w:val="30"/>
        </w:rPr>
      </w:pPr>
    </w:p>
    <w:tbl>
      <w:tblPr>
        <w:tblStyle w:val="10"/>
        <w:tblW w:w="1412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50"/>
        <w:gridCol w:w="2015"/>
        <w:gridCol w:w="1825"/>
        <w:gridCol w:w="1320"/>
        <w:gridCol w:w="930"/>
        <w:gridCol w:w="900"/>
        <w:gridCol w:w="1200"/>
        <w:gridCol w:w="1170"/>
        <w:gridCol w:w="895"/>
        <w:gridCol w:w="1085"/>
        <w:gridCol w:w="87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品牌/厂家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最高限额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ABC干粉灭火器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4公斤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要求上海或浙江区域的产品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干粉灭火器箱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4公斤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ABC干粉灭火推车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35公斤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ABC干粉灭火推车套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35公斤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二氧化碳灭火器箱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可装2瓶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消防主机反卷打印纸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微型消防站消防柜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烟雾弹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3分钟，橘色烟雾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防火毯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石棉被，1.5*1.5米（双层）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安全警示带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长100m、宽5cm、厚0.2mm  红白相间色或黄白相间色都可以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消防斧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普通木柄斧，柄长92cm，斧口宽10cm左右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消防铲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柄长1m左右，铲宽22.5cm左右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消防沙箱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（80*60*40）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 加接口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10-65-20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消防水枪头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内扣式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破窗锤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羊角锤，用于破钢化玻璃或消火栓箱玻璃。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消防战斗服五件套（头盔、腰带、手套、胶靴、单服）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消防训练服五件套（头盔、腰带、手套、胶靴、单服）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蛭石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急救担架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简易折叠担架、承重不少于300斤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喊话器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轻型安全绳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16米 30mm钢丝芯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1.5*1.5 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风向标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消防多功能喷头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KD65 口径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机动车排气火花熄火器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机动车排气火花熄火器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普通链条锁或钢丝锁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普通铁锁或铜锁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救生圈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2.5Kg聚乙烯塑料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防水卡套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可放10*15cm纸片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玻璃钢管式绝缘伸缩围栏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红白或黄黑，1.2*3m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橡胶路锥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无特殊要求（62cm高）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塑料连接杆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2米，可伸缩，红白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应急探照灯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2000W 20小时续航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应急头灯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标准气体（LEL\H2S\CO\O2）需带减压阀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四合一（氧21%、一氧化碳100ppm、硫化氢25ppm、LEL10%）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速差器防坠器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称重200Kg 安全绳长15米（品牌无特殊要求）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潜污泵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65QW-37-13-3，30立方一小时，10米扬程，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米）配接头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与潜水泵配套使用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水泵电缆线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(与水泵连接好)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2.5*（3+1）mm</w:t>
            </w:r>
            <w:r>
              <w:rPr>
                <w:rStyle w:val="24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 xml:space="preserve"> ，与潜水泵配套使用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带漏电保护接线盘（三相）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警示灯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爆闪交通警示灯带支架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便携式应急照明灯箱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 LED光源 1灯（广州剑火）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移动式消防泡沫推车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 （6%抗溶性水成膜）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深井泵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75QJD1.5-30/10-0.25，泵外径75mm，适用最小扬程25m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静电接地报警器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防爆，双夹；声光报警；两端线长各不低于5米；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移动式；锂电池；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便携式轴流通风机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阿斯卡利（ASCARI），SHT-4.0A风机400mm 0.9KW  流量4054-5013m³/H，配10米风管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防爆电缆盘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380VAC 32A航空插头防爆移动卷线盘4*4mm2  50米电缆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三固项目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有“临江环境”字样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应急部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分体式雨衣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雨航FT816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应急部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高筒雨靴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42码3双、43码2双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snapToGrid w:val="0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相关要求：</w:t>
      </w:r>
    </w:p>
    <w:p>
      <w:pPr>
        <w:snapToGrid w:val="0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本项目报价为一次性报价，包含全部运输费、</w:t>
      </w:r>
      <w:r>
        <w:rPr>
          <w:rFonts w:hint="eastAsia" w:ascii="仿宋_GB2312" w:eastAsia="仿宋_GB2312"/>
          <w:sz w:val="24"/>
          <w:szCs w:val="24"/>
          <w:lang w:eastAsia="zh-CN"/>
        </w:rPr>
        <w:t>卸货费、</w:t>
      </w:r>
      <w:r>
        <w:rPr>
          <w:rFonts w:hint="eastAsia" w:ascii="仿宋_GB2312" w:eastAsia="仿宋_GB2312"/>
          <w:sz w:val="24"/>
          <w:szCs w:val="24"/>
        </w:rPr>
        <w:t>税费等一切费用，</w:t>
      </w:r>
      <w:r>
        <w:rPr>
          <w:rFonts w:hint="eastAsia" w:ascii="仿宋_GB2312" w:eastAsia="仿宋_GB2312"/>
          <w:b/>
          <w:bCs/>
          <w:sz w:val="24"/>
          <w:szCs w:val="24"/>
        </w:rPr>
        <w:t>发票必须为增值税专用发票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napToGrid w:val="0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</w:p>
    <w:p>
      <w:pPr>
        <w:snapToGrid w:val="0"/>
        <w:ind w:firstLine="480" w:firstLineChars="200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报价单位名称（公章）：</w:t>
      </w:r>
    </w:p>
    <w:p>
      <w:pPr>
        <w:snapToGrid w:val="0"/>
        <w:ind w:firstLine="480" w:firstLineChars="200"/>
        <w:jc w:val="right"/>
        <w:rPr>
          <w:rFonts w:ascii="仿宋_GB2312" w:eastAsia="仿宋_GB2312"/>
          <w:sz w:val="24"/>
          <w:szCs w:val="24"/>
        </w:rPr>
        <w:sectPr>
          <w:pgSz w:w="16838" w:h="11906" w:orient="landscape"/>
          <w:pgMar w:top="1417" w:right="1134" w:bottom="1417" w:left="1701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ab/>
      </w:r>
      <w:r>
        <w:rPr>
          <w:rFonts w:hint="eastAsia" w:ascii="仿宋_GB2312" w:eastAsia="仿宋_GB2312"/>
          <w:sz w:val="24"/>
          <w:szCs w:val="24"/>
        </w:rPr>
        <w:t xml:space="preserve">           2021年 月 日</w:t>
      </w:r>
    </w:p>
    <w:p>
      <w:pPr>
        <w:spacing w:line="480" w:lineRule="auto"/>
        <w:jc w:val="left"/>
        <w:rPr>
          <w:rFonts w:ascii="仿宋_GB2312" w:eastAsia="仿宋_GB2312"/>
          <w:b/>
          <w:spacing w:val="-2"/>
          <w:sz w:val="30"/>
        </w:rPr>
      </w:pPr>
      <w:bookmarkStart w:id="11" w:name="_Toc108839328"/>
      <w:bookmarkStart w:id="12" w:name="_Toc103165678"/>
      <w:r>
        <w:rPr>
          <w:rStyle w:val="16"/>
          <w:rFonts w:hint="eastAsia" w:ascii="仿宋_GB2312" w:eastAsia="仿宋_GB2312"/>
          <w:sz w:val="30"/>
        </w:rPr>
        <w:t>附件</w:t>
      </w:r>
      <w:bookmarkEnd w:id="11"/>
      <w:bookmarkEnd w:id="12"/>
      <w:r>
        <w:rPr>
          <w:rStyle w:val="16"/>
          <w:rFonts w:hint="eastAsia" w:ascii="仿宋_GB2312" w:eastAsia="仿宋_GB2312"/>
          <w:sz w:val="30"/>
        </w:rPr>
        <w:t>四</w:t>
      </w:r>
    </w:p>
    <w:p>
      <w:pPr>
        <w:snapToGrid w:val="0"/>
        <w:ind w:firstLine="1926" w:firstLineChars="600"/>
        <w:jc w:val="left"/>
        <w:rPr>
          <w:rFonts w:ascii="仿宋_GB2312" w:eastAsia="仿宋_GB2312"/>
          <w:b/>
          <w:spacing w:val="4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611" w:firstLineChars="1000"/>
        <w:textAlignment w:val="auto"/>
        <w:rPr>
          <w:rFonts w:ascii="仿宋_GB2312" w:eastAsia="仿宋_GB2312"/>
          <w:b/>
          <w:spacing w:val="40"/>
          <w:sz w:val="28"/>
          <w:szCs w:val="28"/>
        </w:rPr>
      </w:pPr>
      <w:r>
        <w:rPr>
          <w:rFonts w:hint="eastAsia" w:ascii="仿宋_GB2312" w:eastAsia="仿宋_GB2312"/>
          <w:b/>
          <w:spacing w:val="40"/>
          <w:sz w:val="28"/>
          <w:szCs w:val="28"/>
        </w:rPr>
        <w:t>服务质量保证承诺函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67" w:firstLineChars="600"/>
        <w:jc w:val="left"/>
        <w:textAlignment w:val="auto"/>
        <w:rPr>
          <w:rFonts w:ascii="仿宋_GB2312" w:eastAsia="仿宋_GB2312"/>
          <w:b/>
          <w:spacing w:val="4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杭州临江环境能源有限公司：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40" w:firstLineChars="3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我公司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（报价单位名称）    </w:t>
      </w:r>
      <w:r>
        <w:rPr>
          <w:rFonts w:hint="eastAsia" w:ascii="仿宋_GB2312" w:eastAsia="仿宋_GB2312"/>
          <w:sz w:val="28"/>
          <w:szCs w:val="28"/>
        </w:rPr>
        <w:t>自愿参加杭州临江环境能源有限公司</w:t>
      </w:r>
      <w:r>
        <w:rPr>
          <w:rFonts w:hint="eastAsia" w:ascii="仿宋_GB2312" w:eastAsia="仿宋_GB2312"/>
          <w:sz w:val="28"/>
          <w:szCs w:val="28"/>
          <w:u w:val="single"/>
        </w:rPr>
        <w:t>2021年临江公司消防应急及防汛物资采购</w:t>
      </w:r>
      <w:r>
        <w:rPr>
          <w:rFonts w:hint="eastAsia" w:ascii="仿宋_GB2312" w:eastAsia="仿宋_GB2312"/>
          <w:sz w:val="28"/>
          <w:szCs w:val="28"/>
        </w:rPr>
        <w:t>询价采购，并作如下承诺：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1.我公司所供产品均为原厂生产或正规销售渠道进货。如采购人需要，可以提供原生产厂家到我公司的完整供应链销售凭证。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2.我公司所供产品如果存在以次充好、陈货杂货、虚假生产日期、逾期供货等情况，愿意承担一切法律责任。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3.我公司所供产品如果存在任何外包装或内物破损、产品过期等情况，承诺24小时内提供替换产品。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我公司保证提供采购人要求的全部产品，若提供的产品和采购人要求的不一致，我公司保证于3日内提供生产厂家证明及市场调查证明，说明所提供货物优于采购人要求。若采购人不同意，则我公司愿意承担相关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5.我公司对提供的产品进行质量保证，若因我公司产品质量问题，造成贵公司损失的，我公司承担相应责任。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360" w:firstLineChars="1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二○二一年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8"/>
          <w:szCs w:val="28"/>
        </w:rPr>
      </w:pPr>
    </w:p>
    <w:p/>
    <w:p>
      <w:pPr>
        <w:pStyle w:val="2"/>
      </w:pPr>
    </w:p>
    <w:p>
      <w:pPr>
        <w:jc w:val="left"/>
        <w:rPr>
          <w:rStyle w:val="16"/>
          <w:rFonts w:ascii="仿宋_GB2312" w:eastAsia="仿宋_GB2312"/>
          <w:sz w:val="30"/>
        </w:rPr>
      </w:pPr>
      <w:r>
        <w:rPr>
          <w:rStyle w:val="16"/>
          <w:rFonts w:hint="eastAsia" w:ascii="仿宋_GB2312" w:eastAsia="仿宋_GB2312"/>
          <w:sz w:val="30"/>
        </w:rPr>
        <w:t xml:space="preserve">附件五 </w:t>
      </w:r>
    </w:p>
    <w:p>
      <w:pPr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承诺书</w:t>
      </w:r>
    </w:p>
    <w:p>
      <w:pPr>
        <w:snapToGrid w:val="0"/>
        <w:ind w:firstLine="1926" w:firstLineChars="600"/>
        <w:jc w:val="left"/>
        <w:rPr>
          <w:rFonts w:ascii="仿宋_GB2312" w:eastAsia="仿宋_GB2312"/>
          <w:b/>
          <w:spacing w:val="40"/>
          <w:sz w:val="24"/>
          <w:szCs w:val="24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>杭州临江环境能源有限公司：</w:t>
      </w: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 xml:space="preserve">    因我公司自身原因不能参加贵公司组织的询价现场报价评审活动，报价单采用邮寄方式送达贵公司。我公司充分相信贵公司的询价评审结果，且我公司对任何结果都不会有异议。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>特此承诺!</w:t>
      </w: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22"/>
        </w:rPr>
      </w:pPr>
    </w:p>
    <w:p>
      <w:pPr>
        <w:spacing w:line="360" w:lineRule="auto"/>
        <w:ind w:left="4175" w:leftChars="1988"/>
        <w:jc w:val="left"/>
        <w:rPr>
          <w:rFonts w:ascii="仿宋_GB2312" w:eastAsia="仿宋_GB2312"/>
          <w:sz w:val="30"/>
          <w:szCs w:val="22"/>
        </w:rPr>
      </w:pPr>
      <w:r>
        <w:rPr>
          <w:rFonts w:hint="eastAsia" w:ascii="仿宋_GB2312" w:eastAsia="仿宋_GB2312"/>
          <w:sz w:val="30"/>
          <w:szCs w:val="22"/>
        </w:rPr>
        <w:t xml:space="preserve">  报价单位：                           2021年    月    日</w:t>
      </w: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>
      <w:pPr>
        <w:rPr>
          <w:rFonts w:ascii="仿宋_GB2312" w:eastAsia="仿宋_GB2312"/>
          <w:sz w:val="30"/>
          <w:szCs w:val="22"/>
        </w:rPr>
      </w:pPr>
    </w:p>
    <w:p>
      <w:pPr>
        <w:pStyle w:val="2"/>
        <w:rPr>
          <w:rFonts w:ascii="仿宋_GB2312" w:eastAsia="仿宋_GB2312"/>
          <w:b w:val="0"/>
          <w:caps w:val="0"/>
          <w:sz w:val="30"/>
          <w:szCs w:val="2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left"/>
        <w:rPr>
          <w:rStyle w:val="16"/>
          <w:rFonts w:ascii="仿宋_GB2312" w:eastAsia="仿宋_GB2312"/>
          <w:sz w:val="30"/>
          <w:szCs w:val="22"/>
          <w:lang w:val="en-GB"/>
        </w:rPr>
      </w:pPr>
      <w:bookmarkStart w:id="13" w:name="_Toc509229875"/>
      <w:bookmarkStart w:id="14" w:name="_Toc473012596"/>
      <w:bookmarkStart w:id="15" w:name="_Toc509228412"/>
      <w:r>
        <w:rPr>
          <w:rStyle w:val="16"/>
          <w:rFonts w:hint="eastAsia" w:ascii="仿宋_GB2312" w:eastAsia="仿宋_GB2312"/>
          <w:sz w:val="30"/>
          <w:szCs w:val="22"/>
          <w:lang w:val="en-GB"/>
        </w:rPr>
        <w:t>附件六</w:t>
      </w:r>
    </w:p>
    <w:p>
      <w:pPr>
        <w:pStyle w:val="9"/>
        <w:spacing w:line="360" w:lineRule="auto"/>
        <w:rPr>
          <w:rStyle w:val="16"/>
          <w:rFonts w:ascii="仿宋_GB2312" w:eastAsia="仿宋_GB2312"/>
          <w:b/>
          <w:spacing w:val="0"/>
          <w:sz w:val="44"/>
          <w:lang w:val="en-GB"/>
        </w:rPr>
      </w:pPr>
      <w:r>
        <w:rPr>
          <w:rStyle w:val="16"/>
          <w:rFonts w:hint="eastAsia" w:ascii="仿宋_GB2312" w:eastAsia="仿宋_GB2312"/>
          <w:b/>
          <w:spacing w:val="0"/>
          <w:sz w:val="44"/>
          <w:lang w:val="en-GB"/>
        </w:rPr>
        <w:t xml:space="preserve">  合同</w:t>
      </w:r>
      <w:bookmarkEnd w:id="13"/>
      <w:bookmarkEnd w:id="14"/>
      <w:bookmarkEnd w:id="15"/>
      <w:r>
        <w:rPr>
          <w:rStyle w:val="16"/>
          <w:rFonts w:hint="eastAsia" w:ascii="仿宋_GB2312" w:eastAsia="仿宋_GB2312"/>
          <w:b/>
          <w:spacing w:val="0"/>
          <w:sz w:val="44"/>
          <w:lang w:val="en-GB"/>
        </w:rPr>
        <w:t>基本条款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甲方：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杭州临江环境能源有限公司 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乙方：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根据《中华人民共和国民法典》等法律法规</w:t>
      </w:r>
      <w:r>
        <w:rPr>
          <w:rFonts w:hint="eastAsia" w:ascii="仿宋_GB2312" w:eastAsia="仿宋_GB2312"/>
          <w:sz w:val="24"/>
          <w:szCs w:val="24"/>
        </w:rPr>
        <w:t>及招、投标文件的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要求，双方经招标、投标并协商一致，</w:t>
      </w:r>
      <w:r>
        <w:rPr>
          <w:rFonts w:hint="eastAsia" w:ascii="仿宋_GB2312" w:hAnsi="宋体" w:eastAsia="仿宋_GB2312"/>
          <w:sz w:val="24"/>
          <w:szCs w:val="24"/>
        </w:rPr>
        <w:t>就甲方向乙方采购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消防应急物资</w:t>
      </w:r>
      <w:r>
        <w:rPr>
          <w:rFonts w:hint="eastAsia" w:ascii="仿宋_GB2312" w:hAnsi="宋体" w:eastAsia="仿宋_GB2312"/>
          <w:sz w:val="24"/>
          <w:szCs w:val="24"/>
        </w:rPr>
        <w:t>事宜</w:t>
      </w:r>
      <w:r>
        <w:rPr>
          <w:rFonts w:hint="eastAsia" w:ascii="仿宋_GB2312" w:eastAsia="仿宋_GB2312"/>
          <w:sz w:val="24"/>
          <w:szCs w:val="24"/>
        </w:rPr>
        <w:t>达成如下条款：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一、产品名称、技术指标、单价、数量、总价：（金额单位:元，税率为   %）</w:t>
      </w:r>
    </w:p>
    <w:tbl>
      <w:tblPr>
        <w:tblStyle w:val="10"/>
        <w:tblW w:w="9644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632"/>
        <w:gridCol w:w="1935"/>
        <w:gridCol w:w="1305"/>
        <w:gridCol w:w="855"/>
        <w:gridCol w:w="885"/>
        <w:gridCol w:w="885"/>
        <w:gridCol w:w="795"/>
        <w:gridCol w:w="69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品牌/厂家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ABC干粉灭火器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4公斤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要求上海或浙江区域的产品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干粉灭火器箱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4公斤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ABC干粉灭火推车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35公斤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ABC干粉灭火推车套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35公斤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二氧化碳灭火器箱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可装2瓶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消防主机反卷打印纸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57*30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微型消防站消防柜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烟雾弹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3分钟，橘色烟雾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石棉被，1.5*1.5米（双层）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长100m、宽5cm、厚0.2mm  红白相间色或黄白相间色都可以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普通木柄斧，柄长92cm，斧口宽10cm左右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柄长1m左右，铲宽22.5cm左右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消防沙箱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（80*60*40）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消防水带 加接口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10-65-20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消防水枪头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 内扣式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破窗锤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羊角锤，用于破钢化玻璃或消火栓箱玻璃。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消防战斗服五件套（头盔、腰带、手套、胶靴、单服）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消防训练服五件套（头盔、腰带、手套、胶靴、单服）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蛭石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急救担架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简易折叠担架、承重不少于300斤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喊话器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轻型安全绳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16米 30mm钢丝芯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1.5*1.5 m2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风向标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消防多功能喷头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KD65 口径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机动车排气火花熄火器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机动车排气火花熄火器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普通链条锁或钢丝锁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普通铁锁或铜锁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救生圈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2.5Kg聚乙烯塑料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防水卡套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可放10*15cm纸片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玻璃钢管式绝缘伸缩围栏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红白或黄黑，1.2*3m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橡胶路锥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无特殊要求（62cm高）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塑料连接杆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2米，可伸缩，红白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应急探照灯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2000W 20小时续航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应急头灯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无特殊要求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标准气体（LEL\H2S\CO\O2）需带减压阀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四合一（氧21%、一氧化碳100ppm、硫化氢25ppm、LEL10%）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速差器防坠器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称重200Kg 安全绳长15米（品牌无特殊要求）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潜污泵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65QW-37-13-3，30立方一小时，10米扬程，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米）配接头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与潜水泵配套使用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水泵电缆线(与水泵连接好)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2.5*（3+1）mm</w:t>
            </w:r>
            <w:r>
              <w:rPr>
                <w:rStyle w:val="24"/>
                <w:lang w:val="en-US" w:eastAsia="zh-CN" w:bidi="ar"/>
              </w:rPr>
              <w:t>2</w:t>
            </w:r>
            <w:r>
              <w:rPr>
                <w:rStyle w:val="25"/>
                <w:lang w:val="en-US" w:eastAsia="zh-CN" w:bidi="ar"/>
              </w:rPr>
              <w:t xml:space="preserve"> ，与潜水泵配套使用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带漏电保护接线盘（三相）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警示灯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爆闪交通警示灯带支架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便携式应急照明灯箱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充电式 LED光源 1灯（广州剑火）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移动式消防泡沫推车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 （6%抗溶性水成膜）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深井泵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75QJD1.5-30/10-0.25，泵外径75mm，适用最小扬程25m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静电接地报警器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防爆，双夹；声光报警；两端线长各不低于5米；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移动式；锂电池；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便携式轴流通风机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阿斯卡利（ASCARI），SHT-4.0A风机400mm 0.9KW  流量4054-5013m³/H，配10米风管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防爆电缆盘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380VAC 32A航空插头防爆移动卷线盘4*4mm2  50米电缆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有“临江环境”字样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分体式雨衣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雨航FT816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高筒雨靴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42码3双、43码2双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4"/>
          <w:szCs w:val="24"/>
        </w:rPr>
      </w:pPr>
    </w:p>
    <w:p>
      <w:pPr>
        <w:widowControl/>
        <w:jc w:val="left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  <w:szCs w:val="24"/>
        </w:rPr>
        <w:t>、合同单价系指乙方在甲方指定地点的交货价（包括货款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4"/>
        </w:rPr>
        <w:t>运输费、装卸费、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安装费、</w:t>
      </w:r>
      <w:r>
        <w:rPr>
          <w:rFonts w:hint="eastAsia" w:ascii="仿宋_GB2312" w:hAnsi="宋体" w:eastAsia="仿宋_GB2312"/>
          <w:sz w:val="24"/>
          <w:szCs w:val="24"/>
        </w:rPr>
        <w:t>税费等相关费用）。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本合同有效期自签订之日起1年。乙方承诺在合同有效期内，单价不变，甲方可根据实际生产计划，按照合同价格，调整采购数量，最终按实际供货数量结算。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二、质量保证。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乙方保证所供货物须符合甲方招标文件所规定的《招标内容及项目要求》，每批次货到现场后由甲乙双方代表共同对该批次货物取样，进行质量检测。乙方如对检测结果有异议，可委托第三方检测机构对原先封存样品进行质量检测，检测费用由乙方承担，检测结果作为双方最终结算依据，不得再有异议。此外，委托第三方检测的样品必须以双方共同取样封存的样品为准，任何单方面的取样送检不作为货物质量鉴定的依据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2、货物在交货过程中，发生意外事故和故障损失，如撞、刮、裂、损、折、泄漏、环境污染等事故均由乙方承担责任。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3、如乙方所供货物与合同要求不符，甲方有权拒收或退货，由此产生的一切责任和后果由乙方承担。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本合同签订的同时，乙方应向甲方缴纳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元（约合同总价的5%）作为履约保证金。待合同履行完毕后一月内，乙方售后服务良好，无质量和服务问题，甲方原额无息退还履约保证金。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四、交货数量、时间、地点及验收。</w:t>
      </w:r>
    </w:p>
    <w:p>
      <w:pPr>
        <w:spacing w:line="360" w:lineRule="auto"/>
        <w:ind w:firstLine="520" w:firstLineChars="217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根据甲方生产计划，确定送货数量要求，分批次送货，乙方负责在接到甲方电话或书面通知后</w:t>
      </w:r>
      <w:r>
        <w:rPr>
          <w:rFonts w:hint="eastAsia" w:ascii="仿宋_GB2312" w:hAnsi="宋体" w:eastAsia="仿宋_GB2312" w:cs="宋体"/>
          <w:kern w:val="0"/>
          <w:sz w:val="24"/>
          <w:szCs w:val="2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2"/>
        </w:rPr>
        <w:t>个工作日内完成每批次供货。乙方须提供该批次货物出厂检验合格报告，并配合甲方做好每批次货物的到货数量验收工作</w:t>
      </w:r>
      <w:r>
        <w:rPr>
          <w:rFonts w:hint="eastAsia" w:ascii="仿宋_GB2312" w:hAnsi="宋体" w:eastAsia="仿宋_GB2312" w:cs="宋体"/>
          <w:b/>
          <w:kern w:val="0"/>
          <w:sz w:val="24"/>
        </w:rPr>
        <w:t>。</w:t>
      </w:r>
    </w:p>
    <w:p>
      <w:pPr>
        <w:spacing w:line="360" w:lineRule="auto"/>
        <w:ind w:firstLine="520" w:firstLineChars="217"/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/>
          <w:sz w:val="24"/>
          <w:szCs w:val="24"/>
        </w:rPr>
        <w:t>乙方将货物运达甲方指定交货地点后,</w:t>
      </w:r>
      <w:r>
        <w:rPr>
          <w:rFonts w:ascii="仿宋_GB2312" w:hAnsi="宋体" w:eastAsia="仿宋_GB2312"/>
          <w:sz w:val="24"/>
          <w:szCs w:val="24"/>
        </w:rPr>
        <w:t>双方指定人员现场确认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送货数量</w:t>
      </w:r>
      <w:r>
        <w:rPr>
          <w:rFonts w:hint="eastAsia" w:ascii="仿宋_GB2312" w:hAnsi="宋体" w:eastAsia="仿宋_GB2312"/>
          <w:sz w:val="24"/>
          <w:szCs w:val="24"/>
        </w:rPr>
        <w:t>，并由双方在《</w:t>
      </w:r>
      <w:r>
        <w:rPr>
          <w:rFonts w:ascii="仿宋_GB2312" w:hAnsi="宋体" w:eastAsia="仿宋_GB2312"/>
          <w:sz w:val="24"/>
          <w:szCs w:val="24"/>
        </w:rPr>
        <w:t>采购量确认单</w:t>
      </w:r>
      <w:r>
        <w:rPr>
          <w:rFonts w:hint="eastAsia" w:ascii="仿宋_GB2312" w:hAnsi="宋体" w:eastAsia="仿宋_GB2312"/>
          <w:sz w:val="24"/>
          <w:szCs w:val="24"/>
        </w:rPr>
        <w:t>》上签字确认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五</w:t>
      </w:r>
      <w:r>
        <w:rPr>
          <w:rFonts w:hint="eastAsia" w:ascii="仿宋_GB2312" w:hAnsi="宋体" w:eastAsia="仿宋_GB2312"/>
          <w:sz w:val="24"/>
          <w:szCs w:val="24"/>
        </w:rPr>
        <w:t>、付款方式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提供经双方确认的送货清单及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13%</w:t>
      </w:r>
      <w:r>
        <w:rPr>
          <w:rFonts w:hint="eastAsia" w:ascii="仿宋_GB2312" w:hAnsi="宋体" w:eastAsia="仿宋_GB2312"/>
          <w:sz w:val="24"/>
          <w:szCs w:val="24"/>
        </w:rPr>
        <w:t>增值税专用发票，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甲方次月</w:t>
      </w:r>
      <w:r>
        <w:rPr>
          <w:rFonts w:hint="eastAsia" w:ascii="仿宋_GB2312" w:hAnsi="宋体" w:eastAsia="仿宋_GB2312"/>
          <w:sz w:val="24"/>
          <w:szCs w:val="24"/>
        </w:rPr>
        <w:t>收到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准确清单和发票后，于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当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内</w:t>
      </w:r>
      <w:r>
        <w:rPr>
          <w:rFonts w:hint="eastAsia" w:ascii="仿宋_GB2312" w:hAnsi="宋体" w:eastAsia="仿宋_GB2312"/>
          <w:sz w:val="24"/>
          <w:szCs w:val="24"/>
        </w:rPr>
        <w:t>完成货款支付。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六</w:t>
      </w:r>
      <w:r>
        <w:rPr>
          <w:rFonts w:hint="eastAsia" w:ascii="仿宋_GB2312" w:hAnsi="宋体" w:eastAsia="仿宋_GB2312"/>
          <w:sz w:val="24"/>
          <w:szCs w:val="24"/>
        </w:rPr>
        <w:t>、售后服务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必须满足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售后服务要求。如产品使用过程发生问题，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须在接到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通知后24小时内做出书面答复并提供解决方案。若需要派遣技术人员，则应在接到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甲方</w:t>
      </w:r>
      <w:r>
        <w:rPr>
          <w:rFonts w:hint="eastAsia" w:ascii="仿宋_GB2312" w:hAnsi="宋体" w:eastAsia="仿宋_GB2312"/>
          <w:sz w:val="24"/>
          <w:szCs w:val="24"/>
        </w:rPr>
        <w:t>通知后48小时内派人员到达现场进行免费指导解决问题。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  <w:szCs w:val="24"/>
        </w:rPr>
        <w:t>.采购人不再对任何售后服务进行付费。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的派遣人员产生的一切费用由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承担。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七</w:t>
      </w:r>
      <w:r>
        <w:rPr>
          <w:rFonts w:hint="eastAsia" w:ascii="仿宋_GB2312" w:hAnsi="宋体" w:eastAsia="仿宋_GB2312"/>
          <w:sz w:val="24"/>
          <w:szCs w:val="24"/>
        </w:rPr>
        <w:t>、争议的解决。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1、合同有效期内甲、乙双方均不得随意变更或解除合同。合同若有未尽事宜，需经双方共同协商，订立补充协议，补充协议与本合同有同等法律效力。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2、在履行本合同过程中如发生纠纷,甲、乙双方应及时协商解决，如协商不成，双方均有权向甲方住所地法院诉讼解决。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八</w:t>
      </w:r>
      <w:r>
        <w:rPr>
          <w:rFonts w:hint="eastAsia" w:ascii="仿宋_GB2312" w:hAnsi="宋体" w:eastAsia="仿宋_GB2312"/>
          <w:sz w:val="24"/>
          <w:szCs w:val="24"/>
        </w:rPr>
        <w:t>、合同的生效和终止。</w:t>
      </w:r>
    </w:p>
    <w:p>
      <w:pPr>
        <w:spacing w:line="360" w:lineRule="auto"/>
        <w:ind w:firstLine="520" w:firstLineChars="217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1、本合同经甲、乙双方法定代表人或其委托人签字盖章后生效。招标文件、投标文件及招标过程中有关澄清文件、承诺书等均为本合同的组成部分，与本合同具有同等效力。</w:t>
      </w:r>
    </w:p>
    <w:p>
      <w:pPr>
        <w:spacing w:line="360" w:lineRule="auto"/>
        <w:ind w:firstLine="520" w:firstLineChars="217"/>
        <w:rPr>
          <w:rFonts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2、本合同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在签订满一年后</w:t>
      </w:r>
      <w:r>
        <w:rPr>
          <w:rFonts w:hint="eastAsia" w:ascii="仿宋_GB2312" w:hAnsi="宋体" w:eastAsia="仿宋_GB2312"/>
          <w:sz w:val="24"/>
          <w:szCs w:val="24"/>
        </w:rPr>
        <w:t>，合同自动终止。</w:t>
      </w:r>
    </w:p>
    <w:p>
      <w:pPr>
        <w:spacing w:line="360" w:lineRule="auto"/>
        <w:ind w:firstLine="520" w:firstLineChars="217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3、本合同一式捌份，甲方、乙方各执肆份。</w:t>
      </w:r>
    </w:p>
    <w:p>
      <w:pPr>
        <w:pStyle w:val="2"/>
      </w:pPr>
    </w:p>
    <w:sectPr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ix Titlin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10</w:t>
    </w:r>
    <w:r>
      <w:fldChar w:fldCharType="end"/>
    </w:r>
  </w:p>
  <w:p>
    <w:pPr>
      <w:pStyle w:val="7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 w:tentative="0">
      <w:start w:val="1"/>
      <w:numFmt w:val="decimal"/>
      <w:pStyle w:val="3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1429"/>
        </w:tabs>
        <w:ind w:left="142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4E1378EF"/>
    <w:multiLevelType w:val="multilevel"/>
    <w:tmpl w:val="4E1378EF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297576D"/>
    <w:rsid w:val="0029396E"/>
    <w:rsid w:val="003A657B"/>
    <w:rsid w:val="00517D5D"/>
    <w:rsid w:val="005926A3"/>
    <w:rsid w:val="008746A5"/>
    <w:rsid w:val="00B574EC"/>
    <w:rsid w:val="01D22213"/>
    <w:rsid w:val="02834D04"/>
    <w:rsid w:val="04605697"/>
    <w:rsid w:val="05D22118"/>
    <w:rsid w:val="06057AB3"/>
    <w:rsid w:val="076328DA"/>
    <w:rsid w:val="097479E0"/>
    <w:rsid w:val="0A0C6ADD"/>
    <w:rsid w:val="0A32752C"/>
    <w:rsid w:val="0BCC31F9"/>
    <w:rsid w:val="0DC35837"/>
    <w:rsid w:val="0DE61498"/>
    <w:rsid w:val="110C39D4"/>
    <w:rsid w:val="1297576D"/>
    <w:rsid w:val="12BF4C87"/>
    <w:rsid w:val="12E70A09"/>
    <w:rsid w:val="17B042A1"/>
    <w:rsid w:val="1A2B7D96"/>
    <w:rsid w:val="1BD33B78"/>
    <w:rsid w:val="1E1A21EF"/>
    <w:rsid w:val="203B090D"/>
    <w:rsid w:val="21135480"/>
    <w:rsid w:val="214D7086"/>
    <w:rsid w:val="21BA7E4E"/>
    <w:rsid w:val="24130D0C"/>
    <w:rsid w:val="26F76768"/>
    <w:rsid w:val="29F704EF"/>
    <w:rsid w:val="2AC220DE"/>
    <w:rsid w:val="2ADB5E21"/>
    <w:rsid w:val="2ADF08BA"/>
    <w:rsid w:val="2E003054"/>
    <w:rsid w:val="2EB2531B"/>
    <w:rsid w:val="2F3D045F"/>
    <w:rsid w:val="2F7D3F84"/>
    <w:rsid w:val="2F844FB7"/>
    <w:rsid w:val="30256074"/>
    <w:rsid w:val="3464504B"/>
    <w:rsid w:val="36216F0D"/>
    <w:rsid w:val="3A351BE0"/>
    <w:rsid w:val="3D7933CA"/>
    <w:rsid w:val="3DAC3CC7"/>
    <w:rsid w:val="3E16524F"/>
    <w:rsid w:val="3EA30F9B"/>
    <w:rsid w:val="3F2D02B4"/>
    <w:rsid w:val="407E15A7"/>
    <w:rsid w:val="40AA3B81"/>
    <w:rsid w:val="411C5733"/>
    <w:rsid w:val="45530393"/>
    <w:rsid w:val="469F7AF8"/>
    <w:rsid w:val="475812CD"/>
    <w:rsid w:val="478F3581"/>
    <w:rsid w:val="47B96D86"/>
    <w:rsid w:val="47D615F1"/>
    <w:rsid w:val="48034DA7"/>
    <w:rsid w:val="49E7480F"/>
    <w:rsid w:val="4C870D35"/>
    <w:rsid w:val="4E376DB9"/>
    <w:rsid w:val="4E716394"/>
    <w:rsid w:val="4F0A3ECF"/>
    <w:rsid w:val="502844C8"/>
    <w:rsid w:val="51D845E4"/>
    <w:rsid w:val="533444FB"/>
    <w:rsid w:val="55C54FE9"/>
    <w:rsid w:val="55E07717"/>
    <w:rsid w:val="58080247"/>
    <w:rsid w:val="5A1C766A"/>
    <w:rsid w:val="5CF528AB"/>
    <w:rsid w:val="612A3DEE"/>
    <w:rsid w:val="649C599A"/>
    <w:rsid w:val="66B027B6"/>
    <w:rsid w:val="67B628F5"/>
    <w:rsid w:val="6B656B47"/>
    <w:rsid w:val="6B7E1643"/>
    <w:rsid w:val="6C714475"/>
    <w:rsid w:val="6CDB032D"/>
    <w:rsid w:val="6DA121B7"/>
    <w:rsid w:val="6DBD736C"/>
    <w:rsid w:val="6DF45A5A"/>
    <w:rsid w:val="6E5526FF"/>
    <w:rsid w:val="6F2B1820"/>
    <w:rsid w:val="710D0440"/>
    <w:rsid w:val="71C5585F"/>
    <w:rsid w:val="77D476E8"/>
    <w:rsid w:val="7A500C84"/>
    <w:rsid w:val="7CD03426"/>
    <w:rsid w:val="7F5B6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pacing w:before="340" w:after="330" w:line="360" w:lineRule="auto"/>
      <w:jc w:val="left"/>
      <w:textAlignment w:val="baseline"/>
      <w:outlineLvl w:val="0"/>
    </w:pPr>
    <w:rPr>
      <w:rFonts w:ascii="宋体" w:hAnsi="Arial" w:eastAsia="黑体"/>
      <w:b/>
      <w:color w:val="000000"/>
      <w:kern w:val="44"/>
      <w:sz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480" w:lineRule="auto"/>
      <w:ind w:firstLine="600"/>
    </w:pPr>
    <w:rPr>
      <w:sz w:val="28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44"/>
      <w:lang w:val="en-GB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  <w:u w:color="000000"/>
    </w:rPr>
  </w:style>
  <w:style w:type="character" w:customStyle="1" w:styleId="16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17">
    <w:name w:val="一、标题"/>
    <w:basedOn w:val="1"/>
    <w:qFormat/>
    <w:uiPriority w:val="0"/>
    <w:rPr>
      <w:b/>
      <w:sz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20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21">
    <w:name w:val="font3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51"/>
    <w:basedOn w:val="1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41"/>
    <w:basedOn w:val="11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2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5">
    <w:name w:val="font0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1128</Words>
  <Characters>6432</Characters>
  <Lines>53</Lines>
  <Paragraphs>15</Paragraphs>
  <TotalTime>16</TotalTime>
  <ScaleCrop>false</ScaleCrop>
  <LinksUpToDate>false</LinksUpToDate>
  <CharactersWithSpaces>7545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2021-02-26T02:23:00Z</dcterms:created>
  <dc:creator>Echo</dc:creator>
  <cp:lastModifiedBy>86173</cp:lastModifiedBy>
  <cp:lastPrinted>2021-01-26T03:38:00Z</cp:lastPrinted>
  <dcterms:modified xsi:type="dcterms:W3CDTF">2021-06-04T02:20:49Z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07DEC81FD3E8410C8FC7D2A5303090D3</vt:lpwstr>
  </property>
</Properties>
</file>