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rPr>
        <w:t>2021</w:t>
      </w:r>
      <w:r>
        <w:rPr>
          <w:rFonts w:hint="eastAsia" w:ascii="仿宋_GB2312" w:hAnsi="宋体" w:eastAsia="仿宋_GB2312"/>
          <w:sz w:val="32"/>
          <w:szCs w:val="32"/>
          <w:highlight w:val="none"/>
          <w:u w:val="single"/>
          <w:lang w:val="en-US" w:eastAsia="zh-CN"/>
        </w:rPr>
        <w:t>07004</w:t>
      </w:r>
    </w:p>
    <w:p>
      <w:pPr>
        <w:spacing w:line="360" w:lineRule="auto"/>
        <w:ind w:firstLine="80" w:firstLineChars="25"/>
        <w:jc w:val="center"/>
        <w:rPr>
          <w:rFonts w:hint="default" w:ascii="仿宋_GB2312" w:hAnsi="宋体" w:eastAsia="仿宋_GB2312"/>
          <w:sz w:val="32"/>
          <w:szCs w:val="32"/>
          <w:lang w:val="en-US"/>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lang w:val="en-US" w:eastAsia="zh-CN"/>
        </w:rPr>
        <w:t>临江公司三固项目职业病危害控制效果评价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left="0" w:leftChars="0" w:firstLine="480" w:firstLineChars="200"/>
        <w:jc w:val="left"/>
        <w:rPr>
          <w:rFonts w:ascii="仿宋_GB2312" w:hAnsi="宋体" w:eastAsia="仿宋_GB2312"/>
          <w:sz w:val="24"/>
          <w:szCs w:val="24"/>
        </w:rPr>
      </w:pPr>
      <w:r>
        <w:rPr>
          <w:rFonts w:hint="eastAsia" w:ascii="仿宋_GB2312" w:eastAsia="仿宋_GB2312"/>
          <w:sz w:val="24"/>
          <w:szCs w:val="24"/>
          <w:lang w:val="en-US" w:eastAsia="zh-CN"/>
        </w:rPr>
        <w:t>因临江公司三固项目职业卫生竣工验收，</w:t>
      </w:r>
      <w:r>
        <w:rPr>
          <w:rFonts w:hint="eastAsia" w:ascii="仿宋_GB2312" w:eastAsia="仿宋_GB2312"/>
          <w:sz w:val="24"/>
          <w:szCs w:val="24"/>
        </w:rPr>
        <w:t>需</w:t>
      </w:r>
      <w:r>
        <w:rPr>
          <w:rFonts w:hint="eastAsia" w:ascii="仿宋_GB2312" w:eastAsia="仿宋_GB2312"/>
          <w:sz w:val="24"/>
          <w:szCs w:val="24"/>
          <w:lang w:val="en-US" w:eastAsia="zh-CN"/>
        </w:rPr>
        <w:t>要</w:t>
      </w:r>
      <w:r>
        <w:rPr>
          <w:rFonts w:hint="eastAsia" w:ascii="仿宋_GB2312" w:eastAsia="仿宋_GB2312"/>
          <w:sz w:val="24"/>
          <w:szCs w:val="24"/>
          <w:lang w:eastAsia="zh-CN"/>
        </w:rPr>
        <w:t>编制</w:t>
      </w:r>
      <w:r>
        <w:rPr>
          <w:rFonts w:hint="eastAsia" w:ascii="仿宋_GB2312" w:eastAsia="仿宋_GB2312"/>
          <w:sz w:val="24"/>
          <w:szCs w:val="24"/>
          <w:lang w:val="en-US" w:eastAsia="zh-CN"/>
        </w:rPr>
        <w:t>职业病危害控制效果评价报告并通过专家评审或备案，并提供三同时竣工验收专业服务。</w:t>
      </w:r>
      <w:r>
        <w:rPr>
          <w:rFonts w:hint="eastAsia" w:ascii="仿宋_GB2312" w:hAnsi="宋体" w:eastAsia="仿宋_GB2312"/>
          <w:sz w:val="24"/>
          <w:szCs w:val="24"/>
        </w:rPr>
        <w:t>欢迎符合要求的</w:t>
      </w:r>
      <w:r>
        <w:rPr>
          <w:rFonts w:hint="eastAsia" w:ascii="仿宋_GB2312" w:hAnsi="宋体" w:eastAsia="仿宋_GB2312"/>
          <w:sz w:val="24"/>
          <w:szCs w:val="24"/>
          <w:lang w:eastAsia="zh-CN"/>
        </w:rPr>
        <w:t>单位</w:t>
      </w:r>
      <w:r>
        <w:rPr>
          <w:rFonts w:hint="eastAsia" w:ascii="仿宋_GB2312" w:hAnsi="宋体" w:eastAsia="仿宋_GB2312"/>
          <w:sz w:val="24"/>
          <w:szCs w:val="24"/>
        </w:rPr>
        <w:t>积极参与。</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一、</w:t>
      </w:r>
      <w:r>
        <w:rPr>
          <w:rFonts w:hint="eastAsia" w:ascii="仿宋_GB2312" w:eastAsia="仿宋_GB2312"/>
          <w:sz w:val="24"/>
          <w:szCs w:val="24"/>
        </w:rPr>
        <w:t>采购内容及相关说明。</w:t>
      </w:r>
    </w:p>
    <w:p>
      <w:pPr>
        <w:pStyle w:val="11"/>
        <w:ind w:left="600"/>
        <w:rPr>
          <w:rFonts w:hint="default" w:ascii="仿宋_GB2312" w:eastAsia="仿宋_GB2312"/>
          <w:b w:val="0"/>
          <w:caps w:val="0"/>
          <w:sz w:val="24"/>
          <w:szCs w:val="24"/>
          <w:lang w:val="en-US"/>
        </w:rPr>
      </w:pPr>
      <w:r>
        <w:rPr>
          <w:rFonts w:hint="eastAsia" w:ascii="仿宋_GB2312" w:eastAsia="仿宋_GB2312"/>
          <w:b w:val="0"/>
          <w:caps w:val="0"/>
          <w:sz w:val="24"/>
          <w:szCs w:val="24"/>
        </w:rPr>
        <w:t>1.项目编号：2021</w:t>
      </w:r>
      <w:r>
        <w:rPr>
          <w:rFonts w:hint="eastAsia" w:ascii="仿宋_GB2312" w:eastAsia="仿宋_GB2312"/>
          <w:b w:val="0"/>
          <w:caps w:val="0"/>
          <w:sz w:val="24"/>
          <w:szCs w:val="24"/>
          <w:lang w:val="en-US" w:eastAsia="zh-CN"/>
        </w:rPr>
        <w:t>0</w:t>
      </w:r>
      <w:r>
        <w:rPr>
          <w:rFonts w:hint="eastAsia" w:ascii="仿宋_GB2312" w:eastAsia="仿宋_GB2312"/>
          <w:b w:val="0"/>
          <w:caps w:val="0"/>
          <w:sz w:val="24"/>
          <w:szCs w:val="24"/>
          <w:highlight w:val="none"/>
          <w:lang w:val="en-US" w:eastAsia="zh-CN"/>
        </w:rPr>
        <w:t>7004</w:t>
      </w:r>
    </w:p>
    <w:p>
      <w:pPr>
        <w:pStyle w:val="11"/>
        <w:ind w:left="600"/>
        <w:rPr>
          <w:rFonts w:hint="default" w:ascii="仿宋_GB2312" w:eastAsia="仿宋_GB2312"/>
          <w:b w:val="0"/>
          <w:caps w:val="0"/>
          <w:sz w:val="24"/>
          <w:szCs w:val="24"/>
          <w:lang w:val="en-US" w:eastAsia="zh-CN"/>
        </w:rPr>
      </w:pPr>
      <w:r>
        <w:rPr>
          <w:rFonts w:hint="eastAsia" w:ascii="仿宋_GB2312" w:eastAsia="仿宋_GB2312"/>
          <w:b w:val="0"/>
          <w:caps w:val="0"/>
          <w:sz w:val="24"/>
          <w:szCs w:val="24"/>
        </w:rPr>
        <w:t>2.采购内容：</w:t>
      </w:r>
      <w:r>
        <w:rPr>
          <w:rFonts w:hint="eastAsia" w:ascii="仿宋_GB2312" w:eastAsia="仿宋_GB2312"/>
          <w:b w:val="0"/>
          <w:caps w:val="0"/>
          <w:sz w:val="24"/>
          <w:szCs w:val="24"/>
          <w:lang w:val="en-US" w:eastAsia="zh-CN"/>
        </w:rPr>
        <w:t>临江公司三固项目职业病危害控制效果评价</w:t>
      </w:r>
    </w:p>
    <w:p>
      <w:pPr>
        <w:pStyle w:val="11"/>
        <w:ind w:left="600"/>
        <w:rPr>
          <w:rFonts w:hint="default" w:eastAsia="仿宋_GB2312"/>
          <w:lang w:val="en-US" w:eastAsia="zh-CN"/>
        </w:rPr>
      </w:pPr>
      <w:r>
        <w:rPr>
          <w:rFonts w:hint="eastAsia" w:ascii="仿宋_GB2312" w:eastAsia="仿宋_GB2312"/>
          <w:b w:val="0"/>
          <w:caps w:val="0"/>
          <w:sz w:val="24"/>
          <w:szCs w:val="24"/>
        </w:rPr>
        <w:t>3.本项目采购总金额限价为</w:t>
      </w:r>
      <w:r>
        <w:rPr>
          <w:rFonts w:hint="eastAsia" w:ascii="仿宋_GB2312" w:eastAsia="仿宋_GB2312"/>
          <w:b w:val="0"/>
          <w:caps w:val="0"/>
          <w:sz w:val="24"/>
          <w:szCs w:val="24"/>
          <w:lang w:val="en-US" w:eastAsia="zh-CN"/>
        </w:rPr>
        <w:t>15万元。</w:t>
      </w:r>
    </w:p>
    <w:p>
      <w:pPr>
        <w:snapToGrid w:val="0"/>
        <w:ind w:firstLine="585"/>
        <w:jc w:val="left"/>
        <w:rPr>
          <w:rFonts w:ascii="仿宋_GB2312" w:eastAsia="仿宋_GB2312"/>
          <w:sz w:val="24"/>
          <w:szCs w:val="24"/>
        </w:rPr>
      </w:pPr>
      <w:r>
        <w:rPr>
          <w:rFonts w:hint="eastAsia" w:ascii="仿宋_GB2312" w:eastAsia="仿宋_GB2312"/>
          <w:sz w:val="24"/>
          <w:szCs w:val="24"/>
        </w:rPr>
        <w:t>二、</w:t>
      </w:r>
      <w:r>
        <w:rPr>
          <w:rFonts w:hint="eastAsia" w:ascii="仿宋_GB2312" w:eastAsia="仿宋_GB2312"/>
          <w:sz w:val="24"/>
          <w:szCs w:val="24"/>
          <w:lang w:eastAsia="zh-CN"/>
        </w:rPr>
        <w:t>企业资质</w:t>
      </w:r>
      <w:r>
        <w:rPr>
          <w:rFonts w:hint="eastAsia" w:ascii="仿宋_GB2312" w:eastAsia="仿宋_GB2312"/>
          <w:sz w:val="24"/>
          <w:szCs w:val="24"/>
        </w:rPr>
        <w:t>要求。</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.投标人须有职业卫生技术服务机构资质证书以及或以上资质。</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default" w:ascii="仿宋_GB2312" w:hAnsi="Times New Roman" w:eastAsia="仿宋_GB2312" w:cs="Times New Roman"/>
          <w:b w:val="0"/>
          <w:caps w:val="0"/>
          <w:kern w:val="2"/>
          <w:sz w:val="24"/>
          <w:szCs w:val="24"/>
          <w:highlight w:val="none"/>
          <w:lang w:val="en-US" w:eastAsia="zh-CN" w:bidi="ar-SA"/>
        </w:rPr>
      </w:pPr>
      <w:r>
        <w:rPr>
          <w:rFonts w:hint="eastAsia" w:ascii="仿宋_GB2312" w:eastAsia="仿宋_GB2312" w:cs="Times New Roman"/>
          <w:b w:val="0"/>
          <w:caps w:val="0"/>
          <w:kern w:val="2"/>
          <w:sz w:val="24"/>
          <w:szCs w:val="24"/>
          <w:highlight w:val="none"/>
          <w:lang w:val="en-US" w:eastAsia="zh-CN" w:bidi="ar-SA"/>
        </w:rPr>
        <w:t>2.</w:t>
      </w:r>
      <w:r>
        <w:rPr>
          <w:rFonts w:hint="eastAsia" w:ascii="仿宋_GB2312" w:hAnsi="Times New Roman" w:eastAsia="仿宋_GB2312" w:cs="Times New Roman"/>
          <w:b w:val="0"/>
          <w:caps w:val="0"/>
          <w:kern w:val="2"/>
          <w:sz w:val="24"/>
          <w:szCs w:val="24"/>
          <w:highlight w:val="none"/>
          <w:lang w:val="en-US" w:eastAsia="zh-CN" w:bidi="ar-SA"/>
        </w:rPr>
        <w:t>投标人</w:t>
      </w:r>
      <w:r>
        <w:rPr>
          <w:rFonts w:hint="eastAsia" w:ascii="仿宋_GB2312" w:eastAsia="仿宋_GB2312" w:cs="Times New Roman"/>
          <w:b w:val="0"/>
          <w:caps w:val="0"/>
          <w:kern w:val="2"/>
          <w:sz w:val="24"/>
          <w:szCs w:val="24"/>
          <w:highlight w:val="none"/>
          <w:lang w:val="en-US" w:eastAsia="zh-CN" w:bidi="ar-SA"/>
        </w:rPr>
        <w:t>近3年来完成过2个危废处置类或化工类项目等相关职业病评价咨询服务项目业绩。</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eastAsia="仿宋_GB2312" w:cs="Times New Roman"/>
          <w:b w:val="0"/>
          <w:caps w:val="0"/>
          <w:kern w:val="2"/>
          <w:sz w:val="24"/>
          <w:szCs w:val="24"/>
          <w:highlight w:val="none"/>
          <w:lang w:val="en-US" w:eastAsia="zh-CN" w:bidi="ar-SA"/>
        </w:rPr>
      </w:pPr>
      <w:r>
        <w:rPr>
          <w:rFonts w:hint="eastAsia" w:ascii="仿宋_GB2312" w:eastAsia="仿宋_GB2312" w:cs="Times New Roman"/>
          <w:b w:val="0"/>
          <w:caps w:val="0"/>
          <w:kern w:val="2"/>
          <w:sz w:val="24"/>
          <w:szCs w:val="24"/>
          <w:highlight w:val="none"/>
          <w:lang w:val="en-US" w:eastAsia="zh-CN" w:bidi="ar-SA"/>
        </w:rPr>
        <w:t>3.投标</w:t>
      </w:r>
      <w:bookmarkStart w:id="34" w:name="_GoBack"/>
      <w:bookmarkEnd w:id="34"/>
      <w:r>
        <w:rPr>
          <w:rFonts w:hint="eastAsia" w:ascii="仿宋_GB2312" w:eastAsia="仿宋_GB2312" w:cs="Times New Roman"/>
          <w:b w:val="0"/>
          <w:caps w:val="0"/>
          <w:kern w:val="2"/>
          <w:sz w:val="24"/>
          <w:szCs w:val="24"/>
          <w:highlight w:val="none"/>
          <w:lang w:val="en-US" w:eastAsia="zh-CN" w:bidi="ar-SA"/>
        </w:rPr>
        <w:t>人在“信用中国（www.creditchina.gov.cn）、中国政府采购网（www.ccgp.gov.cn）等其它官方网站没有被列入失信被执行人、重大税收违法案件当事人名单、政府采购严重违法失信行为记录名单、有责合同纠纷等不良记录；</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本次招标不允许分包。</w:t>
      </w:r>
    </w:p>
    <w:p>
      <w:pPr>
        <w:pStyle w:val="2"/>
        <w:rPr>
          <w:rFonts w:hint="default"/>
          <w:lang w:val="en-US" w:eastAsia="zh-CN"/>
        </w:rPr>
      </w:pPr>
      <w:r>
        <w:rPr>
          <w:rFonts w:hint="eastAsia" w:ascii="仿宋_GB2312" w:eastAsia="仿宋_GB2312" w:cs="Times New Roman"/>
          <w:b w:val="0"/>
          <w:caps w:val="0"/>
          <w:kern w:val="2"/>
          <w:sz w:val="24"/>
          <w:szCs w:val="24"/>
          <w:lang w:val="en-US" w:eastAsia="zh-CN" w:bidi="ar-SA"/>
        </w:rPr>
        <w:t xml:space="preserve">  5.投标人不得为临江公司不合格供应商、黑名单名录库。</w:t>
      </w:r>
    </w:p>
    <w:p>
      <w:pPr>
        <w:snapToGrid w:val="0"/>
        <w:ind w:firstLine="585"/>
        <w:jc w:val="left"/>
        <w:rPr>
          <w:rFonts w:ascii="仿宋_GB2312" w:eastAsia="仿宋_GB2312"/>
          <w:sz w:val="24"/>
          <w:szCs w:val="24"/>
        </w:rPr>
      </w:pPr>
      <w:r>
        <w:rPr>
          <w:rFonts w:hint="eastAsia" w:ascii="仿宋_GB2312" w:eastAsia="仿宋_GB2312"/>
          <w:sz w:val="24"/>
          <w:szCs w:val="24"/>
        </w:rPr>
        <w:t>三、报名方式：2021年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19</w:t>
      </w:r>
      <w:r>
        <w:rPr>
          <w:rFonts w:hint="eastAsia" w:ascii="仿宋_GB2312" w:eastAsia="仿宋_GB2312"/>
          <w:sz w:val="24"/>
          <w:szCs w:val="24"/>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585"/>
        <w:jc w:val="left"/>
        <w:rPr>
          <w:rFonts w:hint="eastAsia" w:ascii="仿宋_GB2312" w:eastAsia="仿宋_GB2312"/>
          <w:sz w:val="24"/>
          <w:szCs w:val="24"/>
        </w:rPr>
      </w:pPr>
      <w:r>
        <w:rPr>
          <w:rFonts w:hint="eastAsia" w:ascii="仿宋_GB2312" w:eastAsia="仿宋_GB2312"/>
          <w:sz w:val="24"/>
          <w:szCs w:val="24"/>
        </w:rPr>
        <w:t>四 、报价时间及地点。</w:t>
      </w:r>
    </w:p>
    <w:p>
      <w:pPr>
        <w:numPr>
          <w:ilvl w:val="0"/>
          <w:numId w:val="2"/>
        </w:numPr>
        <w:snapToGrid w:val="0"/>
        <w:jc w:val="left"/>
        <w:rPr>
          <w:rFonts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highlight w:val="none"/>
        </w:rPr>
        <w:t>2021年</w:t>
      </w: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26</w:t>
      </w:r>
      <w:r>
        <w:rPr>
          <w:rFonts w:hint="eastAsia" w:ascii="仿宋_GB2312" w:eastAsia="仿宋_GB2312"/>
          <w:sz w:val="24"/>
          <w:szCs w:val="24"/>
          <w:highlight w:val="none"/>
        </w:rPr>
        <w:t>日1</w:t>
      </w: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:00。</w:t>
      </w:r>
    </w:p>
    <w:p>
      <w:pPr>
        <w:numPr>
          <w:ilvl w:val="0"/>
          <w:numId w:val="2"/>
        </w:numPr>
        <w:adjustRightInd w:val="0"/>
        <w:snapToGrid w:val="0"/>
        <w:ind w:left="482" w:firstLine="0"/>
        <w:jc w:val="left"/>
        <w:rPr>
          <w:rFonts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val="en-US" w:eastAsia="zh-CN"/>
        </w:rPr>
        <w:t>杭州市钱塘区临江街道杭州临江环境能源有限公司投资发展部</w:t>
      </w:r>
      <w:r>
        <w:rPr>
          <w:rFonts w:hint="eastAsia" w:ascii="仿宋_GB2312" w:eastAsia="仿宋_GB2312"/>
          <w:sz w:val="24"/>
          <w:szCs w:val="24"/>
        </w:rPr>
        <w:t>。</w:t>
      </w:r>
    </w:p>
    <w:p>
      <w:pPr>
        <w:snapToGrid w:val="0"/>
        <w:ind w:firstLine="585"/>
        <w:jc w:val="left"/>
        <w:rPr>
          <w:rFonts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lang w:eastAsia="zh-CN"/>
        </w:rPr>
        <w:t>咨询服务单位</w:t>
      </w:r>
      <w:r>
        <w:rPr>
          <w:rFonts w:hint="eastAsia" w:ascii="仿宋_GB2312" w:eastAsia="仿宋_GB2312"/>
          <w:sz w:val="24"/>
          <w:szCs w:val="24"/>
        </w:rPr>
        <w:t>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eastAsia="zh-CN"/>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工    联系电话：</w:t>
      </w:r>
      <w:r>
        <w:rPr>
          <w:rFonts w:hint="eastAsia" w:ascii="仿宋_GB2312" w:eastAsia="仿宋_GB2312"/>
          <w:sz w:val="24"/>
          <w:szCs w:val="24"/>
          <w:lang w:val="en-US" w:eastAsia="zh-CN"/>
        </w:rPr>
        <w:t>15700099079</w:t>
      </w:r>
    </w:p>
    <w:p>
      <w:pPr>
        <w:snapToGrid w:val="0"/>
        <w:ind w:firstLine="585"/>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七、监督部门：临江公司监察审计部</w:t>
      </w:r>
    </w:p>
    <w:p>
      <w:pPr>
        <w:pStyle w:val="2"/>
        <w:rPr>
          <w:rFonts w:hint="default"/>
          <w:lang w:val="en-US" w:eastAsia="zh-CN"/>
        </w:rPr>
      </w:pPr>
      <w:r>
        <w:rPr>
          <w:rFonts w:hint="eastAsia" w:ascii="仿宋_GB2312" w:eastAsia="仿宋_GB2312"/>
          <w:sz w:val="24"/>
          <w:szCs w:val="24"/>
          <w:lang w:val="en-US" w:eastAsia="zh-CN"/>
        </w:rPr>
        <w:t xml:space="preserve">       联系人：车越    联系电话：18301706681</w:t>
      </w:r>
    </w:p>
    <w:p>
      <w:pPr>
        <w:snapToGrid w:val="0"/>
        <w:ind w:firstLine="585"/>
        <w:jc w:val="left"/>
        <w:rPr>
          <w:rFonts w:hint="eastAsia"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right="360" w:firstLine="585"/>
        <w:jc w:val="right"/>
        <w:rPr>
          <w:rFonts w:ascii="仿宋_GB2312" w:eastAsia="仿宋_GB2312"/>
          <w:sz w:val="24"/>
          <w:szCs w:val="24"/>
        </w:rPr>
      </w:pPr>
      <w:r>
        <w:rPr>
          <w:rFonts w:hint="eastAsia" w:ascii="仿宋_GB2312" w:eastAsia="仿宋_GB2312"/>
          <w:sz w:val="24"/>
          <w:szCs w:val="24"/>
        </w:rPr>
        <w:t>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14</w:t>
      </w:r>
      <w:r>
        <w:rPr>
          <w:rFonts w:hint="eastAsia" w:ascii="仿宋_GB2312" w:eastAsia="仿宋_GB2312"/>
          <w:sz w:val="24"/>
          <w:szCs w:val="24"/>
        </w:rPr>
        <w:t>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仅适用于本次询价采购所叙述的服务。</w:t>
      </w:r>
      <w:r>
        <w:rPr>
          <w:rFonts w:hint="eastAsia" w:ascii="仿宋_GB2312" w:eastAsia="仿宋_GB2312"/>
          <w:sz w:val="24"/>
          <w:szCs w:val="24"/>
        </w:rPr>
        <w:t>无论询价采购过程和结果如何，</w:t>
      </w:r>
      <w:r>
        <w:rPr>
          <w:rFonts w:hint="eastAsia" w:ascii="仿宋_GB2312" w:eastAsia="仿宋_GB2312"/>
          <w:sz w:val="24"/>
          <w:szCs w:val="24"/>
          <w:lang w:eastAsia="zh-CN"/>
        </w:rPr>
        <w:t>咨询服务单位</w:t>
      </w:r>
      <w:r>
        <w:rPr>
          <w:rFonts w:hint="eastAsia" w:ascii="仿宋_GB2312" w:eastAsia="仿宋_GB2312"/>
          <w:sz w:val="24"/>
          <w:szCs w:val="24"/>
        </w:rPr>
        <w:t>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（三）“服务”系指按询价文件要求的</w:t>
      </w:r>
      <w:r>
        <w:rPr>
          <w:rFonts w:hint="eastAsia" w:ascii="仿宋_GB2312" w:hAnsi="宋体" w:eastAsia="仿宋_GB2312"/>
          <w:sz w:val="24"/>
          <w:szCs w:val="24"/>
          <w:lang w:eastAsia="zh-CN"/>
        </w:rPr>
        <w:t>咨询</w:t>
      </w:r>
      <w:r>
        <w:rPr>
          <w:rFonts w:hint="eastAsia" w:ascii="仿宋_GB2312" w:hAnsi="宋体" w:eastAsia="仿宋_GB2312"/>
          <w:sz w:val="24"/>
          <w:szCs w:val="24"/>
        </w:rPr>
        <w:t>服务。</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报价应为一次性报价。如果出现两个或两个以上报价，则报价无效。</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报价超过最高限价的，作无效报价处理。</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报价应包括人工费、</w:t>
      </w:r>
      <w:r>
        <w:rPr>
          <w:rFonts w:hint="eastAsia" w:ascii="仿宋_GB2312" w:hAnsi="宋体" w:eastAsia="仿宋_GB2312"/>
          <w:sz w:val="24"/>
          <w:szCs w:val="24"/>
          <w:lang w:eastAsia="zh-CN"/>
        </w:rPr>
        <w:t>差旅费、专家评审、会务、</w:t>
      </w:r>
      <w:r>
        <w:rPr>
          <w:rFonts w:hint="eastAsia" w:ascii="仿宋_GB2312" w:hAnsi="宋体" w:eastAsia="仿宋_GB2312"/>
          <w:sz w:val="24"/>
          <w:szCs w:val="24"/>
        </w:rPr>
        <w:t>税</w:t>
      </w:r>
      <w:r>
        <w:rPr>
          <w:rFonts w:hint="eastAsia" w:ascii="仿宋_GB2312" w:hAnsi="宋体" w:eastAsia="仿宋_GB2312"/>
          <w:sz w:val="24"/>
          <w:szCs w:val="24"/>
          <w:lang w:eastAsia="zh-CN"/>
        </w:rPr>
        <w:t>金</w:t>
      </w:r>
      <w:r>
        <w:rPr>
          <w:rFonts w:hint="eastAsia" w:ascii="仿宋_GB2312" w:hAnsi="宋体" w:eastAsia="仿宋_GB2312"/>
          <w:sz w:val="24"/>
          <w:szCs w:val="24"/>
        </w:rPr>
        <w:t>等</w:t>
      </w:r>
      <w:r>
        <w:rPr>
          <w:rFonts w:hint="eastAsia" w:ascii="仿宋_GB2312" w:hAnsi="宋体" w:eastAsia="仿宋_GB2312"/>
          <w:sz w:val="24"/>
          <w:szCs w:val="24"/>
          <w:lang w:eastAsia="zh-CN"/>
        </w:rPr>
        <w:t>一切费用</w:t>
      </w:r>
      <w:r>
        <w:rPr>
          <w:rFonts w:hint="eastAsia" w:ascii="仿宋_GB2312" w:hAnsi="宋体" w:eastAsia="仿宋_GB2312"/>
          <w:sz w:val="24"/>
          <w:szCs w:val="24"/>
        </w:rPr>
        <w:t>。</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协商延缓报价有效期，这种要求和答复均以书面形式进行。</w:t>
      </w:r>
    </w:p>
    <w:p>
      <w:pPr>
        <w:snapToGrid w:val="0"/>
        <w:ind w:firstLine="482" w:firstLineChars="200"/>
        <w:jc w:val="left"/>
        <w:rPr>
          <w:rFonts w:ascii="仿宋_GB2312" w:eastAsia="仿宋_GB2312"/>
          <w:b/>
          <w:bCs/>
          <w:sz w:val="24"/>
          <w:szCs w:val="24"/>
        </w:rPr>
      </w:pPr>
      <w:r>
        <w:rPr>
          <w:rFonts w:hint="eastAsia" w:ascii="仿宋_GB2312" w:eastAsia="仿宋_GB2312"/>
          <w:b/>
          <w:bCs/>
          <w:sz w:val="24"/>
          <w:szCs w:val="24"/>
        </w:rPr>
        <w:t>五、报价文件的组成。</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1.</w:t>
      </w:r>
      <w:r>
        <w:rPr>
          <w:rFonts w:hint="eastAsia" w:ascii="仿宋_GB2312" w:eastAsia="仿宋_GB2312"/>
          <w:b/>
          <w:bCs/>
          <w:sz w:val="24"/>
          <w:szCs w:val="24"/>
          <w:lang w:eastAsia="zh-CN"/>
        </w:rPr>
        <w:t>报价函</w:t>
      </w:r>
      <w:r>
        <w:rPr>
          <w:rFonts w:hint="eastAsia" w:ascii="仿宋_GB2312" w:eastAsia="仿宋_GB2312"/>
          <w:b/>
          <w:bCs/>
          <w:sz w:val="24"/>
          <w:szCs w:val="24"/>
        </w:rPr>
        <w:t>（附件一）；</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3.</w:t>
      </w:r>
      <w:r>
        <w:rPr>
          <w:rFonts w:hint="eastAsia" w:ascii="仿宋_GB2312" w:eastAsia="仿宋_GB2312"/>
          <w:b/>
          <w:bCs/>
          <w:sz w:val="24"/>
          <w:szCs w:val="24"/>
          <w:lang w:eastAsia="zh-CN"/>
        </w:rPr>
        <w:t>法定代表人授权委托书</w:t>
      </w:r>
      <w:r>
        <w:rPr>
          <w:rFonts w:hint="eastAsia" w:ascii="仿宋_GB2312" w:eastAsia="仿宋_GB2312"/>
          <w:b/>
          <w:bCs/>
          <w:sz w:val="24"/>
          <w:szCs w:val="24"/>
        </w:rPr>
        <w:t>（附件</w:t>
      </w:r>
      <w:r>
        <w:rPr>
          <w:rFonts w:hint="eastAsia" w:ascii="仿宋_GB2312" w:eastAsia="仿宋_GB2312"/>
          <w:b/>
          <w:bCs/>
          <w:sz w:val="24"/>
          <w:szCs w:val="24"/>
          <w:lang w:eastAsia="zh-CN"/>
        </w:rPr>
        <w:t>二</w:t>
      </w:r>
      <w:r>
        <w:rPr>
          <w:rFonts w:hint="eastAsia" w:ascii="仿宋_GB2312" w:eastAsia="仿宋_GB2312"/>
          <w:b/>
          <w:bCs/>
          <w:sz w:val="24"/>
          <w:szCs w:val="24"/>
        </w:rPr>
        <w:t>）；</w:t>
      </w:r>
    </w:p>
    <w:p>
      <w:pPr>
        <w:snapToGrid w:val="0"/>
        <w:ind w:firstLine="463" w:firstLineChars="192"/>
        <w:jc w:val="left"/>
        <w:rPr>
          <w:rFonts w:hint="eastAsia" w:ascii="仿宋_GB2312" w:hAnsi="Times New Roman" w:eastAsia="仿宋_GB2312" w:cs="Times New Roman"/>
          <w:b/>
          <w:bCs/>
          <w:caps/>
          <w:color w:val="auto"/>
          <w:kern w:val="2"/>
          <w:sz w:val="24"/>
          <w:szCs w:val="24"/>
          <w:lang w:val="en-US" w:eastAsia="zh-CN" w:bidi="ar-SA"/>
        </w:rPr>
      </w:pPr>
      <w:r>
        <w:rPr>
          <w:rFonts w:hint="eastAsia" w:ascii="仿宋_GB2312" w:hAnsi="Times New Roman" w:eastAsia="仿宋_GB2312" w:cs="Times New Roman"/>
          <w:b/>
          <w:bCs/>
          <w:caps/>
          <w:color w:val="auto"/>
          <w:kern w:val="2"/>
          <w:sz w:val="24"/>
          <w:szCs w:val="24"/>
          <w:lang w:val="en-US" w:eastAsia="zh-CN" w:bidi="ar-SA"/>
        </w:rPr>
        <w:t>4.基本情况表（附件三）；</w:t>
      </w:r>
    </w:p>
    <w:p>
      <w:pPr>
        <w:pStyle w:val="11"/>
        <w:ind w:firstLine="481"/>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5.项目负责人情况表（附件四）</w:t>
      </w:r>
    </w:p>
    <w:p>
      <w:pPr>
        <w:pStyle w:val="11"/>
        <w:ind w:firstLine="481"/>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6.项目主要技术人员一览表（附件五）</w:t>
      </w:r>
    </w:p>
    <w:p>
      <w:pPr>
        <w:pStyle w:val="11"/>
        <w:ind w:firstLine="481"/>
        <w:rPr>
          <w:rFonts w:ascii="仿宋_GB2312" w:eastAsia="仿宋_GB2312"/>
          <w:b/>
          <w:bCs/>
          <w:sz w:val="24"/>
          <w:szCs w:val="24"/>
        </w:rPr>
      </w:pPr>
      <w:r>
        <w:rPr>
          <w:rFonts w:hint="eastAsia" w:ascii="仿宋_GB2312" w:eastAsia="仿宋_GB2312"/>
          <w:b/>
          <w:bCs/>
          <w:sz w:val="24"/>
          <w:szCs w:val="24"/>
          <w:lang w:val="en-US" w:eastAsia="zh-CN"/>
        </w:rPr>
        <w:t>7</w:t>
      </w:r>
      <w:r>
        <w:rPr>
          <w:rFonts w:hint="eastAsia" w:ascii="仿宋_GB2312" w:eastAsia="仿宋_GB2312"/>
          <w:b/>
          <w:bCs/>
          <w:sz w:val="24"/>
          <w:szCs w:val="24"/>
        </w:rPr>
        <w:t>.有效资质证明并加盖公章：通过年检的营业执照复印件。</w:t>
      </w:r>
      <w:r>
        <w:rPr>
          <w:rFonts w:hint="eastAsia" w:ascii="仿宋_GB2312" w:hAnsi="宋体" w:eastAsia="仿宋_GB2312"/>
          <w:b/>
          <w:bCs/>
          <w:sz w:val="24"/>
          <w:szCs w:val="24"/>
        </w:rPr>
        <w:t>报价文件装订密封，</w:t>
      </w:r>
      <w:r>
        <w:rPr>
          <w:rFonts w:hint="eastAsia" w:ascii="仿宋_GB2312" w:eastAsia="仿宋_GB2312"/>
          <w:b/>
          <w:bCs/>
          <w:sz w:val="24"/>
          <w:szCs w:val="24"/>
        </w:rPr>
        <w:t>并在封皮上注明：采购项目名称、采购项目编号、报价单位名称、</w:t>
      </w:r>
      <w:r>
        <w:rPr>
          <w:rFonts w:hint="eastAsia" w:ascii="仿宋_GB2312" w:eastAsia="仿宋_GB2312"/>
          <w:b/>
          <w:bCs/>
          <w:sz w:val="24"/>
          <w:szCs w:val="24"/>
          <w:lang w:eastAsia="zh-CN"/>
        </w:rPr>
        <w:t>授权</w:t>
      </w:r>
      <w:r>
        <w:rPr>
          <w:rFonts w:hint="eastAsia" w:ascii="仿宋_GB2312" w:eastAsia="仿宋_GB2312"/>
          <w:b/>
          <w:bCs/>
          <w:sz w:val="24"/>
          <w:szCs w:val="24"/>
        </w:rPr>
        <w:t>代表姓名。</w:t>
      </w:r>
    </w:p>
    <w:p>
      <w:pPr>
        <w:snapToGrid w:val="0"/>
        <w:ind w:firstLine="482" w:firstLineChars="200"/>
        <w:rPr>
          <w:rFonts w:ascii="仿宋_GB2312" w:eastAsia="仿宋_GB2312"/>
          <w:b/>
          <w:bCs/>
          <w:sz w:val="24"/>
          <w:szCs w:val="24"/>
        </w:rPr>
      </w:pPr>
      <w:r>
        <w:rPr>
          <w:rFonts w:hint="eastAsia" w:ascii="仿宋_GB2312" w:eastAsia="仿宋_GB2312"/>
          <w:b/>
          <w:bCs/>
          <w:sz w:val="24"/>
          <w:szCs w:val="24"/>
          <w:lang w:val="en-US" w:eastAsia="zh-CN"/>
        </w:rPr>
        <w:t>8</w:t>
      </w:r>
      <w:r>
        <w:rPr>
          <w:rFonts w:hint="eastAsia" w:ascii="仿宋_GB2312" w:eastAsia="仿宋_GB2312"/>
          <w:b/>
          <w:bCs/>
          <w:sz w:val="24"/>
          <w:szCs w:val="24"/>
        </w:rPr>
        <w:t>.承诺函（若有，报价单位代表因故不能到达现场开标的，须出具书面承诺函，不得对询价结果有异议）。若报价单位安排人员到达现场，此项不需要。</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（二）报价文件凡需要盖章处均须由报价单位盖公章，并由法定代表人或</w:t>
      </w:r>
      <w:r>
        <w:rPr>
          <w:rFonts w:hint="eastAsia" w:ascii="仿宋_GB2312" w:eastAsia="仿宋_GB2312"/>
          <w:sz w:val="24"/>
          <w:szCs w:val="24"/>
          <w:lang w:eastAsia="zh-CN"/>
        </w:rPr>
        <w:t>授权</w:t>
      </w:r>
      <w:r>
        <w:rPr>
          <w:rFonts w:hint="eastAsia" w:ascii="仿宋_GB2312" w:eastAsia="仿宋_GB2312"/>
          <w:sz w:val="24"/>
          <w:szCs w:val="24"/>
        </w:rPr>
        <w:t>代表签署，</w:t>
      </w:r>
      <w:r>
        <w:rPr>
          <w:rFonts w:hint="eastAsia" w:ascii="仿宋_GB2312" w:eastAsia="仿宋_GB2312"/>
          <w:sz w:val="24"/>
          <w:szCs w:val="24"/>
          <w:lang w:eastAsia="zh-CN"/>
        </w:rPr>
        <w:t>咨询服务单位</w:t>
      </w:r>
      <w:r>
        <w:rPr>
          <w:rFonts w:hint="eastAsia" w:ascii="仿宋_GB2312" w:eastAsia="仿宋_GB2312"/>
          <w:sz w:val="24"/>
          <w:szCs w:val="24"/>
        </w:rPr>
        <w:t>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w:t>
      </w:r>
      <w:r>
        <w:rPr>
          <w:rFonts w:hint="eastAsia" w:ascii="仿宋_GB2312" w:eastAsia="仿宋_GB2312"/>
          <w:sz w:val="24"/>
          <w:szCs w:val="24"/>
          <w:lang w:eastAsia="zh-CN"/>
        </w:rPr>
        <w:t>咨询服务单位</w:t>
      </w:r>
      <w:r>
        <w:rPr>
          <w:rFonts w:hint="eastAsia" w:ascii="仿宋_GB2312" w:eastAsia="仿宋_GB2312"/>
          <w:sz w:val="24"/>
          <w:szCs w:val="24"/>
        </w:rPr>
        <w:t>应按照询价文件的格式要求制作报价文件，报价文件正本1份，副本2份。</w:t>
      </w:r>
    </w:p>
    <w:p>
      <w:pPr>
        <w:snapToGrid w:val="0"/>
        <w:ind w:firstLine="544" w:firstLineChars="227"/>
        <w:jc w:val="left"/>
        <w:rPr>
          <w:rFonts w:ascii="仿宋_GB2312" w:eastAsia="仿宋_GB2312"/>
          <w:sz w:val="24"/>
          <w:szCs w:val="24"/>
        </w:rPr>
      </w:pPr>
      <w:r>
        <w:rPr>
          <w:rFonts w:hint="eastAsia" w:ascii="仿宋_GB2312" w:eastAsia="仿宋_GB2312"/>
          <w:sz w:val="24"/>
          <w:szCs w:val="24"/>
        </w:rPr>
        <w:t>七、报价文件的递交。</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（一）如果</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未加写标记，采购人对报价文件的误投和提前启封不负责任。</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（二）采购人接受</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报价文件时间：在报价截止时间前接受报价文件。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（三）报价截止时间前，</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（一）采购人组织评审小组对各单位的报价资料进行审核，在满足采购人要求的前提下，按经评审通过后总金额最低价成交的原则确定成交</w:t>
      </w:r>
      <w:r>
        <w:rPr>
          <w:rFonts w:hint="eastAsia" w:ascii="仿宋_GB2312" w:eastAsia="仿宋_GB2312"/>
          <w:sz w:val="24"/>
          <w:szCs w:val="24"/>
          <w:lang w:eastAsia="zh-CN"/>
        </w:rPr>
        <w:t>咨询服务单位</w:t>
      </w:r>
      <w:r>
        <w:rPr>
          <w:rFonts w:hint="eastAsia" w:ascii="仿宋_GB2312" w:eastAsia="仿宋_GB2312"/>
          <w:sz w:val="24"/>
          <w:szCs w:val="24"/>
        </w:rPr>
        <w:t>。如果出现相同总金额最低报价情况时，总金额最低报价相同的</w:t>
      </w:r>
      <w:r>
        <w:rPr>
          <w:rFonts w:hint="eastAsia" w:ascii="仿宋_GB2312" w:eastAsia="仿宋_GB2312"/>
          <w:sz w:val="24"/>
          <w:szCs w:val="24"/>
          <w:lang w:eastAsia="zh-CN"/>
        </w:rPr>
        <w:t>咨询服务单位</w:t>
      </w:r>
      <w:r>
        <w:rPr>
          <w:rFonts w:hint="eastAsia" w:ascii="仿宋_GB2312" w:eastAsia="仿宋_GB2312"/>
          <w:sz w:val="24"/>
          <w:szCs w:val="24"/>
        </w:rPr>
        <w:t>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w:t>
      </w:r>
      <w:r>
        <w:rPr>
          <w:rFonts w:hint="eastAsia" w:ascii="仿宋_GB2312" w:eastAsia="仿宋_GB2312"/>
          <w:sz w:val="24"/>
          <w:szCs w:val="24"/>
          <w:lang w:eastAsia="zh-CN"/>
        </w:rPr>
        <w:t>咨询服务单位</w:t>
      </w:r>
      <w:r>
        <w:rPr>
          <w:rFonts w:hint="eastAsia" w:ascii="仿宋_GB2312" w:eastAsia="仿宋_GB2312"/>
          <w:sz w:val="24"/>
          <w:szCs w:val="24"/>
        </w:rPr>
        <w:t>人解释未成交原因，不退还报价文件。</w:t>
      </w:r>
    </w:p>
    <w:p>
      <w:pPr>
        <w:pStyle w:val="20"/>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合同签订：采购人按照上述第十一条规定确定成交</w:t>
      </w:r>
      <w:r>
        <w:rPr>
          <w:rFonts w:hint="eastAsia" w:ascii="仿宋_GB2312" w:eastAsia="仿宋_GB2312"/>
          <w:sz w:val="24"/>
          <w:szCs w:val="24"/>
          <w:lang w:eastAsia="zh-CN"/>
        </w:rPr>
        <w:t>咨询服务单位</w:t>
      </w:r>
      <w:r>
        <w:rPr>
          <w:rFonts w:hint="eastAsia" w:ascii="仿宋_GB2312" w:eastAsia="仿宋_GB2312"/>
          <w:sz w:val="24"/>
          <w:szCs w:val="24"/>
        </w:rPr>
        <w:t>，并签订采购合同，签约单位为杭州临江环境能源有限公司。合同履行期间，采购人可根据实际需要，按照成交价格，调整采购数量。</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w:t>
      </w:r>
      <w:r>
        <w:rPr>
          <w:rFonts w:hint="eastAsia" w:ascii="仿宋_GB2312" w:eastAsia="仿宋_GB2312"/>
          <w:sz w:val="24"/>
          <w:szCs w:val="24"/>
          <w:lang w:eastAsia="zh-CN"/>
        </w:rPr>
        <w:t>咨询服务单位</w:t>
      </w:r>
      <w:r>
        <w:rPr>
          <w:rFonts w:hint="eastAsia" w:ascii="仿宋_GB2312" w:eastAsia="仿宋_GB2312"/>
          <w:sz w:val="24"/>
          <w:szCs w:val="24"/>
        </w:rPr>
        <w:t>之间存在串通等舞弊、违法行为，采购人有权拒绝存在此行为的</w:t>
      </w:r>
      <w:r>
        <w:rPr>
          <w:rFonts w:hint="eastAsia" w:ascii="仿宋_GB2312" w:eastAsia="仿宋_GB2312"/>
          <w:sz w:val="24"/>
          <w:szCs w:val="24"/>
          <w:lang w:eastAsia="zh-CN"/>
        </w:rPr>
        <w:t>咨询服务单位</w:t>
      </w:r>
      <w:r>
        <w:rPr>
          <w:rFonts w:hint="eastAsia" w:ascii="仿宋_GB2312" w:eastAsia="仿宋_GB2312"/>
          <w:sz w:val="24"/>
          <w:szCs w:val="24"/>
        </w:rPr>
        <w:t>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20"/>
        <w:snapToGrid w:val="0"/>
        <w:spacing w:line="240" w:lineRule="auto"/>
        <w:ind w:left="0" w:leftChars="0" w:firstLine="480" w:firstLineChars="200"/>
        <w:rPr>
          <w:rFonts w:hint="eastAsia" w:ascii="仿宋_GB2312" w:eastAsia="仿宋_GB2312"/>
          <w:color w:val="auto"/>
          <w:kern w:val="2"/>
          <w:sz w:val="24"/>
          <w:szCs w:val="24"/>
          <w:highlight w:val="none"/>
        </w:rPr>
      </w:pPr>
      <w:r>
        <w:rPr>
          <w:rFonts w:hint="eastAsia" w:ascii="仿宋_GB2312" w:eastAsia="仿宋_GB2312"/>
          <w:color w:val="auto"/>
          <w:kern w:val="2"/>
          <w:sz w:val="24"/>
          <w:szCs w:val="24"/>
          <w:highlight w:val="none"/>
          <w:lang w:eastAsia="zh-CN"/>
        </w:rPr>
        <w:t>一、</w:t>
      </w:r>
      <w:r>
        <w:rPr>
          <w:rFonts w:hint="eastAsia" w:ascii="仿宋_GB2312" w:eastAsia="仿宋_GB2312"/>
          <w:color w:val="auto"/>
          <w:kern w:val="2"/>
          <w:sz w:val="24"/>
          <w:szCs w:val="24"/>
          <w:highlight w:val="none"/>
        </w:rPr>
        <w:t>采购内容及相关说明：</w:t>
      </w:r>
    </w:p>
    <w:p>
      <w:pPr>
        <w:pStyle w:val="14"/>
        <w:numPr>
          <w:ilvl w:val="0"/>
          <w:numId w:val="0"/>
        </w:numPr>
        <w:spacing w:line="360" w:lineRule="auto"/>
        <w:ind w:firstLine="480" w:firstLineChars="200"/>
        <w:jc w:val="left"/>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项目名</w:t>
      </w:r>
      <w:r>
        <w:rPr>
          <w:rFonts w:hint="eastAsia" w:ascii="仿宋_GB2312" w:hAnsi="Times New Roman" w:eastAsia="仿宋_GB2312" w:cs="Times New Roman"/>
          <w:b w:val="0"/>
          <w:color w:val="auto"/>
          <w:kern w:val="2"/>
          <w:sz w:val="24"/>
          <w:szCs w:val="24"/>
          <w:u w:color="000000"/>
          <w:lang w:val="en-US" w:eastAsia="zh-CN" w:bidi="ar-SA"/>
        </w:rPr>
        <w:t>称：临江公司三固项目职业病危害控制效果评价</w:t>
      </w:r>
    </w:p>
    <w:p>
      <w:pPr>
        <w:spacing w:line="360" w:lineRule="auto"/>
        <w:ind w:firstLine="480" w:firstLineChars="200"/>
        <w:jc w:val="left"/>
        <w:rPr>
          <w:rFonts w:hint="default" w:ascii="仿宋_GB2312" w:hAnsi="Times New Roman" w:eastAsia="仿宋_GB2312" w:cs="Times New Roman"/>
          <w:b w:val="0"/>
          <w:color w:val="auto"/>
          <w:kern w:val="2"/>
          <w:sz w:val="24"/>
          <w:szCs w:val="24"/>
          <w:highlight w:val="none"/>
          <w:u w:color="000000"/>
          <w:lang w:val="en-US" w:eastAsia="zh-CN" w:bidi="ar-SA"/>
        </w:rPr>
      </w:pPr>
      <w:bookmarkStart w:id="10" w:name="_Toc6944975"/>
      <w:r>
        <w:rPr>
          <w:rFonts w:hint="eastAsia" w:ascii="仿宋_GB2312" w:eastAsia="仿宋_GB2312" w:cs="Times New Roman"/>
          <w:b w:val="0"/>
          <w:color w:val="auto"/>
          <w:kern w:val="2"/>
          <w:sz w:val="24"/>
          <w:szCs w:val="24"/>
          <w:highlight w:val="none"/>
          <w:u w:color="000000"/>
          <w:lang w:val="en-US" w:eastAsia="zh-CN" w:bidi="ar-SA"/>
        </w:rPr>
        <w:t>项目地点：</w:t>
      </w:r>
      <w:r>
        <w:rPr>
          <w:rFonts w:hint="eastAsia" w:ascii="仿宋_GB2312" w:hAnsi="Times New Roman" w:eastAsia="仿宋_GB2312" w:cs="Times New Roman"/>
          <w:b w:val="0"/>
          <w:color w:val="auto"/>
          <w:kern w:val="2"/>
          <w:sz w:val="24"/>
          <w:szCs w:val="24"/>
          <w:u w:color="000000"/>
          <w:lang w:val="en-US" w:eastAsia="zh-CN" w:bidi="ar-SA"/>
        </w:rPr>
        <w:t>位于杭州市</w:t>
      </w:r>
      <w:r>
        <w:rPr>
          <w:rFonts w:hint="eastAsia" w:ascii="仿宋_GB2312" w:eastAsia="仿宋_GB2312" w:cs="Times New Roman"/>
          <w:b w:val="0"/>
          <w:color w:val="auto"/>
          <w:kern w:val="2"/>
          <w:sz w:val="24"/>
          <w:szCs w:val="24"/>
          <w:u w:color="000000"/>
          <w:lang w:val="en-US" w:eastAsia="zh-CN" w:bidi="ar-SA"/>
        </w:rPr>
        <w:t>钱塘区临江街道红十五线与观十五线交叉口（临江循环经济产业园内）</w:t>
      </w:r>
    </w:p>
    <w:p>
      <w:pPr>
        <w:pStyle w:val="14"/>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项目概况</w:t>
      </w:r>
      <w:bookmarkEnd w:id="10"/>
      <w:r>
        <w:rPr>
          <w:rFonts w:hint="eastAsia" w:ascii="仿宋_GB2312" w:hAnsi="Times New Roman" w:eastAsia="仿宋_GB2312" w:cs="Times New Roman"/>
          <w:b w:val="0"/>
          <w:color w:val="auto"/>
          <w:kern w:val="2"/>
          <w:sz w:val="24"/>
          <w:szCs w:val="24"/>
          <w:highlight w:val="none"/>
          <w:u w:color="000000"/>
          <w:lang w:val="en-US" w:eastAsia="zh-CN" w:bidi="ar-SA"/>
        </w:rPr>
        <w:t>：</w:t>
      </w:r>
    </w:p>
    <w:p>
      <w:pPr>
        <w:pStyle w:val="14"/>
        <w:numPr>
          <w:ilvl w:val="0"/>
          <w:numId w:val="0"/>
        </w:numPr>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（1）杭州市第三固废处置中心一期项目用地面积为112854㎡，总建筑面积32543.6㎡，规模为处置源生危险废弃物13万吨/年（包含医废、物化、回转窑焚烧、</w:t>
      </w:r>
      <w:r>
        <w:rPr>
          <w:rFonts w:hint="eastAsia" w:ascii="仿宋_GB2312" w:eastAsia="仿宋_GB2312" w:cs="Times New Roman"/>
          <w:b w:val="0"/>
          <w:color w:val="auto"/>
          <w:kern w:val="2"/>
          <w:sz w:val="24"/>
          <w:szCs w:val="24"/>
          <w:highlight w:val="none"/>
          <w:u w:color="000000"/>
          <w:lang w:val="en-US" w:eastAsia="zh-CN" w:bidi="ar-SA"/>
        </w:rPr>
        <w:t>职业病</w:t>
      </w:r>
      <w:r>
        <w:rPr>
          <w:rFonts w:hint="eastAsia" w:ascii="仿宋_GB2312" w:hAnsi="Times New Roman" w:eastAsia="仿宋_GB2312" w:cs="Times New Roman"/>
          <w:b w:val="0"/>
          <w:color w:val="auto"/>
          <w:kern w:val="2"/>
          <w:sz w:val="24"/>
          <w:szCs w:val="24"/>
          <w:highlight w:val="none"/>
          <w:u w:color="000000"/>
          <w:lang w:val="en-US" w:eastAsia="zh-CN" w:bidi="ar-SA"/>
        </w:rPr>
        <w:t>填埋等工艺）。建设内容主要包括处置中心的原料收运及暂存系统（包括对需处置的危险废物和医疗废物的分类、分拣、暂存设施等）、厂内生产设施（包括危废预处理、焚烧处理和医废的焚烧处理设施、余热利用及发电设施、烟气处理设施、炉渣及飞灰收集设施、可燃废液储罐区设施、物化处理设施、稳定化/固化处理设施、污水处理设施及</w:t>
      </w:r>
      <w:r>
        <w:rPr>
          <w:rFonts w:hint="eastAsia" w:ascii="仿宋_GB2312" w:eastAsia="仿宋_GB2312" w:cs="Times New Roman"/>
          <w:b w:val="0"/>
          <w:color w:val="auto"/>
          <w:kern w:val="2"/>
          <w:sz w:val="24"/>
          <w:szCs w:val="24"/>
          <w:highlight w:val="none"/>
          <w:u w:color="000000"/>
          <w:lang w:val="en-US" w:eastAsia="zh-CN" w:bidi="ar-SA"/>
        </w:rPr>
        <w:t>职业病</w:t>
      </w:r>
      <w:r>
        <w:rPr>
          <w:rFonts w:hint="eastAsia" w:ascii="仿宋_GB2312" w:hAnsi="Times New Roman" w:eastAsia="仿宋_GB2312" w:cs="Times New Roman"/>
          <w:b w:val="0"/>
          <w:color w:val="auto"/>
          <w:kern w:val="2"/>
          <w:sz w:val="24"/>
          <w:szCs w:val="24"/>
          <w:highlight w:val="none"/>
          <w:u w:color="000000"/>
          <w:lang w:val="en-US" w:eastAsia="zh-CN" w:bidi="ar-SA"/>
        </w:rPr>
        <w:t>填埋场等）、公用设施（包括锅炉辅机及给水处理设施、压缩空气及动力供应设施、循环冷却水设施、给排水及消防设施、视频监控设施、通讯设施。</w:t>
      </w:r>
    </w:p>
    <w:p>
      <w:pPr>
        <w:pStyle w:val="12"/>
        <w:spacing w:before="0" w:after="0"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bookmarkStart w:id="11" w:name="_Toc6944978"/>
      <w:r>
        <w:rPr>
          <w:rFonts w:hint="eastAsia" w:ascii="仿宋_GB2312" w:hAnsi="Times New Roman" w:eastAsia="仿宋_GB2312" w:cs="Times New Roman"/>
          <w:b w:val="0"/>
          <w:color w:val="auto"/>
          <w:kern w:val="2"/>
          <w:sz w:val="24"/>
          <w:szCs w:val="24"/>
          <w:highlight w:val="none"/>
          <w:u w:color="000000"/>
          <w:lang w:val="en-US" w:eastAsia="zh-CN" w:bidi="ar-SA"/>
        </w:rPr>
        <w:t>二、服务要求</w:t>
      </w:r>
      <w:bookmarkEnd w:id="11"/>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（1）根据实际情况，确认验收计划，实施职业病防护设施的竣工验收，提供三同时竣工验收相关的专业服务。</w:t>
      </w:r>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（2）职业病危害控制效果评价报告编制符合</w:t>
      </w:r>
      <w:r>
        <w:rPr>
          <w:rFonts w:hint="eastAsia" w:ascii="仿宋_GB2312" w:eastAsia="仿宋_GB2312" w:cs="Times New Roman"/>
          <w:b w:val="0"/>
          <w:color w:val="auto"/>
          <w:kern w:val="2"/>
          <w:sz w:val="24"/>
          <w:szCs w:val="24"/>
          <w:u w:color="000000"/>
          <w:lang w:val="en-US" w:eastAsia="zh-CN" w:bidi="ar-SA"/>
        </w:rPr>
        <w:t>相关</w:t>
      </w:r>
      <w:r>
        <w:rPr>
          <w:rFonts w:hint="eastAsia" w:ascii="仿宋_GB2312" w:eastAsia="仿宋_GB2312" w:cs="Times New Roman"/>
          <w:b w:val="0"/>
          <w:color w:val="auto"/>
          <w:kern w:val="2"/>
          <w:sz w:val="24"/>
          <w:szCs w:val="24"/>
          <w:highlight w:val="none"/>
          <w:u w:color="000000"/>
          <w:lang w:val="en-US" w:eastAsia="zh-CN" w:bidi="ar-SA"/>
        </w:rPr>
        <w:t>监督部门</w:t>
      </w:r>
      <w:r>
        <w:rPr>
          <w:rFonts w:hint="eastAsia" w:ascii="仿宋_GB2312" w:eastAsia="仿宋_GB2312" w:cs="Times New Roman"/>
          <w:b w:val="0"/>
          <w:color w:val="auto"/>
          <w:kern w:val="2"/>
          <w:sz w:val="24"/>
          <w:szCs w:val="24"/>
          <w:u w:color="000000"/>
          <w:lang w:val="en-US" w:eastAsia="zh-CN" w:bidi="ar-SA"/>
        </w:rPr>
        <w:t>要求</w:t>
      </w:r>
      <w:r>
        <w:rPr>
          <w:rFonts w:hint="eastAsia" w:ascii="仿宋_GB2312" w:eastAsia="仿宋_GB2312" w:cs="Times New Roman"/>
          <w:b w:val="0"/>
          <w:color w:val="auto"/>
          <w:kern w:val="2"/>
          <w:sz w:val="24"/>
          <w:szCs w:val="24"/>
          <w:highlight w:val="none"/>
          <w:u w:color="000000"/>
          <w:lang w:val="en-US" w:eastAsia="zh-CN" w:bidi="ar-SA"/>
        </w:rPr>
        <w:t>，通过评审并完成备案。</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（3）</w:t>
      </w:r>
      <w:r>
        <w:rPr>
          <w:rFonts w:hint="eastAsia" w:ascii="仿宋_GB2312" w:hAnsi="Times New Roman" w:eastAsia="仿宋_GB2312" w:cs="Times New Roman"/>
          <w:b w:val="0"/>
          <w:color w:val="auto"/>
          <w:kern w:val="2"/>
          <w:sz w:val="24"/>
          <w:szCs w:val="24"/>
          <w:u w:color="000000"/>
          <w:lang w:val="en-US" w:eastAsia="zh-CN" w:bidi="ar-SA"/>
        </w:rPr>
        <w:t>报告文本必须加盖编制单位资质专用章及项目负责人签名。</w:t>
      </w:r>
    </w:p>
    <w:p>
      <w:pPr>
        <w:pStyle w:val="2"/>
        <w:rPr>
          <w:rFonts w:hint="default"/>
          <w:lang w:val="en-US" w:eastAsia="zh-CN"/>
        </w:rPr>
      </w:pPr>
    </w:p>
    <w:p>
      <w:pPr>
        <w:pStyle w:val="2"/>
        <w:rPr>
          <w:rFonts w:hint="default"/>
          <w:lang w:val="en-US" w:eastAsia="zh-CN"/>
        </w:rPr>
      </w:pP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4"/>
        <w:numPr>
          <w:ilvl w:val="0"/>
          <w:numId w:val="0"/>
        </w:numPr>
        <w:jc w:val="center"/>
        <w:rPr>
          <w:rFonts w:hint="eastAsia" w:ascii="仿宋_GB2312" w:eastAsia="仿宋_GB2312"/>
          <w:snapToGrid w:val="0"/>
          <w:sz w:val="44"/>
          <w:szCs w:val="44"/>
        </w:rPr>
      </w:pPr>
      <w:bookmarkStart w:id="12" w:name="_Toc530583924"/>
      <w:r>
        <w:rPr>
          <w:rFonts w:ascii="仿宋_GB2312" w:eastAsia="仿宋_GB2312"/>
          <w:snapToGrid w:val="0"/>
          <w:sz w:val="44"/>
          <w:szCs w:val="44"/>
        </w:rPr>
        <w:br w:type="page"/>
      </w:r>
      <w:r>
        <w:rPr>
          <w:rFonts w:hint="eastAsia" w:ascii="仿宋_GB2312" w:eastAsia="仿宋_GB2312"/>
          <w:snapToGrid w:val="0"/>
          <w:sz w:val="44"/>
          <w:szCs w:val="44"/>
        </w:rPr>
        <w:t xml:space="preserve">   报价文件格式</w:t>
      </w:r>
      <w:bookmarkEnd w:id="12"/>
    </w:p>
    <w:p>
      <w:pPr>
        <w:numPr>
          <w:ilvl w:val="0"/>
          <w:numId w:val="0"/>
        </w:numPr>
        <w:rPr>
          <w:rFonts w:hint="eastAsia" w:eastAsia="宋体"/>
          <w:b/>
          <w:bCs/>
          <w:lang w:eastAsia="zh-CN"/>
        </w:rPr>
      </w:pPr>
      <w:r>
        <w:rPr>
          <w:rFonts w:hint="eastAsia"/>
          <w:b/>
          <w:bCs/>
          <w:lang w:eastAsia="zh-CN"/>
        </w:rPr>
        <w:t>附件一</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杭州临江环境能源有限公司：</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我方已收到编号为  [           ]的询价文件，经研究上述询价文件及合同条件、技术规范的全部内容和其他有关文件。并承诺如下：</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一、按询价文件及合同要求、技术规范承接本项目的工作。我方报价为：人民币（大写）           元（RMB：¥            元）。</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二、一旦本投标人中标，我方保证在合同签订后根据采购人要求及时完成临江公司三固项目职业病设施竣工验收评价服务工作。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三、本投标人承诺按建设单位、审查机构、评审专家的意见，对报告进行修改完善。</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法定代表人或授权代表（签字或盖章）：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日期：    年   月   日</w:t>
      </w:r>
    </w:p>
    <w:p/>
    <w:p>
      <w:pPr>
        <w:spacing w:line="300" w:lineRule="auto"/>
        <w:rPr>
          <w:rFonts w:hint="eastAsia" w:eastAsia="宋体"/>
          <w:b/>
          <w:bCs/>
          <w:szCs w:val="21"/>
          <w:lang w:eastAsia="zh-CN"/>
        </w:rPr>
      </w:pPr>
      <w:r>
        <w:br w:type="page"/>
      </w:r>
      <w:r>
        <w:rPr>
          <w:b/>
          <w:bCs/>
        </w:rPr>
        <w:t>附件</w:t>
      </w:r>
      <w:r>
        <w:rPr>
          <w:rFonts w:hint="eastAsia"/>
          <w:b/>
          <w:bCs/>
          <w:lang w:eastAsia="zh-CN"/>
        </w:rPr>
        <w:t>二</w:t>
      </w:r>
    </w:p>
    <w:p>
      <w:pPr>
        <w:adjustRightInd w:val="0"/>
        <w:snapToGrid w:val="0"/>
        <w:spacing w:before="156" w:beforeLines="50" w:line="360" w:lineRule="auto"/>
        <w:jc w:val="center"/>
        <w:rPr>
          <w:sz w:val="44"/>
        </w:rPr>
      </w:pPr>
    </w:p>
    <w:p>
      <w:pPr>
        <w:adjustRightInd w:val="0"/>
        <w:snapToGrid w:val="0"/>
        <w:spacing w:line="360" w:lineRule="auto"/>
        <w:ind w:firstLine="2880" w:firstLineChars="12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法定代表人授权委托书</w:t>
      </w:r>
    </w:p>
    <w:p>
      <w:pPr>
        <w:adjustRightInd w:val="0"/>
        <w:snapToGrid w:val="0"/>
        <w:spacing w:before="156" w:beforeLines="50" w:line="360" w:lineRule="auto"/>
        <w:ind w:left="1079" w:leftChars="514" w:firstLine="560" w:firstLineChars="200"/>
        <w:rPr>
          <w:sz w:val="28"/>
        </w:rPr>
      </w:pPr>
    </w:p>
    <w:p>
      <w:pPr>
        <w:spacing w:line="400" w:lineRule="exact"/>
        <w:rPr>
          <w:bCs/>
          <w:spacing w:val="36"/>
          <w:sz w:val="36"/>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我以                     （公司名称）法定代表人的身份授权               （姓名）、身份证号                ，为我单位的授权代表，以我单位的名义签署                 的询价文件及其它文件，参加开标、澄清、商签合同以及处理与之有关的其它事务，我单位均予承认。</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因该授权代表的行为所产生的责任，均由我公司承担。</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投标人（盖公章）：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电话：</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日期：    年   月   日</w:t>
      </w:r>
    </w:p>
    <w:p>
      <w:pPr>
        <w:spacing w:line="400" w:lineRule="exact"/>
        <w:rPr>
          <w:spacing w:val="12"/>
          <w:sz w:val="24"/>
        </w:rPr>
      </w:pPr>
    </w:p>
    <w:p>
      <w:pPr>
        <w:spacing w:line="400" w:lineRule="exact"/>
        <w:rPr>
          <w:spacing w:val="12"/>
          <w:sz w:val="24"/>
        </w:rPr>
      </w:pPr>
    </w:p>
    <w:p>
      <w:pPr>
        <w:spacing w:line="400" w:lineRule="exact"/>
        <w:rPr>
          <w:spacing w:val="12"/>
          <w:sz w:val="24"/>
        </w:rPr>
      </w:pPr>
    </w:p>
    <w:p>
      <w:pPr>
        <w:spacing w:line="400" w:lineRule="exact"/>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pStyle w:val="11"/>
        <w:rPr>
          <w:spacing w:val="12"/>
          <w:sz w:val="24"/>
        </w:rPr>
      </w:pPr>
    </w:p>
    <w:p>
      <w:pPr>
        <w:rPr>
          <w:spacing w:val="12"/>
          <w:sz w:val="24"/>
        </w:rPr>
      </w:pPr>
    </w:p>
    <w:p>
      <w:pPr>
        <w:pStyle w:val="11"/>
      </w:pPr>
    </w:p>
    <w:p>
      <w:pPr>
        <w:spacing w:line="300" w:lineRule="auto"/>
        <w:rPr>
          <w:b/>
          <w:bCs/>
          <w:szCs w:val="21"/>
        </w:rPr>
      </w:pPr>
    </w:p>
    <w:p>
      <w:pPr>
        <w:spacing w:line="300" w:lineRule="auto"/>
        <w:ind w:firstLine="422" w:firstLineChars="200"/>
        <w:rPr>
          <w:rFonts w:hint="eastAsia" w:eastAsia="宋体"/>
          <w:b/>
          <w:bCs/>
          <w:szCs w:val="21"/>
          <w:lang w:eastAsia="zh-CN"/>
        </w:rPr>
      </w:pPr>
      <w:r>
        <w:rPr>
          <w:b/>
          <w:bCs/>
        </w:rPr>
        <w:t>附件</w:t>
      </w:r>
      <w:r>
        <w:rPr>
          <w:rFonts w:hint="eastAsia"/>
          <w:b/>
          <w:bCs/>
          <w:lang w:eastAsia="zh-CN"/>
        </w:rPr>
        <w:t>三</w:t>
      </w:r>
    </w:p>
    <w:p>
      <w:pPr>
        <w:spacing w:line="300" w:lineRule="auto"/>
        <w:ind w:firstLine="422" w:firstLineChars="200"/>
        <w:rPr>
          <w:b/>
          <w:bCs/>
          <w:szCs w:val="21"/>
        </w:rPr>
      </w:pPr>
    </w:p>
    <w:p>
      <w:pPr>
        <w:jc w:val="center"/>
        <w:rPr>
          <w:sz w:val="30"/>
          <w:szCs w:val="30"/>
        </w:rPr>
      </w:pPr>
      <w:bookmarkStart w:id="13" w:name="_Toc413966573"/>
      <w:bookmarkStart w:id="14" w:name="_Toc355877114"/>
      <w:bookmarkStart w:id="15" w:name="_Toc414541440"/>
      <w:bookmarkStart w:id="16" w:name="_Toc413939394"/>
      <w:bookmarkStart w:id="17" w:name="_Toc413938876"/>
      <w:bookmarkStart w:id="18" w:name="_Toc413943311"/>
      <w:r>
        <w:rPr>
          <w:sz w:val="30"/>
          <w:szCs w:val="30"/>
        </w:rPr>
        <w:t>投标人基本情况表</w:t>
      </w:r>
      <w:bookmarkEnd w:id="13"/>
      <w:bookmarkEnd w:id="14"/>
      <w:bookmarkEnd w:id="15"/>
      <w:bookmarkEnd w:id="16"/>
      <w:bookmarkEnd w:id="17"/>
      <w:bookmarkEnd w:id="18"/>
    </w:p>
    <w:p>
      <w:pPr>
        <w:spacing w:line="360" w:lineRule="exact"/>
        <w:rPr>
          <w:szCs w:val="21"/>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投标单位简介：（可另附页说明）</w:t>
            </w: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3"/>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3"/>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3"/>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3"/>
              <w:rPr>
                <w:rFonts w:ascii="Times New Roman" w:hAnsi="Times New Roman"/>
                <w:sz w:val="21"/>
                <w:szCs w:val="21"/>
              </w:rPr>
            </w:pPr>
          </w:p>
        </w:tc>
        <w:tc>
          <w:tcPr>
            <w:tcW w:w="3433" w:type="dxa"/>
            <w:noWrap w:val="0"/>
            <w:vAlign w:val="top"/>
          </w:tcPr>
          <w:p>
            <w:pPr>
              <w:pStyle w:val="13"/>
              <w:rPr>
                <w:rFonts w:ascii="Times New Roman" w:hAnsi="Times New Roman"/>
                <w:sz w:val="21"/>
                <w:szCs w:val="21"/>
              </w:rPr>
            </w:pPr>
          </w:p>
        </w:tc>
        <w:tc>
          <w:tcPr>
            <w:tcW w:w="1559" w:type="dxa"/>
            <w:noWrap w:val="0"/>
            <w:vAlign w:val="top"/>
          </w:tcPr>
          <w:p>
            <w:pPr>
              <w:pStyle w:val="13"/>
              <w:rPr>
                <w:rFonts w:ascii="Times New Roman" w:hAnsi="Times New Roman"/>
                <w:sz w:val="21"/>
                <w:szCs w:val="21"/>
              </w:rPr>
            </w:pPr>
          </w:p>
        </w:tc>
        <w:tc>
          <w:tcPr>
            <w:tcW w:w="1392" w:type="dxa"/>
            <w:noWrap w:val="0"/>
            <w:vAlign w:val="top"/>
          </w:tcPr>
          <w:p>
            <w:pPr>
              <w:pStyle w:val="13"/>
              <w:rPr>
                <w:rFonts w:ascii="Times New Roman" w:hAnsi="Times New Roman"/>
                <w:sz w:val="21"/>
                <w:szCs w:val="21"/>
              </w:rPr>
            </w:pPr>
          </w:p>
        </w:tc>
        <w:tc>
          <w:tcPr>
            <w:tcW w:w="1210" w:type="dxa"/>
            <w:noWrap w:val="0"/>
            <w:vAlign w:val="top"/>
          </w:tcPr>
          <w:p>
            <w:pPr>
              <w:pStyle w:val="13"/>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bl>
    <w:p>
      <w:pPr>
        <w:spacing w:line="340" w:lineRule="exact"/>
        <w:ind w:right="480"/>
        <w:rPr>
          <w:sz w:val="24"/>
        </w:rPr>
      </w:pPr>
    </w:p>
    <w:p>
      <w:pPr>
        <w:spacing w:line="360" w:lineRule="auto"/>
        <w:ind w:left="6015" w:leftChars="2350" w:hanging="1080" w:hangingChars="450"/>
        <w:rPr>
          <w:sz w:val="24"/>
        </w:rPr>
      </w:pPr>
      <w:r>
        <w:rPr>
          <w:sz w:val="24"/>
        </w:rPr>
        <w:t xml:space="preserve"> </w:t>
      </w: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pStyle w:val="11"/>
      </w:pPr>
    </w:p>
    <w:p/>
    <w:p>
      <w:pPr>
        <w:spacing w:line="360" w:lineRule="exact"/>
        <w:rPr>
          <w:rFonts w:hint="eastAsia" w:eastAsia="宋体"/>
          <w:b/>
          <w:bCs/>
          <w:sz w:val="24"/>
          <w:lang w:eastAsia="zh-CN"/>
        </w:rPr>
      </w:pPr>
      <w:r>
        <w:rPr>
          <w:b/>
          <w:bCs/>
        </w:rPr>
        <w:t>附件</w:t>
      </w:r>
      <w:r>
        <w:rPr>
          <w:rFonts w:hint="eastAsia"/>
          <w:b/>
          <w:bCs/>
          <w:lang w:eastAsia="zh-CN"/>
        </w:rPr>
        <w:t>四</w:t>
      </w:r>
    </w:p>
    <w:p>
      <w:pPr>
        <w:jc w:val="center"/>
        <w:rPr>
          <w:sz w:val="30"/>
          <w:szCs w:val="30"/>
        </w:rPr>
      </w:pPr>
      <w:bookmarkStart w:id="19" w:name="_Toc354649937"/>
      <w:bookmarkStart w:id="20" w:name="_Toc413938878"/>
      <w:bookmarkStart w:id="21" w:name="_Toc413966574"/>
      <w:bookmarkStart w:id="22" w:name="_Toc413943313"/>
      <w:bookmarkStart w:id="23" w:name="_Toc414541441"/>
      <w:bookmarkStart w:id="24" w:name="_Toc413939396"/>
      <w:r>
        <w:rPr>
          <w:sz w:val="30"/>
          <w:szCs w:val="30"/>
        </w:rPr>
        <w:t>项目负责人情况表</w:t>
      </w:r>
      <w:bookmarkEnd w:id="19"/>
      <w:bookmarkEnd w:id="20"/>
      <w:bookmarkEnd w:id="21"/>
      <w:bookmarkEnd w:id="22"/>
      <w:bookmarkEnd w:id="23"/>
      <w:bookmarkEnd w:id="24"/>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6"/>
        <w:ind w:firstLine="0" w:firstLineChars="0"/>
        <w:rPr>
          <w:rFonts w:ascii="Times New Roman"/>
        </w:rPr>
      </w:pPr>
    </w:p>
    <w:p>
      <w:pPr>
        <w:pStyle w:val="26"/>
        <w:ind w:firstLine="0" w:firstLineChars="0"/>
        <w:rPr>
          <w:rFonts w:ascii="Times New Roman"/>
        </w:rPr>
      </w:pPr>
    </w:p>
    <w:p>
      <w:pPr>
        <w:pStyle w:val="26"/>
        <w:ind w:firstLine="0" w:firstLineChars="0"/>
        <w:rPr>
          <w:rFonts w:hint="eastAsia" w:ascii="Times New Roman" w:eastAsia="宋体"/>
          <w:b/>
          <w:bCs/>
          <w:lang w:eastAsia="zh-CN"/>
        </w:rPr>
      </w:pPr>
      <w:r>
        <w:rPr>
          <w:rFonts w:ascii="Times New Roman"/>
          <w:b/>
          <w:bCs/>
        </w:rPr>
        <w:t>附件</w:t>
      </w:r>
      <w:r>
        <w:rPr>
          <w:rFonts w:hint="eastAsia" w:ascii="Times New Roman"/>
          <w:b/>
          <w:bCs/>
          <w:szCs w:val="21"/>
          <w:lang w:eastAsia="zh-CN"/>
        </w:rPr>
        <w:t>五</w:t>
      </w:r>
    </w:p>
    <w:p>
      <w:pPr>
        <w:jc w:val="center"/>
        <w:rPr>
          <w:sz w:val="30"/>
          <w:szCs w:val="30"/>
        </w:rPr>
      </w:pPr>
      <w:bookmarkStart w:id="25" w:name="_Toc414541442"/>
      <w:bookmarkStart w:id="26" w:name="_Toc413966575"/>
      <w:bookmarkStart w:id="27" w:name="_Toc413943314"/>
      <w:bookmarkStart w:id="28" w:name="_Toc413939397"/>
      <w:bookmarkStart w:id="29" w:name="_Toc413938879"/>
      <w:bookmarkStart w:id="30" w:name="_Toc354649938"/>
      <w:r>
        <w:rPr>
          <w:sz w:val="30"/>
          <w:szCs w:val="30"/>
        </w:rPr>
        <w:t>本项目主要技术人员一览表</w:t>
      </w:r>
      <w:bookmarkEnd w:id="25"/>
      <w:bookmarkEnd w:id="26"/>
      <w:bookmarkEnd w:id="27"/>
      <w:bookmarkEnd w:id="28"/>
      <w:bookmarkEnd w:id="29"/>
      <w:bookmarkEnd w:id="30"/>
    </w:p>
    <w:tbl>
      <w:tblPr>
        <w:tblStyle w:val="15"/>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szCs w:val="24"/>
        </w:rPr>
        <w:sectPr>
          <w:footerReference r:id="rId3"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2021年 月</w:t>
      </w:r>
    </w:p>
    <w:p>
      <w:pPr>
        <w:pStyle w:val="2"/>
        <w:ind w:left="0" w:leftChars="0" w:firstLine="0" w:firstLineChars="0"/>
      </w:pPr>
    </w:p>
    <w:p>
      <w:pPr>
        <w:jc w:val="left"/>
        <w:rPr>
          <w:rStyle w:val="21"/>
          <w:rFonts w:hint="default" w:ascii="仿宋_GB2312" w:eastAsia="仿宋_GB2312"/>
          <w:sz w:val="30"/>
          <w:lang w:val="en-US"/>
        </w:rPr>
      </w:pPr>
      <w:r>
        <w:rPr>
          <w:rStyle w:val="21"/>
          <w:rFonts w:hint="eastAsia" w:ascii="仿宋_GB2312" w:eastAsia="仿宋_GB2312"/>
          <w:sz w:val="30"/>
        </w:rPr>
        <w:t>附件</w:t>
      </w:r>
      <w:r>
        <w:rPr>
          <w:rStyle w:val="21"/>
          <w:rFonts w:hint="eastAsia" w:ascii="仿宋_GB2312" w:eastAsia="仿宋_GB2312"/>
          <w:sz w:val="30"/>
          <w:lang w:val="en-US"/>
        </w:rPr>
        <w:t>六</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
      <w:pPr>
        <w:pStyle w:val="11"/>
      </w:pPr>
    </w:p>
    <w:p/>
    <w:p>
      <w:pPr>
        <w:pStyle w:val="11"/>
      </w:pPr>
    </w:p>
    <w:p/>
    <w:p>
      <w:pPr>
        <w:pStyle w:val="11"/>
      </w:pPr>
    </w:p>
    <w:p>
      <w:pPr>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jc w:val="center"/>
        <w:rPr>
          <w:rStyle w:val="21"/>
          <w:rFonts w:hint="eastAsia" w:ascii="仿宋_GB2312" w:eastAsia="仿宋_GB2312"/>
          <w:b/>
          <w:spacing w:val="0"/>
          <w:sz w:val="44"/>
          <w:lang w:val="en-GB"/>
        </w:rPr>
      </w:pPr>
      <w:bookmarkStart w:id="31" w:name="_Toc473012596"/>
      <w:bookmarkStart w:id="32" w:name="_Toc509229875"/>
      <w:bookmarkStart w:id="33" w:name="_Toc509228412"/>
      <w:r>
        <w:rPr>
          <w:rStyle w:val="21"/>
          <w:rFonts w:hint="eastAsia" w:ascii="仿宋_GB2312" w:eastAsia="仿宋_GB2312"/>
          <w:b/>
          <w:spacing w:val="0"/>
          <w:sz w:val="44"/>
          <w:lang w:val="en-GB"/>
        </w:rPr>
        <w:t xml:space="preserve"> </w:t>
      </w:r>
      <w:bookmarkEnd w:id="31"/>
      <w:bookmarkEnd w:id="32"/>
      <w:bookmarkEnd w:id="33"/>
    </w:p>
    <w:p>
      <w:pPr>
        <w:jc w:val="center"/>
        <w:rPr>
          <w:rFonts w:hint="eastAsia" w:eastAsia="黑体"/>
          <w:b/>
          <w:bCs/>
          <w:sz w:val="52"/>
          <w:szCs w:val="22"/>
          <w:lang w:val="en-US" w:eastAsia="zh-CN"/>
        </w:rPr>
      </w:pPr>
      <w:r>
        <w:rPr>
          <w:rFonts w:hint="eastAsia" w:eastAsia="黑体"/>
          <w:b/>
          <w:bCs/>
          <w:sz w:val="52"/>
          <w:lang w:val="en-US" w:eastAsia="zh-CN"/>
        </w:rPr>
        <w:t>临江公司三</w:t>
      </w:r>
      <w:r>
        <w:rPr>
          <w:rFonts w:hint="eastAsia" w:eastAsia="黑体"/>
          <w:b/>
          <w:bCs/>
          <w:sz w:val="52"/>
          <w:szCs w:val="22"/>
          <w:lang w:val="en-US" w:eastAsia="zh-CN"/>
        </w:rPr>
        <w:t>固项目职业病危害控制效果评价服务合同</w:t>
      </w:r>
    </w:p>
    <w:p>
      <w:pPr>
        <w:rPr>
          <w:rFonts w:hint="eastAsia"/>
        </w:rPr>
      </w:pPr>
    </w:p>
    <w:p>
      <w:pPr>
        <w:rPr>
          <w:rFonts w:hint="eastAsia"/>
        </w:rPr>
      </w:pPr>
    </w:p>
    <w:p>
      <w:pPr>
        <w:rPr>
          <w:rFonts w:hint="eastAsia"/>
        </w:rPr>
      </w:pPr>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本合同甲方委托乙方就</w:t>
      </w:r>
      <w:r>
        <w:rPr>
          <w:rFonts w:hint="eastAsia" w:ascii="Arial" w:hAnsi="Arial" w:cs="Arial"/>
          <w:szCs w:val="21"/>
          <w:u w:val="single"/>
          <w:lang w:val="en-US" w:eastAsia="zh-CN"/>
        </w:rPr>
        <w:t xml:space="preserve">                  </w:t>
      </w:r>
      <w:r>
        <w:rPr>
          <w:rFonts w:ascii="Arial" w:hAnsi="Arial" w:cs="Arial"/>
          <w:szCs w:val="21"/>
          <w:lang w:val="en-US" w:eastAsia="en-US"/>
        </w:rPr>
        <w:t>项目进行</w:t>
      </w:r>
      <w:r>
        <w:rPr>
          <w:rFonts w:hint="eastAsia" w:ascii="Arial" w:hAnsi="Arial" w:cs="Arial"/>
          <w:szCs w:val="21"/>
          <w:lang w:val="en-US" w:eastAsia="zh-CN"/>
        </w:rPr>
        <w:t>职业病防护设施竣工</w:t>
      </w:r>
      <w:r>
        <w:rPr>
          <w:rFonts w:ascii="Arial" w:hAnsi="Arial" w:cs="Arial"/>
          <w:szCs w:val="21"/>
          <w:lang w:val="en-US" w:eastAsia="en-US"/>
        </w:rPr>
        <w:t>验收评价，并支付咨询报酬。双方经过平等协商，在真实、充分地表达各自意愿的基础上，根据《中华人民共和国</w:t>
      </w:r>
      <w:r>
        <w:rPr>
          <w:rFonts w:hint="eastAsia" w:ascii="Arial" w:hAnsi="Arial" w:cs="Arial"/>
          <w:szCs w:val="21"/>
          <w:lang w:val="en-US" w:eastAsia="zh-CN"/>
        </w:rPr>
        <w:t>民法典</w:t>
      </w:r>
      <w:r>
        <w:rPr>
          <w:rFonts w:ascii="Arial" w:hAnsi="Arial" w:cs="Arial"/>
          <w:szCs w:val="21"/>
          <w:lang w:val="en-US" w:eastAsia="en-US"/>
        </w:rPr>
        <w:t>》的规定，达成如下协议，并由双方共同恪守。</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第一条 乙方进行技术咨询的内容、要求和方式：</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咨询内容：项目</w:t>
      </w:r>
      <w:r>
        <w:rPr>
          <w:rFonts w:hint="eastAsia" w:ascii="Arial" w:hAnsi="Arial" w:cs="Arial"/>
          <w:szCs w:val="21"/>
          <w:lang w:val="en-US" w:eastAsia="zh-CN"/>
        </w:rPr>
        <w:t>职业病防护设施竣工</w:t>
      </w:r>
      <w:r>
        <w:rPr>
          <w:rFonts w:ascii="Arial" w:hAnsi="Arial" w:cs="Arial"/>
          <w:szCs w:val="21"/>
          <w:lang w:val="en-US" w:eastAsia="en-US"/>
        </w:rPr>
        <w:t>验收评价。</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咨询要求：按照《中华人民共和国</w:t>
      </w:r>
      <w:r>
        <w:rPr>
          <w:rFonts w:hint="eastAsia" w:ascii="Arial" w:hAnsi="Arial" w:cs="Arial"/>
          <w:szCs w:val="21"/>
          <w:lang w:val="en-US" w:eastAsia="zh-CN"/>
        </w:rPr>
        <w:t>职业病防治</w:t>
      </w:r>
      <w:r>
        <w:rPr>
          <w:rFonts w:ascii="Arial" w:hAnsi="Arial" w:cs="Arial"/>
          <w:szCs w:val="21"/>
          <w:lang w:val="en-US" w:eastAsia="en-US"/>
        </w:rPr>
        <w:t>法》</w:t>
      </w:r>
      <w:r>
        <w:rPr>
          <w:rFonts w:hint="eastAsia" w:ascii="Arial" w:hAnsi="Arial" w:cs="Arial"/>
          <w:szCs w:val="21"/>
          <w:lang w:val="en-US" w:eastAsia="zh-CN"/>
        </w:rPr>
        <w:t>、《建设项目职业病危害分类管理办法》及</w:t>
      </w:r>
      <w:r>
        <w:rPr>
          <w:rFonts w:ascii="Arial" w:hAnsi="Arial" w:cs="Arial"/>
          <w:szCs w:val="21"/>
          <w:lang w:val="en-US" w:eastAsia="en-US"/>
        </w:rPr>
        <w:t>有关法规、标准的要求，编写项目验收评价报告。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咨询方式：依据企业提供资料，结合现场查验，按</w:t>
      </w:r>
      <w:r>
        <w:rPr>
          <w:rFonts w:hint="eastAsia" w:ascii="Arial" w:hAnsi="Arial" w:cs="Arial"/>
          <w:szCs w:val="21"/>
          <w:lang w:val="en-US" w:eastAsia="zh-CN"/>
        </w:rPr>
        <w:t>相关法规</w:t>
      </w:r>
      <w:r>
        <w:rPr>
          <w:rFonts w:ascii="Arial" w:hAnsi="Arial" w:cs="Arial"/>
          <w:szCs w:val="21"/>
          <w:lang w:val="en-US" w:eastAsia="en-US"/>
        </w:rPr>
        <w:t>要求，实施该项目验收评价。</w:t>
      </w:r>
    </w:p>
    <w:p>
      <w:pPr>
        <w:spacing w:line="440" w:lineRule="exact"/>
        <w:ind w:firstLine="420" w:firstLineChars="200"/>
        <w:rPr>
          <w:rFonts w:hint="default" w:ascii="Arial" w:hAnsi="Arial" w:eastAsia="宋体" w:cs="Arial"/>
          <w:szCs w:val="21"/>
          <w:lang w:val="en-US" w:eastAsia="zh-CN"/>
        </w:rPr>
      </w:pPr>
      <w:r>
        <w:rPr>
          <w:rFonts w:ascii="Arial" w:hAnsi="Arial" w:cs="Arial"/>
          <w:szCs w:val="21"/>
          <w:lang w:val="en-US" w:eastAsia="en-US"/>
        </w:rPr>
        <w:t>第二条 乙方应当按照下列进度要求进行本合同项目的技术咨询工作：①准备阶段：验收评价相关资料收集、工作方案确定：5工作日；②评价实施阶段：现场查验3工作日、验收评价报告编制 30工作日；③评价报告</w:t>
      </w:r>
      <w:r>
        <w:rPr>
          <w:rFonts w:hint="eastAsia" w:ascii="Arial" w:hAnsi="Arial" w:cs="Arial"/>
          <w:szCs w:val="21"/>
          <w:lang w:val="en-US" w:eastAsia="zh-CN"/>
        </w:rPr>
        <w:t>评审</w:t>
      </w:r>
      <w:r>
        <w:rPr>
          <w:rFonts w:ascii="Arial" w:hAnsi="Arial" w:cs="Arial"/>
          <w:szCs w:val="21"/>
          <w:lang w:val="en-US" w:eastAsia="en-US"/>
        </w:rPr>
        <w:t>7个工作日。</w:t>
      </w:r>
      <w:r>
        <w:rPr>
          <w:rFonts w:hint="eastAsia" w:ascii="Arial" w:hAnsi="Arial" w:cs="Arial"/>
          <w:color w:val="auto"/>
          <w:szCs w:val="21"/>
          <w:lang w:val="en-US" w:eastAsia="zh-CN"/>
        </w:rPr>
        <w:t>④完成备案7个工作日</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第三条 为保证乙方有效进行技术咨询工作， 甲方应当向乙方提供下列协作事项：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（1）建设项目立项及批准文件；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（2）建设项目</w:t>
      </w:r>
      <w:r>
        <w:rPr>
          <w:rFonts w:hint="eastAsia" w:ascii="Arial" w:hAnsi="Arial" w:cs="Arial"/>
          <w:szCs w:val="21"/>
          <w:lang w:val="en-US" w:eastAsia="zh-CN"/>
        </w:rPr>
        <w:t>职业病</w:t>
      </w:r>
      <w:r>
        <w:rPr>
          <w:rFonts w:ascii="Arial" w:hAnsi="Arial" w:cs="Arial"/>
          <w:szCs w:val="21"/>
          <w:lang w:val="en-US" w:eastAsia="en-US"/>
        </w:rPr>
        <w:t>预评价报告；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（3）建设项目设计、施工、竣工、试运行资料及相关检验、测试、验收凭证；</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（4）其他用于验收评价工作的资料（详见企业应提供资料清单）。</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2．提供工作条件：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（1）合同签订后 3-5 工作日内，按上述（提供技术资料）要求，提供真实有效的技术资料；</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（2）对乙方到现场实施评价工作时，提供人员配合、现场查验等工作条件；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其他：甲方应按合同规定按时足额支付咨询报酬。</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甲方提供上述协作事项的时间及方式：经双方协商后确定。</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第四条 甲方向乙方支付技术咨询报酬及支付方式为：</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1．技术咨询报酬总额为：人民币 元整（RMB￥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2．技术咨询报酬由甲方分</w:t>
      </w:r>
      <w:r>
        <w:rPr>
          <w:rFonts w:hint="eastAsia" w:ascii="Arial" w:hAnsi="Arial" w:cs="Arial"/>
          <w:szCs w:val="21"/>
          <w:lang w:val="en-US" w:eastAsia="zh-CN"/>
        </w:rPr>
        <w:t>三</w:t>
      </w:r>
      <w:r>
        <w:rPr>
          <w:rFonts w:ascii="Arial" w:hAnsi="Arial" w:cs="Arial"/>
          <w:szCs w:val="21"/>
          <w:lang w:val="en-US" w:eastAsia="en-US"/>
        </w:rPr>
        <w:t>期（分期）支付乙方。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具体支付方式和时间如下：</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（1）合同签订后 3 日内支付合同总额的</w:t>
      </w:r>
      <w:r>
        <w:rPr>
          <w:rFonts w:hint="eastAsia" w:ascii="Arial" w:hAnsi="Arial" w:cs="Arial"/>
          <w:szCs w:val="21"/>
          <w:lang w:val="en-US" w:eastAsia="zh-CN"/>
        </w:rPr>
        <w:t>30</w:t>
      </w:r>
      <w:r>
        <w:rPr>
          <w:rFonts w:ascii="Arial" w:hAnsi="Arial" w:cs="Arial"/>
          <w:szCs w:val="21"/>
          <w:lang w:val="en-US" w:eastAsia="en-US"/>
        </w:rPr>
        <w:t>％作为预付款；</w:t>
      </w:r>
    </w:p>
    <w:p>
      <w:pPr>
        <w:spacing w:line="440" w:lineRule="exact"/>
        <w:ind w:firstLine="420" w:firstLineChars="200"/>
        <w:rPr>
          <w:rFonts w:hint="eastAsia" w:ascii="Arial" w:hAnsi="Arial" w:eastAsia="宋体" w:cs="Arial"/>
          <w:szCs w:val="21"/>
          <w:lang w:val="en-US" w:eastAsia="zh-CN"/>
        </w:rPr>
      </w:pPr>
      <w:r>
        <w:rPr>
          <w:rFonts w:ascii="Arial" w:hAnsi="Arial" w:cs="Arial"/>
          <w:szCs w:val="21"/>
          <w:lang w:val="en-US" w:eastAsia="en-US"/>
        </w:rPr>
        <w:t>（2）乙方向甲方</w:t>
      </w:r>
      <w:r>
        <w:rPr>
          <w:rFonts w:hint="eastAsia" w:ascii="Arial" w:hAnsi="Arial" w:cs="Arial"/>
          <w:szCs w:val="21"/>
          <w:lang w:val="en-US" w:eastAsia="zh-CN"/>
        </w:rPr>
        <w:t>提交验收</w:t>
      </w:r>
      <w:r>
        <w:rPr>
          <w:rFonts w:ascii="Arial" w:hAnsi="Arial" w:cs="Arial"/>
          <w:szCs w:val="21"/>
          <w:lang w:val="en-US" w:eastAsia="en-US"/>
        </w:rPr>
        <w:t>报告后 3 日内，甲方再支付</w:t>
      </w:r>
      <w:r>
        <w:rPr>
          <w:rFonts w:hint="eastAsia" w:ascii="Arial" w:hAnsi="Arial" w:cs="Arial"/>
          <w:szCs w:val="21"/>
          <w:lang w:val="en-US" w:eastAsia="zh-CN"/>
        </w:rPr>
        <w:t>30</w:t>
      </w:r>
      <w:r>
        <w:rPr>
          <w:rFonts w:ascii="Arial" w:hAnsi="Arial" w:cs="Arial"/>
          <w:szCs w:val="21"/>
          <w:lang w:val="en-US" w:eastAsia="en-US"/>
        </w:rPr>
        <w:t>%的款项</w:t>
      </w:r>
      <w:r>
        <w:rPr>
          <w:rFonts w:hint="eastAsia" w:ascii="Arial" w:hAnsi="Arial" w:cs="Arial"/>
          <w:szCs w:val="21"/>
          <w:lang w:val="en-US" w:eastAsia="zh-CN"/>
        </w:rPr>
        <w:t>；</w:t>
      </w:r>
    </w:p>
    <w:p>
      <w:pPr>
        <w:spacing w:line="440" w:lineRule="exact"/>
        <w:ind w:firstLine="420" w:firstLineChars="200"/>
        <w:rPr>
          <w:rFonts w:hint="eastAsia" w:ascii="Arial" w:hAnsi="Arial" w:cs="Arial"/>
          <w:szCs w:val="21"/>
          <w:lang w:val="en-US" w:eastAsia="zh-CN"/>
        </w:rPr>
      </w:pPr>
      <w:r>
        <w:rPr>
          <w:rFonts w:ascii="Arial" w:hAnsi="Arial" w:cs="Arial"/>
          <w:szCs w:val="21"/>
          <w:lang w:val="en-US" w:eastAsia="en-US"/>
        </w:rPr>
        <w:t>（3）</w:t>
      </w:r>
      <w:r>
        <w:rPr>
          <w:rFonts w:hint="eastAsia" w:ascii="Arial" w:hAnsi="Arial" w:cs="Arial"/>
          <w:szCs w:val="21"/>
          <w:lang w:val="en-US" w:eastAsia="zh-CN"/>
        </w:rPr>
        <w:t>报告通过专家评审并完成备案后5日内，甲方再支付40%的款项；</w:t>
      </w:r>
    </w:p>
    <w:p>
      <w:pPr>
        <w:spacing w:line="440" w:lineRule="exact"/>
        <w:ind w:firstLine="420" w:firstLineChars="200"/>
        <w:rPr>
          <w:rFonts w:ascii="Arial" w:hAnsi="Arial" w:cs="Arial"/>
          <w:szCs w:val="21"/>
          <w:lang w:val="en-US" w:eastAsia="en-US"/>
        </w:rPr>
      </w:pPr>
      <w:r>
        <w:rPr>
          <w:rFonts w:hint="eastAsia" w:ascii="Arial" w:hAnsi="Arial" w:cs="Arial"/>
          <w:szCs w:val="21"/>
          <w:lang w:val="en-US" w:eastAsia="zh-CN"/>
        </w:rPr>
        <w:t>（4）</w:t>
      </w:r>
      <w:r>
        <w:rPr>
          <w:rFonts w:ascii="Arial" w:hAnsi="Arial" w:cs="Arial"/>
          <w:szCs w:val="21"/>
          <w:lang w:val="en-US" w:eastAsia="en-US"/>
        </w:rPr>
        <w:t>乙方提供正式税务发票和收据。要求合同单位名称、开具发票单位名称、收款银行账号所属单位三者必须一致。</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3．乙方开户银行名称、地址和帐号为：</w:t>
      </w:r>
    </w:p>
    <w:p>
      <w:pPr>
        <w:spacing w:line="440" w:lineRule="exact"/>
        <w:ind w:firstLine="420" w:firstLineChars="200"/>
        <w:rPr>
          <w:rFonts w:hint="eastAsia" w:ascii="Arial" w:hAnsi="Arial" w:eastAsia="宋体" w:cs="Arial"/>
          <w:szCs w:val="21"/>
          <w:lang w:val="en-US" w:eastAsia="zh-CN"/>
        </w:rPr>
      </w:pPr>
      <w:r>
        <w:rPr>
          <w:rFonts w:ascii="Arial" w:hAnsi="Arial" w:cs="Arial"/>
          <w:szCs w:val="21"/>
          <w:lang w:val="en-US" w:eastAsia="en-US"/>
        </w:rPr>
        <w:t xml:space="preserve">开户银行： </w:t>
      </w:r>
      <w:r>
        <w:rPr>
          <w:rFonts w:hint="eastAsia" w:ascii="Arial" w:hAnsi="Arial" w:cs="Arial"/>
          <w:szCs w:val="21"/>
          <w:lang w:val="en-US" w:eastAsia="zh-CN"/>
        </w:rPr>
        <w:t xml:space="preserve"> </w:t>
      </w:r>
    </w:p>
    <w:p>
      <w:pPr>
        <w:spacing w:line="440" w:lineRule="exact"/>
        <w:ind w:firstLine="420" w:firstLineChars="200"/>
        <w:rPr>
          <w:rFonts w:hint="eastAsia" w:ascii="Arial" w:hAnsi="Arial" w:eastAsia="宋体" w:cs="Arial"/>
          <w:szCs w:val="21"/>
          <w:lang w:val="en-US" w:eastAsia="zh-CN"/>
        </w:rPr>
      </w:pPr>
      <w:r>
        <w:rPr>
          <w:rFonts w:ascii="Arial" w:hAnsi="Arial" w:cs="Arial"/>
          <w:szCs w:val="21"/>
          <w:lang w:val="en-US" w:eastAsia="en-US"/>
        </w:rPr>
        <w:t>地址：</w:t>
      </w:r>
      <w:r>
        <w:rPr>
          <w:rFonts w:hint="eastAsia" w:ascii="Arial" w:hAnsi="Arial" w:cs="Arial"/>
          <w:szCs w:val="21"/>
          <w:lang w:val="en-US" w:eastAsia="zh-CN"/>
        </w:rPr>
        <w:t xml:space="preserve"> </w:t>
      </w:r>
    </w:p>
    <w:p>
      <w:pPr>
        <w:spacing w:line="440" w:lineRule="exact"/>
        <w:ind w:firstLine="420" w:firstLineChars="200"/>
        <w:rPr>
          <w:rFonts w:hint="eastAsia" w:ascii="Arial" w:hAnsi="Arial" w:cs="Arial"/>
          <w:szCs w:val="21"/>
          <w:lang w:val="en-US" w:eastAsia="zh-CN"/>
        </w:rPr>
      </w:pPr>
      <w:r>
        <w:rPr>
          <w:rFonts w:ascii="Arial" w:hAnsi="Arial" w:cs="Arial"/>
          <w:szCs w:val="21"/>
          <w:lang w:val="en-US" w:eastAsia="en-US"/>
        </w:rPr>
        <w:t>帐号：</w:t>
      </w:r>
      <w:r>
        <w:rPr>
          <w:rFonts w:hint="eastAsia" w:ascii="Arial" w:hAnsi="Arial" w:cs="Arial"/>
          <w:szCs w:val="21"/>
          <w:lang w:val="en-US" w:eastAsia="zh-CN"/>
        </w:rPr>
        <w:t xml:space="preserve">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第五条 双方确定因履行本合同应遵守的保密义务如下：</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甲方：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保密内容（包括技术信息和经营信息）：乙方编制的</w:t>
      </w:r>
      <w:r>
        <w:rPr>
          <w:rFonts w:hint="eastAsia" w:ascii="Arial" w:hAnsi="Arial" w:cs="Arial"/>
          <w:szCs w:val="21"/>
          <w:lang w:val="en-US" w:eastAsia="zh-CN"/>
        </w:rPr>
        <w:t>职业病</w:t>
      </w:r>
      <w:r>
        <w:rPr>
          <w:rFonts w:ascii="Arial" w:hAnsi="Arial" w:cs="Arial"/>
          <w:szCs w:val="21"/>
          <w:lang w:val="en-US" w:eastAsia="en-US"/>
        </w:rPr>
        <w:t>验收评价报告。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涉密人员范围：甲方使用及保管该项目</w:t>
      </w:r>
      <w:r>
        <w:rPr>
          <w:rFonts w:hint="eastAsia" w:ascii="Arial" w:hAnsi="Arial" w:cs="Arial"/>
          <w:szCs w:val="21"/>
          <w:lang w:val="en-US" w:eastAsia="zh-CN"/>
        </w:rPr>
        <w:t>职业病防护设施竣工</w:t>
      </w:r>
      <w:r>
        <w:rPr>
          <w:rFonts w:ascii="Arial" w:hAnsi="Arial" w:cs="Arial"/>
          <w:szCs w:val="21"/>
          <w:lang w:val="en-US" w:eastAsia="en-US"/>
        </w:rPr>
        <w:t>验收评价报告的人员。</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保密期限：永久保密。</w:t>
      </w:r>
    </w:p>
    <w:p>
      <w:pPr>
        <w:spacing w:line="440" w:lineRule="exact"/>
        <w:ind w:firstLine="420" w:firstLineChars="200"/>
        <w:rPr>
          <w:rFonts w:hint="eastAsia" w:ascii="Arial" w:hAnsi="Arial" w:cs="Arial"/>
          <w:szCs w:val="21"/>
          <w:lang w:val="en-US" w:eastAsia="zh-CN"/>
        </w:rPr>
      </w:pPr>
      <w:r>
        <w:rPr>
          <w:rFonts w:ascii="Arial" w:hAnsi="Arial" w:cs="Arial"/>
          <w:szCs w:val="21"/>
          <w:lang w:val="en-US" w:eastAsia="en-US"/>
        </w:rPr>
        <w:t>4. 泄密责任：按国家相关规定执行。</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乙方：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保密内容（包括技术信息和经营信息）对甲方提供的技术、商务、财务及其相关资料等信息保密。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涉密人员范围：乙方参与项目验收评价的相关人员。</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保密期限：永久保密。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4. 泄密责任：按国家相关规定执行。</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第六条 本合同的变更必须由双方协商一致，并以书面形式确定。但有下列情形之一的， 一方可以向另一方提出变更合同权利与义务的请求，另一方应当在 5 日内予以答复；逾期未予答复的，视为同意：</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甲方因项目建设内容变更，需调整评价范围及内容时；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第七条 双方确定，按以下标准和方式对乙方提交的技术咨询工作成果进行验收：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乙方提交技术咨询工作成果的形式： 肆套完整的验收评价报告（A4纸印文字报告）。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技术咨询工作成果的验收标准：</w:t>
      </w:r>
      <w:r>
        <w:rPr>
          <w:rFonts w:hint="eastAsia" w:ascii="Arial" w:hAnsi="Arial" w:cs="Arial"/>
          <w:color w:val="auto"/>
          <w:szCs w:val="21"/>
          <w:lang w:val="en-US" w:eastAsia="zh-CN"/>
        </w:rPr>
        <w:t>通过专家评审并完成备案</w:t>
      </w:r>
      <w:r>
        <w:rPr>
          <w:rFonts w:ascii="Arial" w:hAnsi="Arial" w:cs="Arial"/>
          <w:color w:val="auto"/>
          <w:szCs w:val="21"/>
          <w:lang w:val="en-US" w:eastAsia="en-US"/>
        </w:rPr>
        <w:t>。</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第八条 双方确定，按以下约定承担各自的违约责任：</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甲方违反本合同第四条约定，应当 按合同咨询报酬的2‰日支付滞纳金。</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甲方违反本合同第三条约定，应当按因提供资料不符合要求及工作条件不具备延误的时间，顺延乙方交付报告的时间。</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乙方违反本合同第七条约定，应当按合同咨询报酬金额的10%支付违约金（经双方协商确定）。</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第九条 双方确定：</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在本合同有效期内，甲方利用乙方提交的技术咨询工作成果所完成的新的技术成果，归 甲 （甲、双）方所有。</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在本合同有效期内，乙方利用甲方提供的技术资料和工作条件所完成的新的技术成果，归 双 （乙、双）方所有。</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第十条 双方确定，在本合同有效期内，甲方指定</w:t>
      </w:r>
      <w:r>
        <w:rPr>
          <w:rFonts w:ascii="Arial" w:hAnsi="Arial" w:cs="Arial"/>
          <w:szCs w:val="21"/>
          <w:u w:val="single"/>
          <w:lang w:val="en-US" w:eastAsia="en-US"/>
        </w:rPr>
        <w:t xml:space="preserve"> </w:t>
      </w:r>
      <w:r>
        <w:rPr>
          <w:rFonts w:hint="eastAsia" w:ascii="Arial" w:hAnsi="Arial" w:cs="Arial"/>
          <w:szCs w:val="21"/>
          <w:u w:val="single"/>
          <w:lang w:val="en-US" w:eastAsia="zh-CN"/>
        </w:rPr>
        <w:t xml:space="preserve">   </w:t>
      </w:r>
      <w:r>
        <w:rPr>
          <w:rFonts w:ascii="Arial" w:hAnsi="Arial" w:cs="Arial"/>
          <w:szCs w:val="21"/>
          <w:lang w:val="en-US" w:eastAsia="en-US"/>
        </w:rPr>
        <w:t>为甲方项目联系人，乙方指定</w:t>
      </w:r>
      <w:r>
        <w:rPr>
          <w:rFonts w:hint="eastAsia" w:ascii="Arial" w:hAnsi="Arial" w:cs="Arial"/>
          <w:szCs w:val="21"/>
          <w:u w:val="single"/>
          <w:lang w:val="en-US" w:eastAsia="zh-CN"/>
        </w:rPr>
        <w:t xml:space="preserve">    </w:t>
      </w:r>
      <w:r>
        <w:rPr>
          <w:rFonts w:ascii="Arial" w:hAnsi="Arial" w:cs="Arial"/>
          <w:szCs w:val="21"/>
          <w:lang w:val="en-US" w:eastAsia="en-US"/>
        </w:rPr>
        <w:t>为乙方项目联系人。项目联系人承担以下责任：</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适时通报评价工作进度；</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联系并落实现场查验的工作及查验资料的补充、完善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报告交付及资金结算；</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4. 共同配合、协商解决项目验收评价有关的问题。一方变更项目联系人的，应当及时以书面形式通知另一方。未及时通知并影响本合同履行或造成损失的，应承担相应的责任。</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第十一条 双方确定，出现下列情形，致使本合同的履行成为不必要或不可能的，可以解除本合同：</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发生不可抗力；</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第十二条 双方因履行本合同而发生的争议，应协商、调解解决。协商、调解不成的，确定按以下第 1 种方式处理：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 xml:space="preserve">1. 提交 </w:t>
      </w:r>
      <w:r>
        <w:rPr>
          <w:rFonts w:hint="eastAsia" w:ascii="Arial" w:hAnsi="Arial" w:cs="Arial"/>
          <w:szCs w:val="21"/>
          <w:lang w:val="en-US" w:eastAsia="zh-CN"/>
        </w:rPr>
        <w:t>杭州</w:t>
      </w:r>
      <w:r>
        <w:rPr>
          <w:rFonts w:ascii="Arial" w:hAnsi="Arial" w:cs="Arial"/>
          <w:szCs w:val="21"/>
          <w:lang w:val="en-US" w:eastAsia="en-US"/>
        </w:rPr>
        <w:t>市 仲裁委员会仲裁；</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依法向守约方所在地人民法院起诉。</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三</w:t>
      </w:r>
      <w:r>
        <w:rPr>
          <w:rFonts w:ascii="Arial" w:hAnsi="Arial" w:cs="Arial"/>
          <w:szCs w:val="21"/>
          <w:lang w:val="en-US" w:eastAsia="en-US"/>
        </w:rPr>
        <w:t>条 与履行本合同有关的下列技术文件，经双方以乙方出具文字材料的 方式确认后，为本合同的组成部分：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建设单位应提供</w:t>
      </w:r>
      <w:r>
        <w:rPr>
          <w:rFonts w:hint="eastAsia" w:ascii="Arial" w:hAnsi="Arial" w:cs="Arial"/>
          <w:szCs w:val="21"/>
          <w:lang w:val="en-US" w:eastAsia="zh-CN"/>
        </w:rPr>
        <w:t>职业病</w:t>
      </w:r>
      <w:r>
        <w:rPr>
          <w:rFonts w:ascii="Arial" w:hAnsi="Arial" w:cs="Arial"/>
          <w:szCs w:val="21"/>
          <w:lang w:val="en-US" w:eastAsia="en-US"/>
        </w:rPr>
        <w:t>验收评价资料清单所列内容；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四</w:t>
      </w:r>
      <w:r>
        <w:rPr>
          <w:rFonts w:ascii="Arial" w:hAnsi="Arial" w:cs="Arial"/>
          <w:szCs w:val="21"/>
          <w:lang w:val="en-US" w:eastAsia="en-US"/>
        </w:rPr>
        <w:t>条 本合同有效期</w:t>
      </w:r>
      <w:r>
        <w:rPr>
          <w:rFonts w:ascii="Arial" w:hAnsi="Arial" w:cs="Arial"/>
          <w:szCs w:val="21"/>
          <w:u w:val="single"/>
          <w:lang w:val="en-US" w:eastAsia="en-US"/>
        </w:rPr>
        <w:t xml:space="preserve">  </w:t>
      </w:r>
      <w:r>
        <w:rPr>
          <w:rFonts w:ascii="Arial" w:hAnsi="Arial" w:cs="Arial"/>
          <w:szCs w:val="21"/>
          <w:lang w:val="en-US" w:eastAsia="en-US"/>
        </w:rPr>
        <w:t>年。</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五</w:t>
      </w:r>
      <w:r>
        <w:rPr>
          <w:rFonts w:ascii="Arial" w:hAnsi="Arial" w:cs="Arial"/>
          <w:szCs w:val="21"/>
          <w:lang w:val="en-US" w:eastAsia="en-US"/>
        </w:rPr>
        <w:t>条 本合同一式</w:t>
      </w:r>
      <w:r>
        <w:rPr>
          <w:rFonts w:ascii="Arial" w:hAnsi="Arial" w:cs="Arial"/>
          <w:szCs w:val="21"/>
          <w:u w:val="single"/>
          <w:lang w:val="en-US" w:eastAsia="en-US"/>
        </w:rPr>
        <w:t>陆</w:t>
      </w:r>
      <w:r>
        <w:rPr>
          <w:rFonts w:ascii="Arial" w:hAnsi="Arial" w:cs="Arial"/>
          <w:szCs w:val="21"/>
          <w:lang w:val="en-US" w:eastAsia="en-US"/>
        </w:rPr>
        <w:t>份，甲乙双方各执正本</w:t>
      </w:r>
      <w:r>
        <w:rPr>
          <w:rFonts w:ascii="Arial" w:hAnsi="Arial" w:cs="Arial"/>
          <w:szCs w:val="21"/>
          <w:u w:val="single"/>
          <w:lang w:val="en-US" w:eastAsia="en-US"/>
        </w:rPr>
        <w:t>叁</w:t>
      </w:r>
      <w:r>
        <w:rPr>
          <w:rFonts w:ascii="Arial" w:hAnsi="Arial" w:cs="Arial"/>
          <w:szCs w:val="21"/>
          <w:lang w:val="en-US" w:eastAsia="en-US"/>
        </w:rPr>
        <w:t>份，具有同等法律效力。</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六</w:t>
      </w:r>
      <w:r>
        <w:rPr>
          <w:rFonts w:ascii="Arial" w:hAnsi="Arial" w:cs="Arial"/>
          <w:szCs w:val="21"/>
          <w:lang w:val="en-US" w:eastAsia="en-US"/>
        </w:rPr>
        <w:t>条 本合同经双方签字盖章后生效。</w:t>
      </w:r>
    </w:p>
    <w:p>
      <w:pPr>
        <w:pStyle w:val="2"/>
        <w:ind w:left="0" w:leftChars="0" w:firstLine="0" w:firstLineChars="0"/>
      </w:pPr>
    </w:p>
    <w:p>
      <w:pPr>
        <w:pStyle w:val="2"/>
        <w:ind w:left="0" w:leftChars="0" w:firstLine="0" w:firstLineChars="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rPr>
          <w:rFonts w:ascii="Arial" w:hAnsi="Arial" w:cs="Arial"/>
          <w:szCs w:val="21"/>
        </w:rPr>
      </w:pPr>
      <w:r>
        <w:rPr>
          <w:rFonts w:ascii="Arial" w:hAnsi="Arial" w:cs="Arial"/>
          <w:szCs w:val="21"/>
        </w:rPr>
        <w:t xml:space="preserve">合同订立时间： </w:t>
      </w:r>
    </w:p>
    <w:p>
      <w:pPr>
        <w:jc w:val="center"/>
        <w:rPr>
          <w:b/>
          <w:bCs/>
          <w:sz w:val="48"/>
        </w:rPr>
      </w:pPr>
    </w:p>
    <w:p>
      <w:pPr>
        <w:pStyle w:val="11"/>
      </w:pPr>
    </w:p>
    <w:sectPr>
      <w:footerReference r:id="rId4"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029396E"/>
    <w:rsid w:val="003A657B"/>
    <w:rsid w:val="00517D5D"/>
    <w:rsid w:val="005926A3"/>
    <w:rsid w:val="008746A5"/>
    <w:rsid w:val="00B574EC"/>
    <w:rsid w:val="015050D6"/>
    <w:rsid w:val="01D22213"/>
    <w:rsid w:val="04605697"/>
    <w:rsid w:val="05D22118"/>
    <w:rsid w:val="06057AB3"/>
    <w:rsid w:val="0A0C6ADD"/>
    <w:rsid w:val="0A32752C"/>
    <w:rsid w:val="0BCC31F9"/>
    <w:rsid w:val="0C1B7428"/>
    <w:rsid w:val="0DC35837"/>
    <w:rsid w:val="0DE61498"/>
    <w:rsid w:val="0E37759A"/>
    <w:rsid w:val="110C39D4"/>
    <w:rsid w:val="1297576D"/>
    <w:rsid w:val="12BF4C87"/>
    <w:rsid w:val="12E70A09"/>
    <w:rsid w:val="189777BE"/>
    <w:rsid w:val="19840790"/>
    <w:rsid w:val="1A2B7D96"/>
    <w:rsid w:val="1BD33B78"/>
    <w:rsid w:val="1C836A5B"/>
    <w:rsid w:val="1DBC07BD"/>
    <w:rsid w:val="1E1A21EF"/>
    <w:rsid w:val="1E901817"/>
    <w:rsid w:val="1E91197C"/>
    <w:rsid w:val="203B090D"/>
    <w:rsid w:val="21135480"/>
    <w:rsid w:val="214D7086"/>
    <w:rsid w:val="21626AAE"/>
    <w:rsid w:val="23984212"/>
    <w:rsid w:val="24130D0C"/>
    <w:rsid w:val="261057A6"/>
    <w:rsid w:val="26D40A6B"/>
    <w:rsid w:val="26F76768"/>
    <w:rsid w:val="27333604"/>
    <w:rsid w:val="29F704EF"/>
    <w:rsid w:val="2AC220DE"/>
    <w:rsid w:val="2ADB5E21"/>
    <w:rsid w:val="2ADF08BA"/>
    <w:rsid w:val="2B221DDB"/>
    <w:rsid w:val="2EB2531B"/>
    <w:rsid w:val="2F3D045F"/>
    <w:rsid w:val="2F7D3F84"/>
    <w:rsid w:val="2F844FB7"/>
    <w:rsid w:val="31695F67"/>
    <w:rsid w:val="33D93A9B"/>
    <w:rsid w:val="34440C6B"/>
    <w:rsid w:val="3464504B"/>
    <w:rsid w:val="34D005D2"/>
    <w:rsid w:val="366933BA"/>
    <w:rsid w:val="3B24438E"/>
    <w:rsid w:val="3C5C062C"/>
    <w:rsid w:val="3D7933CA"/>
    <w:rsid w:val="3DAC3CC7"/>
    <w:rsid w:val="3DE071D3"/>
    <w:rsid w:val="3E16524F"/>
    <w:rsid w:val="3F2D02B4"/>
    <w:rsid w:val="401A7639"/>
    <w:rsid w:val="407E15A7"/>
    <w:rsid w:val="40AA3B81"/>
    <w:rsid w:val="411C5733"/>
    <w:rsid w:val="43B344E6"/>
    <w:rsid w:val="45530393"/>
    <w:rsid w:val="46330EAD"/>
    <w:rsid w:val="469F7AF8"/>
    <w:rsid w:val="478F3581"/>
    <w:rsid w:val="47B96D86"/>
    <w:rsid w:val="47D615F1"/>
    <w:rsid w:val="48034DA7"/>
    <w:rsid w:val="49197960"/>
    <w:rsid w:val="492E07D2"/>
    <w:rsid w:val="49E7480F"/>
    <w:rsid w:val="4A972CEB"/>
    <w:rsid w:val="4C870D35"/>
    <w:rsid w:val="4CC61FC1"/>
    <w:rsid w:val="4E376DB9"/>
    <w:rsid w:val="4E4D75A0"/>
    <w:rsid w:val="4E716394"/>
    <w:rsid w:val="4F0A3ECF"/>
    <w:rsid w:val="502844C8"/>
    <w:rsid w:val="51D845E4"/>
    <w:rsid w:val="51F55131"/>
    <w:rsid w:val="524E7723"/>
    <w:rsid w:val="533444FB"/>
    <w:rsid w:val="548F509E"/>
    <w:rsid w:val="54F52B08"/>
    <w:rsid w:val="55C54FE9"/>
    <w:rsid w:val="55E07717"/>
    <w:rsid w:val="56463EB2"/>
    <w:rsid w:val="58080247"/>
    <w:rsid w:val="5A0A05E5"/>
    <w:rsid w:val="5A1C766A"/>
    <w:rsid w:val="5B1E019C"/>
    <w:rsid w:val="5B5B09D4"/>
    <w:rsid w:val="602A014D"/>
    <w:rsid w:val="612A3DEE"/>
    <w:rsid w:val="63517433"/>
    <w:rsid w:val="63F34A26"/>
    <w:rsid w:val="642E360F"/>
    <w:rsid w:val="649C599A"/>
    <w:rsid w:val="65DA0C2D"/>
    <w:rsid w:val="66B027B6"/>
    <w:rsid w:val="67B628F5"/>
    <w:rsid w:val="6B656B47"/>
    <w:rsid w:val="6C714475"/>
    <w:rsid w:val="6CDB032D"/>
    <w:rsid w:val="6D1F10D1"/>
    <w:rsid w:val="6E5526FF"/>
    <w:rsid w:val="6F2B1820"/>
    <w:rsid w:val="710D0440"/>
    <w:rsid w:val="71C5585F"/>
    <w:rsid w:val="72CD32A2"/>
    <w:rsid w:val="73252A0A"/>
    <w:rsid w:val="75350255"/>
    <w:rsid w:val="77AF2B30"/>
    <w:rsid w:val="77D476E8"/>
    <w:rsid w:val="7A500C84"/>
    <w:rsid w:val="7AF96EC6"/>
    <w:rsid w:val="7BE9138F"/>
    <w:rsid w:val="7CD03426"/>
    <w:rsid w:val="7D5A3C52"/>
    <w:rsid w:val="7E4C46C5"/>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10"/>
    <w:qFormat/>
    <w:uiPriority w:val="0"/>
    <w:rPr>
      <w:kern w:val="2"/>
      <w:sz w:val="18"/>
      <w:szCs w:val="18"/>
    </w:rPr>
  </w:style>
  <w:style w:type="character" w:customStyle="1" w:styleId="25">
    <w:name w:val="批注框文本 Char"/>
    <w:basedOn w:val="16"/>
    <w:link w:val="8"/>
    <w:qFormat/>
    <w:uiPriority w:val="0"/>
    <w:rPr>
      <w:kern w:val="2"/>
      <w:sz w:val="18"/>
      <w:szCs w:val="18"/>
    </w:rPr>
  </w:style>
  <w:style w:type="paragraph" w:customStyle="1" w:styleId="26">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7">
    <w:name w:val="正文001"/>
    <w:basedOn w:val="1"/>
    <w:qFormat/>
    <w:uiPriority w:val="0"/>
    <w:pPr>
      <w:spacing w:before="60" w:line="500" w:lineRule="atLeast"/>
      <w:ind w:firstLine="482"/>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51</TotalTime>
  <ScaleCrop>false</ScaleCrop>
  <LinksUpToDate>false</LinksUpToDate>
  <CharactersWithSpaces>7545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Echo</cp:lastModifiedBy>
  <cp:lastPrinted>2021-06-24T01:35:00Z</cp:lastPrinted>
  <dcterms:modified xsi:type="dcterms:W3CDTF">2021-07-14T07:23:27Z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26FF57FB0E14410EA6A4F6AE708F764A</vt:lpwstr>
  </property>
</Properties>
</file>