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杭州临江环境能源有限公司</w:t>
      </w:r>
    </w:p>
    <w:p>
      <w:pPr>
        <w:jc w:val="center"/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20210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</w:t>
      </w:r>
    </w:p>
    <w:p>
      <w:pPr>
        <w:spacing w:line="360" w:lineRule="auto"/>
        <w:ind w:firstLine="80" w:firstLineChars="25"/>
        <w:jc w:val="center"/>
        <w:rPr>
          <w:rFonts w:ascii="仿宋_GB2312" w:hAnsi="宋体" w:eastAsia="仿宋_GB2312"/>
          <w:sz w:val="32"/>
          <w:szCs w:val="32"/>
          <w:u w:val="single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2021年临江公司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化粪池清运服务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</w:p>
    <w:p>
      <w:pPr>
        <w:rPr>
          <w:sz w:val="84"/>
        </w:rPr>
      </w:pPr>
    </w:p>
    <w:p>
      <w:pPr>
        <w:rPr>
          <w:sz w:val="84"/>
        </w:rPr>
      </w:pPr>
    </w:p>
    <w:p>
      <w:pPr>
        <w:rPr>
          <w:sz w:val="84"/>
        </w:rPr>
      </w:pPr>
    </w:p>
    <w:p>
      <w:pPr>
        <w:snapToGrid w:val="0"/>
        <w:spacing w:line="48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杭州临江环境能源有限公司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二○二一年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fldChar w:fldCharType="begin"/>
      </w:r>
      <w:r>
        <w:instrText xml:space="preserve"> HYPERLINK \l "_Toc530583921" </w:instrText>
      </w:r>
      <w:r>
        <w:fldChar w:fldCharType="separate"/>
      </w:r>
      <w:r>
        <w:rPr>
          <w:rStyle w:val="15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"_Toc530583922" </w:instrText>
      </w:r>
      <w:r>
        <w:fldChar w:fldCharType="separate"/>
      </w:r>
      <w:r>
        <w:rPr>
          <w:rStyle w:val="15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4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"_Toc530583923" </w:instrText>
      </w:r>
      <w:r>
        <w:fldChar w:fldCharType="separate"/>
      </w:r>
      <w:r>
        <w:rPr>
          <w:rStyle w:val="15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6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"_Toc530583924" </w:instrText>
      </w:r>
      <w:r>
        <w:fldChar w:fldCharType="separate"/>
      </w:r>
      <w:r>
        <w:rPr>
          <w:rStyle w:val="15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7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</w:p>
    <w:p>
      <w:pPr>
        <w:snapToGrid w:val="0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921"/>
      <w:bookmarkStart w:id="5" w:name="_Toc530583878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涉疫垃圾清运司机集中管理区</w:t>
      </w:r>
      <w:r>
        <w:rPr>
          <w:rFonts w:hint="eastAsia" w:ascii="仿宋_GB2312" w:eastAsia="仿宋_GB2312"/>
          <w:sz w:val="30"/>
          <w:szCs w:val="30"/>
        </w:rPr>
        <w:t>需采购</w:t>
      </w:r>
      <w:r>
        <w:rPr>
          <w:rFonts w:hint="eastAsia" w:ascii="仿宋_GB2312" w:eastAsia="仿宋_GB2312"/>
          <w:sz w:val="30"/>
          <w:szCs w:val="30"/>
          <w:lang w:eastAsia="zh-CN"/>
        </w:rPr>
        <w:t>化粪池清运服务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欢迎符合要求的供应商积极参与。</w:t>
      </w:r>
    </w:p>
    <w:p>
      <w:pPr>
        <w:numPr>
          <w:ilvl w:val="0"/>
          <w:numId w:val="0"/>
        </w:numPr>
        <w:adjustRightInd w:val="0"/>
        <w:snapToGrid w:val="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pStyle w:val="2"/>
        <w:ind w:firstLine="600" w:firstLineChars="200"/>
        <w:rPr>
          <w:rFonts w:hint="default" w:ascii="仿宋_GB2312" w:eastAsia="仿宋_GB2312"/>
          <w:b w:val="0"/>
          <w:cap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1.项目编号：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 xml:space="preserve">202108011 </w:t>
      </w:r>
    </w:p>
    <w:p>
      <w:pPr>
        <w:pStyle w:val="2"/>
        <w:ind w:firstLine="600" w:firstLineChars="200"/>
        <w:rPr>
          <w:rFonts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2.采购内容：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化粪池清运服务，暂定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30天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3.本项目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清运限价为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155元/吨，暂估542吨，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采购总金额限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额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为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8.4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万元。</w:t>
      </w:r>
    </w:p>
    <w:p>
      <w:pPr>
        <w:pStyle w:val="2"/>
        <w:ind w:firstLine="600" w:firstLineChars="200"/>
        <w:rPr>
          <w:rFonts w:hint="default" w:ascii="仿宋_GB2312" w:eastAsia="仿宋_GB2312"/>
          <w:b w:val="0"/>
          <w:cap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4.化粪池简介：化粪池1个，容量约60立方米，每天预计产生18吨生活污水</w:t>
      </w:r>
      <w:r>
        <w:rPr>
          <w:rFonts w:hint="default" w:ascii="仿宋_GB2312" w:eastAsia="仿宋_GB2312"/>
          <w:b w:val="0"/>
          <w:cap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。</w:t>
      </w:r>
      <w:r>
        <w:rPr>
          <w:rFonts w:hint="eastAsia" w:ascii="仿宋_GB2312" w:eastAsia="仿宋_GB2312"/>
          <w:b/>
          <w:bCs/>
          <w:caps w:val="0"/>
          <w:sz w:val="30"/>
          <w:szCs w:val="30"/>
          <w:lang w:val="en-US" w:eastAsia="zh-CN"/>
        </w:rPr>
        <w:t>因现场道路宽度3米，各投标人根据实际情况选择合适的车型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。</w:t>
      </w:r>
    </w:p>
    <w:p>
      <w:pPr>
        <w:pStyle w:val="2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二、供应商要求。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1.投标人必须是在中华人民共和国境内注册，具有独立法人资格和独立承担民事责任的能力，注册资本金50万元（含）以上且具有环境治理或化粪池清掏业务经营范围，持有合法营业执照。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供应商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；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"mailto:联系方式发送至3202837964@qq.com" </w:instrText>
      </w:r>
      <w:r>
        <w:rPr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联系方式发送至510183657@qq.com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 、报价时间及地点。</w:t>
      </w:r>
    </w:p>
    <w:p>
      <w:pPr>
        <w:numPr>
          <w:ilvl w:val="0"/>
          <w:numId w:val="2"/>
        </w:num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报价时间：2021年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numPr>
          <w:ilvl w:val="0"/>
          <w:numId w:val="2"/>
        </w:numPr>
        <w:adjustRightInd w:val="0"/>
        <w:snapToGrid w:val="0"/>
        <w:ind w:left="482" w:firstLine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报价地点：杭州市钱塘区临江街道红十五线与观十五线交叉口（杭州临江环境能源有限公司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投资</w:t>
      </w:r>
      <w:r>
        <w:rPr>
          <w:rFonts w:hint="eastAsia" w:ascii="仿宋_GB2312" w:eastAsia="仿宋_GB2312"/>
          <w:sz w:val="30"/>
          <w:szCs w:val="30"/>
        </w:rPr>
        <w:t>部）。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供应商如认为询价文件使自身的合法权益受到损害的，应于自报名之日起1日内以书面形式向采购人提出质疑。逾期视作无异议。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联系人：叶工    联系电话：18458245764</w:t>
      </w:r>
    </w:p>
    <w:p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七、监督部门：临江公司监察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审计部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，车越，联系电话：18301706681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</w:t>
      </w:r>
    </w:p>
    <w:p>
      <w:pPr>
        <w:snapToGrid w:val="0"/>
        <w:ind w:right="360"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</w:t>
      </w:r>
      <w:r>
        <w:rPr>
          <w:rFonts w:hint="eastAsia" w:ascii="仿宋_GB2312" w:eastAsia="仿宋_GB2312"/>
          <w:sz w:val="30"/>
          <w:szCs w:val="30"/>
        </w:rPr>
        <w:t>无论询价采购过程和结果如何，供应商自行承担全部费用。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（一）“采购人”系指杭州临江环境能源有限公司。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（二）“供应商”系指向采购人提交报价文件的商家。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ind w:firstLine="651" w:firstLineChars="217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三、采购报价。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（二）供应商应按询价文件要求认真制作《报价一览表》，报价时，报价文件中的报价金额如有大写和小写不一致的，以大写金额为准；总价金额与按单价汇总金额不一致的，以单价金额计算结果为准。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（三）供应商报价应为一次性报价。如果出现两个或两个以上报价，则报价无效。供应商报价超过最高限价的，作无效报价处理。供应商报价应包括人工费、运输费、装卸费、和税费等。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四、报价有效期。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（二）特殊情况下，采购人可与供应商协商延缓报价有效期，这种要求和答复均以书面形式进行。</w:t>
      </w:r>
    </w:p>
    <w:p>
      <w:pPr>
        <w:snapToGrid w:val="0"/>
        <w:ind w:firstLine="602" w:firstLineChars="200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五、报价文件的组成。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1.报价文件封面（附件一）；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2.法定代表人授权书（附件二）；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3.报价一览表（附件三）；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4.产品质量保证承诺函（附件四）；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5.有效资质证明并加盖公章：通过年检的营业执照复印件。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报价文件装订密封，</w:t>
      </w:r>
      <w:r>
        <w:rPr>
          <w:rFonts w:hint="eastAsia" w:ascii="仿宋_GB2312" w:eastAsia="仿宋_GB2312"/>
          <w:b/>
          <w:bCs/>
          <w:sz w:val="30"/>
          <w:szCs w:val="30"/>
        </w:rPr>
        <w:t>并在封皮上注明：采购项目名称、采购项目编号、报价单位名称、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b/>
          <w:bCs/>
          <w:sz w:val="30"/>
          <w:szCs w:val="30"/>
        </w:rPr>
        <w:t>代表姓名。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ind w:left="-178" w:leftChars="-85" w:firstLine="771" w:firstLineChars="25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六、报价文件的签署和份</w:t>
      </w:r>
      <w:r>
        <w:rPr>
          <w:rFonts w:hint="eastAsia" w:ascii="仿宋_GB2312" w:eastAsia="仿宋_GB2312"/>
          <w:sz w:val="30"/>
          <w:szCs w:val="30"/>
        </w:rPr>
        <w:t>数。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（二）报价文件凡需要盖章处均须由报价单位盖公章，并由法定代表人或</w:t>
      </w:r>
      <w:r>
        <w:rPr>
          <w:rFonts w:hint="eastAsia" w:ascii="仿宋_GB2312" w:eastAsia="仿宋_GB2312"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sz w:val="30"/>
          <w:szCs w:val="30"/>
        </w:rPr>
        <w:t>代表签署，供应商单位应写全称。</w:t>
      </w:r>
    </w:p>
    <w:p>
      <w:pPr>
        <w:snapToGrid w:val="0"/>
        <w:ind w:firstLine="615" w:firstLineChars="20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（三）供应商应按照询价文件的格式要求制作报价文件，报价文件正本1份，副本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份。</w:t>
      </w:r>
    </w:p>
    <w:p>
      <w:pPr>
        <w:snapToGrid w:val="0"/>
        <w:ind w:firstLine="681" w:firstLineChars="22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七、报价文件的递交。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（一）如果供应商未加写标记，采购人对报价文件的误投和提前启封不负责任。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（二）采购人接受供应商报价文件时间：在报价截止时间前接受报价文件。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（三）报价截止时间前，供应商可以书面形式向采购人已递交的报价文件提出补充和修改，采购人以最后的补充和修改为准。该书面材料应密封，由法定代表人或授权委托人签字并加盖公章。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九、无效报价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发生下列情况之一的，采购人可视情况作无效报价处理：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（一）在采购人规定的截止时间以后送达的报价文件。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（二）提供两个或两个以上报价方案的。</w:t>
      </w:r>
    </w:p>
    <w:p>
      <w:pPr>
        <w:snapToGrid w:val="0"/>
        <w:ind w:firstLine="615" w:firstLineChars="20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（四）报价超过最高限价的。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（五）所提供的资料存在弄虚作假的。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（六）不符合法律、法规和本询价文件规定的其他要求的。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（七）明显低于市场价格的。</w:t>
      </w:r>
    </w:p>
    <w:p>
      <w:pPr>
        <w:snapToGrid w:val="0"/>
        <w:ind w:right="-176" w:rightChars="-84"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十、询价过程。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（一）采购人组织3人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3人以上</w:t>
      </w:r>
      <w:r>
        <w:rPr>
          <w:rFonts w:hint="eastAsia" w:ascii="仿宋_GB2312" w:eastAsia="仿宋_GB2312"/>
          <w:sz w:val="30"/>
          <w:szCs w:val="30"/>
        </w:rPr>
        <w:t>组成询价评审小组。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（二）采购人在询价文件规定的时间和地点公开询价。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（三）询价时，采购人将查验报价文件密封情况，确认无误后公开拆封报价文件报价。</w:t>
      </w:r>
    </w:p>
    <w:p>
      <w:pPr>
        <w:snapToGrid w:val="0"/>
        <w:ind w:right="-176" w:rightChars="-8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十一、成交原则与方法。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采购人组织评审小组对各单位的报价资料进行审核，在满足采购人要求的前提下，按经评审通过后总金额最低价成交的原则确定成交供应商。如果出现相同总金额最低报价情况时，总金额最低报价相同的供应商再进行一轮报价。如报价再相同，则由采购人抽签决定成交单位。</w:t>
      </w:r>
      <w:r>
        <w:rPr>
          <w:rFonts w:hint="eastAsia" w:ascii="仿宋_GB2312" w:eastAsia="仿宋_GB2312"/>
          <w:b/>
          <w:bCs/>
          <w:sz w:val="30"/>
          <w:szCs w:val="30"/>
        </w:rPr>
        <w:t>（若出现税率不一致的情况，以除税价相对比）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（二）采购人不向未成交供应商人解释未成交原因，不退还报价文件。</w:t>
      </w:r>
    </w:p>
    <w:p>
      <w:pPr>
        <w:pStyle w:val="17"/>
        <w:widowControl w:val="0"/>
        <w:snapToGrid w:val="0"/>
        <w:spacing w:line="24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十二、合同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合同签订：采购人按照上述第十一条规定确定成交供应商，并签订采购合同，签约单位为杭州临江环境能源有限公司。合同履行期间，采购人可根据实际需要，按照成交价格，调整采购数量。</w:t>
      </w:r>
    </w:p>
    <w:p>
      <w:pPr>
        <w:snapToGrid w:val="0"/>
        <w:ind w:firstLine="615" w:firstLineChars="20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十三、其他。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（一）如果有证据证明各供应商之间存在串通等舞弊、违法行为，采购人有权拒绝存在此行为的供应商报价。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（三）凡涉及本次询价的解释权均属于杭州临江环境能源有限公司。</w:t>
      </w:r>
    </w:p>
    <w:p>
      <w:pPr>
        <w:pStyle w:val="3"/>
        <w:numPr>
          <w:ilvl w:val="0"/>
          <w:numId w:val="0"/>
        </w:numPr>
        <w:jc w:val="center"/>
        <w:rPr>
          <w:rFonts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numPr>
          <w:ilvl w:val="0"/>
          <w:numId w:val="0"/>
        </w:numPr>
        <w:adjustRightInd w:val="0"/>
        <w:snapToGrid w:val="0"/>
        <w:ind w:left="585" w:leftChars="0"/>
        <w:jc w:val="left"/>
        <w:textAlignment w:val="baseline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</w:t>
      </w:r>
      <w:r>
        <w:rPr>
          <w:rFonts w:hint="eastAsia" w:ascii="仿宋_GB2312" w:eastAsia="仿宋_GB2312"/>
          <w:sz w:val="24"/>
          <w:szCs w:val="24"/>
        </w:rPr>
        <w:t>：</w:t>
      </w:r>
    </w:p>
    <w:tbl>
      <w:tblPr>
        <w:tblStyle w:val="11"/>
        <w:tblW w:w="872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33"/>
        <w:gridCol w:w="3060"/>
        <w:gridCol w:w="1440"/>
        <w:gridCol w:w="15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服务内容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服务内容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服务期限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化粪池清运服务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使用吸粪车或水泵将池内的粪渣、油渣、杂物等清掏干净，并使用专用粪便运输车辆运送到政府指定的处置地点。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2、排污水管道（含污水井）用高压管道清洗机疏通清洗，确保化粪池内及池口周边、排污管网、井等冲洗干净。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暂定30天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暂估542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color="000000"/>
                <w:lang w:val="en-US" w:eastAsia="zh-CN" w:bidi="ar-SA"/>
              </w:rPr>
              <w:t>吨</w:t>
            </w:r>
          </w:p>
        </w:tc>
      </w:tr>
    </w:tbl>
    <w:p>
      <w:pPr>
        <w:pStyle w:val="17"/>
        <w:snapToGrid w:val="0"/>
        <w:spacing w:line="240" w:lineRule="auto"/>
        <w:ind w:firstLine="904" w:firstLineChars="300"/>
        <w:rPr>
          <w:rFonts w:hint="eastAsia" w:ascii="仿宋_GB2312" w:eastAsia="仿宋_GB2312"/>
          <w:color w:val="auto"/>
          <w:kern w:val="2"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color w:val="auto"/>
          <w:kern w:val="2"/>
          <w:sz w:val="30"/>
          <w:szCs w:val="30"/>
          <w:lang w:val="en-US" w:eastAsia="zh-CN"/>
        </w:rPr>
        <w:t>备注：</w:t>
      </w:r>
      <w:r>
        <w:rPr>
          <w:rFonts w:hint="eastAsia" w:ascii="仿宋_GB2312" w:eastAsia="仿宋_GB2312"/>
          <w:b/>
          <w:bCs/>
          <w:caps w:val="0"/>
          <w:sz w:val="30"/>
          <w:szCs w:val="30"/>
          <w:lang w:val="en-US" w:eastAsia="zh-CN"/>
        </w:rPr>
        <w:t>因现场道路宽度3米，各投标人根据实际情况选择合适的车型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。</w:t>
      </w:r>
    </w:p>
    <w:p>
      <w:pPr>
        <w:pStyle w:val="17"/>
        <w:snapToGrid w:val="0"/>
        <w:spacing w:line="240" w:lineRule="auto"/>
        <w:ind w:firstLine="900" w:firstLineChars="300"/>
        <w:rPr>
          <w:rFonts w:hint="eastAsia" w:ascii="仿宋_GB2312" w:eastAsia="仿宋_GB2312"/>
          <w:color w:val="auto"/>
          <w:kern w:val="2"/>
          <w:sz w:val="30"/>
          <w:szCs w:val="30"/>
        </w:rPr>
      </w:pPr>
    </w:p>
    <w:p>
      <w:pPr>
        <w:pStyle w:val="17"/>
        <w:snapToGrid w:val="0"/>
        <w:spacing w:line="240" w:lineRule="auto"/>
        <w:ind w:firstLine="900" w:firstLineChars="300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二、供货方式</w:t>
      </w:r>
    </w:p>
    <w:p>
      <w:pPr>
        <w:pStyle w:val="17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本项目根据采购人实际需要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和通知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中标人及时安排车辆和人员进行现场作业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。</w:t>
      </w:r>
    </w:p>
    <w:p>
      <w:pPr>
        <w:pStyle w:val="17"/>
        <w:numPr>
          <w:ilvl w:val="0"/>
          <w:numId w:val="4"/>
        </w:numPr>
        <w:snapToGrid w:val="0"/>
        <w:spacing w:line="240" w:lineRule="auto"/>
        <w:ind w:firstLine="900" w:firstLineChars="300"/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验收标准</w:t>
      </w:r>
    </w:p>
    <w:p>
      <w:pPr>
        <w:pStyle w:val="17"/>
        <w:numPr>
          <w:ilvl w:val="0"/>
          <w:numId w:val="0"/>
        </w:numPr>
        <w:snapToGrid w:val="0"/>
        <w:spacing w:line="240" w:lineRule="auto"/>
        <w:ind w:firstLine="600" w:firstLineChars="200"/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清掏见底，做到池内无杂物见清水，进出口排水通畅，通气管畅通，池口密封良好，周边环境冲洗干净</w:t>
      </w:r>
    </w:p>
    <w:p>
      <w:pPr>
        <w:pStyle w:val="17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、付款方式</w:t>
      </w:r>
    </w:p>
    <w:p>
      <w:pPr>
        <w:pStyle w:val="17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1、结算数量按照采购人现场实际过磅净重为准；</w:t>
      </w:r>
    </w:p>
    <w:p>
      <w:pPr>
        <w:pStyle w:val="17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2、30天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合同有效期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结束后，双方核对清理量，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中标人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提供经双方确认的送货清单及增值税专用发票，采购人自收到准确清单和发票后，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15个工作日内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完成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服务费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支付。</w:t>
      </w:r>
    </w:p>
    <w:p>
      <w:pPr>
        <w:pStyle w:val="17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、服务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要求</w:t>
      </w:r>
    </w:p>
    <w:p>
      <w:pPr>
        <w:pStyle w:val="17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1.供应商必须满足采购人服务要求。如有堵塞或淹漫，中标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人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在接到通知后响应时间为4小时内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及时安排人员到达现场清理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。</w:t>
      </w:r>
    </w:p>
    <w:p>
      <w:pPr>
        <w:pStyle w:val="17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.采购人不再对任何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其他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服务进行付费。供应商的派遣人员产生的一切费用由供应商承担。</w:t>
      </w:r>
    </w:p>
    <w:p>
      <w:pPr>
        <w:pStyle w:val="3"/>
        <w:numPr>
          <w:ilvl w:val="0"/>
          <w:numId w:val="0"/>
        </w:numPr>
        <w:jc w:val="center"/>
        <w:rPr>
          <w:rFonts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30"/>
          <w:szCs w:val="30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ascii="仿宋_GB2312" w:eastAsia="仿宋_GB2312"/>
          <w:b/>
          <w:sz w:val="28"/>
        </w:rPr>
      </w:pPr>
      <w:r>
        <w:rPr>
          <w:rStyle w:val="18"/>
          <w:rFonts w:hint="eastAsia" w:ascii="仿宋_GB2312" w:eastAsia="仿宋_GB2312"/>
          <w:sz w:val="30"/>
        </w:rPr>
        <w:t>附件一：</w:t>
      </w:r>
    </w:p>
    <w:p>
      <w:pPr>
        <w:spacing w:line="480" w:lineRule="auto"/>
        <w:jc w:val="right"/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lang w:eastAsia="zh-CN"/>
        </w:rPr>
      </w:pPr>
      <w:r>
        <w:rPr>
          <w:rFonts w:hint="eastAsia" w:ascii="仿宋_GB2312" w:eastAsia="仿宋_GB2312"/>
          <w:sz w:val="52"/>
        </w:rPr>
        <w:t>2021年临江公司</w:t>
      </w:r>
      <w:r>
        <w:rPr>
          <w:rFonts w:hint="eastAsia" w:ascii="仿宋_GB2312" w:eastAsia="仿宋_GB2312"/>
          <w:sz w:val="52"/>
          <w:lang w:eastAsia="zh-CN"/>
        </w:rPr>
        <w:t>化粪池清运服务</w:t>
      </w:r>
    </w:p>
    <w:p>
      <w:pPr>
        <w:spacing w:line="360" w:lineRule="auto"/>
        <w:jc w:val="center"/>
        <w:rPr>
          <w:rFonts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采购项目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202109001</w:t>
      </w: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eastAsia="仿宋_GB2312"/>
          <w:sz w:val="84"/>
        </w:rPr>
      </w:pPr>
    </w:p>
    <w:p>
      <w:pPr>
        <w:jc w:val="center"/>
        <w:rPr>
          <w:rFonts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ascii="仿宋_GB2312" w:eastAsia="仿宋_GB2312"/>
          <w:sz w:val="24"/>
        </w:rPr>
      </w:pPr>
    </w:p>
    <w:p>
      <w:pPr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3240" w:firstLineChars="900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</w:p>
    <w:p>
      <w:pPr>
        <w:spacing w:line="480" w:lineRule="auto"/>
        <w:jc w:val="left"/>
        <w:rPr>
          <w:rStyle w:val="18"/>
          <w:rFonts w:ascii="仿宋_GB2312" w:eastAsia="仿宋_GB2312"/>
          <w:sz w:val="30"/>
        </w:rPr>
      </w:pPr>
      <w:r>
        <w:rPr>
          <w:rStyle w:val="18"/>
          <w:rFonts w:ascii="仿宋_GB2312" w:eastAsia="仿宋_GB2312"/>
          <w:sz w:val="30"/>
        </w:rPr>
        <w:br w:type="page"/>
      </w:r>
      <w:r>
        <w:rPr>
          <w:rStyle w:val="18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杭州临江环境能源有限公司：</w:t>
      </w:r>
    </w:p>
    <w:p>
      <w:pPr>
        <w:spacing w:line="360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u w:val="single"/>
        </w:rPr>
        <w:t>（报价单位全称）</w:t>
      </w:r>
      <w:r>
        <w:rPr>
          <w:rFonts w:hint="eastAsia" w:ascii="仿宋_GB2312" w:eastAsia="仿宋_GB2312"/>
          <w:sz w:val="30"/>
        </w:rPr>
        <w:t>法定代表人授权（全名、职务、身份证号码）为</w:t>
      </w: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代表，参加贵方组织的</w:t>
      </w:r>
      <w:r>
        <w:rPr>
          <w:rFonts w:hint="eastAsia" w:ascii="仿宋_GB2312" w:eastAsia="仿宋_GB2312"/>
          <w:sz w:val="30"/>
          <w:u w:val="single"/>
        </w:rPr>
        <w:t>2021年临江公司</w:t>
      </w:r>
      <w:r>
        <w:rPr>
          <w:rFonts w:hint="eastAsia" w:ascii="仿宋_GB2312" w:eastAsia="仿宋_GB2312"/>
          <w:sz w:val="30"/>
          <w:u w:val="single"/>
          <w:lang w:eastAsia="zh-CN"/>
        </w:rPr>
        <w:t>化粪池清运服务</w:t>
      </w:r>
      <w:r>
        <w:rPr>
          <w:rFonts w:hint="eastAsia" w:ascii="仿宋_GB2312" w:eastAsia="仿宋_GB2312"/>
          <w:sz w:val="30"/>
          <w:u w:val="single"/>
        </w:rPr>
        <w:t>采购</w:t>
      </w:r>
      <w:r>
        <w:rPr>
          <w:rFonts w:hint="eastAsia" w:ascii="仿宋_GB2312" w:eastAsia="仿宋_GB2312"/>
          <w:sz w:val="30"/>
        </w:rPr>
        <w:t>编号为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202109001 </w:t>
      </w:r>
      <w:r>
        <w:rPr>
          <w:rFonts w:hint="eastAsia" w:ascii="仿宋_GB2312" w:eastAsia="仿宋_GB2312"/>
          <w:sz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0"/>
        </w:rPr>
        <w:t>。</w:t>
      </w:r>
    </w:p>
    <w:p>
      <w:pPr>
        <w:spacing w:line="360" w:lineRule="auto"/>
        <w:ind w:firstLine="150" w:firstLineChars="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 xml:space="preserve">    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代表无转委托权。</w:t>
      </w:r>
    </w:p>
    <w:p>
      <w:pPr>
        <w:spacing w:line="360" w:lineRule="auto"/>
        <w:ind w:firstLine="750" w:firstLineChars="2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>附：法定代表人、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代表身份证明</w:t>
      </w:r>
    </w:p>
    <w:p>
      <w:pPr>
        <w:spacing w:line="600" w:lineRule="exact"/>
        <w:ind w:left="540" w:firstLine="30"/>
        <w:jc w:val="left"/>
        <w:rPr>
          <w:rFonts w:ascii="仿宋_GB2312" w:eastAsia="仿宋_GB2312"/>
          <w:snapToGrid w:val="0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报价单位名称：（公章）</w:t>
      </w: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法定代表人签字：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代表联系方式：</w:t>
      </w:r>
    </w:p>
    <w:p>
      <w:pPr>
        <w:adjustRightInd w:val="0"/>
        <w:snapToGrid w:val="0"/>
        <w:spacing w:line="360" w:lineRule="auto"/>
        <w:ind w:right="48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日期：</w:t>
      </w:r>
      <w:r>
        <w:rPr>
          <w:rFonts w:hint="eastAsia" w:ascii="仿宋_GB2312" w:eastAsia="仿宋_GB2312"/>
          <w:sz w:val="30"/>
          <w:u w:val="single"/>
        </w:rPr>
        <w:t xml:space="preserve"> 2021</w:t>
      </w:r>
      <w:r>
        <w:rPr>
          <w:rFonts w:hint="eastAsia"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</w:rPr>
        <w:t>月</w:t>
      </w:r>
      <w:r>
        <w:rPr>
          <w:rFonts w:hint="eastAsia" w:ascii="仿宋_GB2312" w:eastAsia="仿宋_GB2312"/>
          <w:sz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8"/>
          <w:rFonts w:ascii="仿宋_GB2312" w:eastAsia="仿宋_GB2312"/>
          <w:sz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cols w:space="720" w:num="1"/>
          <w:titlePg/>
          <w:docGrid w:linePitch="312" w:charSpace="0"/>
        </w:sectPr>
      </w:pPr>
    </w:p>
    <w:p>
      <w:pPr>
        <w:jc w:val="left"/>
        <w:rPr>
          <w:rStyle w:val="18"/>
          <w:rFonts w:ascii="仿宋_GB2312" w:eastAsia="仿宋_GB2312"/>
          <w:sz w:val="30"/>
        </w:rPr>
      </w:pPr>
      <w:r>
        <w:rPr>
          <w:rStyle w:val="18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19"/>
        <w:snapToGrid w:val="0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杭州临江环境能源有限公司：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（报价单位名称）      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，报价如下：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（金额：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元，税率为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%）</w:t>
      </w:r>
    </w:p>
    <w:p>
      <w:pPr>
        <w:rPr>
          <w:sz w:val="30"/>
          <w:szCs w:val="30"/>
        </w:rPr>
      </w:pPr>
    </w:p>
    <w:tbl>
      <w:tblPr>
        <w:tblStyle w:val="11"/>
        <w:tblW w:w="1409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33"/>
        <w:gridCol w:w="3060"/>
        <w:gridCol w:w="1200"/>
        <w:gridCol w:w="1595"/>
        <w:gridCol w:w="1255"/>
        <w:gridCol w:w="1425"/>
        <w:gridCol w:w="1425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服务期限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限额（元）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化粪池清运服务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使用吸粪车或水泵将池内的粪渣、油渣、杂物等清掏干净，并使用专用粪便运输车辆运送到政府指定的处置地点。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排污水管道（含污水井）用高压管道清洗机疏通清洗，确保化粪池内及池口周边、排污管网、井等冲洗干净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暂定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暂估542吨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p>
      <w:pPr>
        <w:snapToGrid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1、</w:t>
      </w:r>
      <w:r>
        <w:rPr>
          <w:rFonts w:hint="eastAsia" w:ascii="仿宋_GB2312" w:eastAsia="仿宋_GB2312"/>
          <w:sz w:val="24"/>
          <w:szCs w:val="24"/>
        </w:rPr>
        <w:t>投标报价为包干费用，包括化粪池清掏、管道疏通、运费、处置费、乙方人工成本、材料费、设备设施及国家规定购买的各类保险费用、管理费、税费等一切费用，发票必须为增值税专用发票。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2、结算数量按照采购人现场实际过磅净重为准。</w:t>
      </w:r>
    </w:p>
    <w:p>
      <w:pPr>
        <w:snapToGrid w:val="0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                      </w:t>
      </w:r>
    </w:p>
    <w:p>
      <w:pPr>
        <w:snapToGrid w:val="0"/>
        <w:ind w:firstLine="480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9120" w:firstLineChars="3800"/>
        <w:jc w:val="both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9120" w:firstLineChars="3800"/>
        <w:jc w:val="both"/>
        <w:rPr>
          <w:rFonts w:ascii="仿宋_GB2312" w:eastAsia="仿宋_GB2312"/>
          <w:sz w:val="24"/>
          <w:szCs w:val="24"/>
        </w:rPr>
        <w:sectPr>
          <w:pgSz w:w="16838" w:h="11906" w:orient="landscape"/>
          <w:pgMar w:top="1417" w:right="1134" w:bottom="1417" w:left="1701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     2021年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日</w:t>
      </w:r>
    </w:p>
    <w:p>
      <w:pPr>
        <w:spacing w:line="480" w:lineRule="auto"/>
        <w:jc w:val="left"/>
        <w:rPr>
          <w:rFonts w:ascii="仿宋_GB2312" w:eastAsia="仿宋_GB2312"/>
          <w:b/>
          <w:spacing w:val="-2"/>
          <w:sz w:val="30"/>
        </w:rPr>
      </w:pPr>
      <w:bookmarkStart w:id="11" w:name="_Toc103165678"/>
      <w:bookmarkStart w:id="12" w:name="_Toc108839328"/>
      <w:r>
        <w:rPr>
          <w:rStyle w:val="18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8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11" w:firstLineChars="1000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  <w:r>
        <w:rPr>
          <w:rFonts w:hint="eastAsia" w:ascii="仿宋_GB2312" w:eastAsia="仿宋_GB2312"/>
          <w:b/>
          <w:spacing w:val="40"/>
          <w:sz w:val="28"/>
          <w:szCs w:val="28"/>
        </w:rPr>
        <w:t>服务质量保证承诺函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67" w:firstLineChars="600"/>
        <w:jc w:val="left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杭州临江环境能源有限公司：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28"/>
          <w:szCs w:val="28"/>
        </w:rPr>
        <w:t>自愿参加杭州临江环境能源有限公司</w:t>
      </w:r>
      <w:r>
        <w:rPr>
          <w:rFonts w:hint="eastAsia" w:ascii="仿宋_GB2312" w:eastAsia="仿宋_GB2312"/>
          <w:sz w:val="28"/>
          <w:szCs w:val="28"/>
          <w:u w:val="single"/>
        </w:rPr>
        <w:t>2021年临江公司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化粪池清运</w:t>
      </w:r>
      <w:r>
        <w:rPr>
          <w:rFonts w:hint="eastAsia" w:ascii="仿宋_GB2312" w:eastAsia="仿宋_GB2312"/>
          <w:sz w:val="28"/>
          <w:szCs w:val="28"/>
          <w:u w:val="single"/>
        </w:rPr>
        <w:t>采购</w:t>
      </w:r>
      <w:r>
        <w:rPr>
          <w:rFonts w:hint="eastAsia" w:ascii="仿宋_GB2312" w:eastAsia="仿宋_GB2312"/>
          <w:sz w:val="28"/>
          <w:szCs w:val="28"/>
        </w:rPr>
        <w:t>询价采购，并作如下承诺：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1.我公司</w:t>
      </w:r>
      <w:r>
        <w:rPr>
          <w:rFonts w:hint="eastAsia" w:ascii="仿宋_GB2312" w:eastAsia="仿宋_GB2312"/>
          <w:sz w:val="28"/>
          <w:szCs w:val="28"/>
          <w:lang w:eastAsia="zh-CN"/>
        </w:rPr>
        <w:t>按照采购人的要求，及时安排人员和车辆到达现场作业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2.我公司</w:t>
      </w:r>
      <w:r>
        <w:rPr>
          <w:rFonts w:hint="eastAsia" w:ascii="仿宋_GB2312" w:eastAsia="仿宋_GB2312"/>
          <w:sz w:val="28"/>
          <w:szCs w:val="28"/>
          <w:lang w:eastAsia="zh-CN"/>
        </w:rPr>
        <w:t>能按照采购人要求，及时处理现场现场异常情况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3.我公司现场作业人员安全由我公司自行负责，与贵公司无关。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39" w:leftChars="266" w:hanging="280" w:hangingChars="1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4.生活污水得到合法处置，若出现违法行为，由我公司承担，与贵公司无关。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360" w:firstLineChars="1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二○二一年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p>
      <w:pPr>
        <w:jc w:val="left"/>
        <w:rPr>
          <w:rStyle w:val="18"/>
          <w:rFonts w:ascii="仿宋_GB2312" w:eastAsia="仿宋_GB2312"/>
          <w:sz w:val="30"/>
        </w:rPr>
      </w:pPr>
      <w:r>
        <w:rPr>
          <w:rStyle w:val="18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承诺书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杭州临江环境能源有限公司：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特此承诺!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ind w:left="4175" w:leftChars="1988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报价单位：                           2021年    月    日</w:t>
      </w: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left"/>
        <w:rPr>
          <w:rStyle w:val="18"/>
          <w:rFonts w:ascii="仿宋_GB2312" w:eastAsia="仿宋_GB2312"/>
          <w:sz w:val="30"/>
          <w:szCs w:val="22"/>
          <w:lang w:val="en-GB"/>
        </w:rPr>
      </w:pPr>
      <w:bookmarkStart w:id="13" w:name="_Toc509228412"/>
      <w:bookmarkStart w:id="14" w:name="_Toc509229875"/>
      <w:bookmarkStart w:id="15" w:name="_Toc473012596"/>
      <w:r>
        <w:rPr>
          <w:rStyle w:val="18"/>
          <w:rFonts w:hint="eastAsia" w:ascii="仿宋_GB2312" w:eastAsia="仿宋_GB2312"/>
          <w:sz w:val="30"/>
          <w:szCs w:val="22"/>
          <w:lang w:val="en-GB"/>
        </w:rPr>
        <w:t>附件六</w:t>
      </w:r>
    </w:p>
    <w:p>
      <w:pPr>
        <w:pStyle w:val="10"/>
        <w:spacing w:line="360" w:lineRule="auto"/>
        <w:rPr>
          <w:rStyle w:val="18"/>
          <w:rFonts w:ascii="仿宋_GB2312" w:eastAsia="仿宋_GB2312"/>
          <w:b/>
          <w:spacing w:val="0"/>
          <w:sz w:val="44"/>
          <w:lang w:val="en-GB"/>
        </w:rPr>
      </w:pPr>
      <w:r>
        <w:rPr>
          <w:rStyle w:val="18"/>
          <w:rFonts w:hint="eastAsia" w:ascii="仿宋_GB2312" w:eastAsia="仿宋_GB2312"/>
          <w:b/>
          <w:spacing w:val="0"/>
          <w:sz w:val="44"/>
          <w:lang w:val="en-GB"/>
        </w:rPr>
        <w:t xml:space="preserve">  合同</w:t>
      </w:r>
      <w:bookmarkEnd w:id="13"/>
      <w:bookmarkEnd w:id="14"/>
      <w:bookmarkEnd w:id="15"/>
      <w:r>
        <w:rPr>
          <w:rStyle w:val="18"/>
          <w:rFonts w:hint="eastAsia" w:ascii="仿宋_GB2312" w:eastAsia="仿宋_GB2312"/>
          <w:b/>
          <w:spacing w:val="0"/>
          <w:sz w:val="44"/>
          <w:lang w:val="en-GB"/>
        </w:rPr>
        <w:t>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根据《中华人民共和国民法典》等法律要求，双方经协商一致，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化粪池清运服务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服务</w:t>
      </w:r>
      <w:bookmarkStart w:id="16" w:name="_GoBack"/>
      <w:bookmarkEnd w:id="16"/>
      <w:r>
        <w:rPr>
          <w:rFonts w:hint="eastAsia" w:ascii="仿宋_GB2312" w:hAnsi="宋体" w:eastAsia="仿宋_GB2312"/>
          <w:sz w:val="24"/>
          <w:szCs w:val="24"/>
        </w:rPr>
        <w:t>名称、单价、数量、总价（税率为   %）</w:t>
      </w:r>
    </w:p>
    <w:tbl>
      <w:tblPr>
        <w:tblStyle w:val="11"/>
        <w:tblW w:w="942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2460"/>
        <w:gridCol w:w="1290"/>
        <w:gridCol w:w="1080"/>
        <w:gridCol w:w="1365"/>
        <w:gridCol w:w="11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化粪池清运服务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使用吸粪车或水泵将池内的粪渣、油渣、杂物等清掏干净，并使用专用粪便运输车辆运送到政府指定的处置地点。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2、排污水管道（含污水井）用高压管道清洗机疏通清洗，确保化粪池内及池口周边、排污管网、井等冲洗干净。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暂估542吨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化粪池清运的包干</w:t>
      </w:r>
      <w:r>
        <w:rPr>
          <w:rFonts w:hint="eastAsia" w:ascii="仿宋_GB2312" w:hAnsi="宋体" w:eastAsia="仿宋_GB2312"/>
          <w:sz w:val="24"/>
          <w:szCs w:val="24"/>
        </w:rPr>
        <w:t>价（包括化粪池清掏、管道疏通、运费、处置费、乙方人工成本、材料费、设备设施及国家规定购买的各类保险费用、管理费、税费等一切费用）。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本合同有效期自签订之日起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30天。若因现场实际需要，经双方同意合同有效期可顺延，具体以双方协商为准</w:t>
      </w:r>
      <w:r>
        <w:rPr>
          <w:rFonts w:hint="eastAsia" w:ascii="仿宋_GB2312" w:hAnsi="宋体" w:eastAsia="仿宋_GB2312"/>
          <w:sz w:val="24"/>
          <w:szCs w:val="24"/>
        </w:rPr>
        <w:t>。乙方承诺在合同有效期内，单价不变，甲方可根据实际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情况</w:t>
      </w:r>
      <w:r>
        <w:rPr>
          <w:rFonts w:hint="eastAsia" w:ascii="仿宋_GB2312" w:hAnsi="宋体" w:eastAsia="仿宋_GB2312"/>
          <w:sz w:val="24"/>
          <w:szCs w:val="24"/>
        </w:rPr>
        <w:t>，按照合同价格，最终按实际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清运</w:t>
      </w:r>
      <w:r>
        <w:rPr>
          <w:rFonts w:hint="eastAsia" w:ascii="仿宋_GB2312" w:hAnsi="宋体" w:eastAsia="仿宋_GB2312"/>
          <w:sz w:val="24"/>
          <w:szCs w:val="24"/>
        </w:rPr>
        <w:t>数量结算。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3、结算数量按照甲方现场实际过磅净重为准。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二</w:t>
      </w:r>
      <w:r>
        <w:rPr>
          <w:rFonts w:hint="eastAsia" w:ascii="仿宋_GB2312" w:hAnsi="宋体" w:eastAsia="仿宋_GB2312"/>
          <w:sz w:val="24"/>
          <w:szCs w:val="24"/>
        </w:rPr>
        <w:t>、甲方权利与义务：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甲方应提前告知乙方现场实际情况，让乙方提前安排合适车辆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向乙方无偿提供清运工作过程当中的水电使用便利条件。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有权对工作质量、安全进行监督，提出意见并要求乙方改正。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4、甲方根据合同要求按时向乙方支付服务费用。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5、乙方</w:t>
      </w:r>
      <w:r>
        <w:rPr>
          <w:rFonts w:hint="eastAsia" w:ascii="仿宋_GB2312" w:hAnsi="宋体" w:eastAsia="仿宋_GB2312"/>
          <w:sz w:val="24"/>
          <w:szCs w:val="24"/>
        </w:rPr>
        <w:t>如未按时到达，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有权指定第三方进行清掏，产生的费用从合同总价中扣除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6、甲方应尽量保证乙方的作业车能装满，减少乙方的空车率。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/>
          <w:sz w:val="24"/>
          <w:szCs w:val="24"/>
        </w:rPr>
        <w:t>、乙方权利与义务：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1、乙方根据合同要求按时向甲方收取承包的服务费用。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2、合同生效之日起，乙方在工作期间发生的任何意外事件与甲方无关，由乙方自行承担责任。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、乙方在化粪池清理、维护工作过程中如造成甲方管理的物品损坏，由乙方承担赔偿责任；乙方支付的赔偿费用不足的，甲方有权通过其它途径追讨不足部份。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4、乙方尽量安排合适车辆，减少吸粪车未装满的情况。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5、乙方应保证生活污水得到合法处置，不得随意处理。若因乙方不合法处置生活污水，由此造成的法律责任和经济责任均由乙方承担，与甲方无关。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四、</w:t>
      </w:r>
      <w:r>
        <w:rPr>
          <w:rFonts w:hint="eastAsia" w:ascii="仿宋_GB2312" w:hAnsi="宋体" w:eastAsia="仿宋_GB2312"/>
          <w:sz w:val="24"/>
          <w:szCs w:val="24"/>
        </w:rPr>
        <w:t>服务标准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及要求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、乙方须确保化粪池不外溢，排污管道畅通无阻。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、如出现化粪池污水外溢、排污管道堵塞等异常情况，乙方须在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小时内到达处理。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4、乙方在清理过程中，如给甲方环境造成破坏，乙方应当恢复原状。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5、乙方在清理过程中，应当采取相应的安全防范措施，不得影响单位正常工作。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不再对任何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其他</w:t>
      </w:r>
      <w:r>
        <w:rPr>
          <w:rFonts w:hint="eastAsia" w:ascii="仿宋_GB2312" w:hAnsi="宋体" w:eastAsia="仿宋_GB2312"/>
          <w:sz w:val="24"/>
          <w:szCs w:val="24"/>
        </w:rPr>
        <w:t>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五、履约保证金。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3000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元作为履约保证金。待合同履行完毕后一月内，乙方售后服务良好，无质量和服务问题，甲方原额无息退还履约保证金。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30天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合同有效期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结束后，双方核对清理量，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自收到准确清单和发票后，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15个工作日内</w:t>
      </w:r>
      <w:r>
        <w:rPr>
          <w:rFonts w:hint="eastAsia" w:ascii="仿宋_GB2312" w:hAnsi="宋体" w:eastAsia="仿宋_GB2312"/>
          <w:sz w:val="24"/>
          <w:szCs w:val="24"/>
        </w:rPr>
        <w:t>完成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服务费</w:t>
      </w:r>
      <w:r>
        <w:rPr>
          <w:rFonts w:hint="eastAsia" w:ascii="仿宋_GB2312" w:hAnsi="宋体" w:eastAsia="仿宋_GB2312"/>
          <w:sz w:val="24"/>
          <w:szCs w:val="24"/>
        </w:rPr>
        <w:t>支付。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1、合同有效期内甲、乙双方均不得随意变更或解除合同。合同若有未尽事宜，需经双方共同协商，订立补充协议，补充协议与本合同有同等法律效力。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询价文件及询价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在签订满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30天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jc w:val="both"/>
        <w:rPr>
          <w:rStyle w:val="18"/>
          <w:rFonts w:hint="eastAsia" w:ascii="仿宋_GB2312" w:hAnsi="Times New Roman" w:eastAsia="仿宋_GB2312" w:cs="Times New Roman"/>
          <w:spacing w:val="0"/>
          <w:kern w:val="0"/>
          <w:sz w:val="44"/>
          <w:lang w:val="en-GB" w:bidi="ar-SA"/>
        </w:rPr>
      </w:pPr>
    </w:p>
    <w:p>
      <w:pPr>
        <w:pStyle w:val="2"/>
        <w:jc w:val="center"/>
        <w:rPr>
          <w:rStyle w:val="18"/>
          <w:rFonts w:hint="eastAsia" w:ascii="仿宋_GB2312" w:hAnsi="Times New Roman" w:eastAsia="仿宋_GB2312" w:cs="Times New Roman"/>
          <w:b/>
          <w:spacing w:val="0"/>
          <w:kern w:val="0"/>
          <w:sz w:val="44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/>
          <w:spacing w:val="0"/>
          <w:kern w:val="0"/>
          <w:sz w:val="44"/>
          <w:lang w:val="en-US" w:eastAsia="zh-CN" w:bidi="ar-SA"/>
        </w:rPr>
        <w:t>化粪池清运服务确认单</w:t>
      </w:r>
    </w:p>
    <w:p/>
    <w:p>
      <w:pPr>
        <w:pStyle w:val="2"/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清运单位：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清运日期：</w:t>
      </w:r>
    </w:p>
    <w:p>
      <w:pPr>
        <w:spacing w:line="36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tbl>
      <w:tblPr>
        <w:tblStyle w:val="12"/>
        <w:tblW w:w="0" w:type="auto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41"/>
        <w:gridCol w:w="1936"/>
        <w:gridCol w:w="1255"/>
        <w:gridCol w:w="1254"/>
        <w:gridCol w:w="127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车牌号码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皮重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毛重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净重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乙方确认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甲方确认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ind w:firstLine="520" w:firstLineChars="21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20" w:firstLineChars="217"/>
        <w:rPr>
          <w:rFonts w:hint="eastAsia" w:ascii="仿宋_GB2312" w:hAnsi="宋体" w:eastAsia="仿宋_GB2312" w:cs="Times New Roman"/>
          <w:sz w:val="24"/>
          <w:szCs w:val="24"/>
        </w:rPr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安健环协议书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发包单位：杭州临江环境能源有限公司（简称甲方）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承包单位：                        （筒称乙方）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甲方将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委托给乙方承包，为全面落实安全生产管理工作，贯彻“安全第一，预防为主，综合治理”的方针，根据国家有关法规、国家电力公司、地方政府有关规定，明确双方的安全环保责任，加强对承包单位的管理，维护生产区域正常的生产和工作秩序，保证安全生产，以确保服务安全，经双方协商达成一致特签订如下条款，双方必须共同遵守执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一、服务项目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1、项目名称：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2、项目地址：位于浙江省杭州钱塘区临江街道。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二、期限：本协议有效期自承包单位进场服务日起，至本项目服务期结束。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三、甲、乙双方安全责任、权利、义务：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 甲乙双方必须认真贯彻执行国家、地方政府和国家电力公司制定的有关安全生产的方针、政策，严格执行有关劳动保护、安全生产的法律法规、规章以及电业安全工作规程、安全生产工作规定。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3.2 甲乙双方都应建立安全管理组织体制，明确具体负责安全生产的领导。乙方必须配备专职安全员，并向甲方提供安全员的相关证明材料。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3.3 乙方应制定安全管理制度，包括安全操作规程、各级安全岗位责任制和定期安全检查、安全教育制度等，并将此安全管理制度备案至甲方。乙方对作业过程中由于违反安全操作规程导致的后果负责。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3.4 乙方应建立完善有效的安全生产管理体系，确保在作业期间（服务）的人员安全、设备安全。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3.5 乙方管理员应当定期检查工作环境安全、职业健康状况，建立和健全职业卫生健康管理档案。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3.6 乙方负责组织服务过程的重大危险源、重要环境因素及职业卫生因子进行辨识和控制，制定企业的消防和综合应急预案，对单位制定的应急预案等重大措施、活动方案定期组织进行演练。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3.7 乙方进场人员必须具备胜任该项工作的技术素质和安全素质，特种作业人员必须持证上岗。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3.8 乙方在服务期间必须严格遵守和执行甲方在安全生产、治安保卫方面的有关规定，接受甲方的监督、 检查，如发现违章指挥、作业的，甲方有权责令乙方立即整改或停止，并参照甲方规章制度对乙方进行相应的处罚，直至解除作业 (服务）合同。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3.9 为保证服务顺利进行，乙方指派专人负责本项目的安全工作；甲方指派专人负责联系、检查督促乙方执行有关安全生产、职业卫生、环境保护规定的情况。甲乙双方应经常保持联系，相互协助检查和处理工作作业有关的安全、防火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3.10 必须按照甲方的要求提供相关材料，接受甲方的资质和条件等必须的审查。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3.11 积极主动地配合甲方做好安全技术交底工作，了解所承包工程的生产和工艺流程的特点，对作业现场可能的危险因素进行分析；组织全体作业（服务）人员认真学习，学习要有签字。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3.12 乙方不得擅自将承包内容转包或分包（除合同规定的允许项目，分包商在现场发生的一切安全事故由乙方负责），严禁返包（即承包方将工程（服务）的某些具体工作交由发包方的车间、班组或个人完成）。乙方在工作中遇有特殊情况确实需要由甲方配合完成的工作，需书面提出申请，经甲方公司领导批准后，指派有关车间、班组完成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3.13 乙方在作业过程中不得擅自中途换人，特殊情况需要换人时须征得甲方的同意，并对新参加工作人员履行相应的安全教育、培训和考核，合格后方可使用。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3.14 现场作业中，必须严格执行《电业安全工作规程》、《消防安全管理制度》、等有关安全、消防、治安及文明生产的相关规定。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3.15.乙方必须自觉接受甲方的安全监督、管理和指导，对甲方提出的技术和安全方面的意见必须及时整改；发生人身事故或危及设备的不安全情况，除按规定逐级上报外还必须立即报告甲方。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3.16 乙方因违章作业造成设备停运、损坏，火灾及人身伤亡等影响安全生产的，必须接受甲方的处罚。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3.17 乙方在办理手续时需提供工作人员的花名册，注明所有工作人员的年龄、文化程度、从事专业、身体健康状况等。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3.18 乙方不得使用未年满 18 岁人员。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3.19 乙方特种作业人员，必须经过有关部门的安全、技术培训，并取得相应的证件，持证上岗。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3.20 做好工作人员的职业病安全防护，负责作业人员安全技能的培训教育及劳动保护用品发放和正确使用。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3.21 做好现场环境保护，不得产生环境污染。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4、事故责任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乙方人员作业（服务）过程的人身安全，均由乙方负责；因乙方原因造成甲方人员伤亡、设备损坏、火灾、环保污染等事故，应由乙方承担安全责任并负责全部经济损失的赔偿。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5、现场安全管理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5.1 乙方须提前到甲方有关部门办理临时出入证，进入厂区应配戴出入证，并不得将证件转借他人。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5.2 如果甲方发现乙方人员违章或违反规定，则按甲方的相关条例进行处罚。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5.3 乙方必须接受甲方综管和安环人员的监督、管理和指导，对综合部和 EHS 部提出的意见必须及时整改；发生人身事故或危及生产运行的不安全情况，应立即通知甲方EHS部处理。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甲方（盖章）：                            乙方（盖章）：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法定代表人或授权代理人：                  法定代表人或授权代理人：</w:t>
      </w:r>
    </w:p>
    <w:p>
      <w:pPr>
        <w:pStyle w:val="2"/>
        <w:tabs>
          <w:tab w:val="right" w:leader="dot" w:pos="8738"/>
        </w:tabs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（签字或盖章）                           （签字或盖章）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签订日期：                                签订日期：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</w:p>
    <w:sectPr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10</w:t>
    </w:r>
    <w:r>
      <w:fldChar w:fldCharType="end"/>
    </w:r>
  </w:p>
  <w:p>
    <w:pPr>
      <w:pStyle w:val="7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A767F"/>
    <w:multiLevelType w:val="singleLevel"/>
    <w:tmpl w:val="957A76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4E1378EF"/>
    <w:multiLevelType w:val="multilevel"/>
    <w:tmpl w:val="4E1378E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5877DAC"/>
    <w:multiLevelType w:val="singleLevel"/>
    <w:tmpl w:val="75877DA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6BA2E7"/>
    <w:multiLevelType w:val="singleLevel"/>
    <w:tmpl w:val="7D6BA2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97576D"/>
    <w:rsid w:val="0029396E"/>
    <w:rsid w:val="003A657B"/>
    <w:rsid w:val="00517D5D"/>
    <w:rsid w:val="005926A3"/>
    <w:rsid w:val="008746A5"/>
    <w:rsid w:val="00B574EC"/>
    <w:rsid w:val="01D22213"/>
    <w:rsid w:val="02834D04"/>
    <w:rsid w:val="04082351"/>
    <w:rsid w:val="04605697"/>
    <w:rsid w:val="04A33F02"/>
    <w:rsid w:val="04A91D93"/>
    <w:rsid w:val="04B971B9"/>
    <w:rsid w:val="05D22118"/>
    <w:rsid w:val="06057AB3"/>
    <w:rsid w:val="06CE7984"/>
    <w:rsid w:val="076328DA"/>
    <w:rsid w:val="08A30C3D"/>
    <w:rsid w:val="097479E0"/>
    <w:rsid w:val="0A0C6ADD"/>
    <w:rsid w:val="0A32752C"/>
    <w:rsid w:val="0BCC31F9"/>
    <w:rsid w:val="0DC35837"/>
    <w:rsid w:val="0DE61498"/>
    <w:rsid w:val="0EEF6E16"/>
    <w:rsid w:val="10041719"/>
    <w:rsid w:val="103D7829"/>
    <w:rsid w:val="110C39D4"/>
    <w:rsid w:val="1169171E"/>
    <w:rsid w:val="122C5C92"/>
    <w:rsid w:val="1297576D"/>
    <w:rsid w:val="12BF4C87"/>
    <w:rsid w:val="12E70A09"/>
    <w:rsid w:val="17B042A1"/>
    <w:rsid w:val="18757B06"/>
    <w:rsid w:val="191740E0"/>
    <w:rsid w:val="194505AA"/>
    <w:rsid w:val="1A2B7D96"/>
    <w:rsid w:val="1BD33B78"/>
    <w:rsid w:val="1BDC7096"/>
    <w:rsid w:val="1E00332E"/>
    <w:rsid w:val="1E1A21EF"/>
    <w:rsid w:val="203B090D"/>
    <w:rsid w:val="20DF13F3"/>
    <w:rsid w:val="21135480"/>
    <w:rsid w:val="214D7086"/>
    <w:rsid w:val="21BA7E4E"/>
    <w:rsid w:val="21DE68DA"/>
    <w:rsid w:val="24130D0C"/>
    <w:rsid w:val="26F76768"/>
    <w:rsid w:val="27E50E43"/>
    <w:rsid w:val="28DA5188"/>
    <w:rsid w:val="29084622"/>
    <w:rsid w:val="29F704EF"/>
    <w:rsid w:val="2AC220DE"/>
    <w:rsid w:val="2ADB5E21"/>
    <w:rsid w:val="2ADF08BA"/>
    <w:rsid w:val="2E003054"/>
    <w:rsid w:val="2EB2531B"/>
    <w:rsid w:val="2F236A4D"/>
    <w:rsid w:val="2F3D045F"/>
    <w:rsid w:val="2F7D3F84"/>
    <w:rsid w:val="2F844FB7"/>
    <w:rsid w:val="30256074"/>
    <w:rsid w:val="327A3794"/>
    <w:rsid w:val="3400098D"/>
    <w:rsid w:val="3464504B"/>
    <w:rsid w:val="34BC27E6"/>
    <w:rsid w:val="36216F0D"/>
    <w:rsid w:val="36894913"/>
    <w:rsid w:val="37CB4908"/>
    <w:rsid w:val="3A351BE0"/>
    <w:rsid w:val="3BCA6EDF"/>
    <w:rsid w:val="3D7933CA"/>
    <w:rsid w:val="3DAC3CC7"/>
    <w:rsid w:val="3E16524F"/>
    <w:rsid w:val="3EA30F9B"/>
    <w:rsid w:val="3F2D02B4"/>
    <w:rsid w:val="3FD22CD5"/>
    <w:rsid w:val="407E15A7"/>
    <w:rsid w:val="40AA3B81"/>
    <w:rsid w:val="411C5733"/>
    <w:rsid w:val="44496784"/>
    <w:rsid w:val="45530393"/>
    <w:rsid w:val="45677375"/>
    <w:rsid w:val="45977468"/>
    <w:rsid w:val="469F7AF8"/>
    <w:rsid w:val="475812CD"/>
    <w:rsid w:val="478F3581"/>
    <w:rsid w:val="47B96D86"/>
    <w:rsid w:val="47D615F1"/>
    <w:rsid w:val="48034DA7"/>
    <w:rsid w:val="48516C51"/>
    <w:rsid w:val="486F4BB5"/>
    <w:rsid w:val="495E4820"/>
    <w:rsid w:val="49E7480F"/>
    <w:rsid w:val="4C870D35"/>
    <w:rsid w:val="4E376DB9"/>
    <w:rsid w:val="4E6B0117"/>
    <w:rsid w:val="4E716394"/>
    <w:rsid w:val="4ECC39F8"/>
    <w:rsid w:val="4F0A3ECF"/>
    <w:rsid w:val="4F255B32"/>
    <w:rsid w:val="4FC92CC8"/>
    <w:rsid w:val="502844C8"/>
    <w:rsid w:val="50E93194"/>
    <w:rsid w:val="51445711"/>
    <w:rsid w:val="51D845E4"/>
    <w:rsid w:val="533444FB"/>
    <w:rsid w:val="55C54FE9"/>
    <w:rsid w:val="55E07717"/>
    <w:rsid w:val="56A16B0F"/>
    <w:rsid w:val="58080247"/>
    <w:rsid w:val="584D441C"/>
    <w:rsid w:val="590F38F3"/>
    <w:rsid w:val="5A1C766A"/>
    <w:rsid w:val="5C641555"/>
    <w:rsid w:val="5CF528AB"/>
    <w:rsid w:val="5FC85BE8"/>
    <w:rsid w:val="607922F0"/>
    <w:rsid w:val="612A3DEE"/>
    <w:rsid w:val="61537554"/>
    <w:rsid w:val="6168250C"/>
    <w:rsid w:val="649C599A"/>
    <w:rsid w:val="66B027B6"/>
    <w:rsid w:val="67B628F5"/>
    <w:rsid w:val="68575F9E"/>
    <w:rsid w:val="698E14DB"/>
    <w:rsid w:val="6B656B47"/>
    <w:rsid w:val="6B7E1643"/>
    <w:rsid w:val="6C714475"/>
    <w:rsid w:val="6CDB032D"/>
    <w:rsid w:val="6DBD736C"/>
    <w:rsid w:val="6DF45A5A"/>
    <w:rsid w:val="6E5526FF"/>
    <w:rsid w:val="6ECF122C"/>
    <w:rsid w:val="6F2B1820"/>
    <w:rsid w:val="710D0440"/>
    <w:rsid w:val="714F0344"/>
    <w:rsid w:val="71767271"/>
    <w:rsid w:val="71A574DD"/>
    <w:rsid w:val="71C5585F"/>
    <w:rsid w:val="71C8441B"/>
    <w:rsid w:val="736F5606"/>
    <w:rsid w:val="77D476E8"/>
    <w:rsid w:val="78883D83"/>
    <w:rsid w:val="7A500C84"/>
    <w:rsid w:val="7A730701"/>
    <w:rsid w:val="7B110492"/>
    <w:rsid w:val="7CD03426"/>
    <w:rsid w:val="7D2318F9"/>
    <w:rsid w:val="7D62240B"/>
    <w:rsid w:val="7F5B6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80" w:lineRule="auto"/>
      <w:ind w:firstLine="600"/>
    </w:pPr>
    <w:rPr>
      <w:sz w:val="28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44"/>
      <w:lang w:val="en-GB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color="000000"/>
    </w:rPr>
  </w:style>
  <w:style w:type="character" w:customStyle="1" w:styleId="18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9">
    <w:name w:val="一、标题"/>
    <w:basedOn w:val="1"/>
    <w:qFormat/>
    <w:uiPriority w:val="0"/>
    <w:rPr>
      <w:b/>
      <w:sz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41"/>
    <w:basedOn w:val="13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2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7">
    <w:name w:val="font0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1128</Words>
  <Characters>6432</Characters>
  <Lines>53</Lines>
  <Paragraphs>15</Paragraphs>
  <TotalTime>4</TotalTime>
  <ScaleCrop>false</ScaleCrop>
  <LinksUpToDate>false</LinksUpToDate>
  <CharactersWithSpaces>7545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2021-02-26T02:23:00Z</dcterms:created>
  <dc:creator>Echo</dc:creator>
  <cp:lastModifiedBy>叶钐湖</cp:lastModifiedBy>
  <cp:lastPrinted>2021-08-31T01:45:00Z</cp:lastPrinted>
  <dcterms:modified xsi:type="dcterms:W3CDTF">2021-09-03T02:52:56Z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07DEC81FD3E8410C8FC7D2A5303090D3</vt:lpwstr>
  </property>
</Properties>
</file>