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202110008-1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饮用水采购项目（重新询价）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需对2022年度饮用水进行采购，用于员工日常饮用及接待使用，</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202110008-1</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6"/>
        <w:tblW w:w="3834" w:type="pct"/>
        <w:jc w:val="center"/>
        <w:tblLayout w:type="autofit"/>
        <w:tblCellMar>
          <w:top w:w="0" w:type="dxa"/>
          <w:left w:w="108" w:type="dxa"/>
          <w:bottom w:w="0" w:type="dxa"/>
          <w:right w:w="108" w:type="dxa"/>
        </w:tblCellMar>
      </w:tblPr>
      <w:tblGrid>
        <w:gridCol w:w="943"/>
        <w:gridCol w:w="2535"/>
        <w:gridCol w:w="1321"/>
        <w:gridCol w:w="959"/>
        <w:gridCol w:w="1363"/>
      </w:tblGrid>
      <w:tr>
        <w:tblPrEx>
          <w:tblCellMar>
            <w:top w:w="0" w:type="dxa"/>
            <w:left w:w="108" w:type="dxa"/>
            <w:bottom w:w="0" w:type="dxa"/>
            <w:right w:w="108" w:type="dxa"/>
          </w:tblCellMar>
        </w:tblPrEx>
        <w:trPr>
          <w:trHeight w:val="90"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7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9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trHeight w:val="83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tblPrEx>
          <w:tblCellMar>
            <w:top w:w="0" w:type="dxa"/>
            <w:left w:w="108" w:type="dxa"/>
            <w:bottom w:w="0" w:type="dxa"/>
            <w:right w:w="108" w:type="dxa"/>
          </w:tblCellMar>
        </w:tblPrEx>
        <w:trPr>
          <w:trHeight w:val="77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CellMar>
            <w:top w:w="0" w:type="dxa"/>
            <w:left w:w="108" w:type="dxa"/>
            <w:bottom w:w="0" w:type="dxa"/>
            <w:right w:w="108" w:type="dxa"/>
          </w:tblCellMar>
        </w:tblPrEx>
        <w:trPr>
          <w:trHeight w:val="722"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r>
      <w:tr>
        <w:tblPrEx>
          <w:tblCellMar>
            <w:top w:w="0" w:type="dxa"/>
            <w:left w:w="108" w:type="dxa"/>
            <w:bottom w:w="0" w:type="dxa"/>
            <w:right w:w="108" w:type="dxa"/>
          </w:tblCellMar>
        </w:tblPrEx>
        <w:trPr>
          <w:trHeight w:val="667" w:hRule="atLeast"/>
          <w:jc w:val="center"/>
        </w:trPr>
        <w:tc>
          <w:tcPr>
            <w:tcW w:w="6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9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6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9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bl>
    <w:p>
      <w:pPr>
        <w:pStyle w:val="2"/>
        <w:rPr>
          <w:rFonts w:hint="eastAsia"/>
        </w:rPr>
      </w:pP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6.5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食品相关的销售资质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11</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25</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12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1</w:t>
      </w:r>
      <w:r>
        <w:rPr>
          <w:rFonts w:hint="eastAsia" w:ascii="仿宋_GB2312" w:eastAsia="仿宋_GB2312"/>
          <w:color w:val="auto"/>
          <w:sz w:val="30"/>
          <w:szCs w:val="30"/>
        </w:rPr>
        <w:t>日</w:t>
      </w:r>
      <w:r>
        <w:rPr>
          <w:rFonts w:hint="eastAsia" w:ascii="仿宋_GB2312" w:eastAsia="仿宋_GB2312"/>
          <w:color w:val="auto"/>
          <w:sz w:val="30"/>
          <w:szCs w:val="30"/>
          <w:lang w:val="en-US" w:eastAsia="zh-CN"/>
        </w:rPr>
        <w:t>10时00分</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ascii="仿宋_GB2312" w:eastAsia="仿宋_GB2312"/>
          <w:sz w:val="30"/>
          <w:szCs w:val="30"/>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11月19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1"/>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1.采购内容明细</w:t>
      </w:r>
    </w:p>
    <w:tbl>
      <w:tblPr>
        <w:tblStyle w:val="6"/>
        <w:tblW w:w="4239" w:type="pct"/>
        <w:jc w:val="center"/>
        <w:tblLayout w:type="autofit"/>
        <w:tblCellMar>
          <w:top w:w="0" w:type="dxa"/>
          <w:left w:w="108" w:type="dxa"/>
          <w:bottom w:w="0" w:type="dxa"/>
          <w:right w:w="108" w:type="dxa"/>
        </w:tblCellMar>
      </w:tblPr>
      <w:tblGrid>
        <w:gridCol w:w="907"/>
        <w:gridCol w:w="2637"/>
        <w:gridCol w:w="1826"/>
        <w:gridCol w:w="1216"/>
        <w:gridCol w:w="1287"/>
      </w:tblGrid>
      <w:tr>
        <w:tblPrEx>
          <w:tblCellMar>
            <w:top w:w="0" w:type="dxa"/>
            <w:left w:w="108" w:type="dxa"/>
            <w:bottom w:w="0" w:type="dxa"/>
            <w:right w:w="108" w:type="dxa"/>
          </w:tblCellMar>
        </w:tblPrEx>
        <w:trPr>
          <w:trHeight w:val="467"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6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11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7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CellMar>
            <w:top w:w="0" w:type="dxa"/>
            <w:left w:w="108" w:type="dxa"/>
            <w:bottom w:w="0" w:type="dxa"/>
            <w:right w:w="108" w:type="dxa"/>
          </w:tblCellMar>
        </w:tblPrEx>
        <w:trPr>
          <w:trHeight w:val="53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r>
      <w:tr>
        <w:tblPrEx>
          <w:tblCellMar>
            <w:top w:w="0" w:type="dxa"/>
            <w:left w:w="108" w:type="dxa"/>
            <w:bottom w:w="0" w:type="dxa"/>
            <w:right w:w="108" w:type="dxa"/>
          </w:tblCellMar>
        </w:tblPrEx>
        <w:trPr>
          <w:trHeight w:val="497"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CellMar>
            <w:top w:w="0" w:type="dxa"/>
            <w:left w:w="108" w:type="dxa"/>
            <w:bottom w:w="0" w:type="dxa"/>
            <w:right w:w="108" w:type="dxa"/>
          </w:tblCellMar>
        </w:tblPrEx>
        <w:trPr>
          <w:trHeight w:val="47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r>
      <w:tr>
        <w:tblPrEx>
          <w:tblCellMar>
            <w:top w:w="0" w:type="dxa"/>
            <w:left w:w="108" w:type="dxa"/>
            <w:bottom w:w="0" w:type="dxa"/>
            <w:right w:w="108" w:type="dxa"/>
          </w:tblCellMar>
        </w:tblPrEx>
        <w:trPr>
          <w:trHeight w:val="562" w:hRule="atLeast"/>
          <w:jc w:val="center"/>
        </w:trPr>
        <w:tc>
          <w:tcPr>
            <w:tcW w:w="5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67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11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77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8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bl>
    <w:p>
      <w:pPr>
        <w:pStyle w:val="11"/>
        <w:ind w:left="0" w:leftChars="0" w:firstLine="300" w:firstLineChars="100"/>
        <w:jc w:val="both"/>
        <w:rPr>
          <w:rFonts w:hint="default" w:ascii="仿宋_GB2312" w:eastAsia="仿宋_GB2312"/>
          <w:sz w:val="30"/>
          <w:szCs w:val="30"/>
          <w:lang w:val="en-US" w:eastAsia="zh-CN"/>
        </w:rPr>
      </w:pPr>
    </w:p>
    <w:p>
      <w:pPr>
        <w:pStyle w:val="10"/>
        <w:snapToGrid w:val="0"/>
        <w:spacing w:line="240" w:lineRule="auto"/>
        <w:ind w:left="0" w:leftChars="0"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二、服务</w:t>
      </w:r>
      <w:r>
        <w:rPr>
          <w:rFonts w:hint="eastAsia" w:ascii="仿宋_GB2312" w:eastAsia="仿宋_GB2312" w:cs="Times New Roman"/>
          <w:color w:val="auto"/>
          <w:kern w:val="2"/>
          <w:sz w:val="30"/>
          <w:szCs w:val="30"/>
          <w:lang w:val="en-US" w:eastAsia="zh-CN" w:bidi="ar-SA"/>
        </w:rPr>
        <w:t>和质量</w:t>
      </w:r>
      <w:r>
        <w:rPr>
          <w:rFonts w:hint="eastAsia" w:ascii="仿宋_GB2312" w:hAnsi="Times New Roman" w:eastAsia="仿宋_GB2312" w:cs="Times New Roman"/>
          <w:color w:val="auto"/>
          <w:kern w:val="2"/>
          <w:sz w:val="30"/>
          <w:szCs w:val="30"/>
          <w:lang w:val="en-US" w:eastAsia="zh-CN" w:bidi="ar-SA"/>
        </w:rPr>
        <w:t>要求</w:t>
      </w:r>
    </w:p>
    <w:p>
      <w:pPr>
        <w:pStyle w:val="10"/>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1.</w:t>
      </w:r>
      <w:r>
        <w:rPr>
          <w:rFonts w:hint="eastAsia" w:ascii="仿宋_GB2312" w:hAnsi="Times New Roman" w:eastAsia="仿宋_GB2312" w:cs="Times New Roman"/>
          <w:color w:val="auto"/>
          <w:kern w:val="2"/>
          <w:sz w:val="30"/>
          <w:szCs w:val="30"/>
          <w:lang w:val="en-US" w:eastAsia="zh-CN" w:bidi="ar-SA"/>
        </w:rPr>
        <w:t>双方签订合同后，根据采购人</w:t>
      </w:r>
      <w:r>
        <w:rPr>
          <w:rFonts w:hint="eastAsia" w:ascii="仿宋_GB2312" w:eastAsia="仿宋_GB2312" w:cs="Times New Roman"/>
          <w:color w:val="auto"/>
          <w:kern w:val="2"/>
          <w:sz w:val="30"/>
          <w:szCs w:val="30"/>
          <w:lang w:val="en-US" w:eastAsia="zh-CN" w:bidi="ar-SA"/>
        </w:rPr>
        <w:t>的需求</w:t>
      </w:r>
      <w:r>
        <w:rPr>
          <w:rFonts w:hint="eastAsia" w:ascii="仿宋_GB2312" w:hAnsi="Times New Roman" w:eastAsia="仿宋_GB2312" w:cs="Times New Roman"/>
          <w:color w:val="auto"/>
          <w:kern w:val="2"/>
          <w:sz w:val="30"/>
          <w:szCs w:val="30"/>
          <w:lang w:val="en-US" w:eastAsia="zh-CN" w:bidi="ar-SA"/>
        </w:rPr>
        <w:t>确定</w:t>
      </w:r>
      <w:r>
        <w:rPr>
          <w:rFonts w:hint="eastAsia" w:ascii="仿宋_GB2312" w:eastAsia="仿宋_GB2312" w:cs="Times New Roman"/>
          <w:color w:val="auto"/>
          <w:kern w:val="2"/>
          <w:sz w:val="30"/>
          <w:szCs w:val="30"/>
          <w:lang w:val="en-US" w:eastAsia="zh-CN" w:bidi="ar-SA"/>
        </w:rPr>
        <w:t>送货数量</w:t>
      </w:r>
      <w:r>
        <w:rPr>
          <w:rFonts w:hint="eastAsia" w:ascii="仿宋_GB2312" w:hAnsi="Times New Roman" w:eastAsia="仿宋_GB2312" w:cs="Times New Roman"/>
          <w:color w:val="auto"/>
          <w:kern w:val="2"/>
          <w:sz w:val="30"/>
          <w:szCs w:val="30"/>
          <w:lang w:val="en-US" w:eastAsia="zh-CN" w:bidi="ar-SA"/>
        </w:rPr>
        <w:t>，</w:t>
      </w:r>
      <w:r>
        <w:rPr>
          <w:rFonts w:hint="eastAsia" w:ascii="仿宋_GB2312" w:eastAsia="仿宋_GB2312" w:cs="Times New Roman"/>
          <w:color w:val="auto"/>
          <w:kern w:val="2"/>
          <w:sz w:val="30"/>
          <w:szCs w:val="30"/>
          <w:lang w:val="en-US" w:eastAsia="zh-CN" w:bidi="ar-SA"/>
        </w:rPr>
        <w:t>3</w:t>
      </w:r>
      <w:r>
        <w:rPr>
          <w:rFonts w:hint="eastAsia" w:ascii="仿宋_GB2312" w:hAnsi="Times New Roman" w:eastAsia="仿宋_GB2312" w:cs="Times New Roman"/>
          <w:color w:val="auto"/>
          <w:kern w:val="2"/>
          <w:sz w:val="30"/>
          <w:szCs w:val="30"/>
          <w:lang w:val="en-US" w:eastAsia="zh-CN" w:bidi="ar-SA"/>
        </w:rPr>
        <w:t>日内完成</w:t>
      </w:r>
      <w:r>
        <w:rPr>
          <w:rFonts w:hint="eastAsia" w:ascii="仿宋_GB2312" w:eastAsia="仿宋_GB2312" w:cs="Times New Roman"/>
          <w:color w:val="auto"/>
          <w:kern w:val="2"/>
          <w:sz w:val="30"/>
          <w:szCs w:val="30"/>
          <w:lang w:val="en-US" w:eastAsia="zh-CN" w:bidi="ar-SA"/>
        </w:rPr>
        <w:t>送货，</w:t>
      </w:r>
      <w:r>
        <w:rPr>
          <w:rFonts w:hint="eastAsia" w:ascii="仿宋_GB2312" w:hAnsi="Times New Roman" w:eastAsia="仿宋_GB2312" w:cs="Times New Roman"/>
          <w:color w:val="auto"/>
          <w:kern w:val="2"/>
          <w:sz w:val="30"/>
          <w:szCs w:val="30"/>
          <w:lang w:val="en-US" w:eastAsia="zh-CN" w:bidi="ar-SA"/>
        </w:rPr>
        <w:t>送货地点为杭州临江环境能源有限公司</w:t>
      </w:r>
      <w:r>
        <w:rPr>
          <w:rFonts w:hint="eastAsia" w:ascii="仿宋_GB2312" w:eastAsia="仿宋_GB2312" w:cs="Times New Roman"/>
          <w:color w:val="auto"/>
          <w:kern w:val="2"/>
          <w:sz w:val="30"/>
          <w:szCs w:val="30"/>
          <w:lang w:val="en-US" w:eastAsia="zh-CN" w:bidi="ar-SA"/>
        </w:rPr>
        <w:t>；</w:t>
      </w:r>
    </w:p>
    <w:p>
      <w:pPr>
        <w:pStyle w:val="10"/>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2.中标人送货的饮用水生产日期必须为一个月内。</w:t>
      </w:r>
    </w:p>
    <w:p>
      <w:pPr>
        <w:pStyle w:val="10"/>
        <w:snapToGrid w:val="0"/>
        <w:spacing w:line="240" w:lineRule="auto"/>
        <w:ind w:left="0" w:leftChars="0" w:firstLine="600" w:firstLineChars="200"/>
        <w:rPr>
          <w:rFonts w:hint="default"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0"/>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0"/>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饮用水采购项目（重新询价）</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202110008-1</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饮用水采购项目（重新询价）</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202110008-1 </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2022年临江公司饮用水采购项目（重新询价）</w:t>
      </w:r>
      <w:r>
        <w:rPr>
          <w:rFonts w:hint="eastAsia" w:ascii="仿宋_GB2312" w:eastAsia="仿宋_GB2312"/>
          <w:sz w:val="28"/>
          <w:szCs w:val="28"/>
          <w:u w:val="none"/>
          <w:lang w:val="en-US" w:eastAsia="zh-CN"/>
        </w:rPr>
        <w:t>。</w:t>
      </w:r>
    </w:p>
    <w:p>
      <w:pPr>
        <w:pStyle w:val="2"/>
        <w:rPr>
          <w:rFonts w:hint="eastAsia" w:ascii="仿宋_GB2312" w:eastAsia="仿宋_GB2312"/>
          <w:sz w:val="28"/>
          <w:szCs w:val="28"/>
          <w:u w:val="none"/>
          <w:lang w:val="en-US" w:eastAsia="zh-CN"/>
        </w:rPr>
      </w:pPr>
    </w:p>
    <w:p>
      <w:pPr>
        <w:rPr>
          <w:rFonts w:hint="eastAsia"/>
          <w:lang w:val="en-US" w:eastAsia="zh-CN"/>
        </w:rPr>
      </w:pPr>
    </w:p>
    <w:tbl>
      <w:tblPr>
        <w:tblStyle w:val="6"/>
        <w:tblW w:w="4996" w:type="pct"/>
        <w:jc w:val="center"/>
        <w:tblLayout w:type="autofit"/>
        <w:tblCellMar>
          <w:top w:w="0" w:type="dxa"/>
          <w:left w:w="108" w:type="dxa"/>
          <w:bottom w:w="0" w:type="dxa"/>
          <w:right w:w="108" w:type="dxa"/>
        </w:tblCellMar>
      </w:tblPr>
      <w:tblGrid>
        <w:gridCol w:w="801"/>
        <w:gridCol w:w="2346"/>
        <w:gridCol w:w="1622"/>
        <w:gridCol w:w="853"/>
        <w:gridCol w:w="871"/>
        <w:gridCol w:w="1412"/>
        <w:gridCol w:w="1376"/>
      </w:tblGrid>
      <w:tr>
        <w:tblPrEx>
          <w:tblCellMar>
            <w:top w:w="0" w:type="dxa"/>
            <w:left w:w="108" w:type="dxa"/>
            <w:bottom w:w="0" w:type="dxa"/>
            <w:right w:w="108" w:type="dxa"/>
          </w:tblCellMar>
        </w:tblPrEx>
        <w:trPr>
          <w:trHeight w:val="46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产品名称</w:t>
            </w:r>
          </w:p>
        </w:tc>
        <w:tc>
          <w:tcPr>
            <w:tcW w:w="8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矿泉水380ml/瓶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9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矿泉水4L/瓶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箱</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47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矿泉水12L/桶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56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矿泉水19L/桶</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农夫山泉</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桶</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c>
          <w:tcPr>
            <w:tcW w:w="7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jc w:val="left"/>
        <w:rPr>
          <w:rStyle w:val="12"/>
          <w:rFonts w:hint="default" w:ascii="仿宋_GB2312" w:eastAsia="仿宋_GB2312" w:hAnsiTheme="minorHAnsi" w:cstheme="minorBidi"/>
          <w:sz w:val="30"/>
          <w:lang w:val="en-US" w:eastAsia="zh-CN"/>
        </w:rPr>
      </w:pPr>
      <w:r>
        <w:rPr>
          <w:rStyle w:val="12"/>
          <w:rFonts w:hint="eastAsia" w:ascii="仿宋_GB2312" w:eastAsia="仿宋_GB2312" w:hAnsiTheme="minorHAnsi" w:cstheme="minorBidi"/>
          <w:sz w:val="30"/>
          <w:lang w:val="en-US" w:eastAsia="zh-CN"/>
        </w:rPr>
        <w:t>附件四</w:t>
      </w:r>
    </w:p>
    <w:p>
      <w:pPr>
        <w:pStyle w:val="2"/>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年临江公司</w:t>
      </w:r>
      <w:r>
        <w:rPr>
          <w:rFonts w:hint="eastAsia" w:ascii="仿宋_GB2312" w:eastAsia="仿宋_GB2312"/>
          <w:sz w:val="28"/>
          <w:szCs w:val="28"/>
          <w:u w:val="single"/>
          <w:lang w:val="en-US" w:eastAsia="zh-CN"/>
        </w:rPr>
        <w:t>饮用水</w:t>
      </w:r>
      <w:r>
        <w:rPr>
          <w:rFonts w:hint="eastAsia" w:ascii="仿宋_GB2312" w:eastAsia="仿宋_GB2312"/>
          <w:sz w:val="28"/>
          <w:szCs w:val="28"/>
          <w:u w:val="single"/>
        </w:rPr>
        <w:t>采购</w:t>
      </w:r>
      <w:r>
        <w:rPr>
          <w:rFonts w:hint="eastAsia" w:ascii="仿宋_GB2312" w:eastAsia="仿宋_GB2312"/>
          <w:sz w:val="28"/>
          <w:szCs w:val="28"/>
          <w:u w:val="single"/>
          <w:lang w:val="en-US" w:eastAsia="zh-CN"/>
        </w:rPr>
        <w:t>项目（重新询价）</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pPr>
    </w:p>
    <w:p>
      <w:pPr>
        <w:pStyle w:val="2"/>
      </w:pPr>
    </w:p>
    <w:p>
      <w:pPr>
        <w:jc w:val="left"/>
        <w:rPr>
          <w:rStyle w:val="12"/>
          <w:rFonts w:ascii="仿宋_GB2312" w:eastAsia="仿宋_GB2312"/>
          <w:sz w:val="30"/>
        </w:rPr>
      </w:pPr>
      <w:r>
        <w:rPr>
          <w:rStyle w:val="12"/>
          <w:rFonts w:hint="eastAsia" w:ascii="仿宋_GB2312" w:eastAsia="仿宋_GB2312"/>
          <w:sz w:val="30"/>
        </w:rPr>
        <w:t>附件</w:t>
      </w:r>
      <w:r>
        <w:rPr>
          <w:rStyle w:val="12"/>
          <w:rFonts w:hint="eastAsia" w:ascii="仿宋_GB2312" w:eastAsia="仿宋_GB2312"/>
          <w:sz w:val="30"/>
          <w:lang w:val="en-US"/>
        </w:rPr>
        <w:t>五</w:t>
      </w:r>
      <w:r>
        <w:rPr>
          <w:rStyle w:val="12"/>
          <w:rFonts w:hint="eastAsia" w:ascii="仿宋_GB2312" w:eastAsia="仿宋_GB2312"/>
          <w:sz w:val="30"/>
        </w:rPr>
        <w:t xml:space="preserve">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lang w:val="en-US" w:eastAsia="zh-CN"/>
        </w:rPr>
      </w:pPr>
      <w:bookmarkStart w:id="11" w:name="_GoBack"/>
      <w:bookmarkEnd w:id="11"/>
    </w:p>
    <w:p/>
    <w:p>
      <w:pPr>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六</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szCs w:val="22"/>
        </w:rPr>
        <w:t>饮用水采购</w:t>
      </w:r>
      <w:r>
        <w:rPr>
          <w:rStyle w:val="12"/>
          <w:rFonts w:hint="eastAsia" w:ascii="仿宋_GB2312" w:eastAsia="仿宋_GB2312"/>
          <w:b/>
          <w:spacing w:val="0"/>
          <w:sz w:val="44"/>
          <w:lang w:val="en-GB"/>
        </w:rPr>
        <w:t>合同</w:t>
      </w:r>
    </w:p>
    <w:p>
      <w:pPr>
        <w:pStyle w:val="2"/>
        <w:ind w:firstLine="5760" w:firstLineChars="2400"/>
        <w:rPr>
          <w:rFonts w:ascii="仿宋_GB2312" w:eastAsia="仿宋_GB2312"/>
          <w:b w:val="0"/>
          <w:caps w:val="0"/>
          <w:sz w:val="24"/>
          <w:szCs w:val="24"/>
        </w:rPr>
      </w:pPr>
      <w:r>
        <w:rPr>
          <w:rFonts w:hint="eastAsia" w:ascii="仿宋_GB2312" w:eastAsia="仿宋_GB2312"/>
          <w:b w:val="0"/>
          <w:caps w:val="0"/>
          <w:sz w:val="24"/>
          <w:szCs w:val="24"/>
        </w:rPr>
        <w:t>签订时间：2021 年  月  日</w:t>
      </w:r>
    </w:p>
    <w:p>
      <w:pPr>
        <w:ind w:firstLine="5760" w:firstLineChars="2400"/>
        <w:jc w:val="left"/>
        <w:rPr>
          <w:rFonts w:ascii="仿宋_GB2312" w:eastAsia="仿宋_GB2312"/>
          <w:sz w:val="24"/>
          <w:szCs w:val="24"/>
        </w:rPr>
      </w:pPr>
      <w:r>
        <w:rPr>
          <w:rFonts w:hint="eastAsia" w:ascii="仿宋_GB2312" w:eastAsia="仿宋_GB2312"/>
          <w:sz w:val="24"/>
          <w:szCs w:val="24"/>
        </w:rPr>
        <w:t>签订地点：杭州市钱塘区</w:t>
      </w:r>
    </w:p>
    <w:p>
      <w:pPr>
        <w:pStyle w:val="2"/>
        <w:rPr>
          <w:lang w:val="en-GB"/>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要求，甲乙双方经询价、报价并协商一致，就甲方向乙方采购饮用水的事项达成</w:t>
      </w:r>
      <w:r>
        <w:rPr>
          <w:rFonts w:hint="eastAsia" w:ascii="仿宋_GB2312" w:eastAsia="仿宋_GB2312"/>
          <w:sz w:val="24"/>
          <w:szCs w:val="24"/>
        </w:rPr>
        <w:t>如下条款：</w:t>
      </w:r>
    </w:p>
    <w:p>
      <w:pPr>
        <w:numPr>
          <w:ilvl w:val="0"/>
          <w:numId w:val="3"/>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W w:w="4996" w:type="pct"/>
        <w:jc w:val="center"/>
        <w:tblLayout w:type="autofit"/>
        <w:tblCellMar>
          <w:top w:w="0" w:type="dxa"/>
          <w:left w:w="108" w:type="dxa"/>
          <w:bottom w:w="0" w:type="dxa"/>
          <w:right w:w="108" w:type="dxa"/>
        </w:tblCellMar>
      </w:tblPr>
      <w:tblGrid>
        <w:gridCol w:w="800"/>
        <w:gridCol w:w="2346"/>
        <w:gridCol w:w="1621"/>
        <w:gridCol w:w="852"/>
        <w:gridCol w:w="871"/>
        <w:gridCol w:w="1412"/>
        <w:gridCol w:w="1377"/>
      </w:tblGrid>
      <w:tr>
        <w:tblPrEx>
          <w:tblCellMar>
            <w:top w:w="0" w:type="dxa"/>
            <w:left w:w="108" w:type="dxa"/>
            <w:bottom w:w="0" w:type="dxa"/>
            <w:right w:w="108" w:type="dxa"/>
          </w:tblCellMar>
        </w:tblPrEx>
        <w:trPr>
          <w:trHeight w:val="46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126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产品名称</w:t>
            </w:r>
          </w:p>
        </w:tc>
        <w:tc>
          <w:tcPr>
            <w:tcW w:w="87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品牌</w:t>
            </w:r>
          </w:p>
        </w:tc>
        <w:tc>
          <w:tcPr>
            <w:tcW w:w="45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4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76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w:t>
            </w:r>
          </w:p>
        </w:tc>
        <w:tc>
          <w:tcPr>
            <w:tcW w:w="74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金额</w:t>
            </w:r>
          </w:p>
        </w:tc>
      </w:tr>
      <w:tr>
        <w:tblPrEx>
          <w:tblCellMar>
            <w:top w:w="0" w:type="dxa"/>
            <w:left w:w="108" w:type="dxa"/>
            <w:bottom w:w="0" w:type="dxa"/>
            <w:right w:w="108" w:type="dxa"/>
          </w:tblCellMar>
        </w:tblPrEx>
        <w:trPr>
          <w:trHeight w:val="53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矿泉水380ml/瓶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箱</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497"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矿泉水4L/瓶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箱</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47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矿泉水12L/桶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桶</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280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r>
        <w:tblPrEx>
          <w:tblCellMar>
            <w:top w:w="0" w:type="dxa"/>
            <w:left w:w="108" w:type="dxa"/>
            <w:bottom w:w="0" w:type="dxa"/>
            <w:right w:w="108" w:type="dxa"/>
          </w:tblCellMar>
        </w:tblPrEx>
        <w:trPr>
          <w:trHeight w:val="562" w:hRule="atLeast"/>
          <w:jc w:val="center"/>
        </w:trPr>
        <w:tc>
          <w:tcPr>
            <w:tcW w:w="43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矿泉水19L/桶</w:t>
            </w:r>
          </w:p>
        </w:tc>
        <w:tc>
          <w:tcPr>
            <w:tcW w:w="8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农夫山泉</w:t>
            </w:r>
          </w:p>
        </w:tc>
        <w:tc>
          <w:tcPr>
            <w:tcW w:w="4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桶</w:t>
            </w:r>
          </w:p>
        </w:tc>
        <w:tc>
          <w:tcPr>
            <w:tcW w:w="4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2000</w:t>
            </w:r>
          </w:p>
        </w:tc>
        <w:tc>
          <w:tcPr>
            <w:tcW w:w="7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c>
          <w:tcPr>
            <w:tcW w:w="7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4"/>
                <w:szCs w:val="24"/>
                <w:lang w:bidi="ar"/>
              </w:rPr>
            </w:pPr>
          </w:p>
        </w:tc>
      </w:tr>
    </w:tbl>
    <w:p>
      <w:pPr>
        <w:spacing w:line="360" w:lineRule="auto"/>
        <w:rPr>
          <w:rFonts w:ascii="仿宋_GB2312" w:hAnsi="宋体" w:eastAsia="仿宋_GB2312"/>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运费、税费等一切费用</w:t>
      </w:r>
      <w:r>
        <w:rPr>
          <w:rFonts w:hint="eastAsia" w:ascii="仿宋_GB2312" w:hAnsi="宋体" w:eastAsia="仿宋_GB2312"/>
          <w:sz w:val="24"/>
          <w:szCs w:val="24"/>
        </w:rPr>
        <w:t>。</w:t>
      </w:r>
    </w:p>
    <w:p>
      <w:pPr>
        <w:pStyle w:val="2"/>
        <w:spacing w:line="360" w:lineRule="auto"/>
        <w:ind w:firstLine="480" w:firstLineChars="200"/>
      </w:pPr>
      <w:r>
        <w:rPr>
          <w:rFonts w:hint="eastAsia" w:ascii="仿宋_GB2312" w:hAnsi="宋体" w:eastAsia="仿宋_GB2312"/>
          <w:b w:val="0"/>
          <w:caps w:val="0"/>
          <w:sz w:val="24"/>
          <w:szCs w:val="24"/>
        </w:rPr>
        <w:t>2.本合</w:t>
      </w:r>
      <w:r>
        <w:rPr>
          <w:rFonts w:hint="eastAsia" w:ascii="仿宋_GB2312" w:eastAsia="仿宋_GB2312"/>
          <w:b w:val="0"/>
          <w:caps w:val="0"/>
          <w:sz w:val="24"/>
          <w:szCs w:val="24"/>
        </w:rPr>
        <w:t>同供货期自签订之日起1年。乙方承诺在供货期内</w:t>
      </w:r>
      <w:r>
        <w:rPr>
          <w:rFonts w:hint="eastAsia" w:ascii="仿宋_GB2312" w:hAnsi="宋体" w:eastAsia="仿宋_GB2312"/>
          <w:b w:val="0"/>
          <w:caps w:val="0"/>
          <w:sz w:val="24"/>
          <w:szCs w:val="24"/>
        </w:rPr>
        <w:t>，单价不变，甲方可根据实际使用计划，按照合同价格，调整采购数量，最终按实际供货数量结算。</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1.乙方保证所供货物须符合甲方询价文件所规定的采购内容及相关要求，接受甲方的验收，对不符合要求的产品，甲方有权要求乙方更换。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3.乙方送货的饮用水生产日期必须为一个月内。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本合同签订的同时，乙方应向甲方缴纳2000元作为履约保证金。待供货期满后甲方原额无息退还履约保</w:t>
      </w:r>
      <w:r>
        <w:rPr>
          <w:rFonts w:hint="eastAsia" w:ascii="仿宋_GB2312" w:eastAsia="仿宋_GB2312"/>
          <w:sz w:val="24"/>
          <w:szCs w:val="24"/>
        </w:rPr>
        <w:t>证金。</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交货数量、时间、地点及验收。</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1.乙方根据甲方的需求数量进行送货，乙方负责在接到甲方电话或书面通知后3日内完成每批次供货；</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2.乙方将货物运达甲方指定交货地点后,双方指定人员现场确认送货数量，验收合格后由双方在《送货单》上签字确认。</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五、货款支付。</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乙方提供经双方确认的送货清单及增值税专用发票，甲方自收到准确清单和发票后，于次月完成上月货物货款支付。</w:t>
      </w:r>
    </w:p>
    <w:p>
      <w:pPr>
        <w:numPr>
          <w:ilvl w:val="0"/>
          <w:numId w:val="4"/>
        </w:numPr>
        <w:spacing w:line="360" w:lineRule="auto"/>
        <w:ind w:left="456" w:leftChars="217"/>
        <w:rPr>
          <w:rFonts w:ascii="仿宋_GB2312" w:eastAsia="仿宋_GB2312"/>
          <w:sz w:val="24"/>
          <w:szCs w:val="24"/>
        </w:rPr>
      </w:pPr>
      <w:r>
        <w:rPr>
          <w:rFonts w:hint="eastAsia" w:ascii="仿宋_GB2312" w:eastAsia="仿宋_GB2312"/>
          <w:sz w:val="24"/>
          <w:szCs w:val="24"/>
        </w:rPr>
        <w:t>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对于出现不符合甲方要求的货物，乙方应及时响应，并在接到甲方通知之日2日内完成更换。</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逾期交货的,每逾期8小时，向甲方偿付该批次货物合同价款2‰的违约金；乙方逾期24小时不能交货的，每逾期8小时，向甲方偿付该批次货物合同价款5‰的违约金；乙方逾期48小时不能交货的，应向甲方偿付合同总价5%的违约金，同时甲方有权终止合同，并没收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2.乙方违反询价文件及合同约定的售后服务承诺的，每次应向甲方承担200元的违约金，并继续履行售后服务义务。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
    <w:p>
      <w:pPr>
        <w:spacing w:line="360" w:lineRule="auto"/>
        <w:ind w:firstLine="435"/>
        <w:rPr>
          <w:rFonts w:ascii="宋体" w:hAnsi="宋体"/>
          <w:b/>
          <w:color w:val="FF0000"/>
          <w:sz w:val="24"/>
          <w:szCs w:val="24"/>
        </w:rPr>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CA6E706E"/>
    <w:multiLevelType w:val="singleLevel"/>
    <w:tmpl w:val="CA6E706E"/>
    <w:lvl w:ilvl="0" w:tentative="0">
      <w:start w:val="6"/>
      <w:numFmt w:val="chineseCounting"/>
      <w:suff w:val="nothing"/>
      <w:lvlText w:val="%1、"/>
      <w:lvlJc w:val="left"/>
      <w:rPr>
        <w:rFonts w:hint="eastAsia"/>
      </w:rPr>
    </w:lvl>
  </w:abstractNum>
  <w:abstractNum w:abstractNumId="2">
    <w:nsid w:val="CD0D8D72"/>
    <w:multiLevelType w:val="singleLevel"/>
    <w:tmpl w:val="CD0D8D72"/>
    <w:lvl w:ilvl="0" w:tentative="0">
      <w:start w:val="6"/>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108D48DF"/>
    <w:rsid w:val="27664850"/>
    <w:rsid w:val="3135433B"/>
    <w:rsid w:val="3C3207EE"/>
    <w:rsid w:val="4B6F11C7"/>
    <w:rsid w:val="59A13A57"/>
    <w:rsid w:val="611F3E76"/>
    <w:rsid w:val="761E131B"/>
    <w:rsid w:val="7BF4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turning</cp:lastModifiedBy>
  <cp:lastPrinted>2021-11-19T01:15:34Z</cp:lastPrinted>
  <dcterms:modified xsi:type="dcterms:W3CDTF">2021-11-19T02:46:14Z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A2CEE567CA4248798BC33F2160978809</vt:lpwstr>
  </property>
</Properties>
</file>