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sz w:val="72"/>
        </w:rPr>
      </w:pPr>
    </w:p>
    <w:p>
      <w:pPr>
        <w:jc w:val="center"/>
        <w:rPr>
          <w:rFonts w:ascii="仿宋_GB2312" w:hAnsi="宋体" w:eastAsia="仿宋_GB2312"/>
          <w:b/>
          <w:sz w:val="52"/>
          <w:szCs w:val="52"/>
        </w:rPr>
      </w:pPr>
      <w:r>
        <w:rPr>
          <w:rFonts w:hint="eastAsia" w:ascii="仿宋_GB2312" w:hAnsi="宋体" w:eastAsia="仿宋_GB2312"/>
          <w:b/>
          <w:sz w:val="52"/>
          <w:szCs w:val="52"/>
        </w:rPr>
        <w:t>杭州临江环境能源有限公司</w:t>
      </w:r>
    </w:p>
    <w:p>
      <w:pPr>
        <w:jc w:val="center"/>
        <w:rPr>
          <w:rFonts w:hint="eastAsia" w:ascii="仿宋_GB2312" w:hAnsi="宋体" w:eastAsia="仿宋_GB2312"/>
          <w:b/>
          <w:sz w:val="52"/>
          <w:szCs w:val="52"/>
        </w:rPr>
      </w:pPr>
      <w:r>
        <w:rPr>
          <w:rFonts w:hint="eastAsia" w:ascii="仿宋_GB2312" w:hAnsi="宋体" w:eastAsia="仿宋_GB2312"/>
          <w:b/>
          <w:sz w:val="52"/>
          <w:szCs w:val="52"/>
        </w:rPr>
        <w:t>询价文件</w:t>
      </w:r>
    </w:p>
    <w:p>
      <w:pPr>
        <w:jc w:val="center"/>
        <w:rPr>
          <w:rFonts w:ascii="仿宋_GB2312" w:hAnsi="仿宋" w:eastAsia="仿宋_GB2312"/>
          <w:b/>
          <w:sz w:val="48"/>
          <w:szCs w:val="48"/>
        </w:rPr>
      </w:pPr>
    </w:p>
    <w:p>
      <w:pPr>
        <w:spacing w:line="360" w:lineRule="auto"/>
        <w:rPr>
          <w:rFonts w:ascii="仿宋_GB2312" w:hAnsi="仿宋" w:eastAsia="仿宋_GB2312"/>
          <w:sz w:val="40"/>
          <w:szCs w:val="48"/>
        </w:rPr>
      </w:pPr>
    </w:p>
    <w:p>
      <w:pPr>
        <w:pStyle w:val="9"/>
        <w:rPr>
          <w:rFonts w:ascii="仿宋_GB2312" w:hAnsi="仿宋" w:eastAsia="仿宋_GB2312"/>
          <w:sz w:val="40"/>
          <w:szCs w:val="48"/>
        </w:rPr>
      </w:pPr>
    </w:p>
    <w:p>
      <w:pPr>
        <w:rPr>
          <w:rFonts w:ascii="仿宋_GB2312" w:hAnsi="仿宋" w:eastAsia="仿宋_GB2312"/>
          <w:sz w:val="40"/>
          <w:szCs w:val="48"/>
        </w:rPr>
      </w:pPr>
    </w:p>
    <w:p>
      <w:pPr>
        <w:pStyle w:val="9"/>
        <w:rPr>
          <w:rFonts w:ascii="仿宋_GB2312" w:hAnsi="仿宋" w:eastAsia="仿宋_GB2312"/>
          <w:sz w:val="40"/>
          <w:szCs w:val="48"/>
        </w:rPr>
      </w:pPr>
    </w:p>
    <w:p/>
    <w:p>
      <w:pPr>
        <w:spacing w:line="360" w:lineRule="auto"/>
        <w:rPr>
          <w:rFonts w:ascii="仿宋_GB2312" w:hAnsi="仿宋" w:eastAsia="仿宋_GB2312"/>
          <w:sz w:val="40"/>
          <w:szCs w:val="48"/>
        </w:rPr>
      </w:pPr>
    </w:p>
    <w:p>
      <w:pPr>
        <w:spacing w:line="360" w:lineRule="auto"/>
        <w:rPr>
          <w:rFonts w:ascii="仿宋_GB2312" w:hAnsi="仿宋" w:eastAsia="仿宋_GB2312"/>
          <w:sz w:val="40"/>
          <w:szCs w:val="48"/>
        </w:rPr>
      </w:pPr>
    </w:p>
    <w:p>
      <w:pPr>
        <w:spacing w:line="360" w:lineRule="auto"/>
        <w:jc w:val="center"/>
        <w:rPr>
          <w:rFonts w:hint="default" w:ascii="仿宋_GB2312" w:eastAsia="仿宋_GB2312"/>
          <w:sz w:val="32"/>
          <w:szCs w:val="32"/>
          <w:u w:val="single"/>
          <w:lang w:val="en-US"/>
        </w:rPr>
      </w:pPr>
      <w:r>
        <w:rPr>
          <w:rFonts w:hint="eastAsia" w:ascii="仿宋_GB2312" w:hAnsi="宋体" w:eastAsia="仿宋_GB2312"/>
          <w:sz w:val="32"/>
          <w:szCs w:val="32"/>
        </w:rPr>
        <w:t>采购</w:t>
      </w:r>
      <w:r>
        <w:rPr>
          <w:rFonts w:ascii="仿宋_GB2312" w:hAnsi="宋体" w:eastAsia="仿宋_GB2312"/>
          <w:sz w:val="32"/>
          <w:szCs w:val="32"/>
        </w:rPr>
        <w:t>编号：</w:t>
      </w:r>
      <w:r>
        <w:rPr>
          <w:rFonts w:hint="eastAsia" w:ascii="仿宋_GB2312" w:hAnsi="宋体" w:eastAsia="仿宋_GB2312"/>
          <w:color w:val="auto"/>
          <w:sz w:val="32"/>
          <w:szCs w:val="32"/>
          <w:u w:val="single"/>
        </w:rPr>
        <w:t>2021</w:t>
      </w:r>
      <w:r>
        <w:rPr>
          <w:rFonts w:hint="eastAsia" w:ascii="仿宋_GB2312" w:hAnsi="宋体" w:eastAsia="仿宋_GB2312"/>
          <w:color w:val="auto"/>
          <w:sz w:val="32"/>
          <w:szCs w:val="32"/>
          <w:u w:val="single"/>
          <w:lang w:val="en-US" w:eastAsia="zh-CN"/>
        </w:rPr>
        <w:t>11009-2</w:t>
      </w:r>
    </w:p>
    <w:p>
      <w:pPr>
        <w:spacing w:line="360" w:lineRule="auto"/>
        <w:ind w:firstLine="80" w:firstLineChars="25"/>
        <w:jc w:val="center"/>
        <w:rPr>
          <w:rFonts w:hint="default"/>
          <w:sz w:val="84"/>
          <w:lang w:val="en-US"/>
        </w:rPr>
      </w:pPr>
      <w:bookmarkStart w:id="0" w:name="OLE_LINK53"/>
      <w:bookmarkStart w:id="1" w:name="OLE_LINK52"/>
      <w:r>
        <w:rPr>
          <w:rFonts w:hint="eastAsia" w:ascii="仿宋_GB2312" w:hAnsi="宋体" w:eastAsia="仿宋_GB2312"/>
          <w:sz w:val="32"/>
          <w:szCs w:val="32"/>
        </w:rPr>
        <w:t>项目名称：</w:t>
      </w:r>
      <w:bookmarkEnd w:id="0"/>
      <w:bookmarkEnd w:id="1"/>
      <w:r>
        <w:rPr>
          <w:rFonts w:hint="eastAsia" w:ascii="仿宋_GB2312" w:hAnsi="宋体" w:eastAsia="仿宋_GB2312"/>
          <w:sz w:val="32"/>
          <w:szCs w:val="32"/>
          <w:u w:val="single"/>
          <w:lang w:val="en-US" w:eastAsia="zh-CN"/>
        </w:rPr>
        <w:t>临江公司工作服采购</w:t>
      </w:r>
    </w:p>
    <w:p>
      <w:pPr>
        <w:rPr>
          <w:sz w:val="84"/>
        </w:rPr>
      </w:pPr>
    </w:p>
    <w:p>
      <w:pPr>
        <w:rPr>
          <w:sz w:val="84"/>
        </w:rPr>
      </w:pPr>
    </w:p>
    <w:p>
      <w:pPr>
        <w:snapToGrid w:val="0"/>
        <w:spacing w:line="480" w:lineRule="auto"/>
        <w:jc w:val="center"/>
        <w:rPr>
          <w:rFonts w:ascii="仿宋_GB2312" w:hAnsi="宋体" w:eastAsia="仿宋_GB2312"/>
          <w:sz w:val="32"/>
          <w:szCs w:val="32"/>
        </w:rPr>
      </w:pPr>
      <w:r>
        <w:rPr>
          <w:rFonts w:hint="eastAsia" w:ascii="仿宋_GB2312" w:hAnsi="宋体" w:eastAsia="仿宋_GB2312"/>
          <w:sz w:val="32"/>
          <w:szCs w:val="32"/>
        </w:rPr>
        <w:t>杭州临江环境能源有限公司</w:t>
      </w:r>
    </w:p>
    <w:p>
      <w:pPr>
        <w:spacing w:line="360" w:lineRule="auto"/>
        <w:jc w:val="center"/>
        <w:rPr>
          <w:rFonts w:ascii="仿宋_GB2312" w:hAnsi="宋体" w:eastAsia="仿宋_GB2312"/>
          <w:sz w:val="32"/>
          <w:szCs w:val="32"/>
        </w:rPr>
      </w:pPr>
      <w:r>
        <w:rPr>
          <w:rFonts w:hint="eastAsia" w:ascii="仿宋_GB2312" w:hAnsi="宋体" w:eastAsia="仿宋_GB2312"/>
          <w:sz w:val="32"/>
          <w:szCs w:val="32"/>
        </w:rPr>
        <w:t>二○二一年</w:t>
      </w:r>
      <w:r>
        <w:rPr>
          <w:rFonts w:hint="eastAsia" w:ascii="仿宋_GB2312" w:hAnsi="宋体" w:eastAsia="仿宋_GB2312"/>
          <w:sz w:val="32"/>
          <w:szCs w:val="32"/>
          <w:lang w:val="en-US" w:eastAsia="zh-CN"/>
        </w:rPr>
        <w:t>十二</w:t>
      </w:r>
      <w:r>
        <w:rPr>
          <w:rFonts w:hint="eastAsia" w:ascii="仿宋_GB2312" w:hAnsi="宋体" w:eastAsia="仿宋_GB2312"/>
          <w:sz w:val="32"/>
          <w:szCs w:val="32"/>
        </w:rPr>
        <w:t>月</w:t>
      </w:r>
    </w:p>
    <w:p>
      <w:pPr>
        <w:spacing w:line="360" w:lineRule="auto"/>
        <w:jc w:val="center"/>
        <w:rPr>
          <w:rFonts w:ascii="仿宋_GB2312" w:hAnsi="宋体" w:eastAsia="仿宋_GB2312"/>
          <w:sz w:val="32"/>
          <w:szCs w:val="32"/>
        </w:rPr>
      </w:pPr>
      <w:r>
        <w:rPr>
          <w:rFonts w:ascii="仿宋_GB2312" w:hAnsi="宋体" w:eastAsia="仿宋_GB2312"/>
          <w:sz w:val="32"/>
          <w:szCs w:val="32"/>
        </w:rPr>
        <w:br w:type="page"/>
      </w:r>
      <w:r>
        <w:rPr>
          <w:rFonts w:hint="eastAsia" w:ascii="仿宋_GB2312" w:hAnsi="宋体" w:eastAsia="仿宋_GB2312"/>
          <w:sz w:val="52"/>
          <w:szCs w:val="32"/>
        </w:rPr>
        <w:t>目录</w:t>
      </w:r>
    </w:p>
    <w:p>
      <w:pPr>
        <w:pStyle w:val="9"/>
        <w:tabs>
          <w:tab w:val="right" w:leader="dot" w:pos="9060"/>
        </w:tabs>
        <w:rPr>
          <w:rFonts w:ascii="仿宋_GB2312" w:hAnsi="Calibri" w:eastAsia="仿宋_GB2312"/>
          <w:b w:val="0"/>
          <w:caps w:val="0"/>
          <w:sz w:val="32"/>
          <w:szCs w:val="32"/>
        </w:rPr>
      </w:pPr>
      <w:r>
        <w:rPr>
          <w:rFonts w:hint="eastAsia" w:ascii="仿宋_GB2312" w:eastAsia="仿宋_GB2312"/>
          <w:sz w:val="32"/>
          <w:szCs w:val="32"/>
        </w:rPr>
        <w:fldChar w:fldCharType="begin"/>
      </w:r>
      <w:r>
        <w:rPr>
          <w:rFonts w:hint="eastAsia" w:ascii="仿宋_GB2312" w:eastAsia="仿宋_GB2312"/>
          <w:sz w:val="32"/>
          <w:szCs w:val="32"/>
        </w:rPr>
        <w:instrText xml:space="preserve"> TOC \o "1-3" \h \z \u </w:instrText>
      </w:r>
      <w:r>
        <w:rPr>
          <w:rFonts w:hint="eastAsia" w:ascii="仿宋_GB2312" w:eastAsia="仿宋_GB2312"/>
          <w:sz w:val="32"/>
          <w:szCs w:val="32"/>
        </w:rPr>
        <w:fldChar w:fldCharType="separate"/>
      </w:r>
      <w:r>
        <w:rPr>
          <w:sz w:val="32"/>
          <w:szCs w:val="32"/>
        </w:rPr>
        <w:fldChar w:fldCharType="begin"/>
      </w:r>
      <w:r>
        <w:rPr>
          <w:sz w:val="32"/>
          <w:szCs w:val="32"/>
        </w:rPr>
        <w:instrText xml:space="preserve"> HYPERLINK \l "_Toc530583921" </w:instrText>
      </w:r>
      <w:r>
        <w:rPr>
          <w:sz w:val="32"/>
          <w:szCs w:val="32"/>
        </w:rPr>
        <w:fldChar w:fldCharType="separate"/>
      </w:r>
      <w:r>
        <w:rPr>
          <w:rStyle w:val="16"/>
          <w:rFonts w:hint="eastAsia" w:ascii="仿宋_GB2312" w:eastAsia="仿宋_GB2312"/>
          <w:b w:val="0"/>
          <w:snapToGrid w:val="0"/>
          <w:sz w:val="32"/>
          <w:szCs w:val="32"/>
        </w:rPr>
        <w:t>第一部分   询价公告</w:t>
      </w:r>
      <w:bookmarkStart w:id="2" w:name="_Hlt4078678"/>
      <w:bookmarkStart w:id="3" w:name="_Hlt4078679"/>
      <w:r>
        <w:rPr>
          <w:rFonts w:hint="eastAsia" w:ascii="仿宋_GB2312" w:eastAsia="仿宋_GB2312"/>
          <w:b w:val="0"/>
          <w:sz w:val="32"/>
          <w:szCs w:val="32"/>
        </w:rPr>
        <w:tab/>
      </w:r>
      <w:bookmarkEnd w:id="2"/>
      <w:bookmarkEnd w:id="3"/>
      <w:r>
        <w:rPr>
          <w:rFonts w:hint="eastAsia" w:ascii="仿宋_GB2312" w:eastAsia="仿宋_GB2312"/>
          <w:b w:val="0"/>
          <w:sz w:val="32"/>
          <w:szCs w:val="32"/>
        </w:rPr>
        <w:t>3</w:t>
      </w:r>
      <w:r>
        <w:rPr>
          <w:rFonts w:hint="eastAsia" w:ascii="仿宋_GB2312" w:eastAsia="仿宋_GB2312"/>
          <w:b w:val="0"/>
          <w:sz w:val="32"/>
          <w:szCs w:val="32"/>
        </w:rPr>
        <w:fldChar w:fldCharType="end"/>
      </w:r>
    </w:p>
    <w:p>
      <w:pPr>
        <w:pStyle w:val="9"/>
        <w:tabs>
          <w:tab w:val="right" w:leader="dot" w:pos="9060"/>
        </w:tabs>
        <w:rPr>
          <w:rFonts w:ascii="仿宋_GB2312" w:hAnsi="Calibri" w:eastAsia="仿宋_GB2312"/>
          <w:b w:val="0"/>
          <w:caps w:val="0"/>
          <w:sz w:val="32"/>
          <w:szCs w:val="32"/>
        </w:rPr>
      </w:pPr>
      <w:r>
        <w:rPr>
          <w:sz w:val="32"/>
          <w:szCs w:val="32"/>
        </w:rPr>
        <w:fldChar w:fldCharType="begin"/>
      </w:r>
      <w:r>
        <w:rPr>
          <w:sz w:val="32"/>
          <w:szCs w:val="32"/>
        </w:rPr>
        <w:instrText xml:space="preserve"> HYPERLINK \l "_Toc530583922" </w:instrText>
      </w:r>
      <w:r>
        <w:rPr>
          <w:sz w:val="32"/>
          <w:szCs w:val="32"/>
        </w:rPr>
        <w:fldChar w:fldCharType="separate"/>
      </w:r>
      <w:r>
        <w:rPr>
          <w:rStyle w:val="16"/>
          <w:rFonts w:hint="eastAsia" w:ascii="仿宋_GB2312" w:eastAsia="仿宋_GB2312"/>
          <w:b w:val="0"/>
          <w:snapToGrid w:val="0"/>
          <w:sz w:val="32"/>
          <w:szCs w:val="32"/>
        </w:rPr>
        <w:t>第二部分   采购须知</w:t>
      </w:r>
      <w:r>
        <w:rPr>
          <w:rFonts w:hint="eastAsia" w:ascii="仿宋_GB2312" w:eastAsia="仿宋_GB2312"/>
          <w:b w:val="0"/>
          <w:sz w:val="32"/>
          <w:szCs w:val="32"/>
        </w:rPr>
        <w:tab/>
      </w:r>
      <w:r>
        <w:rPr>
          <w:rFonts w:hint="eastAsia" w:ascii="仿宋_GB2312" w:eastAsia="仿宋_GB2312"/>
          <w:b w:val="0"/>
          <w:sz w:val="32"/>
          <w:szCs w:val="32"/>
        </w:rPr>
        <w:t>4</w:t>
      </w:r>
      <w:r>
        <w:rPr>
          <w:rFonts w:hint="eastAsia" w:ascii="仿宋_GB2312" w:eastAsia="仿宋_GB2312"/>
          <w:b w:val="0"/>
          <w:sz w:val="32"/>
          <w:szCs w:val="32"/>
        </w:rPr>
        <w:fldChar w:fldCharType="end"/>
      </w:r>
    </w:p>
    <w:p>
      <w:pPr>
        <w:pStyle w:val="9"/>
        <w:tabs>
          <w:tab w:val="right" w:leader="dot" w:pos="9060"/>
        </w:tabs>
        <w:rPr>
          <w:rFonts w:ascii="仿宋_GB2312" w:hAnsi="Calibri" w:eastAsia="仿宋_GB2312"/>
          <w:b w:val="0"/>
          <w:caps w:val="0"/>
          <w:sz w:val="32"/>
          <w:szCs w:val="32"/>
        </w:rPr>
      </w:pPr>
      <w:r>
        <w:rPr>
          <w:sz w:val="32"/>
          <w:szCs w:val="32"/>
        </w:rPr>
        <w:fldChar w:fldCharType="begin"/>
      </w:r>
      <w:r>
        <w:rPr>
          <w:sz w:val="32"/>
          <w:szCs w:val="32"/>
        </w:rPr>
        <w:instrText xml:space="preserve"> HYPERLINK \l "_Toc530583923" </w:instrText>
      </w:r>
      <w:r>
        <w:rPr>
          <w:sz w:val="32"/>
          <w:szCs w:val="32"/>
        </w:rPr>
        <w:fldChar w:fldCharType="separate"/>
      </w:r>
      <w:r>
        <w:rPr>
          <w:rStyle w:val="16"/>
          <w:rFonts w:hint="eastAsia" w:ascii="仿宋_GB2312" w:eastAsia="仿宋_GB2312"/>
          <w:b w:val="0"/>
          <w:snapToGrid w:val="0"/>
          <w:sz w:val="32"/>
          <w:szCs w:val="32"/>
        </w:rPr>
        <w:t>第三部分   询价内容</w:t>
      </w:r>
      <w:r>
        <w:rPr>
          <w:rFonts w:hint="eastAsia" w:ascii="仿宋_GB2312" w:eastAsia="仿宋_GB2312"/>
          <w:b w:val="0"/>
          <w:sz w:val="32"/>
          <w:szCs w:val="32"/>
        </w:rPr>
        <w:tab/>
      </w:r>
      <w:r>
        <w:rPr>
          <w:rFonts w:hint="eastAsia" w:ascii="仿宋_GB2312" w:eastAsia="仿宋_GB2312"/>
          <w:b w:val="0"/>
          <w:sz w:val="32"/>
          <w:szCs w:val="32"/>
        </w:rPr>
        <w:t>6</w:t>
      </w:r>
      <w:r>
        <w:rPr>
          <w:rFonts w:hint="eastAsia" w:ascii="仿宋_GB2312" w:eastAsia="仿宋_GB2312"/>
          <w:b w:val="0"/>
          <w:sz w:val="32"/>
          <w:szCs w:val="32"/>
        </w:rPr>
        <w:fldChar w:fldCharType="end"/>
      </w:r>
    </w:p>
    <w:p>
      <w:pPr>
        <w:pStyle w:val="9"/>
        <w:tabs>
          <w:tab w:val="right" w:leader="dot" w:pos="9060"/>
        </w:tabs>
        <w:rPr>
          <w:rFonts w:ascii="仿宋_GB2312" w:hAnsi="Calibri" w:eastAsia="仿宋_GB2312"/>
          <w:b w:val="0"/>
          <w:caps w:val="0"/>
          <w:sz w:val="32"/>
          <w:szCs w:val="32"/>
        </w:rPr>
      </w:pPr>
      <w:r>
        <w:rPr>
          <w:sz w:val="32"/>
          <w:szCs w:val="32"/>
        </w:rPr>
        <w:fldChar w:fldCharType="begin"/>
      </w:r>
      <w:r>
        <w:rPr>
          <w:sz w:val="32"/>
          <w:szCs w:val="32"/>
        </w:rPr>
        <w:instrText xml:space="preserve"> HYPERLINK \l "_Toc530583924" </w:instrText>
      </w:r>
      <w:r>
        <w:rPr>
          <w:sz w:val="32"/>
          <w:szCs w:val="32"/>
        </w:rPr>
        <w:fldChar w:fldCharType="separate"/>
      </w:r>
      <w:r>
        <w:rPr>
          <w:rStyle w:val="16"/>
          <w:rFonts w:hint="eastAsia" w:ascii="仿宋_GB2312" w:eastAsia="仿宋_GB2312"/>
          <w:b w:val="0"/>
          <w:snapToGrid w:val="0"/>
          <w:sz w:val="32"/>
          <w:szCs w:val="32"/>
        </w:rPr>
        <w:t>第四部分   报价文件格式</w:t>
      </w:r>
      <w:r>
        <w:rPr>
          <w:rFonts w:hint="eastAsia" w:ascii="仿宋_GB2312" w:eastAsia="仿宋_GB2312"/>
          <w:b w:val="0"/>
          <w:sz w:val="32"/>
          <w:szCs w:val="32"/>
        </w:rPr>
        <w:tab/>
      </w:r>
      <w:r>
        <w:rPr>
          <w:rFonts w:hint="eastAsia" w:ascii="仿宋_GB2312" w:eastAsia="仿宋_GB2312"/>
          <w:b w:val="0"/>
          <w:sz w:val="32"/>
          <w:szCs w:val="32"/>
        </w:rPr>
        <w:t>7</w:t>
      </w:r>
      <w:r>
        <w:rPr>
          <w:rFonts w:hint="eastAsia" w:ascii="仿宋_GB2312" w:eastAsia="仿宋_GB2312"/>
          <w:b w:val="0"/>
          <w:sz w:val="32"/>
          <w:szCs w:val="32"/>
        </w:rPr>
        <w:fldChar w:fldCharType="end"/>
      </w:r>
    </w:p>
    <w:p>
      <w:pPr>
        <w:pStyle w:val="9"/>
        <w:tabs>
          <w:tab w:val="right" w:leader="dot" w:pos="9060"/>
        </w:tabs>
        <w:rPr>
          <w:rFonts w:hint="eastAsia" w:ascii="仿宋_GB2312" w:hAnsi="Calibri" w:eastAsia="仿宋_GB2312"/>
          <w:b w:val="0"/>
          <w:caps w:val="0"/>
          <w:sz w:val="32"/>
          <w:szCs w:val="32"/>
          <w:lang w:val="en-US" w:eastAsia="zh-CN"/>
        </w:rPr>
      </w:pPr>
      <w:r>
        <w:rPr>
          <w:rFonts w:hint="eastAsia" w:ascii="仿宋_GB2312" w:eastAsia="仿宋_GB2312"/>
          <w:sz w:val="32"/>
          <w:szCs w:val="32"/>
        </w:rPr>
        <w:fldChar w:fldCharType="end"/>
      </w:r>
      <w:r>
        <w:rPr>
          <w:color w:val="auto"/>
          <w:sz w:val="32"/>
          <w:szCs w:val="32"/>
          <w:u w:val="none"/>
        </w:rPr>
        <w:fldChar w:fldCharType="begin"/>
      </w:r>
      <w:r>
        <w:rPr>
          <w:color w:val="auto"/>
          <w:sz w:val="32"/>
          <w:szCs w:val="32"/>
          <w:u w:val="none"/>
        </w:rPr>
        <w:instrText xml:space="preserve"> HYPERLINK \l "_Toc530583924" </w:instrText>
      </w:r>
      <w:r>
        <w:rPr>
          <w:color w:val="auto"/>
          <w:sz w:val="32"/>
          <w:szCs w:val="32"/>
          <w:u w:val="none"/>
        </w:rPr>
        <w:fldChar w:fldCharType="separate"/>
      </w:r>
      <w:r>
        <w:rPr>
          <w:rStyle w:val="16"/>
          <w:rFonts w:hint="eastAsia" w:ascii="仿宋_GB2312" w:eastAsia="仿宋_GB2312"/>
          <w:b w:val="0"/>
          <w:snapToGrid w:val="0"/>
          <w:color w:val="auto"/>
          <w:sz w:val="32"/>
          <w:szCs w:val="32"/>
          <w:u w:val="none"/>
        </w:rPr>
        <w:t>第</w:t>
      </w:r>
      <w:r>
        <w:rPr>
          <w:rStyle w:val="16"/>
          <w:rFonts w:hint="eastAsia" w:ascii="仿宋_GB2312" w:eastAsia="仿宋_GB2312"/>
          <w:b w:val="0"/>
          <w:snapToGrid w:val="0"/>
          <w:color w:val="auto"/>
          <w:sz w:val="32"/>
          <w:szCs w:val="32"/>
          <w:u w:val="none"/>
          <w:lang w:eastAsia="zh-CN"/>
        </w:rPr>
        <w:t>五</w:t>
      </w:r>
      <w:r>
        <w:rPr>
          <w:rStyle w:val="16"/>
          <w:rFonts w:hint="eastAsia" w:ascii="仿宋_GB2312" w:eastAsia="仿宋_GB2312"/>
          <w:b w:val="0"/>
          <w:snapToGrid w:val="0"/>
          <w:color w:val="auto"/>
          <w:sz w:val="32"/>
          <w:szCs w:val="32"/>
          <w:u w:val="none"/>
        </w:rPr>
        <w:t xml:space="preserve">部分   </w:t>
      </w:r>
      <w:r>
        <w:rPr>
          <w:rStyle w:val="16"/>
          <w:rFonts w:hint="eastAsia" w:ascii="仿宋_GB2312" w:eastAsia="仿宋_GB2312"/>
          <w:b w:val="0"/>
          <w:snapToGrid w:val="0"/>
          <w:color w:val="auto"/>
          <w:sz w:val="32"/>
          <w:szCs w:val="32"/>
          <w:u w:val="none"/>
          <w:lang w:eastAsia="zh-CN"/>
        </w:rPr>
        <w:t>合同条款</w:t>
      </w:r>
      <w:r>
        <w:rPr>
          <w:rFonts w:hint="eastAsia" w:ascii="仿宋_GB2312" w:eastAsia="仿宋_GB2312"/>
          <w:b w:val="0"/>
          <w:color w:val="auto"/>
          <w:sz w:val="32"/>
          <w:szCs w:val="32"/>
          <w:u w:val="none"/>
        </w:rPr>
        <w:tab/>
      </w:r>
      <w:r>
        <w:rPr>
          <w:rFonts w:hint="eastAsia" w:ascii="仿宋_GB2312" w:eastAsia="仿宋_GB2312"/>
          <w:b w:val="0"/>
          <w:color w:val="auto"/>
          <w:sz w:val="32"/>
          <w:szCs w:val="32"/>
          <w:u w:val="none"/>
          <w:lang w:val="en-US" w:eastAsia="zh-CN"/>
        </w:rPr>
        <w:t>1</w:t>
      </w:r>
      <w:r>
        <w:rPr>
          <w:rFonts w:hint="eastAsia" w:ascii="仿宋_GB2312" w:eastAsia="仿宋_GB2312"/>
          <w:b w:val="0"/>
          <w:color w:val="auto"/>
          <w:sz w:val="32"/>
          <w:szCs w:val="32"/>
          <w:u w:val="none"/>
        </w:rPr>
        <w:fldChar w:fldCharType="end"/>
      </w:r>
      <w:r>
        <w:rPr>
          <w:rFonts w:hint="eastAsia" w:ascii="仿宋_GB2312" w:eastAsia="仿宋_GB2312"/>
          <w:b w:val="0"/>
          <w:color w:val="auto"/>
          <w:sz w:val="32"/>
          <w:szCs w:val="32"/>
          <w:u w:val="none"/>
          <w:lang w:val="en-US" w:eastAsia="zh-CN"/>
        </w:rPr>
        <w:t>2</w:t>
      </w:r>
    </w:p>
    <w:p>
      <w:pPr>
        <w:rPr>
          <w:rFonts w:ascii="仿宋_GB2312" w:eastAsia="仿宋_GB2312"/>
          <w:sz w:val="36"/>
        </w:rPr>
      </w:pPr>
    </w:p>
    <w:p>
      <w:pPr>
        <w:rPr>
          <w:rFonts w:ascii="仿宋_GB2312" w:eastAsia="仿宋_GB2312"/>
          <w:sz w:val="36"/>
        </w:rPr>
      </w:pPr>
    </w:p>
    <w:p>
      <w:pPr>
        <w:snapToGrid w:val="0"/>
        <w:jc w:val="center"/>
        <w:rPr>
          <w:rFonts w:ascii="仿宋_GB2312" w:eastAsia="仿宋_GB2312"/>
          <w:snapToGrid w:val="0"/>
          <w:sz w:val="24"/>
          <w:szCs w:val="24"/>
        </w:rPr>
      </w:pPr>
      <w:r>
        <w:rPr>
          <w:rFonts w:ascii="仿宋_GB2312" w:hAnsi="宋体" w:eastAsia="仿宋_GB2312"/>
          <w:sz w:val="32"/>
          <w:szCs w:val="32"/>
        </w:rPr>
        <w:br w:type="page"/>
      </w:r>
      <w:bookmarkStart w:id="4" w:name="_Toc530583878"/>
      <w:bookmarkStart w:id="5" w:name="_Toc530583921"/>
      <w:r>
        <w:rPr>
          <w:rFonts w:hint="eastAsia" w:ascii="仿宋_GB2312" w:hAnsi="Arial" w:eastAsia="仿宋_GB2312" w:cs="Times New Roman"/>
          <w:b/>
          <w:snapToGrid w:val="0"/>
          <w:color w:val="000000"/>
          <w:kern w:val="44"/>
          <w:sz w:val="44"/>
          <w:szCs w:val="44"/>
          <w:lang w:val="en-US" w:eastAsia="zh-CN" w:bidi="ar-SA"/>
        </w:rPr>
        <w:t>第一部分   询价公告</w:t>
      </w:r>
      <w:bookmarkEnd w:id="4"/>
      <w:bookmarkEnd w:id="5"/>
    </w:p>
    <w:p>
      <w:pPr>
        <w:snapToGrid w:val="0"/>
        <w:ind w:left="0" w:leftChars="0" w:firstLine="480" w:firstLineChars="200"/>
        <w:jc w:val="left"/>
        <w:rPr>
          <w:rFonts w:ascii="仿宋_GB2312" w:hAnsi="宋体" w:eastAsia="仿宋_GB2312"/>
          <w:sz w:val="24"/>
          <w:szCs w:val="24"/>
        </w:rPr>
      </w:pPr>
      <w:r>
        <w:rPr>
          <w:rFonts w:hint="eastAsia" w:ascii="仿宋_GB2312" w:eastAsia="仿宋_GB2312"/>
          <w:sz w:val="24"/>
          <w:szCs w:val="24"/>
        </w:rPr>
        <w:t>杭州临江环境能源有限公司因日常</w:t>
      </w:r>
      <w:r>
        <w:rPr>
          <w:rFonts w:hint="eastAsia" w:ascii="仿宋_GB2312" w:eastAsia="仿宋_GB2312"/>
          <w:sz w:val="24"/>
          <w:szCs w:val="24"/>
          <w:lang w:eastAsia="zh-CN"/>
        </w:rPr>
        <w:t>生产运营</w:t>
      </w:r>
      <w:r>
        <w:rPr>
          <w:rFonts w:hint="eastAsia" w:ascii="仿宋_GB2312" w:eastAsia="仿宋_GB2312"/>
          <w:sz w:val="24"/>
          <w:szCs w:val="24"/>
          <w:lang w:val="en-US" w:eastAsia="zh-CN"/>
        </w:rPr>
        <w:t>管理</w:t>
      </w:r>
      <w:r>
        <w:rPr>
          <w:rFonts w:hint="eastAsia" w:ascii="仿宋_GB2312" w:eastAsia="仿宋_GB2312"/>
          <w:sz w:val="24"/>
          <w:szCs w:val="24"/>
        </w:rPr>
        <w:t>需要，需</w:t>
      </w:r>
      <w:r>
        <w:rPr>
          <w:rFonts w:hint="eastAsia" w:ascii="仿宋_GB2312" w:eastAsia="仿宋_GB2312"/>
          <w:sz w:val="24"/>
          <w:szCs w:val="24"/>
          <w:lang w:val="en-US" w:eastAsia="zh-CN"/>
        </w:rPr>
        <w:t>采购一批工作服（夏季和冬季）。</w:t>
      </w:r>
      <w:r>
        <w:rPr>
          <w:rFonts w:hint="eastAsia" w:ascii="仿宋_GB2312" w:hAnsi="宋体" w:eastAsia="仿宋_GB2312"/>
          <w:sz w:val="24"/>
          <w:szCs w:val="24"/>
        </w:rPr>
        <w:t>欢迎符合要求的</w:t>
      </w:r>
      <w:r>
        <w:rPr>
          <w:rFonts w:hint="eastAsia" w:ascii="仿宋_GB2312" w:hAnsi="宋体" w:eastAsia="仿宋_GB2312"/>
          <w:sz w:val="24"/>
          <w:szCs w:val="24"/>
          <w:lang w:eastAsia="zh-CN"/>
        </w:rPr>
        <w:t>单位</w:t>
      </w:r>
      <w:r>
        <w:rPr>
          <w:rFonts w:hint="eastAsia" w:ascii="仿宋_GB2312" w:hAnsi="宋体" w:eastAsia="仿宋_GB2312"/>
          <w:sz w:val="24"/>
          <w:szCs w:val="24"/>
        </w:rPr>
        <w:t>积极参与。</w:t>
      </w:r>
    </w:p>
    <w:p>
      <w:pPr>
        <w:numPr>
          <w:ilvl w:val="0"/>
          <w:numId w:val="2"/>
        </w:numPr>
        <w:adjustRightInd w:val="0"/>
        <w:snapToGrid w:val="0"/>
        <w:ind w:left="1260" w:leftChars="0" w:hanging="720" w:firstLineChars="0"/>
        <w:jc w:val="left"/>
        <w:textAlignment w:val="baseline"/>
        <w:rPr>
          <w:rFonts w:ascii="仿宋_GB2312" w:eastAsia="仿宋_GB2312"/>
          <w:sz w:val="24"/>
          <w:szCs w:val="24"/>
        </w:rPr>
      </w:pPr>
      <w:r>
        <w:rPr>
          <w:rFonts w:hint="eastAsia" w:ascii="仿宋_GB2312" w:eastAsia="仿宋_GB2312"/>
          <w:sz w:val="24"/>
          <w:szCs w:val="24"/>
        </w:rPr>
        <w:t>采购内容及相关说明。</w:t>
      </w:r>
    </w:p>
    <w:p>
      <w:pPr>
        <w:pStyle w:val="9"/>
        <w:ind w:left="600"/>
        <w:rPr>
          <w:rFonts w:hint="default" w:ascii="仿宋_GB2312" w:eastAsia="仿宋_GB2312"/>
          <w:b w:val="0"/>
          <w:caps w:val="0"/>
          <w:sz w:val="24"/>
          <w:szCs w:val="24"/>
          <w:lang w:val="en-US"/>
        </w:rPr>
      </w:pPr>
      <w:r>
        <w:rPr>
          <w:rFonts w:hint="eastAsia" w:ascii="仿宋_GB2312" w:eastAsia="仿宋_GB2312"/>
          <w:b w:val="0"/>
          <w:caps w:val="0"/>
          <w:sz w:val="24"/>
          <w:szCs w:val="24"/>
        </w:rPr>
        <w:t>1.项目编号：</w:t>
      </w:r>
      <w:r>
        <w:rPr>
          <w:rFonts w:hint="eastAsia" w:ascii="仿宋_GB2312" w:eastAsia="仿宋_GB2312"/>
          <w:b w:val="0"/>
          <w:caps w:val="0"/>
          <w:color w:val="auto"/>
          <w:sz w:val="24"/>
          <w:szCs w:val="24"/>
        </w:rPr>
        <w:t>2021</w:t>
      </w:r>
      <w:r>
        <w:rPr>
          <w:rFonts w:hint="eastAsia" w:ascii="仿宋_GB2312" w:eastAsia="仿宋_GB2312"/>
          <w:b w:val="0"/>
          <w:caps w:val="0"/>
          <w:color w:val="auto"/>
          <w:sz w:val="24"/>
          <w:szCs w:val="24"/>
          <w:lang w:val="en-US" w:eastAsia="zh-CN"/>
        </w:rPr>
        <w:t>11009-2</w:t>
      </w:r>
    </w:p>
    <w:p>
      <w:pPr>
        <w:pStyle w:val="9"/>
        <w:ind w:left="600"/>
        <w:rPr>
          <w:rFonts w:ascii="仿宋_GB2312" w:eastAsia="仿宋_GB2312"/>
          <w:b w:val="0"/>
          <w:caps w:val="0"/>
          <w:sz w:val="24"/>
          <w:szCs w:val="24"/>
        </w:rPr>
      </w:pPr>
      <w:r>
        <w:rPr>
          <w:rFonts w:hint="eastAsia" w:ascii="仿宋_GB2312" w:eastAsia="仿宋_GB2312"/>
          <w:b w:val="0"/>
          <w:caps w:val="0"/>
          <w:sz w:val="24"/>
          <w:szCs w:val="24"/>
        </w:rPr>
        <w:t>2.采购内容：</w:t>
      </w:r>
      <w:r>
        <w:rPr>
          <w:rFonts w:hint="eastAsia" w:ascii="仿宋_GB2312" w:eastAsia="仿宋_GB2312"/>
          <w:b w:val="0"/>
          <w:caps w:val="0"/>
          <w:sz w:val="24"/>
          <w:szCs w:val="24"/>
          <w:lang w:val="en-US" w:eastAsia="zh-CN"/>
        </w:rPr>
        <w:t>临江公司工作服采购。</w:t>
      </w:r>
    </w:p>
    <w:p>
      <w:pPr>
        <w:pStyle w:val="9"/>
        <w:ind w:left="600"/>
        <w:rPr>
          <w:rFonts w:hint="default" w:eastAsia="仿宋_GB2312"/>
          <w:lang w:val="en-US" w:eastAsia="zh-CN"/>
        </w:rPr>
      </w:pPr>
      <w:r>
        <w:rPr>
          <w:rFonts w:hint="eastAsia" w:ascii="仿宋_GB2312" w:eastAsia="仿宋_GB2312"/>
          <w:b w:val="0"/>
          <w:caps w:val="0"/>
          <w:sz w:val="24"/>
          <w:szCs w:val="24"/>
        </w:rPr>
        <w:t>3.本项目采购总金额限价</w:t>
      </w:r>
      <w:r>
        <w:rPr>
          <w:rFonts w:hint="eastAsia" w:ascii="仿宋_GB2312" w:eastAsia="仿宋_GB2312"/>
          <w:b w:val="0"/>
          <w:caps w:val="0"/>
          <w:color w:val="auto"/>
          <w:sz w:val="24"/>
          <w:szCs w:val="24"/>
        </w:rPr>
        <w:t>为</w:t>
      </w:r>
      <w:r>
        <w:rPr>
          <w:rFonts w:hint="eastAsia" w:ascii="仿宋_GB2312" w:eastAsia="仿宋_GB2312"/>
          <w:b w:val="0"/>
          <w:caps w:val="0"/>
          <w:color w:val="auto"/>
          <w:sz w:val="24"/>
          <w:szCs w:val="24"/>
          <w:lang w:val="en-US" w:eastAsia="zh-CN"/>
        </w:rPr>
        <w:t>6.76</w:t>
      </w:r>
      <w:r>
        <w:rPr>
          <w:rFonts w:hint="eastAsia" w:ascii="仿宋_GB2312" w:eastAsia="仿宋_GB2312"/>
          <w:b w:val="0"/>
          <w:caps w:val="0"/>
          <w:color w:val="auto"/>
          <w:sz w:val="24"/>
          <w:szCs w:val="24"/>
        </w:rPr>
        <w:t>万元。</w:t>
      </w:r>
    </w:p>
    <w:p>
      <w:pPr>
        <w:snapToGrid w:val="0"/>
        <w:ind w:firstLine="585"/>
        <w:jc w:val="left"/>
        <w:rPr>
          <w:rFonts w:ascii="仿宋_GB2312" w:eastAsia="仿宋_GB2312"/>
          <w:sz w:val="24"/>
          <w:szCs w:val="24"/>
        </w:rPr>
      </w:pPr>
      <w:r>
        <w:rPr>
          <w:rFonts w:hint="eastAsia" w:ascii="仿宋_GB2312" w:eastAsia="仿宋_GB2312"/>
          <w:sz w:val="24"/>
          <w:szCs w:val="24"/>
        </w:rPr>
        <w:t>二、</w:t>
      </w:r>
      <w:r>
        <w:rPr>
          <w:rFonts w:hint="eastAsia" w:ascii="仿宋_GB2312" w:eastAsia="仿宋_GB2312"/>
          <w:sz w:val="24"/>
          <w:szCs w:val="24"/>
          <w:lang w:eastAsia="zh-CN"/>
        </w:rPr>
        <w:t>企业资质</w:t>
      </w:r>
      <w:r>
        <w:rPr>
          <w:rFonts w:hint="eastAsia" w:ascii="仿宋_GB2312" w:eastAsia="仿宋_GB2312"/>
          <w:sz w:val="24"/>
          <w:szCs w:val="24"/>
        </w:rPr>
        <w:t>要求。</w:t>
      </w:r>
    </w:p>
    <w:p>
      <w:pPr>
        <w:snapToGrid w:val="0"/>
        <w:ind w:left="17" w:leftChars="8" w:firstLine="619" w:firstLineChars="258"/>
        <w:jc w:val="left"/>
        <w:rPr>
          <w:rFonts w:hint="default" w:ascii="仿宋_GB2312" w:hAnsi="Times New Roman" w:eastAsia="仿宋_GB2312" w:cs="Times New Roman"/>
          <w:b w:val="0"/>
          <w:caps w:val="0"/>
          <w:kern w:val="2"/>
          <w:sz w:val="24"/>
          <w:szCs w:val="24"/>
          <w:lang w:val="en-US" w:eastAsia="zh-CN" w:bidi="ar-SA"/>
        </w:rPr>
      </w:pPr>
      <w:r>
        <w:rPr>
          <w:rFonts w:hint="eastAsia" w:ascii="仿宋_GB2312" w:eastAsia="仿宋_GB2312" w:cs="Times New Roman"/>
          <w:b w:val="0"/>
          <w:caps w:val="0"/>
          <w:kern w:val="2"/>
          <w:sz w:val="24"/>
          <w:szCs w:val="24"/>
          <w:lang w:val="en-US" w:eastAsia="zh-CN" w:bidi="ar-SA"/>
        </w:rPr>
        <w:t>1.投标人必须是杭州范围内注册，且注册资本金50万元（含）以上，具有独立法人资格和具有独立承担民事责任的能力。</w:t>
      </w:r>
    </w:p>
    <w:p>
      <w:pPr>
        <w:snapToGrid w:val="0"/>
        <w:ind w:left="17" w:leftChars="8" w:firstLine="619" w:firstLineChars="258"/>
        <w:jc w:val="left"/>
        <w:rPr>
          <w:rFonts w:hint="default" w:ascii="仿宋_GB2312" w:hAnsi="Times New Roman" w:eastAsia="仿宋_GB2312" w:cs="Times New Roman"/>
          <w:b w:val="0"/>
          <w:caps w:val="0"/>
          <w:kern w:val="2"/>
          <w:sz w:val="24"/>
          <w:szCs w:val="24"/>
          <w:lang w:val="en-US" w:eastAsia="zh-CN" w:bidi="ar-SA"/>
        </w:rPr>
      </w:pPr>
      <w:r>
        <w:rPr>
          <w:rFonts w:hint="eastAsia" w:ascii="仿宋_GB2312" w:hAnsi="Times New Roman" w:eastAsia="仿宋_GB2312" w:cs="Times New Roman"/>
          <w:b w:val="0"/>
          <w:caps w:val="0"/>
          <w:kern w:val="2"/>
          <w:sz w:val="24"/>
          <w:szCs w:val="24"/>
          <w:lang w:val="en-US" w:eastAsia="zh-CN" w:bidi="ar-SA"/>
        </w:rPr>
        <w:t>2.投标人营业执照经营范围须</w:t>
      </w:r>
      <w:r>
        <w:rPr>
          <w:rFonts w:hint="eastAsia" w:ascii="仿宋_GB2312" w:hAnsi="Times New Roman" w:eastAsia="仿宋_GB2312" w:cs="Times New Roman"/>
          <w:b w:val="0"/>
          <w:caps w:val="0"/>
          <w:kern w:val="2"/>
          <w:sz w:val="24"/>
          <w:szCs w:val="24"/>
          <w:lang w:val="en-US" w:eastAsia="en-US" w:bidi="ar-SA"/>
        </w:rPr>
        <w:t>包括服装等相关产品生产、制造或加工等内容</w:t>
      </w:r>
      <w:r>
        <w:rPr>
          <w:rFonts w:hint="eastAsia" w:ascii="仿宋_GB2312" w:hAnsi="Times New Roman" w:eastAsia="仿宋_GB2312" w:cs="Times New Roman"/>
          <w:b w:val="0"/>
          <w:caps w:val="0"/>
          <w:kern w:val="2"/>
          <w:sz w:val="24"/>
          <w:szCs w:val="24"/>
          <w:lang w:val="en-US" w:eastAsia="zh-CN" w:bidi="ar-SA"/>
        </w:rPr>
        <w:t>。</w:t>
      </w:r>
    </w:p>
    <w:p>
      <w:pPr>
        <w:snapToGrid w:val="0"/>
        <w:ind w:left="17" w:leftChars="8" w:firstLine="619" w:firstLineChars="258"/>
        <w:jc w:val="left"/>
        <w:rPr>
          <w:rFonts w:hint="eastAsia" w:ascii="仿宋_GB2312" w:hAnsi="Times New Roman" w:eastAsia="仿宋_GB2312" w:cs="Times New Roman"/>
          <w:b w:val="0"/>
          <w:caps w:val="0"/>
          <w:kern w:val="2"/>
          <w:sz w:val="24"/>
          <w:szCs w:val="24"/>
          <w:lang w:val="en-US" w:eastAsia="zh-CN" w:bidi="ar-SA"/>
        </w:rPr>
      </w:pPr>
      <w:r>
        <w:rPr>
          <w:rFonts w:hint="eastAsia" w:ascii="仿宋_GB2312" w:hAnsi="Times New Roman" w:eastAsia="仿宋_GB2312" w:cs="Times New Roman"/>
          <w:b w:val="0"/>
          <w:caps w:val="0"/>
          <w:kern w:val="2"/>
          <w:sz w:val="24"/>
          <w:szCs w:val="24"/>
          <w:lang w:val="en-US" w:eastAsia="zh-CN" w:bidi="ar-SA"/>
        </w:rPr>
        <w:t>3.投标</w:t>
      </w:r>
      <w:r>
        <w:rPr>
          <w:rFonts w:hint="eastAsia" w:ascii="仿宋_GB2312" w:hAnsi="Times New Roman" w:eastAsia="仿宋_GB2312" w:cs="Times New Roman"/>
          <w:b w:val="0"/>
          <w:caps w:val="0"/>
          <w:kern w:val="2"/>
          <w:sz w:val="24"/>
          <w:szCs w:val="24"/>
          <w:lang w:val="en-US" w:eastAsia="en-US" w:bidi="ar-SA"/>
        </w:rPr>
        <w:t>单位负责人为同一人或者存在控股、管理关系的不同单位，不得同时参加本项目</w:t>
      </w:r>
      <w:r>
        <w:rPr>
          <w:rFonts w:hint="eastAsia" w:ascii="仿宋_GB2312" w:hAnsi="Times New Roman" w:eastAsia="仿宋_GB2312" w:cs="Times New Roman"/>
          <w:b w:val="0"/>
          <w:caps w:val="0"/>
          <w:kern w:val="2"/>
          <w:sz w:val="24"/>
          <w:szCs w:val="24"/>
          <w:lang w:val="en-US" w:eastAsia="zh-CN" w:bidi="ar-SA"/>
        </w:rPr>
        <w:t>。</w:t>
      </w:r>
    </w:p>
    <w:p>
      <w:pPr>
        <w:snapToGrid w:val="0"/>
        <w:ind w:left="17" w:leftChars="8" w:firstLine="619" w:firstLineChars="258"/>
        <w:jc w:val="left"/>
        <w:rPr>
          <w:rFonts w:hint="eastAsia" w:ascii="仿宋_GB2312" w:hAnsi="Times New Roman" w:eastAsia="仿宋_GB2312" w:cs="Times New Roman"/>
          <w:b w:val="0"/>
          <w:caps w:val="0"/>
          <w:kern w:val="2"/>
          <w:sz w:val="24"/>
          <w:szCs w:val="24"/>
          <w:lang w:val="en-US" w:eastAsia="zh-CN" w:bidi="ar-SA"/>
        </w:rPr>
      </w:pPr>
      <w:r>
        <w:rPr>
          <w:rFonts w:hint="eastAsia" w:ascii="仿宋_GB2312" w:eastAsia="仿宋_GB2312" w:cs="Times New Roman"/>
          <w:b w:val="0"/>
          <w:caps w:val="0"/>
          <w:kern w:val="2"/>
          <w:sz w:val="24"/>
          <w:szCs w:val="24"/>
          <w:lang w:val="en-US" w:eastAsia="zh-CN" w:bidi="ar-SA"/>
        </w:rPr>
        <w:t>4</w:t>
      </w:r>
      <w:r>
        <w:rPr>
          <w:rFonts w:hint="eastAsia" w:ascii="仿宋_GB2312" w:hAnsi="Times New Roman" w:eastAsia="仿宋_GB2312" w:cs="Times New Roman"/>
          <w:b w:val="0"/>
          <w:caps w:val="0"/>
          <w:kern w:val="2"/>
          <w:sz w:val="24"/>
          <w:szCs w:val="24"/>
          <w:lang w:val="en-US" w:eastAsia="zh-CN" w:bidi="ar-SA"/>
        </w:rPr>
        <w:t>.本项目不接受联合体投标。</w:t>
      </w:r>
    </w:p>
    <w:p>
      <w:pPr>
        <w:snapToGrid w:val="0"/>
        <w:ind w:firstLine="585"/>
        <w:jc w:val="left"/>
        <w:rPr>
          <w:rFonts w:ascii="仿宋_GB2312" w:eastAsia="仿宋_GB2312"/>
          <w:sz w:val="24"/>
          <w:szCs w:val="24"/>
        </w:rPr>
      </w:pPr>
      <w:r>
        <w:rPr>
          <w:rFonts w:hint="eastAsia" w:ascii="仿宋_GB2312" w:eastAsia="仿宋_GB2312"/>
          <w:sz w:val="24"/>
          <w:szCs w:val="24"/>
        </w:rPr>
        <w:t>三、报名方式：2021年</w:t>
      </w:r>
      <w:r>
        <w:rPr>
          <w:rFonts w:hint="eastAsia" w:ascii="仿宋_GB2312" w:eastAsia="仿宋_GB2312"/>
          <w:sz w:val="24"/>
          <w:szCs w:val="24"/>
          <w:lang w:val="en-US" w:eastAsia="zh-CN"/>
        </w:rPr>
        <w:t>12</w:t>
      </w:r>
      <w:r>
        <w:rPr>
          <w:rFonts w:hint="eastAsia" w:ascii="仿宋_GB2312" w:eastAsia="仿宋_GB2312"/>
          <w:sz w:val="24"/>
          <w:szCs w:val="24"/>
        </w:rPr>
        <w:t>月</w:t>
      </w:r>
      <w:r>
        <w:rPr>
          <w:rFonts w:hint="eastAsia" w:ascii="仿宋_GB2312" w:eastAsia="仿宋_GB2312"/>
          <w:sz w:val="24"/>
          <w:szCs w:val="24"/>
          <w:lang w:val="en-US" w:eastAsia="zh-CN"/>
        </w:rPr>
        <w:t>26</w:t>
      </w:r>
      <w:r>
        <w:rPr>
          <w:rFonts w:hint="eastAsia" w:ascii="仿宋_GB2312" w:eastAsia="仿宋_GB2312"/>
          <w:sz w:val="24"/>
          <w:szCs w:val="24"/>
        </w:rPr>
        <w:t>日前将企业营业执照、法人授权书、联系人、</w:t>
      </w:r>
      <w:r>
        <w:fldChar w:fldCharType="begin"/>
      </w:r>
      <w:r>
        <w:instrText xml:space="preserve"> HYPERLINK "mailto:联系方式发送至3202837964@qq.com" </w:instrText>
      </w:r>
      <w:r>
        <w:fldChar w:fldCharType="separate"/>
      </w:r>
      <w:r>
        <w:rPr>
          <w:rFonts w:hint="eastAsia" w:ascii="仿宋_GB2312" w:eastAsia="仿宋_GB2312"/>
          <w:sz w:val="24"/>
          <w:szCs w:val="24"/>
        </w:rPr>
        <w:t>联系方式发送至</w:t>
      </w:r>
      <w:r>
        <w:rPr>
          <w:rFonts w:hint="eastAsia" w:ascii="仿宋_GB2312" w:eastAsia="仿宋_GB2312"/>
          <w:sz w:val="24"/>
          <w:szCs w:val="24"/>
          <w:lang w:val="en-US" w:eastAsia="zh-CN"/>
        </w:rPr>
        <w:t>646269796</w:t>
      </w:r>
      <w:r>
        <w:rPr>
          <w:rFonts w:hint="eastAsia" w:ascii="仿宋_GB2312" w:eastAsia="仿宋_GB2312"/>
          <w:sz w:val="24"/>
          <w:szCs w:val="24"/>
        </w:rPr>
        <w:t>@qq.com</w:t>
      </w:r>
      <w:r>
        <w:rPr>
          <w:rFonts w:hint="eastAsia" w:ascii="仿宋_GB2312" w:eastAsia="仿宋_GB2312"/>
          <w:sz w:val="24"/>
          <w:szCs w:val="24"/>
        </w:rPr>
        <w:fldChar w:fldCharType="end"/>
      </w:r>
      <w:r>
        <w:rPr>
          <w:rFonts w:hint="eastAsia" w:ascii="仿宋_GB2312" w:eastAsia="仿宋_GB2312"/>
          <w:sz w:val="24"/>
          <w:szCs w:val="24"/>
        </w:rPr>
        <w:t>邮箱。</w:t>
      </w:r>
    </w:p>
    <w:p>
      <w:pPr>
        <w:snapToGrid w:val="0"/>
        <w:ind w:firstLine="491" w:firstLineChars="205"/>
        <w:jc w:val="left"/>
        <w:rPr>
          <w:rFonts w:ascii="仿宋_GB2312" w:hAnsi="宋体" w:eastAsia="仿宋_GB2312"/>
          <w:sz w:val="24"/>
          <w:szCs w:val="24"/>
        </w:rPr>
      </w:pPr>
      <w:r>
        <w:rPr>
          <w:rFonts w:hint="eastAsia" w:ascii="仿宋_GB2312" w:hAnsi="宋体" w:eastAsia="仿宋_GB2312"/>
          <w:sz w:val="24"/>
          <w:szCs w:val="24"/>
        </w:rPr>
        <w:t>四 、报价时间及地点。</w:t>
      </w:r>
    </w:p>
    <w:p>
      <w:pPr>
        <w:numPr>
          <w:ilvl w:val="0"/>
          <w:numId w:val="3"/>
        </w:numPr>
        <w:snapToGrid w:val="0"/>
        <w:jc w:val="left"/>
        <w:rPr>
          <w:rFonts w:ascii="仿宋_GB2312" w:eastAsia="仿宋_GB2312"/>
          <w:sz w:val="24"/>
          <w:szCs w:val="24"/>
        </w:rPr>
      </w:pPr>
      <w:r>
        <w:rPr>
          <w:rFonts w:hint="eastAsia" w:ascii="仿宋_GB2312" w:eastAsia="仿宋_GB2312"/>
          <w:sz w:val="24"/>
          <w:szCs w:val="24"/>
        </w:rPr>
        <w:t>报价时间：2021年</w:t>
      </w:r>
      <w:r>
        <w:rPr>
          <w:rFonts w:hint="eastAsia" w:ascii="仿宋_GB2312" w:eastAsia="仿宋_GB2312"/>
          <w:sz w:val="24"/>
          <w:szCs w:val="24"/>
          <w:lang w:val="en-US" w:eastAsia="zh-CN"/>
        </w:rPr>
        <w:t>12</w:t>
      </w:r>
      <w:r>
        <w:rPr>
          <w:rFonts w:hint="eastAsia" w:ascii="仿宋_GB2312" w:eastAsia="仿宋_GB2312"/>
          <w:sz w:val="24"/>
          <w:szCs w:val="24"/>
        </w:rPr>
        <w:t>月</w:t>
      </w:r>
      <w:r>
        <w:rPr>
          <w:rFonts w:hint="eastAsia" w:ascii="仿宋_GB2312" w:eastAsia="仿宋_GB2312"/>
          <w:sz w:val="24"/>
          <w:szCs w:val="24"/>
          <w:lang w:val="en-US" w:eastAsia="zh-CN"/>
        </w:rPr>
        <w:t>28</w:t>
      </w:r>
      <w:r>
        <w:rPr>
          <w:rFonts w:hint="eastAsia" w:ascii="仿宋_GB2312" w:eastAsia="仿宋_GB2312"/>
          <w:sz w:val="24"/>
          <w:szCs w:val="24"/>
        </w:rPr>
        <w:t>日</w:t>
      </w:r>
      <w:r>
        <w:rPr>
          <w:rFonts w:hint="eastAsia" w:ascii="仿宋_GB2312" w:eastAsia="仿宋_GB2312"/>
          <w:sz w:val="24"/>
          <w:szCs w:val="24"/>
          <w:lang w:val="en-US" w:eastAsia="zh-CN"/>
        </w:rPr>
        <w:t>10</w:t>
      </w:r>
      <w:r>
        <w:rPr>
          <w:rFonts w:hint="eastAsia" w:ascii="仿宋_GB2312" w:eastAsia="仿宋_GB2312"/>
          <w:sz w:val="24"/>
          <w:szCs w:val="24"/>
        </w:rPr>
        <w:t>:00。</w:t>
      </w:r>
    </w:p>
    <w:p>
      <w:pPr>
        <w:numPr>
          <w:ilvl w:val="0"/>
          <w:numId w:val="3"/>
        </w:numPr>
        <w:adjustRightInd w:val="0"/>
        <w:snapToGrid w:val="0"/>
        <w:ind w:left="482" w:firstLine="0"/>
        <w:jc w:val="left"/>
        <w:rPr>
          <w:rFonts w:ascii="仿宋_GB2312" w:eastAsia="仿宋_GB2312"/>
          <w:sz w:val="24"/>
          <w:szCs w:val="24"/>
        </w:rPr>
      </w:pPr>
      <w:r>
        <w:rPr>
          <w:rFonts w:hint="eastAsia" w:ascii="仿宋_GB2312" w:eastAsia="仿宋_GB2312"/>
          <w:sz w:val="24"/>
          <w:szCs w:val="24"/>
        </w:rPr>
        <w:t>报价地点：杭州市钱塘区临江街道</w:t>
      </w:r>
      <w:r>
        <w:rPr>
          <w:rFonts w:hint="eastAsia" w:ascii="仿宋_GB2312" w:eastAsia="仿宋_GB2312"/>
          <w:sz w:val="24"/>
          <w:szCs w:val="24"/>
          <w:lang w:val="en-US" w:eastAsia="zh-CN"/>
        </w:rPr>
        <w:t>杭州循环经济产业园内</w:t>
      </w:r>
      <w:r>
        <w:rPr>
          <w:rFonts w:hint="eastAsia" w:ascii="仿宋_GB2312" w:eastAsia="仿宋_GB2312"/>
          <w:sz w:val="24"/>
          <w:szCs w:val="24"/>
        </w:rPr>
        <w:t>（杭州临江环境能源有限公司</w:t>
      </w:r>
      <w:r>
        <w:rPr>
          <w:rFonts w:hint="eastAsia" w:ascii="仿宋_GB2312" w:eastAsia="仿宋_GB2312"/>
          <w:sz w:val="24"/>
          <w:szCs w:val="24"/>
          <w:lang w:val="en-US" w:eastAsia="zh-CN"/>
        </w:rPr>
        <w:t>科研楼一楼会议室</w:t>
      </w:r>
      <w:r>
        <w:rPr>
          <w:rFonts w:hint="eastAsia" w:ascii="仿宋_GB2312" w:eastAsia="仿宋_GB2312"/>
          <w:sz w:val="24"/>
          <w:szCs w:val="24"/>
        </w:rPr>
        <w:t>）。</w:t>
      </w:r>
    </w:p>
    <w:p>
      <w:pPr>
        <w:snapToGrid w:val="0"/>
        <w:ind w:firstLine="585"/>
        <w:jc w:val="left"/>
        <w:rPr>
          <w:rFonts w:ascii="仿宋_GB2312" w:eastAsia="仿宋_GB2312"/>
          <w:sz w:val="24"/>
          <w:szCs w:val="24"/>
        </w:rPr>
      </w:pPr>
      <w:r>
        <w:rPr>
          <w:rFonts w:hint="eastAsia" w:ascii="仿宋_GB2312" w:eastAsia="仿宋_GB2312"/>
          <w:sz w:val="24"/>
          <w:szCs w:val="24"/>
        </w:rPr>
        <w:t>五、质疑。</w:t>
      </w:r>
    </w:p>
    <w:p>
      <w:pPr>
        <w:snapToGrid w:val="0"/>
        <w:ind w:firstLine="585"/>
        <w:jc w:val="left"/>
        <w:rPr>
          <w:rFonts w:ascii="仿宋_GB2312" w:eastAsia="仿宋_GB2312"/>
          <w:sz w:val="24"/>
          <w:szCs w:val="24"/>
        </w:rPr>
      </w:pPr>
      <w:r>
        <w:rPr>
          <w:rFonts w:hint="eastAsia" w:ascii="仿宋_GB2312" w:eastAsia="仿宋_GB2312"/>
          <w:sz w:val="24"/>
          <w:szCs w:val="24"/>
          <w:lang w:eastAsia="zh-CN"/>
        </w:rPr>
        <w:t>咨询服务单位</w:t>
      </w:r>
      <w:r>
        <w:rPr>
          <w:rFonts w:hint="eastAsia" w:ascii="仿宋_GB2312" w:eastAsia="仿宋_GB2312"/>
          <w:sz w:val="24"/>
          <w:szCs w:val="24"/>
        </w:rPr>
        <w:t>如认为询价文件使自身的合法权益受到损害的，应于自报名之日起1日内以书面形式向采购人提出质疑。逾期视作无异议。</w:t>
      </w:r>
    </w:p>
    <w:p>
      <w:pPr>
        <w:numPr>
          <w:ilvl w:val="0"/>
          <w:numId w:val="4"/>
        </w:numPr>
        <w:snapToGrid w:val="0"/>
        <w:ind w:firstLine="585"/>
        <w:jc w:val="left"/>
        <w:rPr>
          <w:rFonts w:hint="eastAsia" w:ascii="仿宋_GB2312" w:eastAsia="仿宋_GB2312"/>
          <w:sz w:val="24"/>
          <w:szCs w:val="24"/>
          <w:lang w:val="en-US" w:eastAsia="zh-CN"/>
        </w:rPr>
      </w:pPr>
      <w:r>
        <w:rPr>
          <w:rFonts w:hint="eastAsia" w:ascii="仿宋_GB2312" w:eastAsia="仿宋_GB2312"/>
          <w:sz w:val="24"/>
          <w:szCs w:val="24"/>
        </w:rPr>
        <w:t>联系人：</w:t>
      </w:r>
      <w:r>
        <w:rPr>
          <w:rFonts w:hint="eastAsia" w:ascii="仿宋_GB2312" w:eastAsia="仿宋_GB2312"/>
          <w:sz w:val="24"/>
          <w:szCs w:val="24"/>
          <w:lang w:eastAsia="zh-CN"/>
        </w:rPr>
        <w:t>胡</w:t>
      </w:r>
      <w:r>
        <w:rPr>
          <w:rFonts w:hint="eastAsia" w:ascii="仿宋_GB2312" w:eastAsia="仿宋_GB2312"/>
          <w:sz w:val="24"/>
          <w:szCs w:val="24"/>
        </w:rPr>
        <w:t>工    联系电话：</w:t>
      </w:r>
      <w:r>
        <w:rPr>
          <w:rFonts w:hint="eastAsia" w:ascii="仿宋_GB2312" w:eastAsia="仿宋_GB2312"/>
          <w:sz w:val="24"/>
          <w:szCs w:val="24"/>
          <w:lang w:val="en-US" w:eastAsia="zh-CN"/>
        </w:rPr>
        <w:t>15700099079</w:t>
      </w:r>
    </w:p>
    <w:p>
      <w:pPr>
        <w:numPr>
          <w:ilvl w:val="0"/>
          <w:numId w:val="4"/>
        </w:numPr>
        <w:snapToGrid w:val="0"/>
        <w:ind w:firstLine="585"/>
        <w:jc w:val="left"/>
        <w:rPr>
          <w:rFonts w:hint="default" w:ascii="仿宋_GB2312" w:eastAsia="仿宋_GB2312"/>
          <w:sz w:val="24"/>
          <w:szCs w:val="24"/>
          <w:lang w:val="en-US" w:eastAsia="zh-CN"/>
        </w:rPr>
      </w:pPr>
      <w:r>
        <w:rPr>
          <w:rFonts w:hint="eastAsia" w:ascii="仿宋_GB2312" w:eastAsia="仿宋_GB2312"/>
          <w:sz w:val="24"/>
          <w:szCs w:val="24"/>
          <w:lang w:val="en-US" w:eastAsia="zh-CN"/>
        </w:rPr>
        <w:t>监督部门：临江公司监察审计部</w:t>
      </w:r>
    </w:p>
    <w:p>
      <w:pPr>
        <w:numPr>
          <w:ilvl w:val="0"/>
          <w:numId w:val="0"/>
        </w:numPr>
        <w:snapToGrid w:val="0"/>
        <w:jc w:val="left"/>
        <w:rPr>
          <w:rFonts w:hint="default" w:ascii="仿宋_GB2312" w:eastAsia="仿宋_GB2312"/>
          <w:sz w:val="24"/>
          <w:szCs w:val="24"/>
          <w:lang w:val="en-US" w:eastAsia="zh-CN"/>
        </w:rPr>
      </w:pPr>
      <w:r>
        <w:rPr>
          <w:rFonts w:hint="eastAsia" w:ascii="仿宋_GB2312" w:eastAsia="仿宋_GB2312"/>
          <w:sz w:val="24"/>
          <w:szCs w:val="24"/>
          <w:lang w:val="en-US" w:eastAsia="zh-CN"/>
        </w:rPr>
        <w:t xml:space="preserve">         联系人：车越    联系电话：18301706681    </w:t>
      </w:r>
    </w:p>
    <w:p>
      <w:pPr>
        <w:snapToGrid w:val="0"/>
        <w:ind w:firstLine="480" w:firstLineChars="200"/>
        <w:jc w:val="left"/>
        <w:rPr>
          <w:rFonts w:ascii="仿宋_GB2312" w:eastAsia="仿宋_GB2312"/>
          <w:sz w:val="24"/>
          <w:szCs w:val="24"/>
        </w:rPr>
      </w:pPr>
    </w:p>
    <w:p>
      <w:pPr>
        <w:snapToGrid w:val="0"/>
        <w:ind w:firstLine="480" w:firstLineChars="200"/>
        <w:jc w:val="left"/>
        <w:rPr>
          <w:rFonts w:ascii="仿宋_GB2312" w:eastAsia="仿宋_GB2312"/>
          <w:sz w:val="24"/>
          <w:szCs w:val="24"/>
        </w:rPr>
      </w:pPr>
    </w:p>
    <w:p>
      <w:pPr>
        <w:snapToGrid w:val="0"/>
        <w:ind w:firstLine="585"/>
        <w:jc w:val="right"/>
        <w:rPr>
          <w:rFonts w:ascii="仿宋_GB2312" w:eastAsia="仿宋_GB2312"/>
          <w:sz w:val="24"/>
          <w:szCs w:val="24"/>
        </w:rPr>
      </w:pPr>
      <w:r>
        <w:rPr>
          <w:rFonts w:hint="eastAsia" w:ascii="仿宋_GB2312" w:eastAsia="仿宋_GB2312"/>
          <w:sz w:val="24"/>
          <w:szCs w:val="24"/>
        </w:rPr>
        <w:t>杭州临江环境能源有限公司</w:t>
      </w:r>
    </w:p>
    <w:p>
      <w:pPr>
        <w:snapToGrid w:val="0"/>
        <w:ind w:right="360" w:firstLine="585"/>
        <w:jc w:val="right"/>
        <w:rPr>
          <w:rFonts w:ascii="仿宋_GB2312" w:eastAsia="仿宋_GB2312"/>
          <w:sz w:val="24"/>
          <w:szCs w:val="24"/>
        </w:rPr>
      </w:pPr>
      <w:r>
        <w:rPr>
          <w:rFonts w:hint="eastAsia" w:ascii="仿宋_GB2312" w:eastAsia="仿宋_GB2312"/>
          <w:sz w:val="24"/>
          <w:szCs w:val="24"/>
        </w:rPr>
        <w:t>2021年</w:t>
      </w:r>
      <w:r>
        <w:rPr>
          <w:rFonts w:hint="eastAsia" w:ascii="仿宋_GB2312" w:eastAsia="仿宋_GB2312"/>
          <w:sz w:val="24"/>
          <w:szCs w:val="24"/>
          <w:lang w:val="en-US" w:eastAsia="zh-CN"/>
        </w:rPr>
        <w:t>12</w:t>
      </w:r>
      <w:r>
        <w:rPr>
          <w:rFonts w:hint="eastAsia" w:ascii="仿宋_GB2312" w:eastAsia="仿宋_GB2312"/>
          <w:sz w:val="24"/>
          <w:szCs w:val="24"/>
        </w:rPr>
        <w:t>月</w:t>
      </w:r>
      <w:r>
        <w:rPr>
          <w:rFonts w:hint="eastAsia" w:ascii="仿宋_GB2312" w:eastAsia="仿宋_GB2312"/>
          <w:sz w:val="24"/>
          <w:szCs w:val="24"/>
          <w:lang w:val="en-US" w:eastAsia="zh-CN"/>
        </w:rPr>
        <w:t>22</w:t>
      </w:r>
      <w:r>
        <w:rPr>
          <w:rFonts w:hint="eastAsia" w:ascii="仿宋_GB2312" w:eastAsia="仿宋_GB2312"/>
          <w:sz w:val="24"/>
          <w:szCs w:val="24"/>
        </w:rPr>
        <w:t>日</w:t>
      </w:r>
    </w:p>
    <w:p>
      <w:pPr>
        <w:snapToGrid w:val="0"/>
        <w:ind w:firstLine="585"/>
        <w:jc w:val="center"/>
        <w:rPr>
          <w:rFonts w:ascii="仿宋_GB2312" w:eastAsia="仿宋_GB2312"/>
          <w:snapToGrid w:val="0"/>
          <w:sz w:val="24"/>
          <w:szCs w:val="24"/>
        </w:rPr>
      </w:pPr>
      <w:r>
        <w:rPr>
          <w:rFonts w:hint="eastAsia" w:ascii="仿宋_GB2312" w:eastAsia="仿宋_GB2312"/>
          <w:sz w:val="24"/>
          <w:szCs w:val="24"/>
        </w:rPr>
        <w:br w:type="page"/>
      </w:r>
      <w:bookmarkStart w:id="6" w:name="_Toc530583922"/>
      <w:bookmarkStart w:id="7" w:name="_Toc530583879"/>
      <w:r>
        <w:rPr>
          <w:rFonts w:hint="eastAsia" w:ascii="仿宋_GB2312" w:hAnsi="Arial" w:eastAsia="仿宋_GB2312" w:cs="Times New Roman"/>
          <w:b/>
          <w:snapToGrid w:val="0"/>
          <w:color w:val="000000"/>
          <w:kern w:val="44"/>
          <w:sz w:val="44"/>
          <w:szCs w:val="44"/>
          <w:lang w:val="en-US" w:eastAsia="zh-CN" w:bidi="ar-SA"/>
        </w:rPr>
        <w:t>第二部分   采购须知</w:t>
      </w:r>
      <w:bookmarkEnd w:id="6"/>
      <w:bookmarkEnd w:id="7"/>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一、适用范围。</w:t>
      </w:r>
    </w:p>
    <w:p>
      <w:pPr>
        <w:snapToGrid w:val="0"/>
        <w:rPr>
          <w:rFonts w:ascii="仿宋_GB2312" w:hAnsi="宋体" w:eastAsia="仿宋_GB2312"/>
          <w:sz w:val="24"/>
          <w:szCs w:val="24"/>
        </w:rPr>
      </w:pPr>
      <w:r>
        <w:rPr>
          <w:rFonts w:hint="eastAsia" w:ascii="仿宋_GB2312" w:hAnsi="宋体" w:eastAsia="仿宋_GB2312"/>
          <w:sz w:val="24"/>
          <w:szCs w:val="24"/>
        </w:rPr>
        <w:t xml:space="preserve">    仅适用于本次询价采购所叙述的</w:t>
      </w:r>
      <w:r>
        <w:rPr>
          <w:rFonts w:hint="eastAsia" w:ascii="仿宋_GB2312" w:hAnsi="宋体" w:eastAsia="仿宋_GB2312"/>
          <w:sz w:val="24"/>
          <w:szCs w:val="24"/>
          <w:lang w:val="en-US" w:eastAsia="zh-CN"/>
        </w:rPr>
        <w:t>货物</w:t>
      </w:r>
      <w:r>
        <w:rPr>
          <w:rFonts w:hint="eastAsia" w:ascii="仿宋_GB2312" w:hAnsi="宋体" w:eastAsia="仿宋_GB2312"/>
          <w:sz w:val="24"/>
          <w:szCs w:val="24"/>
        </w:rPr>
        <w:t>。</w:t>
      </w:r>
      <w:r>
        <w:rPr>
          <w:rFonts w:hint="eastAsia" w:ascii="仿宋_GB2312" w:eastAsia="仿宋_GB2312"/>
          <w:sz w:val="24"/>
          <w:szCs w:val="24"/>
        </w:rPr>
        <w:t>无论询价采购过程和结果如何，</w:t>
      </w:r>
      <w:r>
        <w:rPr>
          <w:rFonts w:hint="eastAsia" w:ascii="仿宋_GB2312" w:eastAsia="仿宋_GB2312"/>
          <w:sz w:val="24"/>
          <w:szCs w:val="24"/>
          <w:lang w:val="en-US" w:eastAsia="zh-CN"/>
        </w:rPr>
        <w:t>供应商</w:t>
      </w:r>
      <w:r>
        <w:rPr>
          <w:rFonts w:hint="eastAsia" w:ascii="仿宋_GB2312" w:eastAsia="仿宋_GB2312"/>
          <w:sz w:val="24"/>
          <w:szCs w:val="24"/>
        </w:rPr>
        <w:t>自行承担全部费用。</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二、定义。</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（一）“采购人”系指杭州临江环境能源有限公司。</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（二）“</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”系指向采购人提交报价文件的商家。</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（三）“</w:t>
      </w:r>
      <w:r>
        <w:rPr>
          <w:rFonts w:hint="eastAsia" w:ascii="仿宋_GB2312" w:hAnsi="宋体" w:eastAsia="仿宋_GB2312"/>
          <w:sz w:val="24"/>
          <w:szCs w:val="24"/>
          <w:lang w:val="en-US" w:eastAsia="zh-CN"/>
        </w:rPr>
        <w:t>货物</w:t>
      </w:r>
      <w:r>
        <w:rPr>
          <w:rFonts w:hint="eastAsia" w:ascii="仿宋_GB2312" w:hAnsi="宋体" w:eastAsia="仿宋_GB2312"/>
          <w:sz w:val="24"/>
          <w:szCs w:val="24"/>
        </w:rPr>
        <w:t>”系指按询价文件要求的</w:t>
      </w:r>
      <w:r>
        <w:rPr>
          <w:rFonts w:hint="eastAsia" w:ascii="仿宋_GB2312" w:hAnsi="宋体" w:eastAsia="仿宋_GB2312"/>
          <w:sz w:val="24"/>
          <w:szCs w:val="24"/>
          <w:lang w:val="en-US" w:eastAsia="zh-CN"/>
        </w:rPr>
        <w:t>货物</w:t>
      </w:r>
      <w:r>
        <w:rPr>
          <w:rFonts w:hint="eastAsia" w:ascii="仿宋_GB2312" w:hAnsi="宋体" w:eastAsia="仿宋_GB2312"/>
          <w:sz w:val="24"/>
          <w:szCs w:val="24"/>
        </w:rPr>
        <w:t>。</w:t>
      </w:r>
    </w:p>
    <w:p>
      <w:pPr>
        <w:snapToGrid w:val="0"/>
        <w:ind w:firstLine="520" w:firstLineChars="217"/>
        <w:rPr>
          <w:rFonts w:ascii="仿宋_GB2312" w:hAnsi="宋体" w:eastAsia="仿宋_GB2312"/>
          <w:sz w:val="24"/>
          <w:szCs w:val="24"/>
        </w:rPr>
      </w:pPr>
      <w:r>
        <w:rPr>
          <w:rFonts w:hint="eastAsia" w:ascii="仿宋_GB2312" w:eastAsia="仿宋_GB2312"/>
          <w:sz w:val="24"/>
          <w:szCs w:val="24"/>
        </w:rPr>
        <w:t>三、采购报价。</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（一）本项目以人民币为结算货币。</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（二）</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应按询价文件要求认真制作《报价一览表》，报价时，报价文件中的报价金额如有大写和小写不一致的，以大写金额为准；总价金额与按单价汇总金额不一致的，以单价金额计算结果为准。</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（三）</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报价应为一次性报价。如果出现两个或两个以上报价，则报价无效。</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报价超过最高限价的，作无效报价处理。</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报价应包括人工费、</w:t>
      </w:r>
      <w:r>
        <w:rPr>
          <w:rFonts w:hint="eastAsia" w:ascii="仿宋_GB2312" w:hAnsi="宋体" w:eastAsia="仿宋_GB2312"/>
          <w:sz w:val="24"/>
          <w:szCs w:val="24"/>
          <w:lang w:eastAsia="zh-CN"/>
        </w:rPr>
        <w:t>差旅费、专家评审、会务、</w:t>
      </w:r>
      <w:r>
        <w:rPr>
          <w:rFonts w:hint="eastAsia" w:ascii="仿宋_GB2312" w:hAnsi="宋体" w:eastAsia="仿宋_GB2312"/>
          <w:sz w:val="24"/>
          <w:szCs w:val="24"/>
        </w:rPr>
        <w:t>税</w:t>
      </w:r>
      <w:r>
        <w:rPr>
          <w:rFonts w:hint="eastAsia" w:ascii="仿宋_GB2312" w:hAnsi="宋体" w:eastAsia="仿宋_GB2312"/>
          <w:sz w:val="24"/>
          <w:szCs w:val="24"/>
          <w:lang w:eastAsia="zh-CN"/>
        </w:rPr>
        <w:t>金</w:t>
      </w:r>
      <w:r>
        <w:rPr>
          <w:rFonts w:hint="eastAsia" w:ascii="仿宋_GB2312" w:hAnsi="宋体" w:eastAsia="仿宋_GB2312"/>
          <w:sz w:val="24"/>
          <w:szCs w:val="24"/>
        </w:rPr>
        <w:t>等</w:t>
      </w:r>
      <w:r>
        <w:rPr>
          <w:rFonts w:hint="eastAsia" w:ascii="仿宋_GB2312" w:hAnsi="宋体" w:eastAsia="仿宋_GB2312"/>
          <w:sz w:val="24"/>
          <w:szCs w:val="24"/>
          <w:lang w:eastAsia="zh-CN"/>
        </w:rPr>
        <w:t>一切费用</w:t>
      </w:r>
      <w:r>
        <w:rPr>
          <w:rFonts w:hint="eastAsia" w:ascii="仿宋_GB2312" w:hAnsi="宋体" w:eastAsia="仿宋_GB2312"/>
          <w:sz w:val="24"/>
          <w:szCs w:val="24"/>
        </w:rPr>
        <w:t>。</w:t>
      </w:r>
    </w:p>
    <w:p>
      <w:pPr>
        <w:snapToGrid w:val="0"/>
        <w:ind w:firstLine="480" w:firstLineChars="200"/>
        <w:jc w:val="left"/>
        <w:rPr>
          <w:rFonts w:ascii="仿宋_GB2312" w:eastAsia="仿宋_GB2312"/>
          <w:sz w:val="24"/>
          <w:szCs w:val="24"/>
        </w:rPr>
      </w:pPr>
      <w:r>
        <w:rPr>
          <w:rFonts w:hint="eastAsia" w:ascii="仿宋_GB2312" w:eastAsia="仿宋_GB2312"/>
          <w:sz w:val="24"/>
          <w:szCs w:val="24"/>
        </w:rPr>
        <w:t>四、报价有效期。</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（一）从报价截止之日起，报价文件有效期为30日。</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（二）特殊情况下，采购人可与</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协商延缓报价有效期，这种要求和答复均以书面形式进行。</w:t>
      </w:r>
    </w:p>
    <w:p>
      <w:pPr>
        <w:snapToGrid w:val="0"/>
        <w:ind w:firstLine="482" w:firstLineChars="200"/>
        <w:jc w:val="left"/>
        <w:rPr>
          <w:rFonts w:hint="eastAsia" w:ascii="仿宋_GB2312" w:eastAsia="仿宋_GB2312"/>
          <w:b/>
          <w:bCs/>
          <w:sz w:val="24"/>
          <w:szCs w:val="24"/>
        </w:rPr>
      </w:pPr>
      <w:r>
        <w:rPr>
          <w:rFonts w:hint="eastAsia" w:ascii="仿宋_GB2312" w:eastAsia="仿宋_GB2312"/>
          <w:b/>
          <w:bCs/>
          <w:sz w:val="24"/>
          <w:szCs w:val="24"/>
        </w:rPr>
        <w:t>五、报价文件的组成。</w:t>
      </w:r>
    </w:p>
    <w:p>
      <w:pPr>
        <w:snapToGrid w:val="0"/>
        <w:ind w:firstLine="463" w:firstLineChars="192"/>
        <w:jc w:val="left"/>
        <w:rPr>
          <w:rFonts w:hint="default" w:ascii="仿宋_GB2312" w:eastAsia="仿宋_GB2312"/>
          <w:b/>
          <w:bCs/>
          <w:sz w:val="24"/>
          <w:szCs w:val="24"/>
          <w:lang w:val="en-US" w:eastAsia="zh-CN"/>
        </w:rPr>
      </w:pPr>
      <w:r>
        <w:rPr>
          <w:rFonts w:hint="eastAsia" w:ascii="仿宋_GB2312" w:eastAsia="仿宋_GB2312"/>
          <w:b/>
          <w:bCs/>
          <w:sz w:val="24"/>
          <w:szCs w:val="24"/>
          <w:lang w:val="en-US" w:eastAsia="zh-CN"/>
        </w:rPr>
        <w:t>1.封面（附件一）</w:t>
      </w:r>
    </w:p>
    <w:p>
      <w:pPr>
        <w:snapToGrid w:val="0"/>
        <w:ind w:firstLine="463" w:firstLineChars="192"/>
        <w:jc w:val="left"/>
        <w:rPr>
          <w:rFonts w:hint="eastAsia" w:ascii="仿宋_GB2312" w:eastAsia="仿宋_GB2312"/>
          <w:b/>
          <w:bCs/>
          <w:sz w:val="24"/>
          <w:szCs w:val="24"/>
        </w:rPr>
      </w:pPr>
      <w:r>
        <w:rPr>
          <w:rFonts w:hint="eastAsia" w:ascii="仿宋_GB2312" w:eastAsia="仿宋_GB2312"/>
          <w:b/>
          <w:bCs/>
          <w:sz w:val="24"/>
          <w:szCs w:val="24"/>
          <w:lang w:val="en-US" w:eastAsia="zh-CN"/>
        </w:rPr>
        <w:t>2</w:t>
      </w:r>
      <w:r>
        <w:rPr>
          <w:rFonts w:hint="eastAsia" w:ascii="仿宋_GB2312" w:eastAsia="仿宋_GB2312"/>
          <w:b/>
          <w:bCs/>
          <w:sz w:val="24"/>
          <w:szCs w:val="24"/>
        </w:rPr>
        <w:t>.</w:t>
      </w:r>
      <w:r>
        <w:rPr>
          <w:rFonts w:hint="eastAsia" w:ascii="仿宋_GB2312" w:eastAsia="仿宋_GB2312"/>
          <w:b/>
          <w:bCs/>
          <w:sz w:val="24"/>
          <w:szCs w:val="24"/>
          <w:lang w:eastAsia="zh-CN"/>
        </w:rPr>
        <w:t>法定代表人授权委托书</w:t>
      </w:r>
      <w:r>
        <w:rPr>
          <w:rFonts w:hint="eastAsia" w:ascii="仿宋_GB2312" w:eastAsia="仿宋_GB2312"/>
          <w:b/>
          <w:bCs/>
          <w:sz w:val="24"/>
          <w:szCs w:val="24"/>
        </w:rPr>
        <w:t>（附件</w:t>
      </w:r>
      <w:r>
        <w:rPr>
          <w:rFonts w:hint="eastAsia" w:ascii="仿宋_GB2312" w:eastAsia="仿宋_GB2312"/>
          <w:b/>
          <w:bCs/>
          <w:sz w:val="24"/>
          <w:szCs w:val="24"/>
          <w:lang w:eastAsia="zh-CN"/>
        </w:rPr>
        <w:t>二</w:t>
      </w:r>
      <w:r>
        <w:rPr>
          <w:rFonts w:hint="eastAsia" w:ascii="仿宋_GB2312" w:eastAsia="仿宋_GB2312"/>
          <w:b/>
          <w:bCs/>
          <w:sz w:val="24"/>
          <w:szCs w:val="24"/>
        </w:rPr>
        <w:t>）；</w:t>
      </w:r>
    </w:p>
    <w:p>
      <w:pPr>
        <w:snapToGrid w:val="0"/>
        <w:ind w:firstLine="463" w:firstLineChars="192"/>
        <w:jc w:val="left"/>
        <w:rPr>
          <w:rFonts w:ascii="仿宋_GB2312" w:eastAsia="仿宋_GB2312"/>
          <w:b/>
          <w:bCs/>
          <w:sz w:val="24"/>
          <w:szCs w:val="24"/>
        </w:rPr>
      </w:pPr>
      <w:r>
        <w:rPr>
          <w:rFonts w:hint="eastAsia" w:ascii="仿宋_GB2312" w:eastAsia="仿宋_GB2312"/>
          <w:b/>
          <w:bCs/>
          <w:sz w:val="24"/>
          <w:szCs w:val="24"/>
          <w:lang w:val="en-US" w:eastAsia="zh-CN"/>
        </w:rPr>
        <w:t>3</w:t>
      </w:r>
      <w:r>
        <w:rPr>
          <w:rFonts w:hint="eastAsia" w:ascii="仿宋_GB2312" w:eastAsia="仿宋_GB2312"/>
          <w:b/>
          <w:bCs/>
          <w:sz w:val="24"/>
          <w:szCs w:val="24"/>
        </w:rPr>
        <w:t>.</w:t>
      </w:r>
      <w:r>
        <w:rPr>
          <w:rFonts w:hint="eastAsia" w:ascii="仿宋_GB2312" w:eastAsia="仿宋_GB2312"/>
          <w:b/>
          <w:bCs/>
          <w:sz w:val="24"/>
          <w:szCs w:val="24"/>
          <w:lang w:eastAsia="zh-CN"/>
        </w:rPr>
        <w:t>报价函、</w:t>
      </w:r>
      <w:r>
        <w:rPr>
          <w:rFonts w:hint="eastAsia" w:ascii="仿宋_GB2312" w:eastAsia="仿宋_GB2312"/>
          <w:b/>
          <w:bCs/>
          <w:sz w:val="24"/>
          <w:szCs w:val="24"/>
          <w:lang w:val="en-US" w:eastAsia="zh-CN"/>
        </w:rPr>
        <w:t>明细表</w:t>
      </w:r>
      <w:r>
        <w:rPr>
          <w:rFonts w:hint="eastAsia" w:ascii="仿宋_GB2312" w:eastAsia="仿宋_GB2312"/>
          <w:b/>
          <w:bCs/>
          <w:sz w:val="24"/>
          <w:szCs w:val="24"/>
        </w:rPr>
        <w:t>（附件</w:t>
      </w:r>
      <w:r>
        <w:rPr>
          <w:rFonts w:hint="eastAsia" w:ascii="仿宋_GB2312" w:eastAsia="仿宋_GB2312"/>
          <w:b/>
          <w:bCs/>
          <w:sz w:val="24"/>
          <w:szCs w:val="24"/>
          <w:lang w:val="en-US" w:eastAsia="zh-CN"/>
        </w:rPr>
        <w:t>三</w:t>
      </w:r>
      <w:r>
        <w:rPr>
          <w:rFonts w:hint="eastAsia" w:ascii="仿宋_GB2312" w:eastAsia="仿宋_GB2312"/>
          <w:b/>
          <w:bCs/>
          <w:sz w:val="24"/>
          <w:szCs w:val="24"/>
        </w:rPr>
        <w:t>）；</w:t>
      </w:r>
    </w:p>
    <w:p>
      <w:pPr>
        <w:snapToGrid w:val="0"/>
        <w:ind w:firstLine="463" w:firstLineChars="192"/>
        <w:jc w:val="left"/>
        <w:rPr>
          <w:rFonts w:hint="eastAsia" w:ascii="仿宋_GB2312" w:eastAsia="仿宋_GB2312"/>
          <w:b/>
          <w:bCs/>
          <w:sz w:val="24"/>
          <w:szCs w:val="24"/>
          <w:lang w:val="en-US" w:eastAsia="zh-CN"/>
        </w:rPr>
      </w:pPr>
      <w:r>
        <w:rPr>
          <w:rFonts w:hint="eastAsia" w:ascii="仿宋_GB2312" w:eastAsia="仿宋_GB2312"/>
          <w:b/>
          <w:bCs/>
          <w:sz w:val="24"/>
          <w:szCs w:val="24"/>
          <w:lang w:val="en-US" w:eastAsia="zh-CN"/>
        </w:rPr>
        <w:t>4.服务质量保证承诺函（附件四）</w:t>
      </w:r>
    </w:p>
    <w:p>
      <w:pPr>
        <w:snapToGrid w:val="0"/>
        <w:ind w:firstLine="463" w:firstLineChars="192"/>
        <w:jc w:val="left"/>
        <w:rPr>
          <w:rFonts w:hint="default" w:ascii="仿宋_GB2312" w:eastAsia="仿宋_GB2312"/>
          <w:b/>
          <w:bCs/>
          <w:sz w:val="24"/>
          <w:szCs w:val="24"/>
          <w:lang w:val="en-US" w:eastAsia="zh-CN"/>
        </w:rPr>
      </w:pPr>
      <w:r>
        <w:rPr>
          <w:rFonts w:hint="eastAsia" w:ascii="仿宋_GB2312" w:eastAsia="仿宋_GB2312"/>
          <w:b/>
          <w:bCs/>
          <w:sz w:val="24"/>
          <w:szCs w:val="24"/>
          <w:lang w:val="en-US" w:eastAsia="zh-CN"/>
        </w:rPr>
        <w:t>5.</w:t>
      </w:r>
      <w:r>
        <w:rPr>
          <w:rFonts w:hint="eastAsia" w:ascii="仿宋_GB2312" w:eastAsia="仿宋_GB2312"/>
          <w:b/>
          <w:bCs/>
          <w:sz w:val="24"/>
          <w:szCs w:val="24"/>
        </w:rPr>
        <w:t>承诺函（</w:t>
      </w:r>
      <w:r>
        <w:rPr>
          <w:rFonts w:hint="eastAsia" w:ascii="仿宋_GB2312" w:eastAsia="仿宋_GB2312"/>
          <w:b/>
          <w:bCs/>
          <w:sz w:val="24"/>
          <w:szCs w:val="24"/>
          <w:lang w:val="en-US" w:eastAsia="zh-CN"/>
        </w:rPr>
        <w:t>附件五</w:t>
      </w:r>
      <w:r>
        <w:rPr>
          <w:rFonts w:hint="eastAsia" w:ascii="仿宋_GB2312" w:eastAsia="仿宋_GB2312"/>
          <w:b/>
          <w:bCs/>
          <w:sz w:val="24"/>
          <w:szCs w:val="24"/>
        </w:rPr>
        <w:t>若有，</w:t>
      </w:r>
      <w:r>
        <w:rPr>
          <w:rFonts w:hint="eastAsia" w:ascii="仿宋_GB2312" w:eastAsia="仿宋_GB2312"/>
          <w:b/>
          <w:bCs/>
          <w:sz w:val="24"/>
          <w:szCs w:val="24"/>
          <w:lang w:val="en-US" w:eastAsia="zh-CN"/>
        </w:rPr>
        <w:t>供应商</w:t>
      </w:r>
      <w:r>
        <w:rPr>
          <w:rFonts w:hint="eastAsia" w:ascii="仿宋_GB2312" w:eastAsia="仿宋_GB2312"/>
          <w:b/>
          <w:bCs/>
          <w:sz w:val="24"/>
          <w:szCs w:val="24"/>
        </w:rPr>
        <w:t>代表因故不能到达现场开标的，须出具书面承诺函，不得对询价结果有异议）。若</w:t>
      </w:r>
      <w:r>
        <w:rPr>
          <w:rFonts w:hint="eastAsia" w:ascii="仿宋_GB2312" w:eastAsia="仿宋_GB2312"/>
          <w:b/>
          <w:bCs/>
          <w:sz w:val="24"/>
          <w:szCs w:val="24"/>
          <w:lang w:val="en-US" w:eastAsia="zh-CN"/>
        </w:rPr>
        <w:t>供应商</w:t>
      </w:r>
      <w:r>
        <w:rPr>
          <w:rFonts w:hint="eastAsia" w:ascii="仿宋_GB2312" w:eastAsia="仿宋_GB2312"/>
          <w:b/>
          <w:bCs/>
          <w:sz w:val="24"/>
          <w:szCs w:val="24"/>
        </w:rPr>
        <w:t>安排人员到达现场，此项不需要。</w:t>
      </w:r>
    </w:p>
    <w:p>
      <w:pPr>
        <w:snapToGrid w:val="0"/>
        <w:ind w:firstLine="463" w:firstLineChars="192"/>
        <w:jc w:val="left"/>
        <w:rPr>
          <w:rFonts w:hint="eastAsia" w:ascii="仿宋_GB2312" w:eastAsia="仿宋_GB2312"/>
          <w:b/>
          <w:bCs/>
          <w:sz w:val="24"/>
          <w:szCs w:val="24"/>
        </w:rPr>
      </w:pPr>
      <w:r>
        <w:rPr>
          <w:rFonts w:hint="eastAsia" w:ascii="仿宋_GB2312" w:eastAsia="仿宋_GB2312"/>
          <w:b/>
          <w:bCs/>
          <w:sz w:val="24"/>
          <w:szCs w:val="24"/>
          <w:lang w:val="en-US" w:eastAsia="zh-CN"/>
        </w:rPr>
        <w:t>6</w:t>
      </w:r>
      <w:r>
        <w:rPr>
          <w:rFonts w:hint="eastAsia" w:ascii="仿宋_GB2312" w:eastAsia="仿宋_GB2312"/>
          <w:b/>
          <w:bCs/>
          <w:sz w:val="24"/>
          <w:szCs w:val="24"/>
        </w:rPr>
        <w:t>.有效资质证明并加盖公章：通过年检的营业执照复印件。报价文件装订密封，并在封皮上注明：采购项目名称、采购项目编号、</w:t>
      </w:r>
      <w:r>
        <w:rPr>
          <w:rFonts w:hint="eastAsia" w:ascii="仿宋_GB2312" w:eastAsia="仿宋_GB2312"/>
          <w:b/>
          <w:bCs/>
          <w:sz w:val="24"/>
          <w:szCs w:val="24"/>
          <w:lang w:val="en-US" w:eastAsia="zh-CN"/>
        </w:rPr>
        <w:t>供应商</w:t>
      </w:r>
      <w:r>
        <w:rPr>
          <w:rFonts w:hint="eastAsia" w:ascii="仿宋_GB2312" w:eastAsia="仿宋_GB2312"/>
          <w:b/>
          <w:bCs/>
          <w:sz w:val="24"/>
          <w:szCs w:val="24"/>
        </w:rPr>
        <w:t>名称、</w:t>
      </w:r>
      <w:r>
        <w:rPr>
          <w:rFonts w:hint="eastAsia" w:ascii="仿宋_GB2312" w:eastAsia="仿宋_GB2312"/>
          <w:b/>
          <w:bCs/>
          <w:sz w:val="24"/>
          <w:szCs w:val="24"/>
          <w:lang w:eastAsia="zh-CN"/>
        </w:rPr>
        <w:t>授权代表</w:t>
      </w:r>
      <w:r>
        <w:rPr>
          <w:rFonts w:hint="eastAsia" w:ascii="仿宋_GB2312" w:eastAsia="仿宋_GB2312"/>
          <w:b/>
          <w:bCs/>
          <w:sz w:val="24"/>
          <w:szCs w:val="24"/>
        </w:rPr>
        <w:t>姓名。</w:t>
      </w:r>
    </w:p>
    <w:p>
      <w:pPr>
        <w:snapToGrid w:val="0"/>
        <w:ind w:left="-178" w:leftChars="-85" w:firstLine="616" w:firstLineChars="257"/>
        <w:jc w:val="left"/>
        <w:rPr>
          <w:rFonts w:ascii="仿宋_GB2312" w:eastAsia="仿宋_GB2312"/>
          <w:sz w:val="24"/>
          <w:szCs w:val="24"/>
        </w:rPr>
      </w:pPr>
      <w:r>
        <w:rPr>
          <w:rFonts w:hint="eastAsia" w:ascii="仿宋_GB2312" w:eastAsia="仿宋_GB2312"/>
          <w:bCs/>
          <w:sz w:val="24"/>
          <w:szCs w:val="24"/>
        </w:rPr>
        <w:t>六、报价文件的签署和份</w:t>
      </w:r>
      <w:r>
        <w:rPr>
          <w:rFonts w:hint="eastAsia" w:ascii="仿宋_GB2312" w:eastAsia="仿宋_GB2312"/>
          <w:sz w:val="24"/>
          <w:szCs w:val="24"/>
        </w:rPr>
        <w:t>数。</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（一）报价文件需打印或用不褪色的墨水填写。报价文件的装订顺序应按本章第六条所叙顺序装订。</w:t>
      </w:r>
    </w:p>
    <w:p>
      <w:pPr>
        <w:snapToGrid w:val="0"/>
        <w:ind w:firstLine="480" w:firstLineChars="200"/>
        <w:rPr>
          <w:rFonts w:ascii="仿宋_GB2312" w:eastAsia="仿宋_GB2312"/>
          <w:sz w:val="24"/>
          <w:szCs w:val="24"/>
        </w:rPr>
      </w:pPr>
      <w:r>
        <w:rPr>
          <w:rFonts w:hint="eastAsia" w:ascii="仿宋_GB2312" w:eastAsia="仿宋_GB2312"/>
          <w:sz w:val="24"/>
          <w:szCs w:val="24"/>
        </w:rPr>
        <w:t>（二）报价文件凡需要盖章处均须由</w:t>
      </w:r>
      <w:r>
        <w:rPr>
          <w:rFonts w:hint="eastAsia" w:ascii="仿宋_GB2312" w:eastAsia="仿宋_GB2312"/>
          <w:sz w:val="24"/>
          <w:szCs w:val="24"/>
          <w:lang w:val="en-US" w:eastAsia="zh-CN"/>
        </w:rPr>
        <w:t>供应商</w:t>
      </w:r>
      <w:r>
        <w:rPr>
          <w:rFonts w:hint="eastAsia" w:ascii="仿宋_GB2312" w:eastAsia="仿宋_GB2312"/>
          <w:sz w:val="24"/>
          <w:szCs w:val="24"/>
        </w:rPr>
        <w:t>盖公章，并由法定代表人或</w:t>
      </w:r>
      <w:r>
        <w:rPr>
          <w:rFonts w:hint="eastAsia" w:ascii="仿宋_GB2312" w:eastAsia="仿宋_GB2312"/>
          <w:sz w:val="24"/>
          <w:szCs w:val="24"/>
          <w:lang w:eastAsia="zh-CN"/>
        </w:rPr>
        <w:t>授权代表</w:t>
      </w:r>
      <w:r>
        <w:rPr>
          <w:rFonts w:hint="eastAsia" w:ascii="仿宋_GB2312" w:eastAsia="仿宋_GB2312"/>
          <w:sz w:val="24"/>
          <w:szCs w:val="24"/>
        </w:rPr>
        <w:t>签署，</w:t>
      </w:r>
      <w:r>
        <w:rPr>
          <w:rFonts w:hint="eastAsia" w:ascii="仿宋_GB2312" w:eastAsia="仿宋_GB2312"/>
          <w:sz w:val="24"/>
          <w:szCs w:val="24"/>
          <w:lang w:val="en-US" w:eastAsia="zh-CN"/>
        </w:rPr>
        <w:t>供应商</w:t>
      </w:r>
      <w:r>
        <w:rPr>
          <w:rFonts w:hint="eastAsia" w:ascii="仿宋_GB2312" w:eastAsia="仿宋_GB2312"/>
          <w:sz w:val="24"/>
          <w:szCs w:val="24"/>
        </w:rPr>
        <w:t>单位应写全称。</w:t>
      </w:r>
    </w:p>
    <w:p>
      <w:pPr>
        <w:snapToGrid w:val="0"/>
        <w:ind w:firstLine="491" w:firstLineChars="205"/>
        <w:jc w:val="left"/>
        <w:rPr>
          <w:rFonts w:ascii="仿宋_GB2312" w:eastAsia="仿宋_GB2312"/>
          <w:sz w:val="24"/>
          <w:szCs w:val="24"/>
        </w:rPr>
      </w:pPr>
      <w:r>
        <w:rPr>
          <w:rFonts w:hint="eastAsia" w:ascii="仿宋_GB2312" w:eastAsia="仿宋_GB2312"/>
          <w:sz w:val="24"/>
          <w:szCs w:val="24"/>
        </w:rPr>
        <w:t>（三）</w:t>
      </w:r>
      <w:r>
        <w:rPr>
          <w:rFonts w:hint="eastAsia" w:ascii="仿宋_GB2312" w:eastAsia="仿宋_GB2312"/>
          <w:sz w:val="24"/>
          <w:szCs w:val="24"/>
          <w:lang w:val="en-US" w:eastAsia="zh-CN"/>
        </w:rPr>
        <w:t>供应商</w:t>
      </w:r>
      <w:r>
        <w:rPr>
          <w:rFonts w:hint="eastAsia" w:ascii="仿宋_GB2312" w:eastAsia="仿宋_GB2312"/>
          <w:sz w:val="24"/>
          <w:szCs w:val="24"/>
        </w:rPr>
        <w:t>应按照询价文件的格式要求制作报价文件，报价文件正本1份，副本2份。</w:t>
      </w:r>
    </w:p>
    <w:p>
      <w:pPr>
        <w:snapToGrid w:val="0"/>
        <w:ind w:firstLine="544" w:firstLineChars="227"/>
        <w:jc w:val="left"/>
        <w:rPr>
          <w:rFonts w:ascii="仿宋_GB2312" w:eastAsia="仿宋_GB2312"/>
          <w:sz w:val="24"/>
          <w:szCs w:val="24"/>
        </w:rPr>
      </w:pPr>
      <w:r>
        <w:rPr>
          <w:rFonts w:hint="eastAsia" w:ascii="仿宋_GB2312" w:eastAsia="仿宋_GB2312"/>
          <w:sz w:val="24"/>
          <w:szCs w:val="24"/>
        </w:rPr>
        <w:t>七、报价文件的递交。</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（一）如果</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未加写标记，采购人对报价文件的误投和提前启封不负责任。</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（二）采购人接受</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报价文件时间：在报价截止时间前接受报价文件。</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（三）报价截止时间前，</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可以书面形式向采购人已递交的报价文件提出补充和修改，采购人以最后的补充和修改为准。该书面材料应密封，由法定代表人或授权委托人签字并加盖公章。</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（四）报价文件填写字迹必须清楚、工整，对不同文字文本报价文件的解释发生异议的，以中文文本为准。</w:t>
      </w:r>
    </w:p>
    <w:p>
      <w:pPr>
        <w:snapToGrid w:val="0"/>
        <w:ind w:left="1" w:firstLine="616" w:firstLineChars="257"/>
        <w:rPr>
          <w:rFonts w:ascii="仿宋_GB2312" w:eastAsia="仿宋_GB2312"/>
          <w:sz w:val="24"/>
          <w:szCs w:val="24"/>
        </w:rPr>
      </w:pPr>
      <w:r>
        <w:rPr>
          <w:rFonts w:hint="eastAsia" w:ascii="仿宋_GB2312" w:eastAsia="仿宋_GB2312"/>
          <w:sz w:val="24"/>
          <w:szCs w:val="24"/>
        </w:rPr>
        <w:t>九、无效报价</w:t>
      </w:r>
    </w:p>
    <w:p>
      <w:pPr>
        <w:snapToGrid w:val="0"/>
        <w:ind w:left="1" w:firstLine="616" w:firstLineChars="257"/>
        <w:rPr>
          <w:rFonts w:ascii="仿宋_GB2312" w:eastAsia="仿宋_GB2312"/>
          <w:sz w:val="24"/>
          <w:szCs w:val="24"/>
        </w:rPr>
      </w:pPr>
      <w:r>
        <w:rPr>
          <w:rFonts w:hint="eastAsia" w:ascii="仿宋_GB2312" w:eastAsia="仿宋_GB2312"/>
          <w:sz w:val="24"/>
          <w:szCs w:val="24"/>
        </w:rPr>
        <w:t>发生下列情况之一的，采购人可视情况作无效报价处理：</w:t>
      </w:r>
    </w:p>
    <w:p>
      <w:pPr>
        <w:snapToGrid w:val="0"/>
        <w:ind w:firstLine="489" w:firstLineChars="204"/>
        <w:rPr>
          <w:rFonts w:ascii="仿宋_GB2312" w:eastAsia="仿宋_GB2312"/>
          <w:sz w:val="24"/>
          <w:szCs w:val="24"/>
        </w:rPr>
      </w:pPr>
      <w:r>
        <w:rPr>
          <w:rFonts w:hint="eastAsia" w:ascii="仿宋_GB2312" w:eastAsia="仿宋_GB2312"/>
          <w:sz w:val="24"/>
          <w:szCs w:val="24"/>
        </w:rPr>
        <w:t>（一）在采购人规定的截止时间以后送达的报价文件。</w:t>
      </w:r>
    </w:p>
    <w:p>
      <w:pPr>
        <w:snapToGrid w:val="0"/>
        <w:ind w:firstLine="489" w:firstLineChars="204"/>
        <w:rPr>
          <w:rFonts w:ascii="仿宋_GB2312" w:eastAsia="仿宋_GB2312"/>
          <w:sz w:val="24"/>
          <w:szCs w:val="24"/>
        </w:rPr>
      </w:pPr>
      <w:r>
        <w:rPr>
          <w:rFonts w:hint="eastAsia" w:ascii="仿宋_GB2312" w:eastAsia="仿宋_GB2312"/>
          <w:sz w:val="24"/>
          <w:szCs w:val="24"/>
        </w:rPr>
        <w:t>（二）提供两个或两个以上报价方案的。</w:t>
      </w:r>
    </w:p>
    <w:p>
      <w:pPr>
        <w:snapToGrid w:val="0"/>
        <w:ind w:firstLine="491" w:firstLineChars="205"/>
        <w:rPr>
          <w:rFonts w:ascii="仿宋_GB2312" w:eastAsia="仿宋_GB2312"/>
          <w:sz w:val="24"/>
          <w:szCs w:val="24"/>
        </w:rPr>
      </w:pPr>
      <w:r>
        <w:rPr>
          <w:rFonts w:hint="eastAsia" w:ascii="仿宋_GB2312" w:eastAsia="仿宋_GB2312"/>
          <w:sz w:val="24"/>
          <w:szCs w:val="24"/>
        </w:rPr>
        <w:t>（三）报价文件应盖公章而未盖公章或盖非公司公章、未装订、未密封、未有效授权的。</w:t>
      </w:r>
    </w:p>
    <w:p>
      <w:pPr>
        <w:snapToGrid w:val="0"/>
        <w:jc w:val="left"/>
        <w:rPr>
          <w:rFonts w:ascii="仿宋_GB2312" w:eastAsia="仿宋_GB2312"/>
          <w:sz w:val="24"/>
          <w:szCs w:val="24"/>
        </w:rPr>
      </w:pPr>
      <w:r>
        <w:rPr>
          <w:rFonts w:hint="eastAsia" w:ascii="仿宋_GB2312" w:eastAsia="仿宋_GB2312"/>
          <w:sz w:val="24"/>
          <w:szCs w:val="24"/>
        </w:rPr>
        <w:t xml:space="preserve">    （四）报价超过最高限价的。</w:t>
      </w:r>
    </w:p>
    <w:p>
      <w:pPr>
        <w:snapToGrid w:val="0"/>
        <w:jc w:val="left"/>
        <w:rPr>
          <w:rFonts w:ascii="仿宋_GB2312" w:eastAsia="仿宋_GB2312"/>
          <w:sz w:val="24"/>
          <w:szCs w:val="24"/>
        </w:rPr>
      </w:pPr>
      <w:r>
        <w:rPr>
          <w:rFonts w:hint="eastAsia" w:ascii="仿宋_GB2312" w:eastAsia="仿宋_GB2312"/>
          <w:sz w:val="24"/>
          <w:szCs w:val="24"/>
        </w:rPr>
        <w:t xml:space="preserve">    （五）所提供的资料存在弄虚作假的。</w:t>
      </w:r>
    </w:p>
    <w:p>
      <w:pPr>
        <w:snapToGrid w:val="0"/>
        <w:ind w:firstLine="480" w:firstLineChars="200"/>
        <w:jc w:val="left"/>
        <w:rPr>
          <w:rFonts w:hint="eastAsia" w:ascii="仿宋_GB2312" w:eastAsia="仿宋_GB2312"/>
          <w:sz w:val="24"/>
          <w:szCs w:val="24"/>
        </w:rPr>
      </w:pPr>
      <w:r>
        <w:rPr>
          <w:rFonts w:hint="eastAsia" w:ascii="仿宋_GB2312" w:eastAsia="仿宋_GB2312"/>
          <w:sz w:val="24"/>
          <w:szCs w:val="24"/>
        </w:rPr>
        <w:t>（六）不符合法律、法规和本询价文件规定的其他要求的。</w:t>
      </w:r>
    </w:p>
    <w:p>
      <w:pPr>
        <w:snapToGrid w:val="0"/>
        <w:ind w:firstLine="480" w:firstLineChars="200"/>
        <w:jc w:val="left"/>
        <w:rPr>
          <w:rFonts w:hint="eastAsia" w:ascii="仿宋_GB2312" w:eastAsia="仿宋_GB2312"/>
          <w:sz w:val="24"/>
          <w:szCs w:val="24"/>
          <w:lang w:eastAsia="zh-CN"/>
        </w:rPr>
      </w:pPr>
      <w:r>
        <w:rPr>
          <w:rFonts w:hint="eastAsia" w:ascii="仿宋_GB2312" w:eastAsia="仿宋_GB2312"/>
          <w:sz w:val="24"/>
          <w:szCs w:val="24"/>
          <w:lang w:eastAsia="zh-CN"/>
        </w:rPr>
        <w:t>（</w:t>
      </w:r>
      <w:r>
        <w:rPr>
          <w:rFonts w:hint="eastAsia" w:ascii="仿宋_GB2312" w:eastAsia="仿宋_GB2312"/>
          <w:sz w:val="24"/>
          <w:szCs w:val="24"/>
          <w:lang w:val="en-US" w:eastAsia="zh-CN"/>
        </w:rPr>
        <w:t>七</w:t>
      </w:r>
      <w:r>
        <w:rPr>
          <w:rFonts w:hint="eastAsia" w:ascii="仿宋_GB2312" w:eastAsia="仿宋_GB2312"/>
          <w:sz w:val="24"/>
          <w:szCs w:val="24"/>
          <w:lang w:eastAsia="zh-CN"/>
        </w:rPr>
        <w:t>）</w:t>
      </w:r>
      <w:r>
        <w:rPr>
          <w:rFonts w:hint="eastAsia" w:ascii="仿宋_GB2312" w:hAnsi="宋体" w:eastAsia="仿宋_GB2312" w:cs="宋体"/>
          <w:color w:val="000000"/>
          <w:spacing w:val="4"/>
          <w:sz w:val="24"/>
          <w:szCs w:val="24"/>
        </w:rPr>
        <w:t>投标单位负责人为同一人或者存在控股、管理关系的不同单位，同时参加本项目投标的；</w:t>
      </w:r>
    </w:p>
    <w:p>
      <w:pPr>
        <w:snapToGrid w:val="0"/>
        <w:ind w:right="-176" w:rightChars="-84" w:firstLine="240" w:firstLineChars="100"/>
        <w:rPr>
          <w:rFonts w:ascii="仿宋_GB2312" w:eastAsia="仿宋_GB2312"/>
          <w:sz w:val="24"/>
          <w:szCs w:val="24"/>
        </w:rPr>
      </w:pPr>
      <w:r>
        <w:rPr>
          <w:rFonts w:hint="eastAsia" w:ascii="仿宋_GB2312" w:eastAsia="仿宋_GB2312"/>
          <w:sz w:val="24"/>
          <w:szCs w:val="24"/>
        </w:rPr>
        <w:t>　十、询价过程。</w:t>
      </w:r>
    </w:p>
    <w:p>
      <w:pPr>
        <w:snapToGrid w:val="0"/>
        <w:jc w:val="left"/>
        <w:rPr>
          <w:rFonts w:ascii="仿宋_GB2312" w:eastAsia="仿宋_GB2312"/>
          <w:sz w:val="24"/>
          <w:szCs w:val="24"/>
        </w:rPr>
      </w:pPr>
      <w:r>
        <w:rPr>
          <w:rFonts w:hint="eastAsia" w:ascii="仿宋_GB2312" w:eastAsia="仿宋_GB2312"/>
          <w:sz w:val="24"/>
          <w:szCs w:val="24"/>
        </w:rPr>
        <w:t xml:space="preserve">    （一）采购人组织3人组成询价评审小组。</w:t>
      </w:r>
    </w:p>
    <w:p>
      <w:pPr>
        <w:snapToGrid w:val="0"/>
        <w:ind w:firstLine="480"/>
        <w:jc w:val="left"/>
        <w:rPr>
          <w:rFonts w:ascii="仿宋_GB2312" w:eastAsia="仿宋_GB2312"/>
          <w:sz w:val="24"/>
          <w:szCs w:val="24"/>
        </w:rPr>
      </w:pPr>
      <w:r>
        <w:rPr>
          <w:rFonts w:hint="eastAsia" w:ascii="仿宋_GB2312" w:eastAsia="仿宋_GB2312"/>
          <w:sz w:val="24"/>
          <w:szCs w:val="24"/>
        </w:rPr>
        <w:t>（二）采购人在询价文件规定的时间和地点公开询价。</w:t>
      </w:r>
    </w:p>
    <w:p>
      <w:pPr>
        <w:snapToGrid w:val="0"/>
        <w:ind w:firstLine="480"/>
        <w:jc w:val="left"/>
        <w:rPr>
          <w:rFonts w:ascii="仿宋_GB2312" w:eastAsia="仿宋_GB2312"/>
          <w:sz w:val="24"/>
          <w:szCs w:val="24"/>
        </w:rPr>
      </w:pPr>
      <w:r>
        <w:rPr>
          <w:rFonts w:hint="eastAsia" w:ascii="仿宋_GB2312" w:eastAsia="仿宋_GB2312"/>
          <w:sz w:val="24"/>
          <w:szCs w:val="24"/>
        </w:rPr>
        <w:t>（三）询价时，采购人将查验报价文件密封情况，确认无误后公开拆封报价文件报价。</w:t>
      </w:r>
    </w:p>
    <w:p>
      <w:pPr>
        <w:snapToGrid w:val="0"/>
        <w:ind w:right="-176" w:rightChars="-84"/>
        <w:rPr>
          <w:rFonts w:ascii="仿宋_GB2312" w:eastAsia="仿宋_GB2312"/>
          <w:sz w:val="24"/>
          <w:szCs w:val="24"/>
        </w:rPr>
      </w:pPr>
      <w:r>
        <w:rPr>
          <w:rFonts w:hint="eastAsia" w:ascii="仿宋_GB2312" w:eastAsia="仿宋_GB2312"/>
          <w:sz w:val="24"/>
          <w:szCs w:val="24"/>
        </w:rPr>
        <w:t>　　十一、成交原则与方法。</w:t>
      </w:r>
    </w:p>
    <w:p>
      <w:pPr>
        <w:snapToGrid w:val="0"/>
        <w:ind w:firstLine="480" w:firstLineChars="200"/>
        <w:jc w:val="left"/>
        <w:rPr>
          <w:rFonts w:ascii="仿宋_GB2312" w:eastAsia="仿宋_GB2312"/>
          <w:sz w:val="24"/>
          <w:szCs w:val="24"/>
        </w:rPr>
      </w:pPr>
      <w:r>
        <w:rPr>
          <w:rFonts w:hint="eastAsia" w:ascii="仿宋_GB2312" w:eastAsia="仿宋_GB2312"/>
          <w:sz w:val="24"/>
          <w:szCs w:val="24"/>
        </w:rPr>
        <w:t>（一）采购人组织评审小组对各单位的报价资料进行审核，在满足采购人要求的前提下，按经评审通过后总金额最低价成交的原则确定成交</w:t>
      </w:r>
      <w:r>
        <w:rPr>
          <w:rFonts w:hint="eastAsia" w:ascii="仿宋_GB2312" w:eastAsia="仿宋_GB2312"/>
          <w:sz w:val="24"/>
          <w:szCs w:val="24"/>
          <w:lang w:val="en-US" w:eastAsia="zh-CN"/>
        </w:rPr>
        <w:t>供应商</w:t>
      </w:r>
      <w:r>
        <w:rPr>
          <w:rFonts w:hint="eastAsia" w:ascii="仿宋_GB2312" w:eastAsia="仿宋_GB2312"/>
          <w:sz w:val="24"/>
          <w:szCs w:val="24"/>
        </w:rPr>
        <w:t>。如果出现相同总金额最低报价情况时，总金额最低报价相同的</w:t>
      </w:r>
      <w:r>
        <w:rPr>
          <w:rFonts w:hint="eastAsia" w:ascii="仿宋_GB2312" w:eastAsia="仿宋_GB2312"/>
          <w:sz w:val="24"/>
          <w:szCs w:val="24"/>
          <w:lang w:val="en-US" w:eastAsia="zh-CN"/>
        </w:rPr>
        <w:t>供应商</w:t>
      </w:r>
      <w:r>
        <w:rPr>
          <w:rFonts w:hint="eastAsia" w:ascii="仿宋_GB2312" w:eastAsia="仿宋_GB2312"/>
          <w:sz w:val="24"/>
          <w:szCs w:val="24"/>
        </w:rPr>
        <w:t>再进行一轮报价。如报价再相同，则由采购人抽签决定成交单位。</w:t>
      </w:r>
      <w:r>
        <w:rPr>
          <w:rFonts w:hint="eastAsia" w:ascii="仿宋_GB2312" w:eastAsia="仿宋_GB2312"/>
          <w:b/>
          <w:bCs/>
          <w:sz w:val="24"/>
          <w:szCs w:val="24"/>
        </w:rPr>
        <w:t>（若出现税率不一致的情况，以除税价相对比）</w:t>
      </w:r>
    </w:p>
    <w:p>
      <w:pPr>
        <w:snapToGrid w:val="0"/>
        <w:jc w:val="left"/>
        <w:rPr>
          <w:rFonts w:ascii="仿宋_GB2312" w:eastAsia="仿宋_GB2312"/>
          <w:sz w:val="24"/>
          <w:szCs w:val="24"/>
        </w:rPr>
      </w:pPr>
      <w:r>
        <w:rPr>
          <w:rFonts w:hint="eastAsia" w:ascii="仿宋_GB2312" w:eastAsia="仿宋_GB2312"/>
          <w:sz w:val="24"/>
          <w:szCs w:val="24"/>
        </w:rPr>
        <w:t xml:space="preserve">   （二）采购人不向未成交</w:t>
      </w:r>
      <w:r>
        <w:rPr>
          <w:rFonts w:hint="eastAsia" w:ascii="仿宋_GB2312" w:eastAsia="仿宋_GB2312"/>
          <w:sz w:val="24"/>
          <w:szCs w:val="24"/>
          <w:lang w:val="en-US" w:eastAsia="zh-CN"/>
        </w:rPr>
        <w:t>供应商</w:t>
      </w:r>
      <w:r>
        <w:rPr>
          <w:rFonts w:hint="eastAsia" w:ascii="仿宋_GB2312" w:eastAsia="仿宋_GB2312"/>
          <w:sz w:val="24"/>
          <w:szCs w:val="24"/>
        </w:rPr>
        <w:t>解释未成交原因，不退还报价文件。</w:t>
      </w:r>
    </w:p>
    <w:p>
      <w:pPr>
        <w:pStyle w:val="17"/>
        <w:widowControl w:val="0"/>
        <w:snapToGrid w:val="0"/>
        <w:spacing w:line="240" w:lineRule="auto"/>
        <w:ind w:firstLine="601"/>
        <w:rPr>
          <w:rFonts w:ascii="仿宋_GB2312" w:eastAsia="仿宋_GB2312"/>
          <w:sz w:val="24"/>
          <w:szCs w:val="24"/>
        </w:rPr>
      </w:pPr>
      <w:r>
        <w:rPr>
          <w:rFonts w:hint="eastAsia" w:ascii="仿宋_GB2312" w:eastAsia="仿宋_GB2312"/>
          <w:sz w:val="24"/>
          <w:szCs w:val="24"/>
        </w:rPr>
        <w:t>十二、合同</w:t>
      </w:r>
    </w:p>
    <w:p>
      <w:pPr>
        <w:snapToGrid w:val="0"/>
        <w:ind w:firstLine="480" w:firstLineChars="200"/>
        <w:jc w:val="left"/>
        <w:rPr>
          <w:rFonts w:hint="default" w:eastAsia="仿宋_GB2312"/>
          <w:lang w:val="en-US" w:eastAsia="zh-CN"/>
        </w:rPr>
      </w:pPr>
      <w:r>
        <w:rPr>
          <w:rFonts w:hint="eastAsia" w:ascii="仿宋_GB2312" w:eastAsia="仿宋_GB2312"/>
          <w:sz w:val="24"/>
          <w:szCs w:val="24"/>
        </w:rPr>
        <w:t>合同签订：采购人按照上述第十一条规定确定成交</w:t>
      </w:r>
      <w:r>
        <w:rPr>
          <w:rFonts w:hint="eastAsia" w:ascii="仿宋_GB2312" w:eastAsia="仿宋_GB2312"/>
          <w:sz w:val="24"/>
          <w:szCs w:val="24"/>
          <w:lang w:eastAsia="zh-CN"/>
        </w:rPr>
        <w:t>咨询服务单位</w:t>
      </w:r>
      <w:r>
        <w:rPr>
          <w:rFonts w:hint="eastAsia" w:ascii="仿宋_GB2312" w:eastAsia="仿宋_GB2312"/>
          <w:sz w:val="24"/>
          <w:szCs w:val="24"/>
        </w:rPr>
        <w:t>，并签订采购合同，签约单位为杭州临江环境能源有限公司。</w:t>
      </w:r>
    </w:p>
    <w:p>
      <w:pPr>
        <w:pStyle w:val="17"/>
        <w:widowControl w:val="0"/>
        <w:snapToGrid w:val="0"/>
        <w:spacing w:line="240" w:lineRule="auto"/>
        <w:ind w:firstLine="601"/>
        <w:rPr>
          <w:rFonts w:hint="eastAsia" w:ascii="仿宋_GB2312" w:eastAsia="仿宋_GB2312"/>
          <w:sz w:val="24"/>
          <w:szCs w:val="24"/>
        </w:rPr>
      </w:pPr>
      <w:r>
        <w:rPr>
          <w:rFonts w:hint="eastAsia" w:ascii="仿宋_GB2312" w:eastAsia="仿宋_GB2312"/>
          <w:sz w:val="24"/>
          <w:szCs w:val="24"/>
        </w:rPr>
        <w:t>十三、其他。</w:t>
      </w:r>
    </w:p>
    <w:p>
      <w:pPr>
        <w:snapToGrid w:val="0"/>
        <w:ind w:firstLine="480" w:firstLineChars="200"/>
        <w:jc w:val="left"/>
        <w:rPr>
          <w:rFonts w:ascii="仿宋_GB2312" w:eastAsia="仿宋_GB2312"/>
          <w:sz w:val="24"/>
          <w:szCs w:val="24"/>
        </w:rPr>
      </w:pPr>
      <w:r>
        <w:rPr>
          <w:rFonts w:hint="eastAsia" w:ascii="仿宋_GB2312" w:eastAsia="仿宋_GB2312"/>
          <w:sz w:val="24"/>
          <w:szCs w:val="24"/>
        </w:rPr>
        <w:t>（一）如果有证据证明各</w:t>
      </w:r>
      <w:r>
        <w:rPr>
          <w:rFonts w:hint="eastAsia" w:ascii="仿宋_GB2312" w:eastAsia="仿宋_GB2312"/>
          <w:sz w:val="24"/>
          <w:szCs w:val="24"/>
          <w:lang w:eastAsia="zh-CN"/>
        </w:rPr>
        <w:t>咨询服务单位</w:t>
      </w:r>
      <w:r>
        <w:rPr>
          <w:rFonts w:hint="eastAsia" w:ascii="仿宋_GB2312" w:eastAsia="仿宋_GB2312"/>
          <w:sz w:val="24"/>
          <w:szCs w:val="24"/>
        </w:rPr>
        <w:t>之间存在串通等舞弊、违法行为，采购人有权拒绝存在此行为的</w:t>
      </w:r>
      <w:r>
        <w:rPr>
          <w:rFonts w:hint="eastAsia" w:ascii="仿宋_GB2312" w:eastAsia="仿宋_GB2312"/>
          <w:sz w:val="24"/>
          <w:szCs w:val="24"/>
          <w:lang w:eastAsia="zh-CN"/>
        </w:rPr>
        <w:t>咨询服务单位</w:t>
      </w:r>
      <w:r>
        <w:rPr>
          <w:rFonts w:hint="eastAsia" w:ascii="仿宋_GB2312" w:eastAsia="仿宋_GB2312"/>
          <w:sz w:val="24"/>
          <w:szCs w:val="24"/>
        </w:rPr>
        <w:t>报价。</w:t>
      </w:r>
    </w:p>
    <w:p>
      <w:pPr>
        <w:snapToGrid w:val="0"/>
        <w:ind w:firstLine="480" w:firstLineChars="200"/>
        <w:jc w:val="left"/>
        <w:rPr>
          <w:rFonts w:ascii="仿宋_GB2312" w:eastAsia="仿宋_GB2312"/>
          <w:sz w:val="24"/>
          <w:szCs w:val="24"/>
        </w:rPr>
      </w:pPr>
      <w:r>
        <w:rPr>
          <w:rFonts w:hint="eastAsia" w:ascii="仿宋_GB2312" w:eastAsia="仿宋_GB2312"/>
          <w:sz w:val="24"/>
          <w:szCs w:val="24"/>
        </w:rPr>
        <w:t>（二）本询价文件未及事项，在签订合同时双方友好商定。</w:t>
      </w:r>
    </w:p>
    <w:p>
      <w:pPr>
        <w:snapToGrid w:val="0"/>
        <w:ind w:firstLine="480" w:firstLineChars="200"/>
        <w:jc w:val="left"/>
        <w:rPr>
          <w:rFonts w:ascii="仿宋_GB2312" w:eastAsia="仿宋_GB2312"/>
          <w:sz w:val="24"/>
          <w:szCs w:val="24"/>
        </w:rPr>
      </w:pPr>
      <w:r>
        <w:rPr>
          <w:rFonts w:hint="eastAsia" w:ascii="仿宋_GB2312" w:eastAsia="仿宋_GB2312"/>
          <w:sz w:val="24"/>
          <w:szCs w:val="24"/>
        </w:rPr>
        <w:t>（三）凡涉及本次询价的解释权均属于杭州临江环境能源有限公司。</w:t>
      </w:r>
    </w:p>
    <w:p>
      <w:pPr>
        <w:pStyle w:val="4"/>
        <w:numPr>
          <w:ilvl w:val="0"/>
          <w:numId w:val="0"/>
        </w:numPr>
        <w:jc w:val="center"/>
        <w:rPr>
          <w:rFonts w:ascii="仿宋_GB2312" w:hAnsi="宋体" w:eastAsia="仿宋_GB2312"/>
          <w:b w:val="0"/>
          <w:bCs/>
          <w:snapToGrid w:val="0"/>
          <w:sz w:val="44"/>
        </w:rPr>
      </w:pPr>
      <w:r>
        <w:rPr>
          <w:rFonts w:ascii="仿宋_GB2312" w:hAnsi="宋体" w:eastAsia="仿宋_GB2312"/>
          <w:kern w:val="0"/>
          <w:sz w:val="28"/>
        </w:rPr>
        <w:br w:type="page"/>
      </w:r>
      <w:bookmarkStart w:id="8" w:name="_Toc530583880"/>
      <w:bookmarkStart w:id="9" w:name="_Toc530583923"/>
      <w:r>
        <w:rPr>
          <w:rFonts w:hint="eastAsia" w:ascii="仿宋_GB2312" w:eastAsia="仿宋_GB2312"/>
          <w:snapToGrid w:val="0"/>
          <w:sz w:val="44"/>
          <w:szCs w:val="44"/>
        </w:rPr>
        <w:t>第三部分   询价内容</w:t>
      </w:r>
      <w:bookmarkEnd w:id="8"/>
      <w:bookmarkEnd w:id="9"/>
    </w:p>
    <w:p>
      <w:pPr>
        <w:pStyle w:val="17"/>
        <w:snapToGrid w:val="0"/>
        <w:spacing w:line="240" w:lineRule="auto"/>
        <w:ind w:left="0" w:leftChars="0" w:firstLine="480" w:firstLineChars="200"/>
        <w:rPr>
          <w:rFonts w:hint="eastAsia" w:ascii="仿宋_GB2312" w:eastAsia="仿宋_GB2312"/>
          <w:color w:val="auto"/>
          <w:kern w:val="2"/>
          <w:sz w:val="24"/>
          <w:szCs w:val="24"/>
        </w:rPr>
      </w:pPr>
      <w:r>
        <w:rPr>
          <w:rFonts w:hint="eastAsia" w:ascii="仿宋_GB2312" w:eastAsia="仿宋_GB2312"/>
          <w:color w:val="auto"/>
          <w:kern w:val="2"/>
          <w:sz w:val="24"/>
          <w:szCs w:val="24"/>
          <w:lang w:eastAsia="zh-CN"/>
        </w:rPr>
        <w:t>一、</w:t>
      </w:r>
      <w:r>
        <w:rPr>
          <w:rFonts w:hint="eastAsia" w:ascii="仿宋_GB2312" w:eastAsia="仿宋_GB2312"/>
          <w:color w:val="auto"/>
          <w:kern w:val="2"/>
          <w:sz w:val="24"/>
          <w:szCs w:val="24"/>
        </w:rPr>
        <w:t>采购内容及相关说明：</w:t>
      </w:r>
    </w:p>
    <w:p>
      <w:pPr>
        <w:spacing w:line="360" w:lineRule="auto"/>
        <w:ind w:firstLine="480" w:firstLineChars="200"/>
        <w:jc w:val="left"/>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项目</w:t>
      </w:r>
      <w:r>
        <w:rPr>
          <w:rFonts w:hint="eastAsia" w:ascii="仿宋_GB2312" w:hAnsi="Times New Roman" w:eastAsia="仿宋_GB2312" w:cs="Times New Roman"/>
          <w:b w:val="0"/>
          <w:color w:val="auto"/>
          <w:kern w:val="2"/>
          <w:sz w:val="24"/>
          <w:szCs w:val="24"/>
          <w:u w:color="000000"/>
          <w:lang w:val="en-US" w:eastAsia="zh-CN" w:bidi="ar-SA"/>
        </w:rPr>
        <w:t>名称：</w:t>
      </w:r>
      <w:r>
        <w:rPr>
          <w:rFonts w:hint="eastAsia" w:ascii="仿宋_GB2312" w:eastAsia="仿宋_GB2312" w:cs="Times New Roman"/>
          <w:b w:val="0"/>
          <w:color w:val="auto"/>
          <w:kern w:val="2"/>
          <w:sz w:val="24"/>
          <w:szCs w:val="24"/>
          <w:u w:color="000000"/>
          <w:lang w:val="en-US" w:eastAsia="zh-CN" w:bidi="ar-SA"/>
        </w:rPr>
        <w:t>临江公司工作服采购</w:t>
      </w:r>
    </w:p>
    <w:p>
      <w:pPr>
        <w:spacing w:line="360" w:lineRule="auto"/>
        <w:ind w:firstLine="480" w:firstLineChars="200"/>
        <w:jc w:val="left"/>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项目</w:t>
      </w:r>
      <w:r>
        <w:rPr>
          <w:rFonts w:hint="eastAsia" w:ascii="仿宋_GB2312" w:hAnsi="Times New Roman" w:eastAsia="仿宋_GB2312" w:cs="Times New Roman"/>
          <w:b w:val="0"/>
          <w:color w:val="auto"/>
          <w:kern w:val="2"/>
          <w:sz w:val="24"/>
          <w:szCs w:val="24"/>
          <w:u w:color="000000"/>
          <w:lang w:val="en-US" w:eastAsia="zh-CN" w:bidi="ar-SA"/>
        </w:rPr>
        <w:t>地点：位于杭州市</w:t>
      </w:r>
      <w:r>
        <w:rPr>
          <w:rFonts w:hint="eastAsia" w:ascii="仿宋_GB2312" w:eastAsia="仿宋_GB2312" w:cs="Times New Roman"/>
          <w:b w:val="0"/>
          <w:color w:val="auto"/>
          <w:kern w:val="2"/>
          <w:sz w:val="24"/>
          <w:szCs w:val="24"/>
          <w:u w:color="000000"/>
          <w:lang w:val="en-US" w:eastAsia="zh-CN" w:bidi="ar-SA"/>
        </w:rPr>
        <w:t>钱塘区临江街道杭州临江循环经济产业园内</w:t>
      </w:r>
    </w:p>
    <w:p>
      <w:pPr>
        <w:pStyle w:val="12"/>
        <w:spacing w:line="360" w:lineRule="auto"/>
        <w:ind w:firstLine="480" w:firstLineChars="200"/>
        <w:jc w:val="left"/>
        <w:rPr>
          <w:rFonts w:hint="eastAsia" w:ascii="仿宋_GB2312" w:eastAsia="仿宋_GB2312"/>
          <w:color w:val="auto"/>
          <w:kern w:val="2"/>
          <w:sz w:val="24"/>
          <w:szCs w:val="24"/>
          <w:lang w:val="en-US" w:eastAsia="zh-CN"/>
        </w:rPr>
      </w:pPr>
      <w:r>
        <w:rPr>
          <w:rFonts w:hint="eastAsia" w:ascii="仿宋_GB2312" w:eastAsia="仿宋_GB2312" w:cs="Times New Roman"/>
          <w:b w:val="0"/>
          <w:color w:val="auto"/>
          <w:kern w:val="2"/>
          <w:sz w:val="24"/>
          <w:szCs w:val="24"/>
          <w:u w:color="000000"/>
          <w:lang w:val="en-US" w:eastAsia="zh-CN" w:bidi="ar-SA"/>
        </w:rPr>
        <w:t>采购内容：</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zh-CN" w:bidi="ar-SA"/>
        </w:rPr>
        <w:t xml:space="preserve"> </w:t>
      </w:r>
      <w:bookmarkStart w:id="10" w:name="_Toc6944978"/>
    </w:p>
    <w:bookmarkEnd w:id="10"/>
    <w:tbl>
      <w:tblPr>
        <w:tblStyle w:val="13"/>
        <w:tblpPr w:leftFromText="180" w:rightFromText="180" w:vertAnchor="text" w:horzAnchor="page" w:tblpX="1454" w:tblpY="190"/>
        <w:tblOverlap w:val="never"/>
        <w:tblW w:w="9724" w:type="dxa"/>
        <w:tblInd w:w="0" w:type="dxa"/>
        <w:tblLayout w:type="fixed"/>
        <w:tblCellMar>
          <w:top w:w="0" w:type="dxa"/>
          <w:left w:w="0" w:type="dxa"/>
          <w:bottom w:w="0" w:type="dxa"/>
          <w:right w:w="0" w:type="dxa"/>
        </w:tblCellMar>
      </w:tblPr>
      <w:tblGrid>
        <w:gridCol w:w="1137"/>
        <w:gridCol w:w="1653"/>
        <w:gridCol w:w="2953"/>
        <w:gridCol w:w="1327"/>
        <w:gridCol w:w="1327"/>
        <w:gridCol w:w="1327"/>
      </w:tblGrid>
      <w:tr>
        <w:trPr>
          <w:trHeight w:val="691" w:hRule="atLeast"/>
        </w:trPr>
        <w:tc>
          <w:tcPr>
            <w:tcW w:w="113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序号</w:t>
            </w:r>
          </w:p>
        </w:tc>
        <w:tc>
          <w:tcPr>
            <w:tcW w:w="16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名称</w:t>
            </w:r>
          </w:p>
        </w:tc>
        <w:tc>
          <w:tcPr>
            <w:tcW w:w="29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参数</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数量</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备注</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限价</w:t>
            </w:r>
          </w:p>
        </w:tc>
      </w:tr>
      <w:tr>
        <w:trPr>
          <w:trHeight w:val="1611" w:hRule="atLeast"/>
        </w:trPr>
        <w:tc>
          <w:tcPr>
            <w:tcW w:w="113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w:t>
            </w:r>
          </w:p>
        </w:tc>
        <w:tc>
          <w:tcPr>
            <w:tcW w:w="16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夏季工作服</w:t>
            </w:r>
          </w:p>
        </w:tc>
        <w:tc>
          <w:tcPr>
            <w:tcW w:w="29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en-US" w:bidi="ar-SA"/>
              </w:rPr>
              <w:t>纱支 32X32 密度 130X70 成分 100%棉</w:t>
            </w:r>
            <w:r>
              <w:rPr>
                <w:rFonts w:hint="eastAsia" w:ascii="仿宋_GB2312" w:hAnsi="Times New Roman" w:eastAsia="仿宋_GB2312" w:cs="Times New Roman"/>
                <w:b w:val="0"/>
                <w:color w:val="auto"/>
                <w:kern w:val="2"/>
                <w:sz w:val="24"/>
                <w:szCs w:val="24"/>
                <w:u w:color="000000"/>
                <w:lang w:val="en-US" w:eastAsia="zh-CN" w:bidi="ar-SA"/>
              </w:rPr>
              <w:t>。</w:t>
            </w:r>
          </w:p>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详见询价内容</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260</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灰色114套，蓝色46套，红色96套，黄色4套</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120元/套</w:t>
            </w:r>
          </w:p>
        </w:tc>
      </w:tr>
      <w:tr>
        <w:tblPrEx>
          <w:tblCellMar>
            <w:top w:w="0" w:type="dxa"/>
            <w:left w:w="0" w:type="dxa"/>
            <w:bottom w:w="0" w:type="dxa"/>
            <w:right w:w="0" w:type="dxa"/>
          </w:tblCellMar>
        </w:tblPrEx>
        <w:trPr>
          <w:trHeight w:val="1621" w:hRule="atLeast"/>
        </w:trPr>
        <w:tc>
          <w:tcPr>
            <w:tcW w:w="113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2</w:t>
            </w:r>
          </w:p>
        </w:tc>
        <w:tc>
          <w:tcPr>
            <w:tcW w:w="16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冬季工作服</w:t>
            </w:r>
          </w:p>
        </w:tc>
        <w:tc>
          <w:tcPr>
            <w:tcW w:w="29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en-US" w:bidi="ar-SA"/>
              </w:rPr>
              <w:t>纱支 20X16 密度 128X60 成分 100%棉</w:t>
            </w:r>
            <w:r>
              <w:rPr>
                <w:rFonts w:hint="eastAsia" w:ascii="仿宋_GB2312" w:hAnsi="Times New Roman" w:eastAsia="仿宋_GB2312" w:cs="Times New Roman"/>
                <w:b w:val="0"/>
                <w:color w:val="auto"/>
                <w:kern w:val="2"/>
                <w:sz w:val="24"/>
                <w:szCs w:val="24"/>
                <w:u w:color="000000"/>
                <w:lang w:val="en-US" w:eastAsia="zh-CN" w:bidi="ar-SA"/>
              </w:rPr>
              <w:t>。</w:t>
            </w:r>
          </w:p>
          <w:p>
            <w:pPr>
              <w:keepNext w:val="0"/>
              <w:keepLines w:val="0"/>
              <w:widowControl/>
              <w:suppressLineNumbers w:val="0"/>
              <w:jc w:val="center"/>
              <w:textAlignment w:val="center"/>
              <w:rPr>
                <w:rFonts w:hint="default"/>
                <w:lang w:val="en-US" w:eastAsia="zh-CN"/>
              </w:rPr>
            </w:pPr>
            <w:r>
              <w:rPr>
                <w:rFonts w:hint="eastAsia" w:ascii="仿宋_GB2312" w:hAnsi="Times New Roman" w:eastAsia="仿宋_GB2312" w:cs="Times New Roman"/>
                <w:b w:val="0"/>
                <w:color w:val="auto"/>
                <w:kern w:val="2"/>
                <w:sz w:val="24"/>
                <w:szCs w:val="24"/>
                <w:u w:color="000000"/>
                <w:lang w:val="en-US" w:eastAsia="zh-CN" w:bidi="ar-SA"/>
              </w:rPr>
              <w:t>详见询价内容</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260</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灰色114套，蓝色46套，红色96套，黄色4套</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140元/套</w:t>
            </w:r>
          </w:p>
        </w:tc>
      </w:tr>
      <w:tr>
        <w:tblPrEx>
          <w:tblCellMar>
            <w:top w:w="0" w:type="dxa"/>
            <w:left w:w="0" w:type="dxa"/>
            <w:bottom w:w="0" w:type="dxa"/>
            <w:right w:w="0" w:type="dxa"/>
          </w:tblCellMar>
        </w:tblPrEx>
        <w:trPr>
          <w:trHeight w:val="642" w:hRule="atLeast"/>
        </w:trPr>
        <w:tc>
          <w:tcPr>
            <w:tcW w:w="9724" w:type="dxa"/>
            <w:gridSpan w:val="6"/>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 xml:space="preserve"> 在合同签订前，根据采购人要求，提供夏季及冬季各一套样衣。</w:t>
            </w:r>
            <w:bookmarkStart w:id="18" w:name="_GoBack"/>
            <w:bookmarkEnd w:id="18"/>
          </w:p>
        </w:tc>
      </w:tr>
    </w:tbl>
    <w:p>
      <w:pPr>
        <w:spacing w:before="189" w:after="0" w:line="219" w:lineRule="exact"/>
        <w:ind w:right="0"/>
        <w:jc w:val="left"/>
        <w:rPr>
          <w:rFonts w:ascii="宋体" w:hAnsi="宋体" w:eastAsia="Times New Roman" w:cs="宋体"/>
          <w:color w:val="000000"/>
          <w:sz w:val="21"/>
          <w:szCs w:val="22"/>
          <w:lang w:val="en-US" w:eastAsia="en-US" w:bidi="ar-SA"/>
        </w:rPr>
      </w:pPr>
    </w:p>
    <w:p>
      <w:pPr>
        <w:spacing w:before="189" w:after="0" w:line="219" w:lineRule="exact"/>
        <w:ind w:left="420" w:right="0" w:firstLine="0"/>
        <w:jc w:val="left"/>
        <w:rPr>
          <w:rFonts w:hint="eastAsia" w:ascii="仿宋_GB2312" w:hAnsi="Times New Roman" w:eastAsia="仿宋_GB2312" w:cs="Times New Roman"/>
          <w:color w:val="auto"/>
          <w:kern w:val="2"/>
          <w:sz w:val="24"/>
          <w:szCs w:val="24"/>
          <w:u w:val="none" w:color="auto"/>
          <w:lang w:val="en-US" w:eastAsia="en-US" w:bidi="ar-SA"/>
        </w:rPr>
      </w:pP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1、工作服上衣</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门襟注塑拉链：5＃，符合 QB/T2172-2014《注塑拉链》规定，拉链啮合良好、光滑流畅；</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左臂笔袋：宽≥7cm，深度≥15cm，中间缝线分两部分；</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背面反光条：宽 5cm，平均反光强度 R'≥500cd/lx/m2，水洗性能≥60 次；</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胸口两侧口袋：使用暗魔术贴；</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下摆两侧暗口袋：里布无要求，口袋深度≥15cm；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上衣两侧下摆橡筋：橡筋长度≥10cm；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扣子：树脂四合扣，光面黑色，直径15mm，表面光洁、无缺损，附件应无残疵、无尖锐点和锐利边缘。袖口各1个、肩部各1个，夏季工作服上衣门襟上、下各1个，冬季工作服上衣门襟上面2 个，下面</w:t>
      </w:r>
      <w:r>
        <w:rPr>
          <w:rFonts w:hint="eastAsia" w:ascii="仿宋_GB2312" w:eastAsia="仿宋_GB2312" w:cs="Times New Roman"/>
          <w:b w:val="0"/>
          <w:color w:val="auto"/>
          <w:kern w:val="2"/>
          <w:sz w:val="24"/>
          <w:szCs w:val="24"/>
          <w:u w:color="000000"/>
          <w:lang w:val="en-US" w:eastAsia="zh-CN" w:bidi="ar-SA"/>
        </w:rPr>
        <w:t>1</w:t>
      </w:r>
      <w:r>
        <w:rPr>
          <w:rFonts w:hint="eastAsia" w:ascii="仿宋_GB2312" w:hAnsi="Times New Roman" w:eastAsia="仿宋_GB2312" w:cs="Times New Roman"/>
          <w:b w:val="0"/>
          <w:color w:val="auto"/>
          <w:kern w:val="2"/>
          <w:sz w:val="24"/>
          <w:szCs w:val="24"/>
          <w:u w:color="000000"/>
          <w:lang w:val="en-US" w:eastAsia="en-US" w:bidi="ar-SA"/>
        </w:rPr>
        <w:t>个。</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bookmarkStart w:id="11" w:name="br1_42"/>
      <w:bookmarkEnd w:id="11"/>
      <w:r>
        <w:rPr>
          <w:rFonts w:hint="eastAsia" w:ascii="仿宋_GB2312" w:hAnsi="Times New Roman" w:eastAsia="仿宋_GB2312" w:cs="Times New Roman"/>
          <w:b w:val="0"/>
          <w:color w:val="auto"/>
          <w:kern w:val="2"/>
          <w:sz w:val="24"/>
          <w:szCs w:val="24"/>
          <w:u w:color="000000"/>
          <w:lang w:val="en-US" w:eastAsia="zh-CN" w:bidi="ar-SA"/>
        </w:rPr>
        <w:drawing>
          <wp:anchor distT="0" distB="0" distL="114300" distR="114300" simplePos="0" relativeHeight="251659264" behindDoc="1" locked="0" layoutInCell="1" allowOverlap="1">
            <wp:simplePos x="0" y="0"/>
            <wp:positionH relativeFrom="page">
              <wp:posOffset>887730</wp:posOffset>
            </wp:positionH>
            <wp:positionV relativeFrom="page">
              <wp:posOffset>671195</wp:posOffset>
            </wp:positionV>
            <wp:extent cx="5785485" cy="34290"/>
            <wp:effectExtent l="0" t="0" r="5715" b="381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5785485" cy="34290"/>
                    </a:xfrm>
                    <a:prstGeom prst="rect">
                      <a:avLst/>
                    </a:prstGeom>
                    <a:noFill/>
                    <a:ln>
                      <a:noFill/>
                    </a:ln>
                  </pic:spPr>
                </pic:pic>
              </a:graphicData>
            </a:graphic>
          </wp:anchor>
        </w:drawing>
      </w:r>
      <w:bookmarkStart w:id="12" w:name="br1_43"/>
      <w:bookmarkEnd w:id="12"/>
      <w:r>
        <w:rPr>
          <w:rFonts w:hint="eastAsia" w:ascii="仿宋_GB2312" w:hAnsi="Times New Roman" w:eastAsia="仿宋_GB2312" w:cs="Times New Roman"/>
          <w:b w:val="0"/>
          <w:color w:val="auto"/>
          <w:kern w:val="2"/>
          <w:sz w:val="24"/>
          <w:szCs w:val="24"/>
          <w:u w:color="000000"/>
          <w:lang w:val="en-US" w:eastAsia="en-US" w:bidi="ar-SA"/>
        </w:rPr>
        <w:t>冬季工作服特殊要求，需要里衬，里布要求：全棉府绸里布（深色），40支纱；左侧有一个内口袋，口袋宽≥14cm，深度≥18cm。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2、工作服裤子</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裤子注塑拉链：3#，符合 QB/T2172-2014《注塑拉链》规定，拉链啮合良好、光滑流畅；</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裤子膝盖部位两侧风琴袋：宽≥15cm，深度≥22cm；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裤脚：平脚口，暗魔术贴；</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裤子腰部橡筋：橡筋长度≥5cm。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3、</w:t>
      </w:r>
      <w:r>
        <w:rPr>
          <w:rFonts w:hint="eastAsia" w:ascii="仿宋_GB2312" w:hAnsi="Times New Roman" w:eastAsia="仿宋_GB2312" w:cs="Times New Roman"/>
          <w:b w:val="0"/>
          <w:color w:val="auto"/>
          <w:kern w:val="2"/>
          <w:sz w:val="24"/>
          <w:szCs w:val="24"/>
          <w:u w:color="000000"/>
          <w:lang w:val="en-US" w:eastAsia="en-US" w:bidi="ar-SA"/>
        </w:rPr>
        <w:t>工作服颜色要求</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员工工作服</w:t>
      </w:r>
      <w:r>
        <w:rPr>
          <w:rFonts w:hint="eastAsia" w:ascii="仿宋_GB2312" w:eastAsia="仿宋_GB2312" w:cs="Times New Roman"/>
          <w:b w:val="0"/>
          <w:color w:val="auto"/>
          <w:kern w:val="2"/>
          <w:sz w:val="24"/>
          <w:szCs w:val="24"/>
          <w:u w:color="000000"/>
          <w:lang w:val="en-US" w:eastAsia="zh-CN" w:bidi="ar-SA"/>
        </w:rPr>
        <w:t>（底色为黑色）</w:t>
      </w:r>
      <w:r>
        <w:rPr>
          <w:rFonts w:hint="eastAsia" w:ascii="仿宋_GB2312" w:hAnsi="Times New Roman" w:eastAsia="仿宋_GB2312" w:cs="Times New Roman"/>
          <w:b w:val="0"/>
          <w:color w:val="auto"/>
          <w:kern w:val="2"/>
          <w:sz w:val="24"/>
          <w:szCs w:val="24"/>
          <w:u w:color="000000"/>
          <w:lang w:val="en-US" w:eastAsia="en-US" w:bidi="ar-SA"/>
        </w:rPr>
        <w:t>颜色：</w:t>
      </w:r>
      <w:r>
        <w:rPr>
          <w:rFonts w:hint="eastAsia" w:ascii="仿宋_GB2312" w:eastAsia="仿宋_GB2312" w:cs="Times New Roman"/>
          <w:b w:val="0"/>
          <w:color w:val="auto"/>
          <w:kern w:val="2"/>
          <w:sz w:val="24"/>
          <w:szCs w:val="24"/>
          <w:u w:color="000000"/>
          <w:lang w:val="en-US" w:eastAsia="zh-CN" w:bidi="ar-SA"/>
        </w:rPr>
        <w:t>灰色、蓝色、红色</w:t>
      </w:r>
      <w:r>
        <w:rPr>
          <w:rFonts w:hint="eastAsia" w:ascii="仿宋_GB2312" w:hAnsi="Times New Roman" w:eastAsia="仿宋_GB2312" w:cs="Times New Roman"/>
          <w:b w:val="0"/>
          <w:color w:val="auto"/>
          <w:kern w:val="2"/>
          <w:sz w:val="24"/>
          <w:szCs w:val="24"/>
          <w:u w:color="000000"/>
          <w:lang w:val="en-US" w:eastAsia="en-US" w:bidi="ar-SA"/>
        </w:rPr>
        <w:t>、</w:t>
      </w:r>
      <w:r>
        <w:rPr>
          <w:rFonts w:hint="eastAsia" w:ascii="仿宋_GB2312" w:eastAsia="仿宋_GB2312" w:cs="Times New Roman"/>
          <w:b w:val="0"/>
          <w:color w:val="auto"/>
          <w:kern w:val="2"/>
          <w:sz w:val="24"/>
          <w:szCs w:val="24"/>
          <w:u w:color="000000"/>
          <w:lang w:val="en-US" w:eastAsia="zh-CN" w:bidi="ar-SA"/>
        </w:rPr>
        <w:t>黄</w:t>
      </w:r>
      <w:r>
        <w:rPr>
          <w:rFonts w:hint="eastAsia" w:ascii="仿宋_GB2312" w:hAnsi="Times New Roman" w:eastAsia="仿宋_GB2312" w:cs="Times New Roman"/>
          <w:b w:val="0"/>
          <w:color w:val="auto"/>
          <w:kern w:val="2"/>
          <w:sz w:val="24"/>
          <w:szCs w:val="24"/>
          <w:u w:color="000000"/>
          <w:lang w:val="en-US" w:eastAsia="en-US" w:bidi="ar-SA"/>
        </w:rPr>
        <w:t>色（供货时，具体以</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w:t>
      </w:r>
      <w:r>
        <w:rPr>
          <w:rFonts w:hint="eastAsia" w:ascii="仿宋_GB2312" w:eastAsia="仿宋_GB2312" w:cs="Times New Roman"/>
          <w:b w:val="0"/>
          <w:color w:val="auto"/>
          <w:kern w:val="2"/>
          <w:sz w:val="24"/>
          <w:szCs w:val="24"/>
          <w:u w:color="000000"/>
          <w:lang w:val="en-US" w:eastAsia="zh-CN" w:bidi="ar-SA"/>
        </w:rPr>
        <w:t>确定</w:t>
      </w:r>
      <w:r>
        <w:rPr>
          <w:rFonts w:hint="eastAsia" w:ascii="仿宋_GB2312" w:hAnsi="Times New Roman" w:eastAsia="仿宋_GB2312" w:cs="Times New Roman"/>
          <w:b w:val="0"/>
          <w:color w:val="auto"/>
          <w:kern w:val="2"/>
          <w:sz w:val="24"/>
          <w:szCs w:val="24"/>
          <w:u w:color="000000"/>
          <w:lang w:val="en-US" w:eastAsia="en-US" w:bidi="ar-SA"/>
        </w:rPr>
        <w:t>样布颜色为准），色牢度符合GB18401-2010《国家纺织产品基本安全技术规范》规定，各种色牢度指标≥3 级；缝线采用与所用面辅料性能、色泽相适宜的缝线，缝纫线单线强力不小于 7.8N/50cm(800gf/50cm)；针距密度≥12针/3cm。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4、</w:t>
      </w:r>
      <w:r>
        <w:rPr>
          <w:rFonts w:hint="eastAsia" w:ascii="仿宋_GB2312" w:hAnsi="Times New Roman" w:eastAsia="仿宋_GB2312" w:cs="Times New Roman"/>
          <w:b w:val="0"/>
          <w:color w:val="auto"/>
          <w:kern w:val="2"/>
          <w:sz w:val="24"/>
          <w:szCs w:val="24"/>
          <w:u w:color="000000"/>
          <w:lang w:val="en-US" w:eastAsia="en-US" w:bidi="ar-SA"/>
        </w:rPr>
        <w:t>工作服 LOGO 要求</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 xml:space="preserve">1）、上衣：左胸口绣环境集团 LOGO（长3.5cm*宽2.2cm，不用渐变色）及“杭州环境”文字（每个字体大小均为1cm*1cm左右）（样衣允许不绣 LOGO）；右胸口魔术贴 </w:t>
      </w:r>
      <w:r>
        <w:rPr>
          <w:rFonts w:hint="eastAsia" w:ascii="仿宋_GB2312" w:eastAsia="仿宋_GB2312" w:cs="Times New Roman"/>
          <w:b w:val="0"/>
          <w:color w:val="auto"/>
          <w:kern w:val="2"/>
          <w:sz w:val="24"/>
          <w:szCs w:val="24"/>
          <w:u w:color="000000"/>
          <w:lang w:val="en-US" w:eastAsia="zh-CN" w:bidi="ar-SA"/>
        </w:rPr>
        <w:t>2</w:t>
      </w:r>
      <w:r>
        <w:rPr>
          <w:rFonts w:hint="eastAsia" w:ascii="仿宋_GB2312" w:hAnsi="Times New Roman" w:eastAsia="仿宋_GB2312" w:cs="Times New Roman"/>
          <w:b w:val="0"/>
          <w:color w:val="auto"/>
          <w:kern w:val="2"/>
          <w:sz w:val="24"/>
          <w:szCs w:val="24"/>
          <w:u w:color="000000"/>
          <w:lang w:val="en-US" w:eastAsia="en-US" w:bidi="ar-SA"/>
        </w:rPr>
        <w:t xml:space="preserve"> 个：</w:t>
      </w:r>
      <w:r>
        <w:rPr>
          <w:rFonts w:hint="eastAsia" w:ascii="仿宋_GB2312" w:eastAsia="仿宋_GB2312" w:cs="Times New Roman"/>
          <w:b w:val="0"/>
          <w:color w:val="auto"/>
          <w:kern w:val="2"/>
          <w:sz w:val="24"/>
          <w:szCs w:val="24"/>
          <w:u w:color="000000"/>
          <w:lang w:val="en-US" w:eastAsia="zh-CN" w:bidi="ar-SA"/>
        </w:rPr>
        <w:t>第一个</w:t>
      </w:r>
      <w:r>
        <w:rPr>
          <w:rFonts w:hint="eastAsia" w:ascii="仿宋_GB2312" w:hAnsi="Times New Roman" w:eastAsia="仿宋_GB2312" w:cs="Times New Roman"/>
          <w:b w:val="0"/>
          <w:color w:val="auto"/>
          <w:kern w:val="2"/>
          <w:sz w:val="24"/>
          <w:szCs w:val="24"/>
          <w:u w:color="000000"/>
          <w:lang w:val="en-US" w:eastAsia="en-US" w:bidi="ar-SA"/>
        </w:rPr>
        <w:t>魔术贴长 8cm，高 3.5cm，字体“黑体”，黑底，员工名字绣白色，每个字体大小均为 1.5cm*1.5cm左右；</w:t>
      </w:r>
      <w:r>
        <w:rPr>
          <w:rFonts w:hint="eastAsia" w:ascii="仿宋_GB2312" w:eastAsia="仿宋_GB2312" w:cs="Times New Roman"/>
          <w:b w:val="0"/>
          <w:color w:val="auto"/>
          <w:kern w:val="2"/>
          <w:sz w:val="24"/>
          <w:szCs w:val="24"/>
          <w:u w:color="000000"/>
          <w:lang w:val="en-US" w:eastAsia="zh-CN" w:bidi="ar-SA"/>
        </w:rPr>
        <w:t>第二个魔术贴长4cm，高3.5cm，</w:t>
      </w:r>
      <w:r>
        <w:rPr>
          <w:rFonts w:hint="eastAsia" w:ascii="仿宋_GB2312" w:hAnsi="Times New Roman" w:eastAsia="仿宋_GB2312" w:cs="Times New Roman"/>
          <w:b w:val="0"/>
          <w:color w:val="auto"/>
          <w:kern w:val="2"/>
          <w:sz w:val="24"/>
          <w:szCs w:val="24"/>
          <w:u w:color="000000"/>
          <w:lang w:val="en-US" w:eastAsia="en-US" w:bidi="ar-SA"/>
        </w:rPr>
        <w:t>字体“黑体”，黑底，</w:t>
      </w:r>
      <w:r>
        <w:rPr>
          <w:rFonts w:hint="eastAsia" w:ascii="仿宋_GB2312" w:eastAsia="仿宋_GB2312" w:cs="Times New Roman"/>
          <w:b w:val="0"/>
          <w:color w:val="auto"/>
          <w:kern w:val="2"/>
          <w:sz w:val="24"/>
          <w:szCs w:val="24"/>
          <w:u w:color="000000"/>
          <w:lang w:val="en-US" w:eastAsia="zh-CN" w:bidi="ar-SA"/>
        </w:rPr>
        <w:t>部门名称</w:t>
      </w:r>
      <w:r>
        <w:rPr>
          <w:rFonts w:hint="eastAsia" w:ascii="仿宋_GB2312" w:hAnsi="Times New Roman" w:eastAsia="仿宋_GB2312" w:cs="Times New Roman"/>
          <w:b w:val="0"/>
          <w:color w:val="auto"/>
          <w:kern w:val="2"/>
          <w:sz w:val="24"/>
          <w:szCs w:val="24"/>
          <w:u w:color="000000"/>
          <w:lang w:val="en-US" w:eastAsia="en-US" w:bidi="ar-SA"/>
        </w:rPr>
        <w:t>绣白色，每个字体大小均为 1.5cm*1.5cm左右；上衣胸口两边的口袋宽度 12 公分以上，高度 19 公分以上；上衣两侧有口袋；上衣腋下各有两个透气孔；背面绣“杭州环境”文字、英文“Hangzhou Environmental Grop”及反光条，文字为白色，反光条的宽度不低于 5cm。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2）、裤子：裤子两侧有口袋（袋口长度 14.5 公分 深度 8-9 公分），膝盖部位两侧有口袋。</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5、</w:t>
      </w:r>
      <w:r>
        <w:rPr>
          <w:rFonts w:hint="eastAsia" w:ascii="仿宋_GB2312" w:hAnsi="Times New Roman" w:eastAsia="仿宋_GB2312" w:cs="Times New Roman"/>
          <w:b w:val="0"/>
          <w:color w:val="auto"/>
          <w:kern w:val="2"/>
          <w:sz w:val="24"/>
          <w:szCs w:val="24"/>
          <w:u w:color="000000"/>
          <w:lang w:val="en-US" w:eastAsia="en-US" w:bidi="ar-SA"/>
        </w:rPr>
        <w:t>工作服样衣照片：</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注：本次工作服参照如下样衣照片，LOGO 采用</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文件“第三章</w:t>
      </w:r>
      <w:r>
        <w:rPr>
          <w:rFonts w:hint="eastAsia" w:ascii="仿宋_GB2312" w:hAnsi="Times New Roman" w:eastAsia="仿宋_GB2312" w:cs="Times New Roman"/>
          <w:b w:val="0"/>
          <w:color w:val="auto"/>
          <w:kern w:val="2"/>
          <w:sz w:val="24"/>
          <w:szCs w:val="24"/>
          <w:u w:color="000000"/>
          <w:lang w:val="en-US" w:eastAsia="zh-CN" w:bidi="ar-SA"/>
        </w:rPr>
        <w:t>询价内容</w:t>
      </w:r>
      <w:r>
        <w:rPr>
          <w:rFonts w:hint="eastAsia" w:ascii="仿宋_GB2312" w:hAnsi="Times New Roman" w:eastAsia="仿宋_GB2312" w:cs="Times New Roman"/>
          <w:b w:val="0"/>
          <w:color w:val="auto"/>
          <w:kern w:val="2"/>
          <w:sz w:val="24"/>
          <w:szCs w:val="24"/>
          <w:u w:color="000000"/>
          <w:lang w:val="en-US" w:eastAsia="en-US" w:bidi="ar-SA"/>
        </w:rPr>
        <w:t>，</w:t>
      </w:r>
      <w:r>
        <w:rPr>
          <w:rFonts w:hint="eastAsia" w:ascii="仿宋_GB2312" w:hAnsi="Times New Roman" w:eastAsia="仿宋_GB2312" w:cs="Times New Roman"/>
          <w:b w:val="0"/>
          <w:color w:val="auto"/>
          <w:kern w:val="2"/>
          <w:sz w:val="24"/>
          <w:szCs w:val="24"/>
          <w:u w:color="000000"/>
          <w:lang w:val="en-US" w:eastAsia="zh-CN" w:bidi="ar-SA"/>
        </w:rPr>
        <w:t>六</w:t>
      </w:r>
      <w:r>
        <w:rPr>
          <w:rFonts w:hint="eastAsia" w:ascii="仿宋_GB2312" w:hAnsi="Times New Roman" w:eastAsia="仿宋_GB2312" w:cs="Times New Roman"/>
          <w:b w:val="0"/>
          <w:color w:val="auto"/>
          <w:kern w:val="2"/>
          <w:sz w:val="24"/>
          <w:szCs w:val="24"/>
          <w:u w:color="000000"/>
          <w:lang w:val="en-US" w:eastAsia="en-US" w:bidi="ar-SA"/>
        </w:rPr>
        <w:t>、</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 LOGO”</w:t>
      </w:r>
    </w:p>
    <w:p>
      <w:pPr>
        <w:spacing w:line="360" w:lineRule="auto"/>
        <w:ind w:firstLine="480" w:firstLineChars="200"/>
        <w:jc w:val="left"/>
        <w:rPr>
          <w:rFonts w:hint="eastAsia"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A.上衣（夏装）</w:t>
      </w:r>
    </w:p>
    <w:p>
      <w:pPr>
        <w:pStyle w:val="9"/>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 xml:space="preserve">   </w:t>
      </w:r>
      <w:r>
        <w:rPr>
          <w:rFonts w:hint="default" w:ascii="仿宋_GB2312" w:eastAsia="仿宋_GB2312" w:cs="Times New Roman"/>
          <w:b w:val="0"/>
          <w:color w:val="auto"/>
          <w:kern w:val="2"/>
          <w:sz w:val="24"/>
          <w:szCs w:val="24"/>
          <w:u w:color="000000"/>
          <w:lang w:val="en-US" w:eastAsia="zh-CN" w:bidi="ar-SA"/>
        </w:rPr>
        <w:drawing>
          <wp:inline distT="0" distB="0" distL="114300" distR="114300">
            <wp:extent cx="2371090" cy="2380615"/>
            <wp:effectExtent l="0" t="0" r="10160" b="635"/>
            <wp:docPr id="6" name="图片 6" descr="夏装上衣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夏装上衣正面"/>
                    <pic:cNvPicPr>
                      <a:picLocks noChangeAspect="1"/>
                    </pic:cNvPicPr>
                  </pic:nvPicPr>
                  <pic:blipFill>
                    <a:blip r:embed="rId7"/>
                    <a:stretch>
                      <a:fillRect/>
                    </a:stretch>
                  </pic:blipFill>
                  <pic:spPr>
                    <a:xfrm>
                      <a:off x="0" y="0"/>
                      <a:ext cx="2371090" cy="2380615"/>
                    </a:xfrm>
                    <a:prstGeom prst="rect">
                      <a:avLst/>
                    </a:prstGeom>
                  </pic:spPr>
                </pic:pic>
              </a:graphicData>
            </a:graphic>
          </wp:inline>
        </w:drawing>
      </w:r>
      <w:r>
        <w:rPr>
          <w:rFonts w:hint="eastAsia" w:ascii="仿宋_GB2312" w:eastAsia="仿宋_GB2312" w:cs="Times New Roman"/>
          <w:b w:val="0"/>
          <w:color w:val="auto"/>
          <w:kern w:val="2"/>
          <w:sz w:val="24"/>
          <w:szCs w:val="24"/>
          <w:u w:color="000000"/>
          <w:lang w:val="en-US" w:eastAsia="zh-CN" w:bidi="ar-SA"/>
        </w:rPr>
        <w:t xml:space="preserve">   </w:t>
      </w:r>
      <w:r>
        <w:rPr>
          <w:rFonts w:hint="default" w:ascii="仿宋_GB2312" w:eastAsia="仿宋_GB2312" w:cs="Times New Roman"/>
          <w:b w:val="0"/>
          <w:color w:val="auto"/>
          <w:kern w:val="2"/>
          <w:sz w:val="24"/>
          <w:szCs w:val="24"/>
          <w:u w:color="000000"/>
          <w:lang w:val="en-US" w:eastAsia="zh-CN" w:bidi="ar-SA"/>
        </w:rPr>
        <w:drawing>
          <wp:inline distT="0" distB="0" distL="114300" distR="114300">
            <wp:extent cx="2443480" cy="2406015"/>
            <wp:effectExtent l="0" t="0" r="13970" b="13335"/>
            <wp:docPr id="8" name="图片 8" descr="夏装上衣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夏装上衣背面"/>
                    <pic:cNvPicPr>
                      <a:picLocks noChangeAspect="1"/>
                    </pic:cNvPicPr>
                  </pic:nvPicPr>
                  <pic:blipFill>
                    <a:blip r:embed="rId8"/>
                    <a:stretch>
                      <a:fillRect/>
                    </a:stretch>
                  </pic:blipFill>
                  <pic:spPr>
                    <a:xfrm>
                      <a:off x="0" y="0"/>
                      <a:ext cx="2443480" cy="2406015"/>
                    </a:xfrm>
                    <a:prstGeom prst="rect">
                      <a:avLst/>
                    </a:prstGeom>
                  </pic:spPr>
                </pic:pic>
              </a:graphicData>
            </a:graphic>
          </wp:inline>
        </w:drawing>
      </w:r>
    </w:p>
    <w:p>
      <w:pPr>
        <w:ind w:firstLine="404" w:firstLineChars="200"/>
        <w:rPr>
          <w:rFonts w:ascii="宋体" w:hAnsi="宋体" w:eastAsia="Times New Roman" w:cs="宋体"/>
          <w:color w:val="000000"/>
          <w:spacing w:val="1"/>
          <w:sz w:val="20"/>
          <w:szCs w:val="22"/>
          <w:lang w:val="en-US" w:eastAsia="en-US" w:bidi="ar-SA"/>
        </w:rPr>
      </w:pPr>
    </w:p>
    <w:p>
      <w:pPr>
        <w:spacing w:line="360" w:lineRule="auto"/>
        <w:jc w:val="left"/>
        <w:rPr>
          <w:rFonts w:hint="default" w:ascii="仿宋_GB2312" w:hAnsi="Times New Roman" w:eastAsia="仿宋_GB2312" w:cs="Times New Roman"/>
          <w:b/>
          <w:bCs/>
          <w:color w:val="auto"/>
          <w:kern w:val="2"/>
          <w:sz w:val="24"/>
          <w:szCs w:val="24"/>
          <w:u w:color="000000"/>
          <w:lang w:val="en-US" w:eastAsia="zh-CN" w:bidi="ar-SA"/>
        </w:rPr>
      </w:pPr>
      <w:r>
        <w:rPr>
          <w:rFonts w:hint="eastAsia" w:ascii="仿宋_GB2312" w:eastAsia="仿宋_GB2312" w:cs="Times New Roman"/>
          <w:b/>
          <w:bCs/>
          <w:color w:val="auto"/>
          <w:kern w:val="2"/>
          <w:sz w:val="24"/>
          <w:szCs w:val="24"/>
          <w:u w:color="000000"/>
          <w:lang w:val="en-US" w:eastAsia="zh-CN" w:bidi="ar-SA"/>
        </w:rPr>
        <w:t xml:space="preserve">   </w:t>
      </w:r>
      <w:r>
        <w:rPr>
          <w:rFonts w:hint="eastAsia" w:ascii="仿宋_GB2312" w:hAnsi="Times New Roman" w:eastAsia="仿宋_GB2312" w:cs="Times New Roman"/>
          <w:b/>
          <w:bCs/>
          <w:color w:val="auto"/>
          <w:kern w:val="2"/>
          <w:sz w:val="24"/>
          <w:szCs w:val="24"/>
          <w:u w:color="000000"/>
          <w:lang w:val="en-US" w:eastAsia="en-US" w:bidi="ar-SA"/>
        </w:rPr>
        <w:t>工作服正面（衣领与</w:t>
      </w:r>
      <w:r>
        <w:rPr>
          <w:rFonts w:hint="eastAsia" w:ascii="仿宋_GB2312" w:eastAsia="仿宋_GB2312" w:cs="Times New Roman"/>
          <w:b/>
          <w:bCs/>
          <w:color w:val="auto"/>
          <w:kern w:val="2"/>
          <w:sz w:val="24"/>
          <w:szCs w:val="24"/>
          <w:u w:color="000000"/>
          <w:lang w:val="en-US" w:eastAsia="zh-CN" w:bidi="ar-SA"/>
        </w:rPr>
        <w:t>冬季</w:t>
      </w:r>
      <w:r>
        <w:rPr>
          <w:rFonts w:hint="eastAsia" w:ascii="仿宋_GB2312" w:hAnsi="Times New Roman" w:eastAsia="仿宋_GB2312" w:cs="Times New Roman"/>
          <w:b/>
          <w:bCs/>
          <w:color w:val="auto"/>
          <w:kern w:val="2"/>
          <w:sz w:val="24"/>
          <w:szCs w:val="24"/>
          <w:u w:color="000000"/>
          <w:lang w:val="en-US" w:eastAsia="en-US" w:bidi="ar-SA"/>
        </w:rPr>
        <w:t>工作服不同）</w:t>
      </w:r>
    </w:p>
    <w:p>
      <w:pPr>
        <w:spacing w:line="360" w:lineRule="auto"/>
        <w:ind w:firstLine="480" w:firstLineChars="200"/>
        <w:jc w:val="left"/>
        <w:rPr>
          <w:rFonts w:hint="eastAsia"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drawing>
          <wp:inline distT="0" distB="0" distL="114300" distR="114300">
            <wp:extent cx="2799715" cy="2791460"/>
            <wp:effectExtent l="0" t="0" r="635" b="8890"/>
            <wp:docPr id="9" name="图片 9" descr="夏装上衣细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夏装上衣细节"/>
                    <pic:cNvPicPr>
                      <a:picLocks noChangeAspect="1"/>
                    </pic:cNvPicPr>
                  </pic:nvPicPr>
                  <pic:blipFill>
                    <a:blip r:embed="rId9"/>
                    <a:stretch>
                      <a:fillRect/>
                    </a:stretch>
                  </pic:blipFill>
                  <pic:spPr>
                    <a:xfrm>
                      <a:off x="0" y="0"/>
                      <a:ext cx="2799715" cy="2791460"/>
                    </a:xfrm>
                    <a:prstGeom prst="rect">
                      <a:avLst/>
                    </a:prstGeom>
                  </pic:spPr>
                </pic:pic>
              </a:graphicData>
            </a:graphic>
          </wp:inline>
        </w:drawing>
      </w:r>
      <w:r>
        <w:rPr>
          <w:rFonts w:hint="eastAsia" w:ascii="仿宋_GB2312" w:eastAsia="仿宋_GB2312" w:cs="Times New Roman"/>
          <w:b w:val="0"/>
          <w:color w:val="auto"/>
          <w:kern w:val="2"/>
          <w:sz w:val="24"/>
          <w:szCs w:val="24"/>
          <w:u w:color="000000"/>
          <w:lang w:val="en-US" w:eastAsia="zh-CN" w:bidi="ar-SA"/>
        </w:rPr>
        <w:drawing>
          <wp:inline distT="0" distB="0" distL="114300" distR="114300">
            <wp:extent cx="2426335" cy="2806700"/>
            <wp:effectExtent l="0" t="0" r="12065" b="12700"/>
            <wp:docPr id="10" name="图片 10" descr="夏装上衣透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夏装上衣透气"/>
                    <pic:cNvPicPr>
                      <a:picLocks noChangeAspect="1"/>
                    </pic:cNvPicPr>
                  </pic:nvPicPr>
                  <pic:blipFill>
                    <a:blip r:embed="rId10"/>
                    <a:stretch>
                      <a:fillRect/>
                    </a:stretch>
                  </pic:blipFill>
                  <pic:spPr>
                    <a:xfrm>
                      <a:off x="0" y="0"/>
                      <a:ext cx="2426335" cy="2806700"/>
                    </a:xfrm>
                    <a:prstGeom prst="rect">
                      <a:avLst/>
                    </a:prstGeom>
                  </pic:spPr>
                </pic:pic>
              </a:graphicData>
            </a:graphic>
          </wp:inline>
        </w:drawing>
      </w:r>
    </w:p>
    <w:p>
      <w:pPr>
        <w:spacing w:line="360" w:lineRule="auto"/>
        <w:ind w:firstLine="482" w:firstLineChars="200"/>
        <w:jc w:val="left"/>
        <w:rPr>
          <w:rFonts w:hint="eastAsia" w:ascii="仿宋_GB2312" w:eastAsia="仿宋_GB2312" w:cs="Times New Roman"/>
          <w:b/>
          <w:bCs/>
          <w:color w:val="auto"/>
          <w:kern w:val="2"/>
          <w:sz w:val="24"/>
          <w:szCs w:val="24"/>
          <w:u w:color="000000"/>
          <w:lang w:val="en-US" w:eastAsia="zh-CN" w:bidi="ar-SA"/>
        </w:rPr>
      </w:pPr>
      <w:r>
        <w:rPr>
          <w:rFonts w:hint="eastAsia" w:ascii="仿宋_GB2312" w:eastAsia="仿宋_GB2312" w:cs="Times New Roman"/>
          <w:b/>
          <w:bCs/>
          <w:color w:val="auto"/>
          <w:kern w:val="2"/>
          <w:sz w:val="24"/>
          <w:szCs w:val="24"/>
          <w:u w:color="000000"/>
          <w:lang w:val="en-US" w:eastAsia="zh-CN" w:bidi="ar-SA"/>
        </w:rPr>
        <w:t>胸口魔术贴名字下方还需单独添加部门        工作服透气孔</w:t>
      </w:r>
    </w:p>
    <w:p>
      <w:pPr>
        <w:pStyle w:val="9"/>
        <w:rPr>
          <w:rFonts w:hint="eastAsia"/>
          <w:lang w:val="en-US" w:eastAsia="zh-CN"/>
        </w:rPr>
      </w:pPr>
    </w:p>
    <w:p>
      <w:pPr>
        <w:spacing w:line="360" w:lineRule="auto"/>
        <w:ind w:firstLine="480" w:firstLineChars="200"/>
        <w:jc w:val="left"/>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B.上衣（冬装）</w:t>
      </w:r>
    </w:p>
    <w:p>
      <w:pPr>
        <w:pStyle w:val="9"/>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 xml:space="preserve">   </w:t>
      </w:r>
      <w:r>
        <w:rPr>
          <w:rFonts w:hint="default" w:ascii="仿宋_GB2312" w:eastAsia="仿宋_GB2312" w:cs="Times New Roman"/>
          <w:b w:val="0"/>
          <w:color w:val="auto"/>
          <w:kern w:val="2"/>
          <w:sz w:val="24"/>
          <w:szCs w:val="24"/>
          <w:u w:color="000000"/>
          <w:lang w:val="en-US" w:eastAsia="zh-CN" w:bidi="ar-SA"/>
        </w:rPr>
        <w:drawing>
          <wp:inline distT="0" distB="0" distL="114300" distR="114300">
            <wp:extent cx="2531110" cy="2540635"/>
            <wp:effectExtent l="0" t="0" r="2540" b="12065"/>
            <wp:docPr id="11" name="图片 11" descr="冬装上衣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冬装上衣正面"/>
                    <pic:cNvPicPr>
                      <a:picLocks noChangeAspect="1"/>
                    </pic:cNvPicPr>
                  </pic:nvPicPr>
                  <pic:blipFill>
                    <a:blip r:embed="rId11"/>
                    <a:stretch>
                      <a:fillRect/>
                    </a:stretch>
                  </pic:blipFill>
                  <pic:spPr>
                    <a:xfrm>
                      <a:off x="0" y="0"/>
                      <a:ext cx="2531110" cy="2540635"/>
                    </a:xfrm>
                    <a:prstGeom prst="rect">
                      <a:avLst/>
                    </a:prstGeom>
                  </pic:spPr>
                </pic:pic>
              </a:graphicData>
            </a:graphic>
          </wp:inline>
        </w:drawing>
      </w:r>
      <w:r>
        <w:rPr>
          <w:rFonts w:hint="default" w:ascii="仿宋_GB2312" w:eastAsia="仿宋_GB2312" w:cs="Times New Roman"/>
          <w:b w:val="0"/>
          <w:color w:val="auto"/>
          <w:kern w:val="2"/>
          <w:sz w:val="24"/>
          <w:szCs w:val="24"/>
          <w:u w:color="000000"/>
          <w:lang w:val="en-US" w:eastAsia="zh-CN" w:bidi="ar-SA"/>
        </w:rPr>
        <w:drawing>
          <wp:inline distT="0" distB="0" distL="114300" distR="114300">
            <wp:extent cx="2602865" cy="2561590"/>
            <wp:effectExtent l="0" t="0" r="6985" b="10160"/>
            <wp:docPr id="12" name="图片 12" descr="冬装上衣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冬装上衣背面"/>
                    <pic:cNvPicPr>
                      <a:picLocks noChangeAspect="1"/>
                    </pic:cNvPicPr>
                  </pic:nvPicPr>
                  <pic:blipFill>
                    <a:blip r:embed="rId12"/>
                    <a:stretch>
                      <a:fillRect/>
                    </a:stretch>
                  </pic:blipFill>
                  <pic:spPr>
                    <a:xfrm>
                      <a:off x="0" y="0"/>
                      <a:ext cx="2602865" cy="2561590"/>
                    </a:xfrm>
                    <a:prstGeom prst="rect">
                      <a:avLst/>
                    </a:prstGeom>
                  </pic:spPr>
                </pic:pic>
              </a:graphicData>
            </a:graphic>
          </wp:inline>
        </w:drawing>
      </w:r>
    </w:p>
    <w:p>
      <w:pPr>
        <w:spacing w:line="360" w:lineRule="auto"/>
        <w:ind w:firstLine="482" w:firstLineChars="200"/>
        <w:jc w:val="left"/>
        <w:rPr>
          <w:rFonts w:hint="eastAsia" w:ascii="仿宋_GB2312" w:eastAsia="仿宋_GB2312" w:cs="Times New Roman"/>
          <w:b/>
          <w:bCs/>
          <w:color w:val="auto"/>
          <w:kern w:val="2"/>
          <w:sz w:val="24"/>
          <w:szCs w:val="24"/>
          <w:u w:color="000000"/>
          <w:lang w:val="en-US" w:eastAsia="zh-CN" w:bidi="ar-SA"/>
        </w:rPr>
      </w:pPr>
      <w:r>
        <w:rPr>
          <w:rFonts w:hint="eastAsia" w:ascii="仿宋_GB2312" w:hAnsi="Times New Roman" w:eastAsia="仿宋_GB2312" w:cs="Times New Roman"/>
          <w:b/>
          <w:bCs/>
          <w:color w:val="auto"/>
          <w:kern w:val="2"/>
          <w:sz w:val="24"/>
          <w:szCs w:val="24"/>
          <w:u w:color="000000"/>
          <w:lang w:val="en-US" w:eastAsia="en-US" w:bidi="ar-SA"/>
        </w:rPr>
        <w:t>工作服正面（衣领与</w:t>
      </w:r>
      <w:r>
        <w:rPr>
          <w:rFonts w:hint="eastAsia" w:ascii="仿宋_GB2312" w:eastAsia="仿宋_GB2312" w:cs="Times New Roman"/>
          <w:b/>
          <w:bCs/>
          <w:color w:val="auto"/>
          <w:kern w:val="2"/>
          <w:sz w:val="24"/>
          <w:szCs w:val="24"/>
          <w:u w:color="000000"/>
          <w:lang w:val="en-US" w:eastAsia="zh-CN" w:bidi="ar-SA"/>
        </w:rPr>
        <w:t>夏季</w:t>
      </w:r>
      <w:r>
        <w:rPr>
          <w:rFonts w:hint="eastAsia" w:ascii="仿宋_GB2312" w:hAnsi="Times New Roman" w:eastAsia="仿宋_GB2312" w:cs="Times New Roman"/>
          <w:b/>
          <w:bCs/>
          <w:color w:val="auto"/>
          <w:kern w:val="2"/>
          <w:sz w:val="24"/>
          <w:szCs w:val="24"/>
          <w:u w:color="000000"/>
          <w:lang w:val="en-US" w:eastAsia="en-US" w:bidi="ar-SA"/>
        </w:rPr>
        <w:t>工作服不同）</w:t>
      </w:r>
      <w:r>
        <w:rPr>
          <w:rFonts w:hint="eastAsia" w:ascii="仿宋_GB2312" w:eastAsia="仿宋_GB2312" w:cs="Times New Roman"/>
          <w:b/>
          <w:bCs/>
          <w:color w:val="auto"/>
          <w:kern w:val="2"/>
          <w:sz w:val="24"/>
          <w:szCs w:val="24"/>
          <w:u w:color="000000"/>
          <w:lang w:val="en-US" w:eastAsia="zh-CN" w:bidi="ar-SA"/>
        </w:rPr>
        <w:t>胸口魔术贴名字下方还需单独添加部门</w:t>
      </w:r>
    </w:p>
    <w:p>
      <w:pPr>
        <w:pStyle w:val="9"/>
        <w:rPr>
          <w:rFonts w:hint="eastAsia" w:ascii="仿宋_GB2312" w:eastAsia="仿宋_GB2312" w:cs="Times New Roman"/>
          <w:b w:val="0"/>
          <w:color w:val="auto"/>
          <w:kern w:val="2"/>
          <w:sz w:val="24"/>
          <w:szCs w:val="24"/>
          <w:u w:color="000000"/>
          <w:lang w:val="en-US" w:eastAsia="zh-CN" w:bidi="ar-SA"/>
        </w:rPr>
      </w:pPr>
    </w:p>
    <w:p>
      <w:pPr>
        <w:spacing w:line="360" w:lineRule="auto"/>
        <w:ind w:firstLine="480" w:firstLineChars="200"/>
        <w:jc w:val="left"/>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C.夏、冬季裤子</w:t>
      </w:r>
    </w:p>
    <w:p>
      <w:pPr>
        <w:pStyle w:val="9"/>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 xml:space="preserve">    </w:t>
      </w:r>
      <w:r>
        <w:rPr>
          <w:rFonts w:hint="eastAsia" w:ascii="仿宋_GB2312" w:eastAsia="仿宋_GB2312" w:cs="Times New Roman"/>
          <w:b w:val="0"/>
          <w:color w:val="auto"/>
          <w:kern w:val="2"/>
          <w:sz w:val="24"/>
          <w:szCs w:val="24"/>
          <w:u w:color="000000"/>
          <w:lang w:val="en-US" w:eastAsia="zh-CN" w:bidi="ar-SA"/>
        </w:rPr>
        <w:drawing>
          <wp:inline distT="0" distB="0" distL="114300" distR="114300">
            <wp:extent cx="2341245" cy="2977515"/>
            <wp:effectExtent l="0" t="0" r="1905" b="13335"/>
            <wp:docPr id="13" name="图片 13" descr="裤子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裤子正面"/>
                    <pic:cNvPicPr>
                      <a:picLocks noChangeAspect="1"/>
                    </pic:cNvPicPr>
                  </pic:nvPicPr>
                  <pic:blipFill>
                    <a:blip r:embed="rId13"/>
                    <a:stretch>
                      <a:fillRect/>
                    </a:stretch>
                  </pic:blipFill>
                  <pic:spPr>
                    <a:xfrm>
                      <a:off x="0" y="0"/>
                      <a:ext cx="2341245" cy="2977515"/>
                    </a:xfrm>
                    <a:prstGeom prst="rect">
                      <a:avLst/>
                    </a:prstGeom>
                  </pic:spPr>
                </pic:pic>
              </a:graphicData>
            </a:graphic>
          </wp:inline>
        </w:drawing>
      </w:r>
      <w:r>
        <w:rPr>
          <w:rFonts w:hint="eastAsia" w:ascii="仿宋_GB2312" w:eastAsia="仿宋_GB2312" w:cs="Times New Roman"/>
          <w:b w:val="0"/>
          <w:color w:val="auto"/>
          <w:kern w:val="2"/>
          <w:sz w:val="24"/>
          <w:szCs w:val="24"/>
          <w:u w:color="000000"/>
          <w:lang w:val="en-US" w:eastAsia="zh-CN" w:bidi="ar-SA"/>
        </w:rPr>
        <w:t xml:space="preserve">   </w:t>
      </w:r>
      <w:r>
        <w:rPr>
          <w:rFonts w:hint="default" w:ascii="仿宋_GB2312" w:eastAsia="仿宋_GB2312" w:cs="Times New Roman"/>
          <w:b w:val="0"/>
          <w:color w:val="auto"/>
          <w:kern w:val="2"/>
          <w:sz w:val="24"/>
          <w:szCs w:val="24"/>
          <w:u w:color="000000"/>
          <w:lang w:val="en-US" w:eastAsia="zh-CN" w:bidi="ar-SA"/>
        </w:rPr>
        <w:drawing>
          <wp:inline distT="0" distB="0" distL="114300" distR="114300">
            <wp:extent cx="2597785" cy="2999740"/>
            <wp:effectExtent l="0" t="0" r="12065" b="10160"/>
            <wp:docPr id="14" name="图片 14" descr="裤子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裤子背面"/>
                    <pic:cNvPicPr>
                      <a:picLocks noChangeAspect="1"/>
                    </pic:cNvPicPr>
                  </pic:nvPicPr>
                  <pic:blipFill>
                    <a:blip r:embed="rId14"/>
                    <a:stretch>
                      <a:fillRect/>
                    </a:stretch>
                  </pic:blipFill>
                  <pic:spPr>
                    <a:xfrm>
                      <a:off x="0" y="0"/>
                      <a:ext cx="2597785" cy="2999740"/>
                    </a:xfrm>
                    <a:prstGeom prst="rect">
                      <a:avLst/>
                    </a:prstGeom>
                  </pic:spPr>
                </pic:pic>
              </a:graphicData>
            </a:graphic>
          </wp:inline>
        </w:drawing>
      </w:r>
    </w:p>
    <w:p>
      <w:pPr>
        <w:pStyle w:val="9"/>
        <w:rPr>
          <w:rFonts w:hint="default"/>
          <w:lang w:val="en-US" w:eastAsia="zh-CN"/>
        </w:rPr>
      </w:pPr>
      <w:r>
        <w:rPr>
          <w:rFonts w:hint="eastAsia" w:ascii="仿宋_GB2312" w:eastAsia="仿宋_GB2312" w:cs="Times New Roman"/>
          <w:b w:val="0"/>
          <w:color w:val="auto"/>
          <w:kern w:val="2"/>
          <w:sz w:val="24"/>
          <w:szCs w:val="24"/>
          <w:u w:color="000000"/>
          <w:lang w:val="en-US" w:eastAsia="zh-CN" w:bidi="ar-SA"/>
        </w:rPr>
        <w:t xml:space="preserve">   </w:t>
      </w:r>
      <w:r>
        <w:rPr>
          <w:rFonts w:hint="default"/>
          <w:lang w:val="en-US" w:eastAsia="zh-CN"/>
        </w:rPr>
        <w:drawing>
          <wp:inline distT="0" distB="0" distL="114300" distR="114300">
            <wp:extent cx="2549525" cy="3039745"/>
            <wp:effectExtent l="0" t="0" r="3175" b="8255"/>
            <wp:docPr id="15" name="图片 15" descr="裤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裤脚"/>
                    <pic:cNvPicPr>
                      <a:picLocks noChangeAspect="1"/>
                    </pic:cNvPicPr>
                  </pic:nvPicPr>
                  <pic:blipFill>
                    <a:blip r:embed="rId15"/>
                    <a:stretch>
                      <a:fillRect/>
                    </a:stretch>
                  </pic:blipFill>
                  <pic:spPr>
                    <a:xfrm>
                      <a:off x="0" y="0"/>
                      <a:ext cx="2549525" cy="3039745"/>
                    </a:xfrm>
                    <a:prstGeom prst="rect">
                      <a:avLst/>
                    </a:prstGeom>
                  </pic:spPr>
                </pic:pic>
              </a:graphicData>
            </a:graphic>
          </wp:inline>
        </w:drawing>
      </w:r>
      <w:r>
        <w:rPr>
          <w:rFonts w:hint="default"/>
          <w:lang w:val="en-US" w:eastAsia="zh-CN"/>
        </w:rPr>
        <w:drawing>
          <wp:inline distT="0" distB="0" distL="114300" distR="114300">
            <wp:extent cx="2614930" cy="3042920"/>
            <wp:effectExtent l="0" t="0" r="13970" b="5080"/>
            <wp:docPr id="17" name="图片 17" descr="裤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裤腰"/>
                    <pic:cNvPicPr>
                      <a:picLocks noChangeAspect="1"/>
                    </pic:cNvPicPr>
                  </pic:nvPicPr>
                  <pic:blipFill>
                    <a:blip r:embed="rId16"/>
                    <a:stretch>
                      <a:fillRect/>
                    </a:stretch>
                  </pic:blipFill>
                  <pic:spPr>
                    <a:xfrm>
                      <a:off x="0" y="0"/>
                      <a:ext cx="2614930" cy="3042920"/>
                    </a:xfrm>
                    <a:prstGeom prst="rect">
                      <a:avLst/>
                    </a:prstGeom>
                  </pic:spPr>
                </pic:pic>
              </a:graphicData>
            </a:graphic>
          </wp:inline>
        </w:drawing>
      </w:r>
    </w:p>
    <w:p>
      <w:pPr>
        <w:spacing w:line="360" w:lineRule="auto"/>
        <w:ind w:firstLine="482" w:firstLineChars="200"/>
        <w:jc w:val="left"/>
        <w:rPr>
          <w:rFonts w:hint="default" w:ascii="仿宋_GB2312" w:hAnsi="Times New Roman" w:eastAsia="仿宋_GB2312" w:cs="Times New Roman"/>
          <w:b/>
          <w:bCs/>
          <w:color w:val="auto"/>
          <w:kern w:val="2"/>
          <w:sz w:val="24"/>
          <w:szCs w:val="24"/>
          <w:u w:color="000000"/>
          <w:lang w:val="en-US" w:eastAsia="zh-CN" w:bidi="ar-SA"/>
        </w:rPr>
      </w:pPr>
      <w:r>
        <w:rPr>
          <w:rFonts w:hint="eastAsia" w:ascii="仿宋_GB2312" w:hAnsi="Times New Roman" w:eastAsia="仿宋_GB2312" w:cs="Times New Roman"/>
          <w:b/>
          <w:bCs/>
          <w:color w:val="auto"/>
          <w:kern w:val="2"/>
          <w:sz w:val="24"/>
          <w:szCs w:val="24"/>
          <w:u w:color="000000"/>
          <w:lang w:val="en-US" w:eastAsia="zh-CN" w:bidi="ar-SA"/>
        </w:rPr>
        <w:t>裤子侧面两个口袋</w:t>
      </w:r>
    </w:p>
    <w:p>
      <w:pPr>
        <w:rPr>
          <w:rFonts w:hint="default"/>
          <w:lang w:val="en-US" w:eastAsia="zh-CN"/>
        </w:rPr>
      </w:pP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default" w:ascii="仿宋_GB2312" w:hAnsi="Times New Roman" w:eastAsia="仿宋_GB2312" w:cs="Times New Roman"/>
          <w:b w:val="0"/>
          <w:color w:val="auto"/>
          <w:kern w:val="2"/>
          <w:sz w:val="24"/>
          <w:szCs w:val="24"/>
          <w:u w:color="000000"/>
          <w:lang w:val="en-US" w:eastAsia="en-US" w:bidi="ar-SA"/>
        </w:rPr>
        <w:drawing>
          <wp:anchor distT="0" distB="0" distL="114300" distR="114300" simplePos="0" relativeHeight="251661312" behindDoc="1" locked="0" layoutInCell="1" allowOverlap="1">
            <wp:simplePos x="0" y="0"/>
            <wp:positionH relativeFrom="page">
              <wp:posOffset>887730</wp:posOffset>
            </wp:positionH>
            <wp:positionV relativeFrom="page">
              <wp:posOffset>671195</wp:posOffset>
            </wp:positionV>
            <wp:extent cx="5785485" cy="34290"/>
            <wp:effectExtent l="0" t="0" r="5715" b="3810"/>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7"/>
                    <a:stretch>
                      <a:fillRect/>
                    </a:stretch>
                  </pic:blipFill>
                  <pic:spPr>
                    <a:xfrm>
                      <a:off x="0" y="0"/>
                      <a:ext cx="5785485" cy="34290"/>
                    </a:xfrm>
                    <a:prstGeom prst="rect">
                      <a:avLst/>
                    </a:prstGeom>
                    <a:noFill/>
                    <a:ln>
                      <a:noFill/>
                    </a:ln>
                  </pic:spPr>
                </pic:pic>
              </a:graphicData>
            </a:graphic>
          </wp:anchor>
        </w:drawing>
      </w:r>
      <w:bookmarkStart w:id="13" w:name="br1_49"/>
      <w:bookmarkEnd w:id="13"/>
      <w:r>
        <w:rPr>
          <w:rFonts w:hint="eastAsia" w:ascii="仿宋_GB2312" w:hAnsi="Times New Roman" w:eastAsia="仿宋_GB2312" w:cs="Times New Roman"/>
          <w:b w:val="0"/>
          <w:color w:val="auto"/>
          <w:kern w:val="2"/>
          <w:sz w:val="24"/>
          <w:szCs w:val="24"/>
          <w:u w:color="000000"/>
          <w:lang w:val="en-US" w:eastAsia="zh-CN" w:bidi="ar-SA"/>
        </w:rPr>
        <w:t>二、</w:t>
      </w:r>
      <w:r>
        <w:rPr>
          <w:rFonts w:hint="eastAsia" w:ascii="仿宋_GB2312" w:hAnsi="Times New Roman" w:eastAsia="仿宋_GB2312" w:cs="Times New Roman"/>
          <w:b w:val="0"/>
          <w:color w:val="auto"/>
          <w:kern w:val="2"/>
          <w:sz w:val="24"/>
          <w:szCs w:val="24"/>
          <w:u w:color="000000"/>
          <w:lang w:val="en-US" w:eastAsia="en-US" w:bidi="ar-SA"/>
        </w:rPr>
        <w:t>质保期时间及要求：</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1）工作服质保期为自</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人验收合格之日起一年。质保期内，非招标人使用或存放原因出现质量问题，中标人无条件换货。</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2）质保期内，招标人在使用过程中出现货物质量问题，中标人必须在收到招标人通知3日内派遣专业人员进行上门处理，并在一周内予以解决。</w:t>
      </w:r>
    </w:p>
    <w:p>
      <w:pPr>
        <w:pStyle w:val="9"/>
        <w:rPr>
          <w:rFonts w:hint="default"/>
          <w:lang w:val="en-US" w:eastAsia="zh-CN"/>
        </w:rPr>
      </w:pPr>
    </w:p>
    <w:p>
      <w:pPr>
        <w:spacing w:line="360" w:lineRule="auto"/>
        <w:ind w:firstLine="480" w:firstLineChars="200"/>
        <w:jc w:val="left"/>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三、尺码标准</w:t>
      </w:r>
    </w:p>
    <w:tbl>
      <w:tblPr>
        <w:tblStyle w:val="13"/>
        <w:tblpPr w:leftFromText="180" w:rightFromText="180" w:vertAnchor="text" w:horzAnchor="page" w:tblpX="1947" w:tblpY="117"/>
        <w:tblOverlap w:val="never"/>
        <w:tblW w:w="8436" w:type="dxa"/>
        <w:tblInd w:w="0" w:type="dxa"/>
        <w:tblLayout w:type="fixed"/>
        <w:tblCellMar>
          <w:top w:w="0" w:type="dxa"/>
          <w:left w:w="0" w:type="dxa"/>
          <w:bottom w:w="0" w:type="dxa"/>
          <w:right w:w="0" w:type="dxa"/>
        </w:tblCellMar>
      </w:tblPr>
      <w:tblGrid>
        <w:gridCol w:w="1155"/>
        <w:gridCol w:w="1204"/>
        <w:gridCol w:w="1174"/>
        <w:gridCol w:w="1145"/>
        <w:gridCol w:w="1248"/>
        <w:gridCol w:w="1453"/>
        <w:gridCol w:w="1057"/>
      </w:tblGrid>
      <w:tr>
        <w:tblPrEx>
          <w:tblCellMar>
            <w:top w:w="0" w:type="dxa"/>
            <w:left w:w="0" w:type="dxa"/>
            <w:bottom w:w="0" w:type="dxa"/>
            <w:right w:w="0" w:type="dxa"/>
          </w:tblCellMar>
        </w:tblPrEx>
        <w:trPr>
          <w:trHeight w:val="838" w:hRule="atLeast"/>
        </w:trPr>
        <w:tc>
          <w:tcPr>
            <w:tcW w:w="11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160（S）</w:t>
            </w:r>
          </w:p>
        </w:tc>
        <w:tc>
          <w:tcPr>
            <w:tcW w:w="120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165（M）</w:t>
            </w:r>
          </w:p>
        </w:tc>
        <w:tc>
          <w:tcPr>
            <w:tcW w:w="117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170（L）</w:t>
            </w:r>
          </w:p>
        </w:tc>
        <w:tc>
          <w:tcPr>
            <w:tcW w:w="114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175（XL）</w:t>
            </w:r>
          </w:p>
        </w:tc>
        <w:tc>
          <w:tcPr>
            <w:tcW w:w="124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180（2XL）</w:t>
            </w:r>
          </w:p>
        </w:tc>
        <w:tc>
          <w:tcPr>
            <w:tcW w:w="14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185（3XL）</w:t>
            </w:r>
          </w:p>
        </w:tc>
        <w:tc>
          <w:tcPr>
            <w:tcW w:w="105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190(4XL）</w:t>
            </w:r>
          </w:p>
        </w:tc>
      </w:tr>
    </w:tbl>
    <w:p>
      <w:pPr>
        <w:pStyle w:val="9"/>
        <w:rPr>
          <w:rFonts w:hint="eastAsia"/>
          <w:lang w:val="en-US" w:eastAsia="zh-CN"/>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注：</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交付的工作服，每种尺码的具体数量由</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人指定。</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须在</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文件中需说明生产周期。</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生产前须与</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人确定尺码对应的尺寸大小，未经</w:t>
      </w:r>
      <w:r>
        <w:rPr>
          <w:rFonts w:hint="eastAsia" w:ascii="仿宋_GB2312" w:hAnsi="Times New Roman" w:eastAsia="仿宋_GB2312" w:cs="Times New Roman"/>
          <w:b w:val="0"/>
          <w:color w:val="auto"/>
          <w:kern w:val="2"/>
          <w:sz w:val="24"/>
          <w:szCs w:val="24"/>
          <w:u w:color="000000"/>
          <w:lang w:val="en-US" w:eastAsia="zh-CN" w:bidi="ar-SA"/>
        </w:rPr>
        <w:t>采购人</w:t>
      </w:r>
      <w:r>
        <w:rPr>
          <w:rFonts w:hint="eastAsia" w:ascii="仿宋_GB2312" w:hAnsi="Times New Roman" w:eastAsia="仿宋_GB2312" w:cs="Times New Roman"/>
          <w:b w:val="0"/>
          <w:color w:val="auto"/>
          <w:kern w:val="2"/>
          <w:sz w:val="24"/>
          <w:szCs w:val="24"/>
          <w:u w:color="000000"/>
          <w:lang w:val="en-US" w:eastAsia="en-US" w:bidi="ar-SA"/>
        </w:rPr>
        <w:t>确定的尺码对应的尺寸，如不符合</w:t>
      </w:r>
      <w:r>
        <w:rPr>
          <w:rFonts w:hint="eastAsia" w:ascii="仿宋_GB2312" w:hAnsi="Times New Roman" w:eastAsia="仿宋_GB2312" w:cs="Times New Roman"/>
          <w:b w:val="0"/>
          <w:color w:val="auto"/>
          <w:kern w:val="2"/>
          <w:sz w:val="24"/>
          <w:szCs w:val="24"/>
          <w:u w:color="000000"/>
          <w:lang w:val="en-US" w:eastAsia="zh-CN" w:bidi="ar-SA"/>
        </w:rPr>
        <w:t>采购人</w:t>
      </w:r>
      <w:r>
        <w:rPr>
          <w:rFonts w:hint="eastAsia" w:ascii="仿宋_GB2312" w:hAnsi="Times New Roman" w:eastAsia="仿宋_GB2312" w:cs="Times New Roman"/>
          <w:b w:val="0"/>
          <w:color w:val="auto"/>
          <w:kern w:val="2"/>
          <w:sz w:val="24"/>
          <w:szCs w:val="24"/>
          <w:u w:color="000000"/>
          <w:lang w:val="en-US" w:eastAsia="en-US" w:bidi="ar-SA"/>
        </w:rPr>
        <w:t>的要求，由</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承担全部退货责任。</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四、验收标准</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人根据本项目</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文件第三章</w:t>
      </w:r>
      <w:r>
        <w:rPr>
          <w:rFonts w:hint="eastAsia" w:ascii="仿宋_GB2312" w:hAnsi="Times New Roman" w:eastAsia="仿宋_GB2312" w:cs="Times New Roman"/>
          <w:b w:val="0"/>
          <w:color w:val="auto"/>
          <w:kern w:val="2"/>
          <w:sz w:val="24"/>
          <w:szCs w:val="24"/>
          <w:u w:color="000000"/>
          <w:lang w:val="en-US" w:eastAsia="zh-CN" w:bidi="ar-SA"/>
        </w:rPr>
        <w:t>询价内容</w:t>
      </w:r>
      <w:r>
        <w:rPr>
          <w:rFonts w:hint="eastAsia" w:ascii="仿宋_GB2312" w:hAnsi="Times New Roman" w:eastAsia="仿宋_GB2312" w:cs="Times New Roman"/>
          <w:b w:val="0"/>
          <w:color w:val="auto"/>
          <w:kern w:val="2"/>
          <w:sz w:val="24"/>
          <w:szCs w:val="24"/>
          <w:u w:color="000000"/>
          <w:lang w:val="en-US" w:eastAsia="en-US" w:bidi="ar-SA"/>
        </w:rPr>
        <w:t>及合同中关于工作服的面料、颜色等技术参数进行验收，对比</w:t>
      </w:r>
      <w:r>
        <w:rPr>
          <w:rFonts w:hint="eastAsia" w:ascii="仿宋_GB2312" w:hAnsi="Times New Roman" w:eastAsia="仿宋_GB2312" w:cs="Times New Roman"/>
          <w:b w:val="0"/>
          <w:color w:val="auto"/>
          <w:kern w:val="2"/>
          <w:sz w:val="24"/>
          <w:szCs w:val="24"/>
          <w:u w:color="000000"/>
          <w:lang w:val="en-US" w:eastAsia="zh-CN" w:bidi="ar-SA"/>
        </w:rPr>
        <w:t>衣服</w:t>
      </w:r>
      <w:r>
        <w:rPr>
          <w:rFonts w:hint="eastAsia" w:ascii="仿宋_GB2312" w:hAnsi="Times New Roman" w:eastAsia="仿宋_GB2312" w:cs="Times New Roman"/>
          <w:b w:val="0"/>
          <w:color w:val="auto"/>
          <w:kern w:val="2"/>
          <w:sz w:val="24"/>
          <w:szCs w:val="24"/>
          <w:u w:color="000000"/>
          <w:lang w:val="en-US" w:eastAsia="en-US" w:bidi="ar-SA"/>
        </w:rPr>
        <w:t>的外观、材质等是否一致，口袋、魔术贴、反光条等尺寸是否一致。</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须提供面料检测报告。</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五</w:t>
      </w:r>
      <w:r>
        <w:rPr>
          <w:rFonts w:hint="eastAsia" w:ascii="仿宋_GB2312" w:hAnsi="Times New Roman" w:eastAsia="仿宋_GB2312" w:cs="Times New Roman"/>
          <w:b w:val="0"/>
          <w:color w:val="auto"/>
          <w:kern w:val="2"/>
          <w:sz w:val="24"/>
          <w:szCs w:val="24"/>
          <w:u w:color="000000"/>
          <w:lang w:val="en-US" w:eastAsia="en-US" w:bidi="ar-SA"/>
        </w:rPr>
        <w:t>、付款方式</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1、每批次供货完成并经</w:t>
      </w:r>
      <w:r>
        <w:rPr>
          <w:rFonts w:hint="eastAsia" w:ascii="仿宋_GB2312" w:hAnsi="Times New Roman" w:eastAsia="仿宋_GB2312" w:cs="Times New Roman"/>
          <w:b w:val="0"/>
          <w:color w:val="auto"/>
          <w:kern w:val="2"/>
          <w:sz w:val="24"/>
          <w:szCs w:val="24"/>
          <w:u w:color="000000"/>
          <w:lang w:val="en-US" w:eastAsia="zh-CN" w:bidi="ar-SA"/>
        </w:rPr>
        <w:t>采购人</w:t>
      </w:r>
      <w:r>
        <w:rPr>
          <w:rFonts w:hint="eastAsia" w:ascii="仿宋_GB2312" w:hAnsi="Times New Roman" w:eastAsia="仿宋_GB2312" w:cs="Times New Roman"/>
          <w:b w:val="0"/>
          <w:color w:val="auto"/>
          <w:kern w:val="2"/>
          <w:sz w:val="24"/>
          <w:szCs w:val="24"/>
          <w:u w:color="000000"/>
          <w:lang w:val="en-US" w:eastAsia="en-US" w:bidi="ar-SA"/>
        </w:rPr>
        <w:t>验收合格后，</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提供</w:t>
      </w:r>
      <w:r>
        <w:rPr>
          <w:rFonts w:hint="eastAsia" w:ascii="仿宋_GB2312" w:hAnsi="Times New Roman" w:eastAsia="仿宋_GB2312" w:cs="Times New Roman"/>
          <w:b w:val="0"/>
          <w:color w:val="auto"/>
          <w:kern w:val="2"/>
          <w:sz w:val="24"/>
          <w:szCs w:val="24"/>
          <w:u w:color="000000"/>
          <w:lang w:val="en-US" w:eastAsia="zh-CN" w:bidi="ar-SA"/>
        </w:rPr>
        <w:t>等额</w:t>
      </w:r>
      <w:r>
        <w:rPr>
          <w:rFonts w:hint="eastAsia" w:ascii="仿宋_GB2312" w:hAnsi="Times New Roman" w:eastAsia="仿宋_GB2312" w:cs="Times New Roman"/>
          <w:b w:val="0"/>
          <w:color w:val="auto"/>
          <w:kern w:val="2"/>
          <w:sz w:val="24"/>
          <w:szCs w:val="24"/>
          <w:u w:color="000000"/>
          <w:lang w:val="en-US" w:eastAsia="en-US" w:bidi="ar-SA"/>
        </w:rPr>
        <w:t>的增值税专用发票后 1 个月内，</w:t>
      </w:r>
      <w:r>
        <w:rPr>
          <w:rFonts w:hint="eastAsia" w:ascii="仿宋_GB2312" w:hAnsi="Times New Roman" w:eastAsia="仿宋_GB2312" w:cs="Times New Roman"/>
          <w:b w:val="0"/>
          <w:color w:val="auto"/>
          <w:kern w:val="2"/>
          <w:sz w:val="24"/>
          <w:szCs w:val="24"/>
          <w:u w:color="000000"/>
          <w:lang w:val="en-US" w:eastAsia="zh-CN" w:bidi="ar-SA"/>
        </w:rPr>
        <w:t>采购人</w:t>
      </w:r>
      <w:r>
        <w:rPr>
          <w:rFonts w:hint="eastAsia" w:ascii="仿宋_GB2312" w:hAnsi="Times New Roman" w:eastAsia="仿宋_GB2312" w:cs="Times New Roman"/>
          <w:b w:val="0"/>
          <w:color w:val="auto"/>
          <w:kern w:val="2"/>
          <w:sz w:val="24"/>
          <w:szCs w:val="24"/>
          <w:u w:color="000000"/>
          <w:lang w:val="en-US" w:eastAsia="en-US" w:bidi="ar-SA"/>
        </w:rPr>
        <w:t>向</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支付该批次货物</w:t>
      </w:r>
      <w:r>
        <w:rPr>
          <w:rFonts w:hint="eastAsia" w:ascii="仿宋_GB2312" w:eastAsia="仿宋_GB2312" w:cs="Times New Roman"/>
          <w:b w:val="0"/>
          <w:color w:val="auto"/>
          <w:kern w:val="2"/>
          <w:sz w:val="24"/>
          <w:szCs w:val="24"/>
          <w:u w:color="000000"/>
          <w:lang w:val="en-US" w:eastAsia="zh-CN" w:bidi="ar-SA"/>
        </w:rPr>
        <w:t>货款</w:t>
      </w:r>
      <w:r>
        <w:rPr>
          <w:rFonts w:hint="eastAsia" w:ascii="仿宋_GB2312" w:hAnsi="Times New Roman" w:eastAsia="仿宋_GB2312" w:cs="Times New Roman"/>
          <w:b w:val="0"/>
          <w:color w:val="auto"/>
          <w:kern w:val="2"/>
          <w:sz w:val="24"/>
          <w:szCs w:val="24"/>
          <w:u w:color="000000"/>
          <w:lang w:val="en-US" w:eastAsia="en-US" w:bidi="ar-SA"/>
        </w:rPr>
        <w:t>。</w:t>
      </w:r>
    </w:p>
    <w:p>
      <w:pPr>
        <w:pStyle w:val="17"/>
        <w:numPr>
          <w:ilvl w:val="0"/>
          <w:numId w:val="0"/>
        </w:numPr>
        <w:snapToGrid w:val="0"/>
        <w:spacing w:line="240" w:lineRule="auto"/>
        <w:ind w:firstLine="480" w:firstLineChars="200"/>
        <w:jc w:val="both"/>
        <w:rPr>
          <w:rFonts w:hint="eastAsia" w:ascii="仿宋_GB2312" w:eastAsia="仿宋_GB2312"/>
          <w:snapToGrid w:val="0"/>
          <w:sz w:val="44"/>
          <w:szCs w:val="44"/>
        </w:rPr>
      </w:pPr>
      <w:r>
        <w:rPr>
          <w:rFonts w:hint="eastAsia" w:ascii="仿宋_GB2312" w:hAnsi="Times New Roman" w:eastAsia="仿宋_GB2312" w:cs="Times New Roman"/>
          <w:b w:val="0"/>
          <w:color w:val="auto"/>
          <w:kern w:val="2"/>
          <w:sz w:val="24"/>
          <w:szCs w:val="24"/>
          <w:u w:color="000000"/>
          <w:lang w:val="en-US" w:eastAsia="en-US" w:bidi="ar-SA"/>
        </w:rPr>
        <w:drawing>
          <wp:anchor distT="0" distB="0" distL="114300" distR="114300" simplePos="0" relativeHeight="251660288" behindDoc="1" locked="0" layoutInCell="1" allowOverlap="1">
            <wp:simplePos x="0" y="0"/>
            <wp:positionH relativeFrom="page">
              <wp:posOffset>785495</wp:posOffset>
            </wp:positionH>
            <wp:positionV relativeFrom="page">
              <wp:posOffset>3121025</wp:posOffset>
            </wp:positionV>
            <wp:extent cx="3246120" cy="1685925"/>
            <wp:effectExtent l="0" t="0" r="11430" b="9525"/>
            <wp:wrapNone/>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8"/>
                    <a:stretch>
                      <a:fillRect/>
                    </a:stretch>
                  </pic:blipFill>
                  <pic:spPr>
                    <a:xfrm>
                      <a:off x="0" y="0"/>
                      <a:ext cx="3246120" cy="1685925"/>
                    </a:xfrm>
                    <a:prstGeom prst="rect">
                      <a:avLst/>
                    </a:prstGeom>
                    <a:noFill/>
                    <a:ln>
                      <a:noFill/>
                    </a:ln>
                  </pic:spPr>
                </pic:pic>
              </a:graphicData>
            </a:graphic>
          </wp:anchor>
        </w:drawing>
      </w:r>
      <w:r>
        <w:rPr>
          <w:rFonts w:hint="eastAsia" w:ascii="仿宋_GB2312" w:hAnsi="Times New Roman" w:eastAsia="仿宋_GB2312" w:cs="Times New Roman"/>
          <w:b w:val="0"/>
          <w:color w:val="auto"/>
          <w:kern w:val="2"/>
          <w:sz w:val="24"/>
          <w:szCs w:val="24"/>
          <w:u w:color="000000"/>
          <w:lang w:val="en-US" w:eastAsia="zh-CN" w:bidi="ar-SA"/>
        </w:rPr>
        <w:t>六、采购人LOGO</w:t>
      </w:r>
      <w:bookmarkStart w:id="14" w:name="_Toc530583924"/>
      <w:r>
        <w:rPr>
          <w:rFonts w:hint="eastAsia" w:ascii="仿宋_GB2312" w:hAnsi="Times New Roman" w:eastAsia="仿宋_GB2312" w:cs="Times New Roman"/>
          <w:b w:val="0"/>
          <w:color w:val="auto"/>
          <w:kern w:val="2"/>
          <w:sz w:val="24"/>
          <w:szCs w:val="24"/>
          <w:u w:color="000000"/>
          <w:lang w:val="en-US" w:eastAsia="zh-CN" w:bidi="ar-SA"/>
        </w:rPr>
        <w:br w:type="page"/>
      </w:r>
      <w:r>
        <w:rPr>
          <w:rFonts w:hint="eastAsia" w:ascii="仿宋_GB2312" w:eastAsia="仿宋_GB2312" w:cs="Times New Roman"/>
          <w:b w:val="0"/>
          <w:color w:val="auto"/>
          <w:kern w:val="2"/>
          <w:sz w:val="24"/>
          <w:szCs w:val="24"/>
          <w:u w:color="000000"/>
          <w:lang w:val="en-US" w:eastAsia="zh-CN" w:bidi="ar-SA"/>
        </w:rPr>
        <w:t xml:space="preserve">                 </w:t>
      </w:r>
      <w:r>
        <w:rPr>
          <w:rFonts w:hint="eastAsia" w:ascii="仿宋_GB2312" w:eastAsia="仿宋_GB2312"/>
          <w:snapToGrid w:val="0"/>
          <w:sz w:val="44"/>
          <w:szCs w:val="44"/>
        </w:rPr>
        <w:t xml:space="preserve"> </w:t>
      </w:r>
      <w:bookmarkEnd w:id="14"/>
      <w:r>
        <w:rPr>
          <w:rFonts w:hint="eastAsia" w:ascii="仿宋_GB2312" w:eastAsia="仿宋_GB2312"/>
          <w:snapToGrid w:val="0"/>
          <w:sz w:val="44"/>
          <w:szCs w:val="44"/>
        </w:rPr>
        <w:t>第四部分 报价文件格式</w:t>
      </w:r>
    </w:p>
    <w:p>
      <w:pPr>
        <w:spacing w:line="480" w:lineRule="auto"/>
        <w:jc w:val="left"/>
        <w:rPr>
          <w:rFonts w:hint="eastAsia" w:ascii="仿宋_GB2312" w:eastAsia="仿宋_GB2312"/>
          <w:b/>
          <w:sz w:val="28"/>
        </w:rPr>
      </w:pPr>
      <w:r>
        <w:rPr>
          <w:rStyle w:val="19"/>
          <w:rFonts w:hint="eastAsia" w:ascii="仿宋_GB2312" w:eastAsia="仿宋_GB2312"/>
          <w:sz w:val="30"/>
        </w:rPr>
        <w:t>附件一：</w:t>
      </w:r>
      <w:r>
        <w:rPr>
          <w:rFonts w:hint="eastAsia" w:ascii="仿宋_GB2312" w:eastAsia="仿宋_GB2312"/>
          <w:sz w:val="32"/>
        </w:rPr>
        <w:t xml:space="preserve"> </w:t>
      </w:r>
      <w:r>
        <w:rPr>
          <w:rFonts w:hint="eastAsia" w:ascii="仿宋_GB2312" w:eastAsia="仿宋_GB2312"/>
          <w:sz w:val="28"/>
        </w:rPr>
        <w:t xml:space="preserve">                                            </w:t>
      </w:r>
      <w:r>
        <w:rPr>
          <w:rFonts w:hint="eastAsia" w:ascii="仿宋_GB2312" w:eastAsia="仿宋_GB2312"/>
          <w:b/>
          <w:sz w:val="28"/>
        </w:rPr>
        <w:t xml:space="preserve"> </w:t>
      </w:r>
    </w:p>
    <w:p>
      <w:pPr>
        <w:spacing w:line="480" w:lineRule="auto"/>
        <w:jc w:val="right"/>
        <w:rPr>
          <w:rFonts w:hint="eastAsia" w:ascii="仿宋_GB2312" w:eastAsia="仿宋_GB2312"/>
          <w:sz w:val="32"/>
        </w:rPr>
      </w:pPr>
    </w:p>
    <w:p>
      <w:pPr>
        <w:rPr>
          <w:rFonts w:hint="eastAsia" w:ascii="仿宋_GB2312" w:eastAsia="仿宋_GB2312"/>
          <w:sz w:val="44"/>
        </w:rPr>
      </w:pPr>
    </w:p>
    <w:p>
      <w:pPr>
        <w:spacing w:line="360" w:lineRule="auto"/>
        <w:jc w:val="center"/>
        <w:rPr>
          <w:rFonts w:hint="eastAsia" w:ascii="仿宋_GB2312" w:eastAsia="仿宋_GB2312"/>
          <w:sz w:val="52"/>
        </w:rPr>
      </w:pPr>
      <w:r>
        <w:rPr>
          <w:rFonts w:hint="eastAsia" w:ascii="仿宋_GB2312" w:eastAsia="仿宋_GB2312"/>
          <w:sz w:val="52"/>
        </w:rPr>
        <w:t>(项目名称)项目</w:t>
      </w:r>
    </w:p>
    <w:p>
      <w:pPr>
        <w:spacing w:line="360" w:lineRule="auto"/>
        <w:jc w:val="center"/>
        <w:rPr>
          <w:rFonts w:hint="eastAsia" w:ascii="仿宋_GB2312" w:hAnsi="宋体" w:eastAsia="仿宋_GB2312"/>
          <w:sz w:val="36"/>
        </w:rPr>
      </w:pPr>
      <w:r>
        <w:rPr>
          <w:rFonts w:hint="eastAsia" w:ascii="仿宋_GB2312" w:hAnsi="宋体" w:eastAsia="仿宋_GB2312"/>
          <w:sz w:val="36"/>
        </w:rPr>
        <w:t>采购编号</w:t>
      </w:r>
      <w:r>
        <w:rPr>
          <w:rFonts w:hint="eastAsia" w:ascii="仿宋_GB2312" w:eastAsia="仿宋_GB2312"/>
          <w:sz w:val="36"/>
        </w:rPr>
        <w:t>：</w:t>
      </w:r>
    </w:p>
    <w:p>
      <w:pPr>
        <w:rPr>
          <w:rFonts w:hint="eastAsia" w:ascii="仿宋_GB2312" w:hAnsi="宋体" w:eastAsia="仿宋_GB2312"/>
          <w:sz w:val="44"/>
        </w:rPr>
      </w:pPr>
    </w:p>
    <w:p>
      <w:pPr>
        <w:rPr>
          <w:rFonts w:hint="eastAsia" w:ascii="仿宋_GB2312" w:hAnsi="宋体" w:eastAsia="仿宋_GB2312"/>
          <w:sz w:val="44"/>
        </w:rPr>
      </w:pPr>
      <w:r>
        <w:rPr>
          <w:rFonts w:hint="eastAsia" w:ascii="仿宋_GB2312" w:hAnsi="宋体" w:eastAsia="仿宋_GB2312"/>
          <w:sz w:val="44"/>
        </w:rPr>
        <w:t xml:space="preserve">             </w:t>
      </w:r>
    </w:p>
    <w:p>
      <w:pPr>
        <w:rPr>
          <w:rFonts w:hint="eastAsia" w:ascii="仿宋_GB2312" w:eastAsia="仿宋_GB2312"/>
          <w:sz w:val="84"/>
        </w:rPr>
      </w:pPr>
    </w:p>
    <w:p>
      <w:pPr>
        <w:jc w:val="center"/>
        <w:rPr>
          <w:rFonts w:hint="eastAsia" w:ascii="仿宋_GB2312" w:eastAsia="仿宋_GB2312"/>
          <w:sz w:val="84"/>
        </w:rPr>
      </w:pPr>
      <w:r>
        <w:rPr>
          <w:rFonts w:hint="eastAsia" w:ascii="仿宋_GB2312" w:eastAsia="仿宋_GB2312"/>
          <w:sz w:val="84"/>
        </w:rPr>
        <w:t>报价文件</w:t>
      </w:r>
    </w:p>
    <w:p>
      <w:pPr>
        <w:jc w:val="center"/>
        <w:rPr>
          <w:rFonts w:hint="eastAsia" w:ascii="仿宋_GB2312" w:eastAsia="仿宋_GB2312"/>
          <w:sz w:val="24"/>
        </w:rPr>
      </w:pPr>
    </w:p>
    <w:p>
      <w:pPr>
        <w:jc w:val="center"/>
        <w:rPr>
          <w:rFonts w:hint="eastAsia" w:ascii="仿宋_GB2312" w:eastAsia="仿宋_GB2312"/>
          <w:sz w:val="24"/>
        </w:rPr>
      </w:pPr>
    </w:p>
    <w:p>
      <w:pPr>
        <w:jc w:val="center"/>
        <w:rPr>
          <w:rFonts w:hint="eastAsia" w:ascii="仿宋_GB2312" w:eastAsia="仿宋_GB2312"/>
          <w:sz w:val="24"/>
        </w:rPr>
      </w:pPr>
    </w:p>
    <w:p>
      <w:pPr>
        <w:jc w:val="center"/>
        <w:rPr>
          <w:rFonts w:hint="eastAsia" w:ascii="仿宋_GB2312" w:eastAsia="仿宋_GB2312"/>
          <w:sz w:val="24"/>
        </w:rPr>
      </w:pPr>
    </w:p>
    <w:p>
      <w:pPr>
        <w:spacing w:line="480" w:lineRule="auto"/>
        <w:jc w:val="center"/>
        <w:rPr>
          <w:rFonts w:hint="eastAsia" w:ascii="仿宋_GB2312" w:eastAsia="仿宋_GB2312"/>
          <w:sz w:val="24"/>
        </w:rPr>
      </w:pPr>
    </w:p>
    <w:p>
      <w:pPr>
        <w:spacing w:line="480" w:lineRule="auto"/>
        <w:jc w:val="center"/>
        <w:rPr>
          <w:rFonts w:hint="eastAsia" w:ascii="仿宋_GB2312" w:eastAsia="仿宋_GB2312"/>
          <w:sz w:val="24"/>
        </w:rPr>
      </w:pPr>
    </w:p>
    <w:p>
      <w:pPr>
        <w:spacing w:line="480" w:lineRule="auto"/>
        <w:jc w:val="center"/>
        <w:rPr>
          <w:rFonts w:hint="eastAsia" w:ascii="仿宋_GB2312" w:eastAsia="仿宋_GB2312"/>
          <w:sz w:val="24"/>
        </w:rPr>
      </w:pPr>
    </w:p>
    <w:p>
      <w:pPr>
        <w:spacing w:line="480" w:lineRule="auto"/>
        <w:jc w:val="center"/>
        <w:rPr>
          <w:rFonts w:hint="eastAsia" w:ascii="仿宋_GB2312" w:hAnsi="宋体" w:eastAsia="仿宋_GB2312"/>
          <w:sz w:val="36"/>
        </w:rPr>
      </w:pPr>
      <w:r>
        <w:rPr>
          <w:rFonts w:hint="eastAsia" w:ascii="仿宋_GB2312" w:hAnsi="宋体" w:eastAsia="仿宋_GB2312"/>
          <w:sz w:val="36"/>
        </w:rPr>
        <w:t>报价单位全称</w:t>
      </w:r>
    </w:p>
    <w:p>
      <w:pPr>
        <w:spacing w:line="480" w:lineRule="auto"/>
        <w:ind w:firstLine="3240" w:firstLineChars="900"/>
        <w:rPr>
          <w:rFonts w:hint="eastAsia" w:ascii="仿宋_GB2312" w:hAnsi="宋体" w:eastAsia="仿宋_GB2312"/>
          <w:sz w:val="36"/>
        </w:rPr>
      </w:pPr>
      <w:r>
        <w:rPr>
          <w:rFonts w:hint="eastAsia" w:ascii="仿宋_GB2312" w:hAnsi="宋体" w:eastAsia="仿宋_GB2312"/>
          <w:sz w:val="36"/>
        </w:rPr>
        <w:t>20</w:t>
      </w:r>
      <w:r>
        <w:rPr>
          <w:rFonts w:hint="eastAsia" w:ascii="仿宋_GB2312" w:hAnsi="宋体" w:eastAsia="仿宋_GB2312"/>
          <w:sz w:val="36"/>
          <w:lang w:val="en-US" w:eastAsia="zh-CN"/>
        </w:rPr>
        <w:t>21</w:t>
      </w:r>
      <w:r>
        <w:rPr>
          <w:rFonts w:hint="eastAsia" w:ascii="仿宋_GB2312" w:hAnsi="宋体" w:eastAsia="仿宋_GB2312"/>
          <w:sz w:val="36"/>
        </w:rPr>
        <w:t>年</w:t>
      </w:r>
      <w:r>
        <w:rPr>
          <w:rFonts w:hint="eastAsia" w:ascii="仿宋_GB2312" w:hAnsi="宋体" w:eastAsia="仿宋_GB2312"/>
          <w:sz w:val="36"/>
          <w:u w:val="single"/>
        </w:rPr>
        <w:t xml:space="preserve">   </w:t>
      </w:r>
      <w:r>
        <w:rPr>
          <w:rFonts w:hint="eastAsia" w:ascii="仿宋_GB2312" w:hAnsi="宋体" w:eastAsia="仿宋_GB2312"/>
          <w:sz w:val="36"/>
        </w:rPr>
        <w:t>月</w:t>
      </w:r>
      <w:r>
        <w:rPr>
          <w:rFonts w:hint="eastAsia" w:ascii="仿宋_GB2312" w:hAnsi="宋体" w:eastAsia="仿宋_GB2312"/>
          <w:sz w:val="36"/>
          <w:u w:val="single"/>
        </w:rPr>
        <w:t xml:space="preserve">    </w:t>
      </w:r>
      <w:r>
        <w:rPr>
          <w:rFonts w:hint="eastAsia" w:ascii="仿宋_GB2312" w:hAnsi="宋体" w:eastAsia="仿宋_GB2312"/>
          <w:sz w:val="36"/>
        </w:rPr>
        <w:t>日</w:t>
      </w:r>
    </w:p>
    <w:p>
      <w:pPr>
        <w:spacing w:line="480" w:lineRule="auto"/>
        <w:jc w:val="left"/>
        <w:rPr>
          <w:rStyle w:val="19"/>
          <w:rFonts w:hint="eastAsia" w:ascii="仿宋_GB2312" w:eastAsia="仿宋_GB2312"/>
          <w:sz w:val="30"/>
        </w:rPr>
      </w:pPr>
      <w:r>
        <w:rPr>
          <w:rStyle w:val="19"/>
          <w:rFonts w:ascii="仿宋_GB2312" w:eastAsia="仿宋_GB2312"/>
          <w:sz w:val="30"/>
        </w:rPr>
        <w:br w:type="page"/>
      </w:r>
      <w:r>
        <w:rPr>
          <w:rStyle w:val="19"/>
          <w:rFonts w:hint="eastAsia" w:ascii="仿宋_GB2312" w:eastAsia="仿宋_GB2312"/>
          <w:sz w:val="30"/>
        </w:rPr>
        <w:t>附件二</w:t>
      </w:r>
    </w:p>
    <w:p>
      <w:pPr>
        <w:jc w:val="center"/>
        <w:rPr>
          <w:rFonts w:ascii="elix Titling" w:hAnsi="elix Titling" w:eastAsia="仿宋"/>
          <w:b/>
          <w:spacing w:val="40"/>
          <w:sz w:val="36"/>
        </w:rPr>
      </w:pPr>
      <w:r>
        <w:rPr>
          <w:rFonts w:hint="eastAsia"/>
          <w:b/>
          <w:spacing w:val="40"/>
          <w:sz w:val="36"/>
        </w:rPr>
        <w:t>法定代表人授权书</w:t>
      </w:r>
    </w:p>
    <w:p>
      <w:pPr>
        <w:spacing w:line="360" w:lineRule="auto"/>
        <w:ind w:left="540" w:leftChars="257" w:firstLine="2920" w:firstLineChars="808"/>
        <w:rPr>
          <w:rFonts w:ascii="宋体" w:hAnsi="宋体"/>
          <w:b/>
          <w:sz w:val="36"/>
        </w:rPr>
      </w:pPr>
    </w:p>
    <w:p>
      <w:pPr>
        <w:spacing w:line="360" w:lineRule="auto"/>
        <w:jc w:val="left"/>
        <w:rPr>
          <w:rFonts w:hint="eastAsia" w:ascii="仿宋_GB2312" w:eastAsia="仿宋_GB2312"/>
          <w:sz w:val="30"/>
        </w:rPr>
      </w:pPr>
      <w:r>
        <w:rPr>
          <w:rFonts w:hint="eastAsia" w:ascii="仿宋_GB2312" w:eastAsia="仿宋_GB2312"/>
          <w:sz w:val="30"/>
        </w:rPr>
        <w:t>杭州临江环境</w:t>
      </w:r>
      <w:r>
        <w:rPr>
          <w:rFonts w:ascii="仿宋_GB2312" w:eastAsia="仿宋_GB2312"/>
          <w:sz w:val="30"/>
        </w:rPr>
        <w:t>能源有限</w:t>
      </w:r>
      <w:r>
        <w:rPr>
          <w:rFonts w:hint="eastAsia" w:ascii="仿宋_GB2312" w:eastAsia="仿宋_GB2312"/>
          <w:sz w:val="30"/>
        </w:rPr>
        <w:t>公司：</w:t>
      </w:r>
    </w:p>
    <w:p>
      <w:pPr>
        <w:spacing w:line="360" w:lineRule="auto"/>
        <w:rPr>
          <w:rFonts w:hint="eastAsia" w:ascii="仿宋_GB2312" w:eastAsia="仿宋_GB2312"/>
          <w:sz w:val="30"/>
        </w:rPr>
      </w:pPr>
      <w:r>
        <w:rPr>
          <w:rFonts w:hint="eastAsia" w:ascii="仿宋_GB2312" w:eastAsia="仿宋_GB2312"/>
          <w:sz w:val="30"/>
        </w:rPr>
        <w:t xml:space="preserve">      </w:t>
      </w:r>
      <w:r>
        <w:rPr>
          <w:rFonts w:hint="eastAsia" w:ascii="仿宋_GB2312" w:eastAsia="仿宋_GB2312"/>
          <w:sz w:val="30"/>
          <w:u w:val="single"/>
        </w:rPr>
        <w:t>（报价单位全称）</w:t>
      </w:r>
      <w:r>
        <w:rPr>
          <w:rFonts w:hint="eastAsia" w:ascii="仿宋_GB2312" w:eastAsia="仿宋_GB2312"/>
          <w:sz w:val="30"/>
        </w:rPr>
        <w:t>法定代表人</w:t>
      </w:r>
      <w:r>
        <w:rPr>
          <w:rFonts w:hint="eastAsia" w:ascii="仿宋_GB2312" w:eastAsia="仿宋_GB2312"/>
          <w:sz w:val="30"/>
          <w:u w:val="single"/>
        </w:rPr>
        <w:t xml:space="preserve">       </w:t>
      </w:r>
      <w:r>
        <w:rPr>
          <w:rFonts w:hint="eastAsia" w:ascii="仿宋_GB2312" w:eastAsia="仿宋_GB2312"/>
          <w:sz w:val="30"/>
        </w:rPr>
        <w:t>授权</w:t>
      </w:r>
      <w:r>
        <w:rPr>
          <w:rFonts w:hint="eastAsia" w:ascii="仿宋_GB2312" w:eastAsia="仿宋_GB2312"/>
          <w:sz w:val="30"/>
          <w:u w:val="single"/>
        </w:rPr>
        <w:t xml:space="preserve">      </w:t>
      </w:r>
      <w:r>
        <w:rPr>
          <w:rFonts w:hint="eastAsia" w:ascii="仿宋_GB2312" w:eastAsia="仿宋_GB2312"/>
          <w:sz w:val="30"/>
        </w:rPr>
        <w:t>（全名、职务、身份证号码）为</w:t>
      </w:r>
      <w:r>
        <w:rPr>
          <w:rFonts w:hint="eastAsia" w:ascii="仿宋_GB2312" w:eastAsia="仿宋_GB2312"/>
          <w:sz w:val="30"/>
          <w:lang w:eastAsia="zh-CN"/>
        </w:rPr>
        <w:t>授权</w:t>
      </w:r>
      <w:r>
        <w:rPr>
          <w:rFonts w:hint="eastAsia" w:ascii="仿宋_GB2312" w:eastAsia="仿宋_GB2312"/>
          <w:sz w:val="30"/>
        </w:rPr>
        <w:t>代表，参加贵方组织的</w:t>
      </w:r>
      <w:r>
        <w:rPr>
          <w:rFonts w:hint="eastAsia" w:ascii="仿宋_GB2312" w:eastAsia="仿宋_GB2312"/>
          <w:sz w:val="30"/>
          <w:u w:val="single"/>
        </w:rPr>
        <w:t xml:space="preserve">               </w:t>
      </w:r>
      <w:r>
        <w:rPr>
          <w:rFonts w:hint="eastAsia" w:ascii="仿宋_GB2312" w:eastAsia="仿宋_GB2312"/>
          <w:sz w:val="30"/>
        </w:rPr>
        <w:t>（采购项目名称）编号为</w:t>
      </w:r>
      <w:r>
        <w:rPr>
          <w:rFonts w:ascii="仿宋_GB2312" w:hAnsi="仿宋_GB2312" w:eastAsia="仿宋_GB2312" w:cs="仿宋_GB2312"/>
          <w:sz w:val="28"/>
          <w:szCs w:val="28"/>
        </w:rPr>
        <w:t xml:space="preserve"> </w:t>
      </w:r>
      <w:r>
        <w:rPr>
          <w:rFonts w:hint="eastAsia" w:ascii="仿宋_GB2312" w:eastAsia="仿宋_GB2312"/>
          <w:sz w:val="30"/>
          <w:u w:val="single"/>
        </w:rPr>
        <w:t xml:space="preserve">            </w:t>
      </w:r>
      <w:r>
        <w:rPr>
          <w:rFonts w:ascii="仿宋_GB2312" w:hAnsi="仿宋_GB2312" w:eastAsia="仿宋_GB2312" w:cs="仿宋_GB2312"/>
          <w:sz w:val="28"/>
          <w:szCs w:val="28"/>
        </w:rPr>
        <w:t xml:space="preserve"> </w:t>
      </w:r>
      <w:r>
        <w:rPr>
          <w:rFonts w:hint="eastAsia" w:ascii="仿宋_GB2312" w:eastAsia="仿宋_GB2312"/>
          <w:sz w:val="30"/>
        </w:rPr>
        <w:t>询价采购活动，其在报价过程中的一切活动本公司均予承认。委托期限：</w:t>
      </w:r>
      <w:r>
        <w:rPr>
          <w:rFonts w:hint="eastAsia" w:ascii="仿宋_GB2312" w:eastAsia="仿宋_GB2312"/>
          <w:sz w:val="30"/>
          <w:u w:val="single"/>
        </w:rPr>
        <w:t xml:space="preserve">             </w:t>
      </w:r>
      <w:r>
        <w:rPr>
          <w:rFonts w:hint="eastAsia" w:ascii="仿宋_GB2312" w:eastAsia="仿宋_GB2312"/>
          <w:sz w:val="30"/>
        </w:rPr>
        <w:t>。</w:t>
      </w:r>
    </w:p>
    <w:p>
      <w:pPr>
        <w:spacing w:line="360" w:lineRule="auto"/>
        <w:ind w:firstLine="150" w:firstLineChars="50"/>
        <w:jc w:val="left"/>
        <w:rPr>
          <w:rFonts w:hint="eastAsia" w:ascii="仿宋_GB2312" w:eastAsia="仿宋_GB2312"/>
          <w:snapToGrid w:val="0"/>
          <w:sz w:val="30"/>
        </w:rPr>
      </w:pPr>
      <w:r>
        <w:rPr>
          <w:rFonts w:hint="eastAsia" w:ascii="仿宋_GB2312" w:eastAsia="仿宋_GB2312"/>
          <w:snapToGrid w:val="0"/>
          <w:sz w:val="30"/>
        </w:rPr>
        <w:t xml:space="preserve">    </w:t>
      </w:r>
      <w:r>
        <w:rPr>
          <w:rFonts w:hint="eastAsia" w:ascii="仿宋_GB2312" w:eastAsia="仿宋_GB2312"/>
          <w:snapToGrid w:val="0"/>
          <w:sz w:val="30"/>
          <w:lang w:eastAsia="zh-CN"/>
        </w:rPr>
        <w:t>授权</w:t>
      </w:r>
      <w:r>
        <w:rPr>
          <w:rFonts w:hint="eastAsia" w:ascii="仿宋_GB2312" w:eastAsia="仿宋_GB2312"/>
          <w:snapToGrid w:val="0"/>
          <w:sz w:val="30"/>
        </w:rPr>
        <w:t>代表无转委托权。</w:t>
      </w:r>
    </w:p>
    <w:p>
      <w:pPr>
        <w:spacing w:line="360" w:lineRule="auto"/>
        <w:ind w:firstLine="750" w:firstLineChars="250"/>
        <w:jc w:val="left"/>
        <w:rPr>
          <w:rFonts w:hint="eastAsia" w:ascii="仿宋_GB2312" w:eastAsia="仿宋_GB2312"/>
          <w:snapToGrid w:val="0"/>
          <w:sz w:val="30"/>
        </w:rPr>
      </w:pPr>
      <w:r>
        <w:rPr>
          <w:rFonts w:hint="eastAsia" w:ascii="仿宋_GB2312" w:eastAsia="仿宋_GB2312"/>
          <w:snapToGrid w:val="0"/>
          <w:sz w:val="30"/>
        </w:rPr>
        <w:t>附：法定代表人、</w:t>
      </w:r>
      <w:r>
        <w:rPr>
          <w:rFonts w:hint="eastAsia" w:ascii="仿宋_GB2312" w:eastAsia="仿宋_GB2312"/>
          <w:snapToGrid w:val="0"/>
          <w:sz w:val="30"/>
          <w:lang w:eastAsia="zh-CN"/>
        </w:rPr>
        <w:t>授权</w:t>
      </w:r>
      <w:r>
        <w:rPr>
          <w:rFonts w:hint="eastAsia" w:ascii="仿宋_GB2312" w:eastAsia="仿宋_GB2312"/>
          <w:snapToGrid w:val="0"/>
          <w:sz w:val="30"/>
        </w:rPr>
        <w:t>代表身份证明</w:t>
      </w:r>
    </w:p>
    <w:p>
      <w:pPr>
        <w:spacing w:line="600" w:lineRule="exact"/>
        <w:ind w:left="540" w:firstLine="30"/>
        <w:jc w:val="left"/>
        <w:rPr>
          <w:rFonts w:hint="eastAsia" w:ascii="仿宋_GB2312" w:eastAsia="仿宋_GB2312"/>
          <w:snapToGrid w:val="0"/>
          <w:sz w:val="30"/>
        </w:rPr>
      </w:pPr>
    </w:p>
    <w:p>
      <w:pPr>
        <w:spacing w:line="600" w:lineRule="exact"/>
        <w:ind w:left="540" w:firstLine="30"/>
        <w:jc w:val="left"/>
        <w:rPr>
          <w:rFonts w:hint="eastAsia" w:ascii="仿宋_GB2312" w:eastAsia="仿宋_GB2312"/>
          <w:sz w:val="30"/>
        </w:rPr>
      </w:pPr>
    </w:p>
    <w:p>
      <w:pPr>
        <w:spacing w:line="600" w:lineRule="exact"/>
        <w:ind w:left="540" w:firstLine="30"/>
        <w:jc w:val="left"/>
        <w:rPr>
          <w:rFonts w:hint="eastAsia" w:ascii="仿宋_GB2312" w:eastAsia="仿宋_GB2312"/>
          <w:sz w:val="30"/>
        </w:rPr>
      </w:pPr>
    </w:p>
    <w:p>
      <w:pPr>
        <w:spacing w:line="360" w:lineRule="auto"/>
        <w:ind w:left="540" w:firstLine="30"/>
        <w:jc w:val="left"/>
        <w:rPr>
          <w:rFonts w:hint="eastAsia" w:ascii="仿宋_GB2312" w:eastAsia="仿宋_GB2312"/>
          <w:sz w:val="30"/>
        </w:rPr>
      </w:pPr>
      <w:r>
        <w:rPr>
          <w:rFonts w:hint="eastAsia" w:ascii="仿宋_GB2312" w:eastAsia="仿宋_GB2312"/>
          <w:sz w:val="30"/>
        </w:rPr>
        <w:t xml:space="preserve">       报价单位名称：</w:t>
      </w:r>
      <w:r>
        <w:rPr>
          <w:rFonts w:hint="eastAsia" w:ascii="仿宋_GB2312" w:eastAsia="仿宋_GB2312"/>
          <w:sz w:val="30"/>
          <w:u w:val="single"/>
        </w:rPr>
        <w:t xml:space="preserve">                    </w:t>
      </w:r>
      <w:r>
        <w:rPr>
          <w:rFonts w:hint="eastAsia" w:ascii="仿宋_GB2312" w:eastAsia="仿宋_GB2312"/>
          <w:sz w:val="30"/>
        </w:rPr>
        <w:t>（公章）</w:t>
      </w:r>
    </w:p>
    <w:p>
      <w:pPr>
        <w:spacing w:line="360" w:lineRule="auto"/>
        <w:ind w:left="540" w:firstLine="30"/>
        <w:jc w:val="left"/>
        <w:rPr>
          <w:rFonts w:hint="eastAsia" w:ascii="仿宋_GB2312" w:eastAsia="仿宋_GB2312"/>
          <w:sz w:val="30"/>
        </w:rPr>
      </w:pPr>
      <w:r>
        <w:rPr>
          <w:rFonts w:hint="eastAsia" w:ascii="仿宋_GB2312" w:eastAsia="仿宋_GB2312"/>
          <w:sz w:val="30"/>
        </w:rPr>
        <w:t xml:space="preserve">       法定代表人签字：</w:t>
      </w:r>
      <w:r>
        <w:rPr>
          <w:rFonts w:hint="eastAsia" w:ascii="仿宋_GB2312" w:eastAsia="仿宋_GB2312"/>
          <w:sz w:val="30"/>
          <w:u w:val="single"/>
        </w:rPr>
        <w:t xml:space="preserve">                  </w:t>
      </w:r>
    </w:p>
    <w:p>
      <w:pPr>
        <w:spacing w:line="360" w:lineRule="auto"/>
        <w:ind w:left="540" w:leftChars="257" w:firstLine="1086" w:firstLineChars="362"/>
        <w:jc w:val="left"/>
        <w:rPr>
          <w:rFonts w:hint="eastAsia" w:ascii="仿宋_GB2312" w:eastAsia="仿宋_GB2312"/>
          <w:sz w:val="30"/>
          <w:u w:val="single"/>
        </w:rPr>
      </w:pPr>
      <w:r>
        <w:rPr>
          <w:rFonts w:hint="eastAsia" w:ascii="仿宋_GB2312" w:eastAsia="仿宋_GB2312"/>
          <w:sz w:val="30"/>
          <w:lang w:eastAsia="zh-CN"/>
        </w:rPr>
        <w:t>授权</w:t>
      </w:r>
      <w:r>
        <w:rPr>
          <w:rFonts w:hint="eastAsia" w:ascii="仿宋_GB2312" w:eastAsia="仿宋_GB2312"/>
          <w:sz w:val="30"/>
        </w:rPr>
        <w:t>代表签字：</w:t>
      </w:r>
      <w:r>
        <w:rPr>
          <w:rFonts w:hint="eastAsia" w:ascii="仿宋_GB2312" w:eastAsia="仿宋_GB2312"/>
          <w:sz w:val="30"/>
          <w:u w:val="single"/>
        </w:rPr>
        <w:t xml:space="preserve">                  </w:t>
      </w:r>
    </w:p>
    <w:p>
      <w:pPr>
        <w:spacing w:line="360" w:lineRule="auto"/>
        <w:ind w:left="540" w:leftChars="257" w:firstLine="1086" w:firstLineChars="362"/>
        <w:jc w:val="left"/>
        <w:rPr>
          <w:rFonts w:hint="eastAsia" w:ascii="仿宋_GB2312" w:eastAsia="仿宋_GB2312"/>
          <w:sz w:val="30"/>
        </w:rPr>
      </w:pPr>
      <w:r>
        <w:rPr>
          <w:rFonts w:hint="eastAsia" w:ascii="仿宋_GB2312" w:eastAsia="仿宋_GB2312"/>
          <w:sz w:val="30"/>
          <w:lang w:eastAsia="zh-CN"/>
        </w:rPr>
        <w:t>授权</w:t>
      </w:r>
      <w:r>
        <w:rPr>
          <w:rFonts w:hint="eastAsia" w:ascii="仿宋_GB2312" w:eastAsia="仿宋_GB2312"/>
          <w:sz w:val="30"/>
        </w:rPr>
        <w:t>代表联系方式：</w:t>
      </w:r>
      <w:r>
        <w:rPr>
          <w:rFonts w:hint="eastAsia" w:ascii="仿宋_GB2312" w:eastAsia="仿宋_GB2312"/>
          <w:sz w:val="30"/>
          <w:u w:val="single"/>
        </w:rPr>
        <w:t xml:space="preserve">              </w:t>
      </w:r>
    </w:p>
    <w:p>
      <w:pPr>
        <w:adjustRightInd w:val="0"/>
        <w:snapToGrid w:val="0"/>
        <w:spacing w:line="360" w:lineRule="auto"/>
        <w:ind w:right="480"/>
        <w:jc w:val="left"/>
        <w:rPr>
          <w:rFonts w:hint="eastAsia" w:ascii="仿宋_GB2312" w:eastAsia="仿宋_GB2312"/>
          <w:sz w:val="30"/>
        </w:rPr>
      </w:pPr>
      <w:r>
        <w:rPr>
          <w:rFonts w:hint="eastAsia" w:ascii="仿宋_GB2312" w:eastAsia="仿宋_GB2312"/>
          <w:sz w:val="30"/>
        </w:rPr>
        <w:t xml:space="preserve">           日期：</w:t>
      </w:r>
      <w:r>
        <w:rPr>
          <w:rFonts w:hint="eastAsia" w:ascii="仿宋_GB2312" w:eastAsia="仿宋_GB2312"/>
          <w:sz w:val="30"/>
          <w:u w:val="single"/>
        </w:rPr>
        <w:t xml:space="preserve"> 20</w:t>
      </w:r>
      <w:r>
        <w:rPr>
          <w:rFonts w:ascii="仿宋_GB2312" w:eastAsia="仿宋_GB2312"/>
          <w:sz w:val="30"/>
          <w:u w:val="single"/>
        </w:rPr>
        <w:t>2</w:t>
      </w:r>
      <w:r>
        <w:rPr>
          <w:rFonts w:hint="eastAsia" w:ascii="仿宋_GB2312" w:eastAsia="仿宋_GB2312"/>
          <w:sz w:val="30"/>
          <w:u w:val="single"/>
          <w:lang w:val="en-US" w:eastAsia="zh-CN"/>
        </w:rPr>
        <w:t>1</w:t>
      </w:r>
      <w:r>
        <w:rPr>
          <w:rFonts w:hint="eastAsia" w:ascii="仿宋_GB2312" w:eastAsia="仿宋_GB2312"/>
          <w:sz w:val="30"/>
          <w:u w:val="single"/>
        </w:rPr>
        <w:t xml:space="preserve"> </w:t>
      </w:r>
      <w:r>
        <w:rPr>
          <w:rFonts w:hint="eastAsia" w:ascii="仿宋_GB2312" w:eastAsia="仿宋_GB2312"/>
          <w:sz w:val="30"/>
        </w:rPr>
        <w:t>年</w:t>
      </w:r>
      <w:r>
        <w:rPr>
          <w:rFonts w:hint="eastAsia" w:ascii="仿宋_GB2312" w:eastAsia="仿宋_GB2312"/>
          <w:sz w:val="30"/>
          <w:u w:val="single"/>
        </w:rPr>
        <w:t xml:space="preserve">    </w:t>
      </w:r>
      <w:r>
        <w:rPr>
          <w:rFonts w:hint="eastAsia" w:ascii="仿宋_GB2312" w:eastAsia="仿宋_GB2312"/>
          <w:sz w:val="30"/>
        </w:rPr>
        <w:t>月</w:t>
      </w:r>
      <w:r>
        <w:rPr>
          <w:rFonts w:hint="eastAsia" w:ascii="仿宋_GB2312" w:eastAsia="仿宋_GB2312"/>
          <w:sz w:val="30"/>
          <w:u w:val="single"/>
        </w:rPr>
        <w:t xml:space="preserve">    </w:t>
      </w:r>
      <w:r>
        <w:rPr>
          <w:rFonts w:hint="eastAsia" w:ascii="仿宋_GB2312" w:eastAsia="仿宋_GB2312"/>
          <w:sz w:val="30"/>
        </w:rPr>
        <w:t>日</w:t>
      </w:r>
    </w:p>
    <w:p>
      <w:pPr>
        <w:adjustRightInd w:val="0"/>
        <w:snapToGrid w:val="0"/>
        <w:spacing w:line="360" w:lineRule="auto"/>
        <w:ind w:right="480"/>
        <w:jc w:val="left"/>
        <w:rPr>
          <w:rStyle w:val="19"/>
          <w:rFonts w:hint="eastAsia" w:ascii="仿宋_GB2312" w:eastAsia="仿宋_GB2312"/>
          <w:sz w:val="30"/>
        </w:rPr>
        <w:sectPr>
          <w:footerReference r:id="rId3" w:type="default"/>
          <w:pgSz w:w="11906" w:h="16838"/>
          <w:pgMar w:top="1701" w:right="1418" w:bottom="1134" w:left="1418" w:header="851" w:footer="992" w:gutter="0"/>
          <w:pgBorders>
            <w:top w:val="none" w:sz="0" w:space="0"/>
            <w:left w:val="none" w:sz="0" w:space="0"/>
            <w:bottom w:val="none" w:sz="0" w:space="0"/>
            <w:right w:val="none" w:sz="0" w:space="0"/>
          </w:pgBorders>
          <w:cols w:space="720" w:num="1"/>
          <w:titlePg/>
          <w:docGrid w:linePitch="312" w:charSpace="0"/>
        </w:sectPr>
      </w:pPr>
    </w:p>
    <w:p>
      <w:pPr>
        <w:jc w:val="left"/>
        <w:rPr>
          <w:rStyle w:val="19"/>
          <w:rFonts w:hint="eastAsia" w:ascii="仿宋_GB2312" w:eastAsia="仿宋_GB2312"/>
          <w:sz w:val="30"/>
        </w:rPr>
      </w:pPr>
      <w:r>
        <w:rPr>
          <w:rStyle w:val="19"/>
          <w:rFonts w:hint="eastAsia" w:ascii="仿宋_GB2312" w:eastAsia="仿宋_GB2312"/>
          <w:sz w:val="30"/>
        </w:rPr>
        <w:t xml:space="preserve">附件三  </w:t>
      </w:r>
    </w:p>
    <w:p>
      <w:pPr>
        <w:spacing w:line="360" w:lineRule="auto"/>
        <w:jc w:val="center"/>
        <w:rPr>
          <w:rFonts w:hint="eastAsia" w:ascii="仿宋_GB2312" w:eastAsia="仿宋_GB2312"/>
          <w:b/>
          <w:sz w:val="44"/>
        </w:rPr>
      </w:pPr>
      <w:r>
        <w:rPr>
          <w:rFonts w:hint="eastAsia" w:ascii="仿宋_GB2312" w:eastAsia="仿宋_GB2312"/>
          <w:b/>
          <w:sz w:val="44"/>
        </w:rPr>
        <w:t>报 价 一 览 表</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1．我方仔细研究了</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项目（</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编号： ）</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文件的全部内容，愿意以人民币（大写）</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 xml:space="preserve"> 元（¥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元）的</w:t>
      </w:r>
      <w:r>
        <w:rPr>
          <w:rFonts w:hint="eastAsia" w:ascii="仿宋_GB2312" w:hAnsi="Times New Roman" w:eastAsia="仿宋_GB2312" w:cs="Times New Roman"/>
          <w:b w:val="0"/>
          <w:color w:val="auto"/>
          <w:kern w:val="2"/>
          <w:sz w:val="24"/>
          <w:szCs w:val="24"/>
          <w:u w:color="000000"/>
          <w:lang w:val="en-US" w:eastAsia="zh-CN" w:bidi="ar-SA"/>
        </w:rPr>
        <w:t>报价</w:t>
      </w:r>
      <w:r>
        <w:rPr>
          <w:rFonts w:hint="eastAsia" w:ascii="仿宋_GB2312" w:hAnsi="Times New Roman" w:eastAsia="仿宋_GB2312" w:cs="Times New Roman"/>
          <w:b w:val="0"/>
          <w:color w:val="auto"/>
          <w:kern w:val="2"/>
          <w:sz w:val="24"/>
          <w:szCs w:val="24"/>
          <w:u w:color="000000"/>
          <w:lang w:val="en-US" w:eastAsia="en-US" w:bidi="ar-SA"/>
        </w:rPr>
        <w:t>总报价承担本项目的相关工作，交货期  按</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文件要求 ，项目负责人</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 xml:space="preserve"> 。</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2</w:t>
      </w:r>
      <w:r>
        <w:rPr>
          <w:rFonts w:hint="eastAsia" w:ascii="仿宋_GB2312" w:hAnsi="Times New Roman" w:eastAsia="仿宋_GB2312" w:cs="Times New Roman"/>
          <w:b w:val="0"/>
          <w:color w:val="auto"/>
          <w:kern w:val="2"/>
          <w:sz w:val="24"/>
          <w:szCs w:val="24"/>
          <w:u w:color="000000"/>
          <w:lang w:val="en-US" w:eastAsia="en-US" w:bidi="ar-SA"/>
        </w:rPr>
        <w:t>．我方已详细审查全部</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文件、包括修改文件(如需要修改)以及全部参考资料和有关附件。我们完全理解并同意放弃对这方面有不明及误解的权利。</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3</w:t>
      </w:r>
      <w:r>
        <w:rPr>
          <w:rFonts w:hint="eastAsia" w:ascii="仿宋_GB2312" w:hAnsi="Times New Roman" w:eastAsia="仿宋_GB2312" w:cs="Times New Roman"/>
          <w:b w:val="0"/>
          <w:color w:val="auto"/>
          <w:kern w:val="2"/>
          <w:sz w:val="24"/>
          <w:szCs w:val="24"/>
          <w:u w:color="000000"/>
          <w:lang w:val="en-US" w:eastAsia="en-US" w:bidi="ar-SA"/>
        </w:rPr>
        <w:t>．如我方中标：</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（1）我方承诺</w:t>
      </w:r>
      <w:r>
        <w:rPr>
          <w:rFonts w:hint="eastAsia" w:ascii="仿宋_GB2312" w:hAnsi="Times New Roman" w:eastAsia="仿宋_GB2312" w:cs="Times New Roman"/>
          <w:b w:val="0"/>
          <w:color w:val="auto"/>
          <w:kern w:val="2"/>
          <w:sz w:val="24"/>
          <w:szCs w:val="24"/>
          <w:u w:color="000000"/>
          <w:lang w:val="en-US" w:eastAsia="zh-CN" w:bidi="ar-SA"/>
        </w:rPr>
        <w:t>中标</w:t>
      </w:r>
      <w:r>
        <w:rPr>
          <w:rFonts w:hint="eastAsia" w:ascii="仿宋_GB2312" w:hAnsi="Times New Roman" w:eastAsia="仿宋_GB2312" w:cs="Times New Roman"/>
          <w:b w:val="0"/>
          <w:color w:val="auto"/>
          <w:kern w:val="2"/>
          <w:sz w:val="24"/>
          <w:szCs w:val="24"/>
          <w:u w:color="000000"/>
          <w:lang w:val="en-US" w:eastAsia="en-US" w:bidi="ar-SA"/>
        </w:rPr>
        <w:t>后，在规定的期限内与你方签订合同。</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（2）我方承诺按照</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文件规定向你方递交履约担保。</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（3）我方承诺在合同约定的期限内完成所有工作内容。</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4</w:t>
      </w:r>
      <w:r>
        <w:rPr>
          <w:rFonts w:hint="eastAsia" w:ascii="仿宋_GB2312" w:hAnsi="Times New Roman" w:eastAsia="仿宋_GB2312" w:cs="Times New Roman"/>
          <w:b w:val="0"/>
          <w:color w:val="auto"/>
          <w:kern w:val="2"/>
          <w:sz w:val="24"/>
          <w:szCs w:val="24"/>
          <w:u w:color="000000"/>
          <w:lang w:val="en-US" w:eastAsia="en-US" w:bidi="ar-SA"/>
        </w:rPr>
        <w:t>．我方在此声明，所递交的</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文件及有关资料内容完整、真实和准确。</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投标人：（盖单位公章）</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法定代表人或</w:t>
      </w:r>
      <w:r>
        <w:rPr>
          <w:rFonts w:hint="eastAsia" w:ascii="仿宋_GB2312" w:hAnsi="Times New Roman" w:eastAsia="仿宋_GB2312" w:cs="Times New Roman"/>
          <w:b w:val="0"/>
          <w:color w:val="auto"/>
          <w:kern w:val="2"/>
          <w:sz w:val="24"/>
          <w:szCs w:val="24"/>
          <w:u w:color="000000"/>
          <w:lang w:val="en-US" w:eastAsia="zh-CN" w:bidi="ar-SA"/>
        </w:rPr>
        <w:t>授权代表</w:t>
      </w:r>
      <w:r>
        <w:rPr>
          <w:rFonts w:hint="eastAsia" w:ascii="仿宋_GB2312" w:hAnsi="Times New Roman" w:eastAsia="仿宋_GB2312" w:cs="Times New Roman"/>
          <w:b w:val="0"/>
          <w:color w:val="auto"/>
          <w:kern w:val="2"/>
          <w:sz w:val="24"/>
          <w:szCs w:val="24"/>
          <w:u w:color="000000"/>
          <w:lang w:val="en-US" w:eastAsia="en-US" w:bidi="ar-SA"/>
        </w:rPr>
        <w:t>人：（签字或盖章）</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地 址：</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邮政编码：</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电 话：</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传 真：</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开户银行：</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账 号：</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日 期： 年 月 日</w:t>
      </w:r>
    </w:p>
    <w:p>
      <w:pPr>
        <w:pStyle w:val="9"/>
        <w:rPr>
          <w:rFonts w:hint="eastAsia" w:ascii="仿宋_GB2312" w:hAnsi="Times New Roman" w:eastAsia="仿宋_GB2312" w:cs="Times New Roman"/>
          <w:b w:val="0"/>
          <w:color w:val="auto"/>
          <w:kern w:val="2"/>
          <w:sz w:val="24"/>
          <w:szCs w:val="24"/>
          <w:u w:color="000000"/>
          <w:lang w:val="en-US" w:eastAsia="en-US" w:bidi="ar-SA"/>
        </w:rPr>
      </w:pPr>
    </w:p>
    <w:p>
      <w:pPr>
        <w:rPr>
          <w:rFonts w:hint="eastAsia" w:ascii="仿宋_GB2312" w:hAnsi="Times New Roman" w:eastAsia="仿宋_GB2312" w:cs="Times New Roman"/>
          <w:b w:val="0"/>
          <w:color w:val="auto"/>
          <w:kern w:val="2"/>
          <w:sz w:val="24"/>
          <w:szCs w:val="24"/>
          <w:u w:color="000000"/>
          <w:lang w:val="en-US" w:eastAsia="en-US" w:bidi="ar-SA"/>
        </w:rPr>
      </w:pPr>
    </w:p>
    <w:p>
      <w:pPr>
        <w:pStyle w:val="9"/>
        <w:rPr>
          <w:rFonts w:hint="eastAsia" w:ascii="仿宋_GB2312" w:hAnsi="Times New Roman" w:eastAsia="仿宋_GB2312" w:cs="Times New Roman"/>
          <w:b w:val="0"/>
          <w:color w:val="auto"/>
          <w:kern w:val="2"/>
          <w:sz w:val="24"/>
          <w:szCs w:val="24"/>
          <w:u w:color="000000"/>
          <w:lang w:val="en-US" w:eastAsia="en-US" w:bidi="ar-SA"/>
        </w:rPr>
      </w:pPr>
    </w:p>
    <w:p>
      <w:pPr>
        <w:rPr>
          <w:rFonts w:hint="eastAsia" w:ascii="仿宋_GB2312" w:hAnsi="Times New Roman" w:eastAsia="仿宋_GB2312" w:cs="Times New Roman"/>
          <w:b w:val="0"/>
          <w:color w:val="auto"/>
          <w:kern w:val="2"/>
          <w:sz w:val="24"/>
          <w:szCs w:val="24"/>
          <w:u w:color="000000"/>
          <w:lang w:val="en-US" w:eastAsia="en-US" w:bidi="ar-SA"/>
        </w:rPr>
      </w:pPr>
    </w:p>
    <w:p>
      <w:pPr>
        <w:pStyle w:val="9"/>
        <w:rPr>
          <w:rFonts w:hint="eastAsia" w:ascii="仿宋_GB2312" w:hAnsi="Times New Roman" w:eastAsia="仿宋_GB2312" w:cs="Times New Roman"/>
          <w:b w:val="0"/>
          <w:color w:val="auto"/>
          <w:kern w:val="2"/>
          <w:sz w:val="24"/>
          <w:szCs w:val="24"/>
          <w:u w:color="000000"/>
          <w:lang w:val="en-US" w:eastAsia="en-US" w:bidi="ar-SA"/>
        </w:rPr>
      </w:pPr>
    </w:p>
    <w:p>
      <w:pPr>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jc w:val="both"/>
        <w:rPr>
          <w:rFonts w:hint="eastAsia" w:ascii="仿宋_GB2312" w:hAnsi="Times New Roman" w:eastAsia="仿宋_GB2312" w:cs="Times New Roman"/>
          <w:b/>
          <w:sz w:val="44"/>
          <w:lang w:val="en-US" w:eastAsia="en-US"/>
        </w:rPr>
      </w:pPr>
    </w:p>
    <w:p>
      <w:pPr>
        <w:spacing w:line="360" w:lineRule="auto"/>
        <w:jc w:val="center"/>
        <w:rPr>
          <w:rFonts w:hint="eastAsia" w:ascii="仿宋_GB2312" w:hAnsi="Times New Roman" w:eastAsia="仿宋_GB2312" w:cs="Times New Roman"/>
          <w:b/>
          <w:sz w:val="44"/>
          <w:lang w:val="en-US" w:eastAsia="en-US"/>
        </w:rPr>
      </w:pPr>
      <w:r>
        <w:rPr>
          <w:rFonts w:hint="eastAsia" w:ascii="仿宋_GB2312" w:hAnsi="Times New Roman" w:eastAsia="仿宋_GB2312" w:cs="Times New Roman"/>
          <w:b/>
          <w:sz w:val="44"/>
          <w:lang w:val="en-US" w:eastAsia="en-US"/>
        </w:rPr>
        <w:t>投标报价明细表</w:t>
      </w:r>
    </w:p>
    <w:tbl>
      <w:tblPr>
        <w:tblStyle w:val="13"/>
        <w:tblpPr w:leftFromText="180" w:rightFromText="180" w:vertAnchor="text" w:horzAnchor="page" w:tblpX="1485" w:tblpY="566"/>
        <w:tblOverlap w:val="never"/>
        <w:tblW w:w="90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290"/>
        <w:gridCol w:w="3634"/>
        <w:gridCol w:w="705"/>
        <w:gridCol w:w="818"/>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4" w:type="dxa"/>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序号</w:t>
            </w:r>
          </w:p>
        </w:tc>
        <w:tc>
          <w:tcPr>
            <w:tcW w:w="4924" w:type="dxa"/>
            <w:gridSpan w:val="2"/>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名称</w:t>
            </w:r>
          </w:p>
        </w:tc>
        <w:tc>
          <w:tcPr>
            <w:tcW w:w="705" w:type="dxa"/>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单位</w:t>
            </w:r>
          </w:p>
        </w:tc>
        <w:tc>
          <w:tcPr>
            <w:tcW w:w="818" w:type="dxa"/>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数量</w:t>
            </w:r>
          </w:p>
        </w:tc>
        <w:tc>
          <w:tcPr>
            <w:tcW w:w="1896" w:type="dxa"/>
            <w:noWrap/>
            <w:vAlign w:val="center"/>
          </w:tcPr>
          <w:p>
            <w:pPr>
              <w:widowControl/>
              <w:snapToGrid w:val="0"/>
              <w:jc w:val="center"/>
              <w:rPr>
                <w:rFonts w:hint="eastAsia" w:ascii="仿宋_GB2312" w:hAnsi="宋体" w:eastAsia="仿宋_GB2312" w:cs="宋体"/>
                <w:color w:val="000000"/>
                <w:kern w:val="0"/>
                <w:sz w:val="24"/>
                <w:szCs w:val="24"/>
                <w:lang w:eastAsia="zh-CN"/>
              </w:rPr>
            </w:pPr>
            <w:r>
              <w:rPr>
                <w:rFonts w:hint="eastAsia" w:ascii="仿宋_GB2312" w:hAnsi="宋体" w:eastAsia="仿宋_GB2312" w:cs="宋体"/>
                <w:color w:val="000000"/>
                <w:kern w:val="0"/>
                <w:sz w:val="24"/>
                <w:szCs w:val="24"/>
                <w:lang w:val="en-US" w:eastAsia="zh-CN"/>
              </w:rPr>
              <w:t>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744" w:type="dxa"/>
            <w:noWrap w:val="0"/>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1290" w:type="dxa"/>
            <w:vMerge w:val="restart"/>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夏季工作服</w:t>
            </w:r>
          </w:p>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3634"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上衣</w:t>
            </w:r>
          </w:p>
        </w:tc>
        <w:tc>
          <w:tcPr>
            <w:tcW w:w="705" w:type="dxa"/>
            <w:noWrap w:val="0"/>
            <w:vAlign w:val="center"/>
          </w:tcPr>
          <w:p>
            <w:pPr>
              <w:widowControl/>
              <w:snapToGrid w:val="0"/>
              <w:jc w:val="center"/>
              <w:rPr>
                <w:rFonts w:hint="eastAsia" w:ascii="仿宋_GB2312" w:hAnsi="宋体" w:eastAsia="仿宋_GB2312" w:cs="宋体"/>
                <w:color w:val="000000"/>
                <w:kern w:val="0"/>
                <w:sz w:val="24"/>
                <w:szCs w:val="24"/>
                <w:lang w:eastAsia="zh-CN"/>
              </w:rPr>
            </w:pPr>
            <w:r>
              <w:rPr>
                <w:rFonts w:hint="eastAsia" w:ascii="仿宋_GB2312" w:hAnsi="宋体" w:eastAsia="仿宋_GB2312" w:cs="宋体"/>
                <w:color w:val="000000"/>
                <w:kern w:val="0"/>
                <w:sz w:val="24"/>
                <w:szCs w:val="24"/>
                <w:lang w:val="en-US" w:eastAsia="zh-CN"/>
              </w:rPr>
              <w:t>件</w:t>
            </w:r>
          </w:p>
        </w:tc>
        <w:tc>
          <w:tcPr>
            <w:tcW w:w="818"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1896"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44"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2</w:t>
            </w:r>
          </w:p>
        </w:tc>
        <w:tc>
          <w:tcPr>
            <w:tcW w:w="1290" w:type="dxa"/>
            <w:vMerge w:val="continue"/>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c>
          <w:tcPr>
            <w:tcW w:w="3634"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裤子</w:t>
            </w:r>
          </w:p>
        </w:tc>
        <w:tc>
          <w:tcPr>
            <w:tcW w:w="70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条</w:t>
            </w:r>
          </w:p>
        </w:tc>
        <w:tc>
          <w:tcPr>
            <w:tcW w:w="818"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1896"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744"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3</w:t>
            </w:r>
          </w:p>
        </w:tc>
        <w:tc>
          <w:tcPr>
            <w:tcW w:w="1290" w:type="dxa"/>
            <w:vMerge w:val="restart"/>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冬季工作服</w:t>
            </w:r>
          </w:p>
        </w:tc>
        <w:tc>
          <w:tcPr>
            <w:tcW w:w="3634" w:type="dxa"/>
            <w:noWrap w:val="0"/>
            <w:vAlign w:val="center"/>
          </w:tcPr>
          <w:p>
            <w:pPr>
              <w:widowControl/>
              <w:snapToGrid w:val="0"/>
              <w:jc w:val="center"/>
              <w:rPr>
                <w:rFonts w:hint="default" w:ascii="仿宋_GB2312" w:hAnsi="宋体" w:eastAsia="仿宋_GB2312" w:cs="宋体"/>
                <w:color w:val="000000"/>
                <w:kern w:val="0"/>
                <w:sz w:val="24"/>
                <w:szCs w:val="24"/>
                <w:lang w:val="en-US"/>
              </w:rPr>
            </w:pPr>
            <w:r>
              <w:rPr>
                <w:rFonts w:hint="eastAsia" w:ascii="仿宋_GB2312" w:hAnsi="宋体" w:eastAsia="仿宋_GB2312" w:cs="宋体"/>
                <w:color w:val="000000"/>
                <w:kern w:val="0"/>
                <w:sz w:val="24"/>
                <w:szCs w:val="24"/>
                <w:lang w:val="en-US" w:eastAsia="zh-CN"/>
              </w:rPr>
              <w:t>上衣</w:t>
            </w:r>
          </w:p>
        </w:tc>
        <w:tc>
          <w:tcPr>
            <w:tcW w:w="705" w:type="dxa"/>
            <w:noWrap w:val="0"/>
            <w:vAlign w:val="center"/>
          </w:tcPr>
          <w:p>
            <w:pPr>
              <w:widowControl/>
              <w:snapToGrid w:val="0"/>
              <w:jc w:val="center"/>
              <w:rPr>
                <w:rFonts w:hint="eastAsia" w:ascii="仿宋_GB2312" w:hAnsi="宋体" w:eastAsia="仿宋_GB2312" w:cs="宋体"/>
                <w:color w:val="000000"/>
                <w:kern w:val="0"/>
                <w:sz w:val="24"/>
                <w:szCs w:val="24"/>
                <w:lang w:eastAsia="zh-CN"/>
              </w:rPr>
            </w:pPr>
            <w:r>
              <w:rPr>
                <w:rFonts w:hint="eastAsia" w:ascii="仿宋_GB2312" w:hAnsi="宋体" w:eastAsia="仿宋_GB2312" w:cs="宋体"/>
                <w:color w:val="000000"/>
                <w:kern w:val="0"/>
                <w:sz w:val="24"/>
                <w:szCs w:val="24"/>
                <w:lang w:val="en-US" w:eastAsia="zh-CN"/>
              </w:rPr>
              <w:t>件</w:t>
            </w:r>
          </w:p>
        </w:tc>
        <w:tc>
          <w:tcPr>
            <w:tcW w:w="818"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1896" w:type="dxa"/>
            <w:noWrap w:val="0"/>
            <w:vAlign w:val="center"/>
          </w:tcPr>
          <w:p>
            <w:pPr>
              <w:widowControl/>
              <w:snapToGrid w:val="0"/>
              <w:jc w:val="center"/>
              <w:rPr>
                <w:rFonts w:hint="default" w:ascii="仿宋_GB2312" w:hAnsi="宋体" w:eastAsia="仿宋_GB2312" w:cs="宋体"/>
                <w:color w:val="000000"/>
                <w:kern w:val="0"/>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744"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4</w:t>
            </w:r>
          </w:p>
        </w:tc>
        <w:tc>
          <w:tcPr>
            <w:tcW w:w="1290" w:type="dxa"/>
            <w:vMerge w:val="continue"/>
            <w:noWrap w:val="0"/>
            <w:vAlign w:val="center"/>
          </w:tcPr>
          <w:p>
            <w:pPr>
              <w:widowControl/>
              <w:snapToGrid w:val="0"/>
              <w:jc w:val="center"/>
              <w:rPr>
                <w:rFonts w:hint="eastAsia" w:ascii="仿宋_GB2312" w:hAnsi="宋体" w:eastAsia="仿宋_GB2312" w:cs="宋体"/>
                <w:color w:val="000000"/>
                <w:kern w:val="0"/>
                <w:sz w:val="24"/>
                <w:szCs w:val="24"/>
                <w:lang w:eastAsia="zh-CN"/>
              </w:rPr>
            </w:pPr>
          </w:p>
        </w:tc>
        <w:tc>
          <w:tcPr>
            <w:tcW w:w="3634"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裤子</w:t>
            </w:r>
          </w:p>
        </w:tc>
        <w:tc>
          <w:tcPr>
            <w:tcW w:w="70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条</w:t>
            </w:r>
          </w:p>
        </w:tc>
        <w:tc>
          <w:tcPr>
            <w:tcW w:w="818"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c>
          <w:tcPr>
            <w:tcW w:w="1896"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r>
    </w:tbl>
    <w:p>
      <w:pPr>
        <w:pStyle w:val="9"/>
        <w:rPr>
          <w:rFonts w:hint="eastAsia" w:ascii="仿宋_GB2312" w:hAnsi="Times New Roman" w:eastAsia="仿宋_GB2312" w:cs="Times New Roman"/>
          <w:b/>
          <w:sz w:val="44"/>
          <w:lang w:val="en-US" w:eastAsia="en-US"/>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注：1、上述报价包含为完成本项目各项服务可能发生的全部费用，包括设计费、人工费、材料费、制造费、配送费、装卸费、设备使用费和税费等。并承诺在项目服务周期内，单价不变，招标人可根据实际需求，调整采购数量，最终按实际供货数量结算。</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投标人（盖公章）：</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法定代表人或</w:t>
      </w:r>
      <w:r>
        <w:rPr>
          <w:rFonts w:hint="eastAsia" w:ascii="仿宋_GB2312" w:hAnsi="Times New Roman" w:eastAsia="仿宋_GB2312" w:cs="Times New Roman"/>
          <w:b w:val="0"/>
          <w:color w:val="auto"/>
          <w:kern w:val="2"/>
          <w:sz w:val="24"/>
          <w:szCs w:val="24"/>
          <w:u w:color="000000"/>
          <w:lang w:val="en-US" w:eastAsia="zh-CN" w:bidi="ar-SA"/>
        </w:rPr>
        <w:t>授权代表</w:t>
      </w:r>
      <w:r>
        <w:rPr>
          <w:rFonts w:hint="eastAsia" w:ascii="仿宋_GB2312" w:hAnsi="Times New Roman" w:eastAsia="仿宋_GB2312" w:cs="Times New Roman"/>
          <w:b w:val="0"/>
          <w:color w:val="auto"/>
          <w:kern w:val="2"/>
          <w:sz w:val="24"/>
          <w:szCs w:val="24"/>
          <w:u w:color="000000"/>
          <w:lang w:val="en-US" w:eastAsia="en-US" w:bidi="ar-SA"/>
        </w:rPr>
        <w:t>人（签字或盖章）：</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日期： 年 月 日</w:t>
      </w:r>
    </w:p>
    <w:p>
      <w:pPr>
        <w:rPr>
          <w:rFonts w:hint="eastAsia"/>
          <w:lang w:val="en-US" w:eastAsia="en-US"/>
        </w:rPr>
        <w:sectPr>
          <w:pgSz w:w="11906" w:h="16838"/>
          <w:pgMar w:top="1134" w:right="1418" w:bottom="1701" w:left="1418" w:header="851" w:footer="992" w:gutter="0"/>
          <w:pgBorders>
            <w:top w:val="none" w:sz="0" w:space="0"/>
            <w:left w:val="none" w:sz="0" w:space="0"/>
            <w:bottom w:val="none" w:sz="0" w:space="0"/>
            <w:right w:val="none" w:sz="0" w:space="0"/>
          </w:pgBorders>
          <w:cols w:space="720" w:num="1"/>
          <w:docGrid w:linePitch="312" w:charSpace="0"/>
        </w:sectPr>
      </w:pPr>
    </w:p>
    <w:p>
      <w:pPr>
        <w:spacing w:line="480" w:lineRule="auto"/>
        <w:jc w:val="left"/>
        <w:rPr>
          <w:rFonts w:hint="eastAsia" w:ascii="仿宋_GB2312" w:eastAsia="仿宋_GB2312"/>
          <w:b/>
          <w:spacing w:val="-2"/>
          <w:sz w:val="30"/>
        </w:rPr>
      </w:pPr>
      <w:bookmarkStart w:id="15" w:name="_Toc108839328"/>
      <w:bookmarkStart w:id="16" w:name="_Toc103165678"/>
      <w:r>
        <w:rPr>
          <w:rStyle w:val="19"/>
          <w:rFonts w:hint="eastAsia" w:ascii="仿宋_GB2312" w:eastAsia="仿宋_GB2312"/>
          <w:sz w:val="30"/>
        </w:rPr>
        <w:t>附件</w:t>
      </w:r>
      <w:bookmarkEnd w:id="15"/>
      <w:bookmarkEnd w:id="16"/>
      <w:r>
        <w:rPr>
          <w:rStyle w:val="19"/>
          <w:rFonts w:hint="eastAsia" w:ascii="仿宋_GB2312" w:eastAsia="仿宋_GB2312"/>
          <w:sz w:val="30"/>
        </w:rPr>
        <w:t>四</w:t>
      </w:r>
    </w:p>
    <w:p>
      <w:pPr>
        <w:snapToGrid w:val="0"/>
        <w:ind w:firstLine="1926" w:firstLineChars="600"/>
        <w:rPr>
          <w:rFonts w:hint="eastAsia" w:ascii="仿宋_GB2312" w:eastAsia="仿宋_GB2312"/>
          <w:b/>
          <w:spacing w:val="40"/>
          <w:sz w:val="24"/>
          <w:szCs w:val="24"/>
        </w:rPr>
      </w:pPr>
      <w:r>
        <w:rPr>
          <w:rFonts w:hint="eastAsia" w:ascii="仿宋_GB2312" w:eastAsia="仿宋_GB2312"/>
          <w:b/>
          <w:spacing w:val="40"/>
          <w:sz w:val="24"/>
          <w:szCs w:val="24"/>
        </w:rPr>
        <w:t>服务质量保证承诺函</w:t>
      </w:r>
    </w:p>
    <w:p>
      <w:pPr>
        <w:snapToGrid w:val="0"/>
        <w:rPr>
          <w:rFonts w:hint="eastAsia" w:ascii="仿宋_GB2312" w:eastAsia="仿宋_GB2312"/>
          <w:sz w:val="24"/>
          <w:szCs w:val="24"/>
        </w:rPr>
      </w:pPr>
      <w:r>
        <w:rPr>
          <w:rFonts w:hint="eastAsia" w:ascii="仿宋_GB2312" w:eastAsia="仿宋_GB2312"/>
          <w:sz w:val="24"/>
          <w:szCs w:val="24"/>
        </w:rPr>
        <w:t>杭州临江环境</w:t>
      </w:r>
      <w:r>
        <w:rPr>
          <w:rFonts w:ascii="仿宋_GB2312" w:eastAsia="仿宋_GB2312"/>
          <w:sz w:val="24"/>
          <w:szCs w:val="24"/>
        </w:rPr>
        <w:t>能源</w:t>
      </w:r>
      <w:r>
        <w:rPr>
          <w:rFonts w:hint="eastAsia" w:ascii="仿宋_GB2312" w:eastAsia="仿宋_GB2312"/>
          <w:sz w:val="24"/>
          <w:szCs w:val="24"/>
        </w:rPr>
        <w:t>有限公司：</w:t>
      </w:r>
    </w:p>
    <w:p>
      <w:pPr>
        <w:snapToGrid w:val="0"/>
        <w:rPr>
          <w:rFonts w:hint="eastAsia" w:ascii="仿宋_GB2312" w:eastAsia="仿宋_GB2312"/>
          <w:sz w:val="24"/>
          <w:szCs w:val="24"/>
        </w:rPr>
      </w:pPr>
      <w:r>
        <w:rPr>
          <w:rFonts w:hint="eastAsia" w:ascii="仿宋_GB2312" w:eastAsia="仿宋_GB2312"/>
          <w:sz w:val="24"/>
          <w:szCs w:val="24"/>
        </w:rPr>
        <w:t xml:space="preserve">    我公司</w:t>
      </w:r>
      <w:r>
        <w:rPr>
          <w:rFonts w:hint="eastAsia" w:ascii="仿宋_GB2312" w:eastAsia="仿宋_GB2312"/>
          <w:sz w:val="24"/>
          <w:szCs w:val="24"/>
          <w:u w:val="single"/>
        </w:rPr>
        <w:t xml:space="preserve">    （报价单位名称）    </w:t>
      </w:r>
      <w:r>
        <w:rPr>
          <w:rFonts w:hint="eastAsia" w:ascii="仿宋_GB2312" w:eastAsia="仿宋_GB2312"/>
          <w:sz w:val="24"/>
          <w:szCs w:val="24"/>
        </w:rPr>
        <w:t>自愿参加</w:t>
      </w:r>
      <w:r>
        <w:rPr>
          <w:rFonts w:hint="eastAsia" w:ascii="仿宋_GB2312" w:eastAsia="仿宋_GB2312"/>
          <w:sz w:val="24"/>
          <w:szCs w:val="24"/>
          <w:u w:val="single"/>
          <w:lang w:val="en-US" w:eastAsia="zh-CN"/>
        </w:rPr>
        <w:t>临江公司工作服</w:t>
      </w:r>
      <w:r>
        <w:rPr>
          <w:rFonts w:hint="eastAsia" w:ascii="仿宋_GB2312" w:eastAsia="仿宋_GB2312"/>
          <w:sz w:val="24"/>
          <w:szCs w:val="24"/>
          <w:u w:val="single"/>
        </w:rPr>
        <w:t>采购</w:t>
      </w:r>
      <w:r>
        <w:rPr>
          <w:rFonts w:hint="eastAsia" w:ascii="仿宋_GB2312" w:eastAsia="仿宋_GB2312"/>
          <w:sz w:val="24"/>
          <w:szCs w:val="24"/>
        </w:rPr>
        <w:t>询价采购，并作如下承诺：</w:t>
      </w:r>
    </w:p>
    <w:p>
      <w:pPr>
        <w:snapToGrid w:val="0"/>
        <w:rPr>
          <w:rFonts w:hint="eastAsia" w:ascii="仿宋_GB2312" w:eastAsia="仿宋_GB2312"/>
          <w:sz w:val="24"/>
          <w:szCs w:val="24"/>
        </w:rPr>
      </w:pPr>
      <w:r>
        <w:rPr>
          <w:rFonts w:hint="eastAsia" w:ascii="仿宋_GB2312" w:eastAsia="仿宋_GB2312"/>
          <w:sz w:val="24"/>
          <w:szCs w:val="24"/>
        </w:rPr>
        <w:t xml:space="preserve">    1.我公司所供产品均为原厂生产，正规销售渠道进货。如采购人需要，可以提供原生产厂家到我公司的完整供应链销售凭证。</w:t>
      </w:r>
    </w:p>
    <w:p>
      <w:pPr>
        <w:snapToGrid w:val="0"/>
        <w:rPr>
          <w:rFonts w:hint="eastAsia" w:ascii="仿宋_GB2312" w:eastAsia="仿宋_GB2312"/>
          <w:sz w:val="24"/>
          <w:szCs w:val="24"/>
        </w:rPr>
      </w:pPr>
      <w:r>
        <w:rPr>
          <w:rFonts w:hint="eastAsia" w:ascii="仿宋_GB2312" w:eastAsia="仿宋_GB2312"/>
          <w:sz w:val="24"/>
          <w:szCs w:val="24"/>
        </w:rPr>
        <w:t xml:space="preserve">    2.我公司所供产品如果存在以次充好、陈货杂货、虚假生产日期、逾期供货等情况，愿意承担一切法律责任。</w:t>
      </w:r>
    </w:p>
    <w:p>
      <w:pPr>
        <w:snapToGrid w:val="0"/>
        <w:ind w:firstLine="480" w:firstLineChars="200"/>
        <w:rPr>
          <w:rFonts w:hint="eastAsia" w:ascii="仿宋_GB2312" w:eastAsia="仿宋_GB2312"/>
          <w:sz w:val="24"/>
          <w:szCs w:val="24"/>
        </w:rPr>
      </w:pPr>
      <w:r>
        <w:rPr>
          <w:rFonts w:hint="eastAsia" w:ascii="仿宋_GB2312" w:eastAsia="仿宋_GB2312"/>
          <w:sz w:val="24"/>
          <w:szCs w:val="24"/>
        </w:rPr>
        <w:t>3.我公司所供产品如果存在任何外包装或内物破损、产品过期等情况，承诺24小时内提供替换产品。</w:t>
      </w:r>
    </w:p>
    <w:p>
      <w:pPr>
        <w:snapToGrid w:val="0"/>
        <w:rPr>
          <w:rFonts w:hint="eastAsia" w:ascii="仿宋_GB2312" w:eastAsia="仿宋_GB2312"/>
          <w:sz w:val="24"/>
          <w:szCs w:val="24"/>
        </w:rPr>
      </w:pPr>
      <w:r>
        <w:rPr>
          <w:rFonts w:hint="eastAsia" w:ascii="仿宋_GB2312" w:eastAsia="仿宋_GB2312"/>
          <w:sz w:val="24"/>
          <w:szCs w:val="24"/>
        </w:rPr>
        <w:t xml:space="preserve">    </w:t>
      </w:r>
      <w:r>
        <w:rPr>
          <w:rFonts w:hint="eastAsia" w:ascii="仿宋_GB2312" w:eastAsia="仿宋_GB2312"/>
          <w:sz w:val="24"/>
          <w:szCs w:val="24"/>
          <w:lang w:val="en-US" w:eastAsia="zh-CN"/>
        </w:rPr>
        <w:t>4</w:t>
      </w:r>
      <w:r>
        <w:rPr>
          <w:rFonts w:hint="eastAsia" w:ascii="仿宋_GB2312" w:eastAsia="仿宋_GB2312"/>
          <w:sz w:val="24"/>
          <w:szCs w:val="24"/>
        </w:rPr>
        <w:t>.我公司对提供的产品进行质量保证，若因我公司产品质量问题，造成贵公司损失的，我公司承担相应责任。</w:t>
      </w:r>
    </w:p>
    <w:p>
      <w:pPr>
        <w:snapToGrid w:val="0"/>
        <w:rPr>
          <w:rFonts w:hint="eastAsia" w:ascii="仿宋_GB2312" w:eastAsia="仿宋_GB2312"/>
          <w:sz w:val="24"/>
          <w:szCs w:val="24"/>
        </w:rPr>
      </w:pPr>
    </w:p>
    <w:p>
      <w:pPr>
        <w:snapToGrid w:val="0"/>
        <w:ind w:right="82" w:rightChars="39" w:firstLine="480" w:firstLineChars="200"/>
        <w:jc w:val="right"/>
        <w:rPr>
          <w:rFonts w:hint="eastAsia" w:ascii="仿宋_GB2312" w:hAnsi="宋体" w:eastAsia="仿宋_GB2312"/>
          <w:sz w:val="24"/>
          <w:szCs w:val="24"/>
        </w:rPr>
      </w:pPr>
      <w:r>
        <w:rPr>
          <w:rFonts w:hint="eastAsia" w:ascii="仿宋_GB2312" w:hAnsi="宋体" w:eastAsia="仿宋_GB2312"/>
          <w:sz w:val="24"/>
          <w:szCs w:val="24"/>
        </w:rPr>
        <w:t>报价单位名称（公章）：</w:t>
      </w:r>
    </w:p>
    <w:p>
      <w:pPr>
        <w:snapToGrid w:val="0"/>
        <w:jc w:val="right"/>
        <w:rPr>
          <w:rFonts w:ascii="仿宋_GB2312" w:hAnsi="宋体" w:eastAsia="仿宋_GB2312"/>
          <w:sz w:val="24"/>
          <w:szCs w:val="24"/>
        </w:rPr>
      </w:pP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二○二</w:t>
      </w:r>
      <w:r>
        <w:rPr>
          <w:rFonts w:hint="eastAsia" w:ascii="仿宋_GB2312" w:hAnsi="宋体" w:eastAsia="仿宋_GB2312"/>
          <w:sz w:val="24"/>
          <w:szCs w:val="24"/>
          <w:lang w:eastAsia="zh-CN"/>
        </w:rPr>
        <w:t>一</w:t>
      </w:r>
      <w:r>
        <w:rPr>
          <w:rFonts w:hint="eastAsia" w:ascii="仿宋_GB2312" w:hAnsi="宋体" w:eastAsia="仿宋_GB2312"/>
          <w:sz w:val="24"/>
          <w:szCs w:val="24"/>
        </w:rPr>
        <w:t>年</w:t>
      </w:r>
      <w:r>
        <w:rPr>
          <w:rFonts w:hint="eastAsia" w:ascii="仿宋_GB2312" w:hAnsi="宋体" w:eastAsia="仿宋_GB2312"/>
          <w:sz w:val="24"/>
          <w:szCs w:val="24"/>
          <w:u w:val="single"/>
        </w:rPr>
        <w:t xml:space="preserve">    </w:t>
      </w:r>
      <w:r>
        <w:rPr>
          <w:rFonts w:hint="eastAsia" w:ascii="仿宋_GB2312" w:hAnsi="宋体" w:eastAsia="仿宋_GB2312"/>
          <w:sz w:val="24"/>
          <w:szCs w:val="24"/>
        </w:rPr>
        <w:t>月</w:t>
      </w:r>
      <w:r>
        <w:rPr>
          <w:rFonts w:hint="eastAsia" w:ascii="仿宋_GB2312" w:hAnsi="宋体" w:eastAsia="仿宋_GB2312"/>
          <w:sz w:val="24"/>
          <w:szCs w:val="24"/>
          <w:u w:val="single"/>
        </w:rPr>
        <w:t xml:space="preserve">    </w:t>
      </w:r>
      <w:r>
        <w:rPr>
          <w:rFonts w:hint="eastAsia" w:ascii="仿宋_GB2312" w:hAnsi="宋体" w:eastAsia="仿宋_GB2312"/>
          <w:sz w:val="24"/>
          <w:szCs w:val="24"/>
        </w:rPr>
        <w:t>日</w:t>
      </w:r>
    </w:p>
    <w:p>
      <w:pPr>
        <w:pStyle w:val="2"/>
        <w:rPr>
          <w:rFonts w:ascii="Arial" w:hAnsi="Arial" w:cs="Arial"/>
          <w:b/>
        </w:rPr>
      </w:pPr>
    </w:p>
    <w:p>
      <w:pPr>
        <w:pStyle w:val="2"/>
        <w:rPr>
          <w:rFonts w:ascii="Arial" w:hAnsi="Arial" w:cs="Arial"/>
          <w:b/>
        </w:rPr>
      </w:pPr>
    </w:p>
    <w:p>
      <w:pPr>
        <w:pStyle w:val="2"/>
        <w:rPr>
          <w:rFonts w:ascii="Arial" w:hAnsi="Arial" w:cs="Arial"/>
          <w:b/>
        </w:rPr>
      </w:pPr>
    </w:p>
    <w:p>
      <w:pPr>
        <w:pStyle w:val="2"/>
        <w:rPr>
          <w:rFonts w:ascii="Arial" w:hAnsi="Arial" w:cs="Arial"/>
          <w:b/>
        </w:rPr>
      </w:pPr>
    </w:p>
    <w:p>
      <w:pPr>
        <w:pStyle w:val="2"/>
        <w:rPr>
          <w:rFonts w:ascii="Arial" w:hAnsi="Arial" w:cs="Arial"/>
          <w:b/>
        </w:rPr>
      </w:pPr>
    </w:p>
    <w:p>
      <w:pPr>
        <w:pStyle w:val="2"/>
        <w:rPr>
          <w:rFonts w:ascii="Arial" w:hAnsi="Arial" w:cs="Arial"/>
          <w:b/>
        </w:rPr>
      </w:pPr>
    </w:p>
    <w:p>
      <w:pPr>
        <w:pStyle w:val="2"/>
        <w:rPr>
          <w:rFonts w:ascii="Arial" w:hAnsi="Arial" w:cs="Arial"/>
          <w:b/>
        </w:rPr>
      </w:pPr>
    </w:p>
    <w:p>
      <w:pPr>
        <w:pStyle w:val="2"/>
        <w:rPr>
          <w:rFonts w:ascii="Arial" w:hAnsi="Arial" w:cs="Arial"/>
          <w:b/>
        </w:rPr>
      </w:pPr>
    </w:p>
    <w:p>
      <w:pPr>
        <w:pStyle w:val="2"/>
        <w:rPr>
          <w:rFonts w:ascii="Arial" w:hAnsi="Arial" w:cs="Arial"/>
          <w:b/>
        </w:rPr>
      </w:pPr>
    </w:p>
    <w:p>
      <w:pPr>
        <w:pStyle w:val="2"/>
        <w:rPr>
          <w:rFonts w:ascii="Arial" w:hAnsi="Arial" w:cs="Arial"/>
          <w:b/>
        </w:rPr>
      </w:pPr>
    </w:p>
    <w:p>
      <w:pPr>
        <w:pStyle w:val="2"/>
        <w:rPr>
          <w:rFonts w:ascii="Arial" w:hAnsi="Arial" w:cs="Arial"/>
          <w:b/>
        </w:rPr>
      </w:pPr>
    </w:p>
    <w:p>
      <w:pPr>
        <w:pStyle w:val="2"/>
        <w:rPr>
          <w:rFonts w:ascii="Arial" w:hAnsi="Arial" w:cs="Arial"/>
          <w:b/>
        </w:rPr>
      </w:pPr>
    </w:p>
    <w:p>
      <w:pPr>
        <w:pStyle w:val="2"/>
        <w:rPr>
          <w:rFonts w:ascii="Arial" w:hAnsi="Arial" w:cs="Arial"/>
          <w:b/>
        </w:rPr>
      </w:pPr>
    </w:p>
    <w:p>
      <w:pPr>
        <w:pStyle w:val="2"/>
        <w:rPr>
          <w:rFonts w:ascii="Arial" w:hAnsi="Arial" w:cs="Arial"/>
          <w:b/>
        </w:rPr>
      </w:pPr>
    </w:p>
    <w:p>
      <w:pPr>
        <w:pStyle w:val="2"/>
        <w:rPr>
          <w:rFonts w:ascii="Arial" w:hAnsi="Arial" w:cs="Arial"/>
          <w:b/>
        </w:rPr>
      </w:pPr>
    </w:p>
    <w:p>
      <w:pPr>
        <w:pStyle w:val="2"/>
        <w:rPr>
          <w:rFonts w:ascii="Arial" w:hAnsi="Arial" w:cs="Arial"/>
          <w:b/>
        </w:rPr>
      </w:pPr>
    </w:p>
    <w:p>
      <w:pPr>
        <w:pStyle w:val="2"/>
        <w:rPr>
          <w:rFonts w:hint="eastAsia" w:ascii="Arial" w:hAnsi="Arial" w:cs="Arial"/>
          <w:b/>
          <w:lang w:eastAsia="zh-CN"/>
        </w:rPr>
      </w:pPr>
    </w:p>
    <w:p>
      <w:pPr>
        <w:pStyle w:val="2"/>
        <w:rPr>
          <w:rFonts w:hint="eastAsia" w:ascii="Arial" w:hAnsi="Arial" w:cs="Arial"/>
          <w:b/>
          <w:lang w:eastAsia="zh-CN"/>
        </w:rPr>
      </w:pPr>
    </w:p>
    <w:p>
      <w:pPr>
        <w:pStyle w:val="2"/>
        <w:rPr>
          <w:rFonts w:hint="eastAsia" w:ascii="Arial" w:hAnsi="Arial" w:cs="Arial"/>
          <w:b/>
          <w:lang w:eastAsia="zh-CN"/>
        </w:rPr>
      </w:pPr>
    </w:p>
    <w:p>
      <w:pPr>
        <w:pStyle w:val="2"/>
        <w:ind w:left="0" w:leftChars="0" w:firstLine="0" w:firstLineChars="0"/>
        <w:rPr>
          <w:rFonts w:hint="eastAsia" w:ascii="Arial" w:hAnsi="Arial" w:cs="Arial"/>
          <w:b/>
          <w:lang w:eastAsia="zh-CN"/>
        </w:rPr>
      </w:pPr>
    </w:p>
    <w:p>
      <w:pPr>
        <w:pStyle w:val="2"/>
        <w:rPr>
          <w:rFonts w:ascii="Arial" w:hAnsi="Arial" w:cs="Arial"/>
          <w:b/>
        </w:rPr>
      </w:pPr>
    </w:p>
    <w:p>
      <w:pPr>
        <w:jc w:val="left"/>
        <w:rPr>
          <w:rStyle w:val="19"/>
          <w:rFonts w:hint="default" w:ascii="仿宋_GB2312" w:eastAsia="仿宋_GB2312"/>
          <w:sz w:val="30"/>
          <w:lang w:val="en-US"/>
        </w:rPr>
      </w:pPr>
      <w:r>
        <w:rPr>
          <w:rFonts w:hint="eastAsia" w:ascii="Arial" w:hAnsi="Arial" w:eastAsia="宋体" w:cs="Arial"/>
          <w:b/>
          <w:bCs w:val="0"/>
          <w:kern w:val="2"/>
          <w:sz w:val="21"/>
          <w:szCs w:val="20"/>
          <w:lang w:val="en-US" w:eastAsia="zh-CN" w:bidi="ar-SA"/>
        </w:rPr>
        <w:t>附件</w:t>
      </w:r>
      <w:r>
        <w:rPr>
          <w:rFonts w:hint="eastAsia" w:ascii="Arial" w:hAnsi="Arial" w:cs="Arial"/>
          <w:b/>
          <w:bCs w:val="0"/>
          <w:kern w:val="2"/>
          <w:sz w:val="21"/>
          <w:szCs w:val="20"/>
          <w:lang w:val="en-US" w:eastAsia="zh-CN" w:bidi="ar-SA"/>
        </w:rPr>
        <w:t>五</w:t>
      </w:r>
    </w:p>
    <w:p>
      <w:pPr>
        <w:jc w:val="center"/>
        <w:rPr>
          <w:rFonts w:ascii="仿宋_GB2312" w:eastAsia="仿宋_GB2312"/>
          <w:b/>
          <w:sz w:val="44"/>
        </w:rPr>
      </w:pPr>
      <w:r>
        <w:rPr>
          <w:rFonts w:hint="eastAsia" w:ascii="仿宋_GB2312" w:eastAsia="仿宋_GB2312"/>
          <w:b/>
          <w:sz w:val="44"/>
        </w:rPr>
        <w:t>承诺书</w:t>
      </w:r>
    </w:p>
    <w:p>
      <w:pPr>
        <w:snapToGrid w:val="0"/>
        <w:ind w:firstLine="1926" w:firstLineChars="600"/>
        <w:jc w:val="left"/>
        <w:rPr>
          <w:rFonts w:ascii="仿宋_GB2312" w:eastAsia="仿宋_GB2312"/>
          <w:b/>
          <w:spacing w:val="40"/>
          <w:sz w:val="24"/>
          <w:szCs w:val="24"/>
        </w:rPr>
      </w:pPr>
    </w:p>
    <w:p>
      <w:pPr>
        <w:spacing w:line="360" w:lineRule="auto"/>
        <w:jc w:val="left"/>
        <w:rPr>
          <w:rFonts w:ascii="仿宋_GB2312" w:eastAsia="仿宋_GB2312"/>
          <w:sz w:val="30"/>
          <w:szCs w:val="22"/>
        </w:rPr>
      </w:pPr>
      <w:r>
        <w:rPr>
          <w:rFonts w:hint="eastAsia" w:ascii="仿宋_GB2312" w:eastAsia="仿宋_GB2312"/>
          <w:sz w:val="30"/>
          <w:szCs w:val="22"/>
        </w:rPr>
        <w:t>杭州临江环境能源有限公司：</w:t>
      </w:r>
    </w:p>
    <w:p>
      <w:pPr>
        <w:spacing w:line="360" w:lineRule="auto"/>
        <w:jc w:val="left"/>
        <w:rPr>
          <w:rFonts w:ascii="仿宋_GB2312" w:eastAsia="仿宋_GB2312"/>
          <w:sz w:val="30"/>
          <w:szCs w:val="22"/>
        </w:rPr>
      </w:pPr>
      <w:r>
        <w:rPr>
          <w:rFonts w:hint="eastAsia" w:ascii="仿宋_GB2312" w:eastAsia="仿宋_GB2312"/>
          <w:sz w:val="30"/>
          <w:szCs w:val="22"/>
        </w:rPr>
        <w:t xml:space="preserve">    因我公司自身原因不能参加贵公司组织的询价现场报价评审活动，报价单采用邮寄方式送达贵公司。我公司充分相信贵公司的询价评审结果，且我公司对任何结果都不会有异议。</w:t>
      </w:r>
    </w:p>
    <w:p>
      <w:pPr>
        <w:spacing w:line="360" w:lineRule="auto"/>
        <w:ind w:firstLine="600" w:firstLineChars="200"/>
        <w:jc w:val="left"/>
        <w:rPr>
          <w:rFonts w:ascii="仿宋_GB2312" w:eastAsia="仿宋_GB2312"/>
          <w:sz w:val="30"/>
          <w:szCs w:val="22"/>
        </w:rPr>
      </w:pPr>
      <w:r>
        <w:rPr>
          <w:rFonts w:hint="eastAsia" w:ascii="仿宋_GB2312" w:eastAsia="仿宋_GB2312"/>
          <w:sz w:val="30"/>
          <w:szCs w:val="22"/>
        </w:rPr>
        <w:t>特此承诺!</w:t>
      </w:r>
    </w:p>
    <w:p>
      <w:pPr>
        <w:spacing w:line="360" w:lineRule="auto"/>
        <w:jc w:val="left"/>
        <w:rPr>
          <w:rFonts w:ascii="仿宋_GB2312" w:eastAsia="仿宋_GB2312"/>
          <w:sz w:val="30"/>
          <w:szCs w:val="22"/>
        </w:rPr>
      </w:pPr>
    </w:p>
    <w:p>
      <w:pPr>
        <w:spacing w:line="360" w:lineRule="auto"/>
        <w:jc w:val="left"/>
        <w:rPr>
          <w:rFonts w:ascii="仿宋_GB2312" w:eastAsia="仿宋_GB2312"/>
          <w:sz w:val="30"/>
          <w:szCs w:val="22"/>
        </w:rPr>
      </w:pPr>
    </w:p>
    <w:p>
      <w:pPr>
        <w:spacing w:line="360" w:lineRule="auto"/>
        <w:jc w:val="left"/>
        <w:rPr>
          <w:rFonts w:ascii="仿宋_GB2312" w:eastAsia="仿宋_GB2312"/>
          <w:sz w:val="30"/>
          <w:szCs w:val="22"/>
        </w:rPr>
      </w:pPr>
    </w:p>
    <w:p>
      <w:pPr>
        <w:spacing w:line="360" w:lineRule="auto"/>
        <w:jc w:val="left"/>
        <w:rPr>
          <w:rFonts w:ascii="仿宋_GB2312" w:eastAsia="仿宋_GB2312"/>
          <w:sz w:val="30"/>
          <w:szCs w:val="22"/>
        </w:rPr>
      </w:pPr>
    </w:p>
    <w:p>
      <w:pPr>
        <w:spacing w:line="360" w:lineRule="auto"/>
        <w:ind w:left="4175" w:leftChars="1988"/>
        <w:jc w:val="left"/>
        <w:rPr>
          <w:rFonts w:ascii="仿宋_GB2312" w:eastAsia="仿宋_GB2312"/>
          <w:sz w:val="30"/>
          <w:szCs w:val="22"/>
        </w:rPr>
      </w:pPr>
      <w:r>
        <w:rPr>
          <w:rFonts w:hint="eastAsia" w:ascii="仿宋_GB2312" w:eastAsia="仿宋_GB2312"/>
          <w:sz w:val="30"/>
          <w:szCs w:val="22"/>
        </w:rPr>
        <w:t xml:space="preserve">  报价单位：                           2021年    月    日</w:t>
      </w:r>
    </w:p>
    <w:p>
      <w:pPr>
        <w:pStyle w:val="9"/>
        <w:rPr>
          <w:rFonts w:ascii="仿宋_GB2312" w:eastAsia="仿宋_GB2312"/>
          <w:b w:val="0"/>
          <w:caps w:val="0"/>
          <w:sz w:val="30"/>
          <w:szCs w:val="22"/>
        </w:rPr>
      </w:pPr>
    </w:p>
    <w:p>
      <w:pPr>
        <w:rPr>
          <w:rFonts w:ascii="仿宋_GB2312" w:eastAsia="仿宋_GB2312"/>
          <w:sz w:val="30"/>
          <w:szCs w:val="22"/>
        </w:rPr>
      </w:pPr>
    </w:p>
    <w:p>
      <w:pPr>
        <w:pStyle w:val="9"/>
        <w:rPr>
          <w:rFonts w:ascii="仿宋_GB2312" w:eastAsia="仿宋_GB2312"/>
          <w:b w:val="0"/>
          <w:caps w:val="0"/>
          <w:sz w:val="30"/>
          <w:szCs w:val="22"/>
        </w:rPr>
      </w:pPr>
    </w:p>
    <w:p>
      <w:pPr>
        <w:rPr>
          <w:rFonts w:ascii="仿宋_GB2312" w:eastAsia="仿宋_GB2312"/>
          <w:sz w:val="30"/>
          <w:szCs w:val="22"/>
        </w:rPr>
      </w:pPr>
    </w:p>
    <w:p>
      <w:pPr>
        <w:pStyle w:val="9"/>
        <w:rPr>
          <w:rFonts w:ascii="仿宋_GB2312" w:eastAsia="仿宋_GB2312"/>
          <w:b w:val="0"/>
          <w:caps w:val="0"/>
          <w:sz w:val="30"/>
          <w:szCs w:val="22"/>
        </w:rPr>
      </w:pPr>
    </w:p>
    <w:p>
      <w:pPr>
        <w:rPr>
          <w:rFonts w:ascii="仿宋_GB2312" w:eastAsia="仿宋_GB2312"/>
          <w:sz w:val="30"/>
          <w:szCs w:val="22"/>
        </w:rPr>
      </w:pPr>
    </w:p>
    <w:p>
      <w:pPr>
        <w:pStyle w:val="9"/>
      </w:pPr>
    </w:p>
    <w:p/>
    <w:p>
      <w:pPr>
        <w:pStyle w:val="2"/>
      </w:pPr>
    </w:p>
    <w:p/>
    <w:p>
      <w:pPr>
        <w:pStyle w:val="9"/>
      </w:pPr>
    </w:p>
    <w:p/>
    <w:p>
      <w:pPr>
        <w:pStyle w:val="2"/>
        <w:ind w:left="0" w:leftChars="0" w:firstLine="0" w:firstLineChars="0"/>
        <w:jc w:val="center"/>
      </w:pPr>
      <w:r>
        <w:rPr>
          <w:rFonts w:hint="eastAsia" w:ascii="仿宋_GB2312" w:hAnsi="Arial" w:eastAsia="仿宋_GB2312" w:cs="Times New Roman"/>
          <w:b/>
          <w:snapToGrid w:val="0"/>
          <w:color w:val="000000"/>
          <w:kern w:val="44"/>
          <w:sz w:val="44"/>
          <w:szCs w:val="44"/>
          <w:lang w:val="en-US" w:eastAsia="zh-CN" w:bidi="ar-SA"/>
        </w:rPr>
        <w:t>第五部分 合同条款</w:t>
      </w:r>
    </w:p>
    <w:p>
      <w:pPr>
        <w:pStyle w:val="12"/>
        <w:spacing w:line="360" w:lineRule="auto"/>
        <w:jc w:val="center"/>
        <w:rPr>
          <w:rStyle w:val="19"/>
          <w:rFonts w:hint="default" w:ascii="仿宋_GB2312" w:eastAsia="仿宋_GB2312"/>
          <w:b/>
          <w:spacing w:val="0"/>
          <w:sz w:val="30"/>
          <w:szCs w:val="30"/>
          <w:lang w:val="en-US"/>
        </w:rPr>
      </w:pPr>
      <w:r>
        <w:rPr>
          <w:rStyle w:val="19"/>
          <w:rFonts w:hint="eastAsia" w:ascii="仿宋_GB2312" w:eastAsia="仿宋_GB2312"/>
          <w:b/>
          <w:spacing w:val="0"/>
          <w:sz w:val="30"/>
          <w:szCs w:val="30"/>
          <w:lang w:val="en-GB"/>
        </w:rPr>
        <w:t>临江公司</w:t>
      </w:r>
      <w:r>
        <w:rPr>
          <w:rStyle w:val="19"/>
          <w:rFonts w:hint="eastAsia" w:ascii="仿宋_GB2312" w:eastAsia="仿宋_GB2312"/>
          <w:b/>
          <w:spacing w:val="0"/>
          <w:sz w:val="30"/>
          <w:szCs w:val="30"/>
          <w:lang w:val="en-US"/>
        </w:rPr>
        <w:t>工作服采购合同</w:t>
      </w:r>
    </w:p>
    <w:p>
      <w:pPr>
        <w:snapToGrid w:val="0"/>
        <w:spacing w:line="360" w:lineRule="auto"/>
        <w:ind w:firstLine="480" w:firstLineChars="200"/>
        <w:rPr>
          <w:rFonts w:hint="eastAsia" w:ascii="仿宋_GB2312" w:hAnsi="Times New Roman" w:eastAsia="仿宋_GB2312" w:cs="Times New Roman"/>
          <w:sz w:val="24"/>
        </w:rPr>
      </w:pPr>
      <w:r>
        <w:rPr>
          <w:rFonts w:hint="eastAsia" w:ascii="仿宋_GB2312" w:eastAsia="仿宋_GB2312"/>
          <w:sz w:val="24"/>
        </w:rPr>
        <w:t>根</w:t>
      </w:r>
      <w:r>
        <w:rPr>
          <w:rFonts w:hint="eastAsia" w:ascii="仿宋_GB2312" w:hAnsi="Times New Roman" w:eastAsia="仿宋_GB2312" w:cs="Times New Roman"/>
          <w:sz w:val="24"/>
        </w:rPr>
        <w:t>据《中华人民共和国民法典》及其他相关国家法律法规，甲乙双方协商一致，就</w:t>
      </w:r>
      <w:r>
        <w:rPr>
          <w:rFonts w:hint="eastAsia" w:ascii="仿宋_GB2312" w:hAnsi="Times New Roman" w:eastAsia="仿宋_GB2312" w:cs="Times New Roman"/>
          <w:sz w:val="24"/>
          <w:lang w:val="en-US" w:eastAsia="zh-CN"/>
        </w:rPr>
        <w:t>工作服采购</w:t>
      </w:r>
      <w:r>
        <w:rPr>
          <w:rFonts w:hint="eastAsia" w:ascii="仿宋_GB2312" w:hAnsi="Times New Roman" w:eastAsia="仿宋_GB2312" w:cs="Times New Roman"/>
          <w:sz w:val="24"/>
        </w:rPr>
        <w:t>事宜达成如下协议：</w:t>
      </w:r>
    </w:p>
    <w:p>
      <w:p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rPr>
        <w:t>一、</w:t>
      </w:r>
      <w:r>
        <w:rPr>
          <w:rFonts w:hint="eastAsia" w:ascii="仿宋_GB2312" w:hAnsi="Times New Roman" w:eastAsia="仿宋_GB2312" w:cs="Times New Roman"/>
          <w:b/>
          <w:bCs/>
          <w:sz w:val="24"/>
          <w:lang w:val="en-US" w:eastAsia="en-US"/>
        </w:rPr>
        <w:t>货物名称、基本要求、生产厂家、单价、数量、总价等：</w:t>
      </w:r>
    </w:p>
    <w:tbl>
      <w:tblPr>
        <w:tblStyle w:val="13"/>
        <w:tblpPr w:leftFromText="180" w:rightFromText="180" w:vertAnchor="text" w:horzAnchor="page" w:tblpX="2175" w:tblpY="316"/>
        <w:tblOverlap w:val="never"/>
        <w:tblW w:w="84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290"/>
        <w:gridCol w:w="2266"/>
        <w:gridCol w:w="1125"/>
        <w:gridCol w:w="795"/>
        <w:gridCol w:w="1005"/>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4" w:type="dxa"/>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序号</w:t>
            </w:r>
          </w:p>
        </w:tc>
        <w:tc>
          <w:tcPr>
            <w:tcW w:w="3556" w:type="dxa"/>
            <w:gridSpan w:val="2"/>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名称</w:t>
            </w:r>
          </w:p>
        </w:tc>
        <w:tc>
          <w:tcPr>
            <w:tcW w:w="1125" w:type="dxa"/>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单位</w:t>
            </w:r>
          </w:p>
        </w:tc>
        <w:tc>
          <w:tcPr>
            <w:tcW w:w="795" w:type="dxa"/>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数量</w:t>
            </w:r>
          </w:p>
        </w:tc>
        <w:tc>
          <w:tcPr>
            <w:tcW w:w="1005" w:type="dxa"/>
            <w:noWrap/>
            <w:vAlign w:val="center"/>
          </w:tcPr>
          <w:p>
            <w:pPr>
              <w:widowControl/>
              <w:snapToGrid w:val="0"/>
              <w:jc w:val="center"/>
              <w:rPr>
                <w:rFonts w:hint="eastAsia" w:ascii="仿宋_GB2312" w:hAnsi="宋体" w:eastAsia="仿宋_GB2312" w:cs="宋体"/>
                <w:color w:val="000000"/>
                <w:kern w:val="0"/>
                <w:sz w:val="24"/>
                <w:szCs w:val="24"/>
                <w:lang w:eastAsia="zh-CN"/>
              </w:rPr>
            </w:pPr>
            <w:r>
              <w:rPr>
                <w:rFonts w:hint="eastAsia" w:ascii="仿宋_GB2312" w:hAnsi="宋体" w:eastAsia="仿宋_GB2312" w:cs="宋体"/>
                <w:color w:val="000000"/>
                <w:kern w:val="0"/>
                <w:sz w:val="24"/>
                <w:szCs w:val="24"/>
                <w:lang w:val="en-US" w:eastAsia="zh-CN"/>
              </w:rPr>
              <w:t>价格</w:t>
            </w:r>
          </w:p>
        </w:tc>
        <w:tc>
          <w:tcPr>
            <w:tcW w:w="1245" w:type="dxa"/>
            <w:noWrap/>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744" w:type="dxa"/>
            <w:noWrap w:val="0"/>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1290" w:type="dxa"/>
            <w:vMerge w:val="restart"/>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夏季工作服</w:t>
            </w:r>
          </w:p>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2266"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上衣</w:t>
            </w:r>
          </w:p>
        </w:tc>
        <w:tc>
          <w:tcPr>
            <w:tcW w:w="1125" w:type="dxa"/>
            <w:noWrap w:val="0"/>
            <w:vAlign w:val="center"/>
          </w:tcPr>
          <w:p>
            <w:pPr>
              <w:widowControl/>
              <w:snapToGrid w:val="0"/>
              <w:jc w:val="center"/>
              <w:rPr>
                <w:rFonts w:hint="eastAsia" w:ascii="仿宋_GB2312" w:hAnsi="宋体" w:eastAsia="仿宋_GB2312" w:cs="宋体"/>
                <w:color w:val="000000"/>
                <w:kern w:val="0"/>
                <w:sz w:val="24"/>
                <w:szCs w:val="24"/>
                <w:lang w:eastAsia="zh-CN"/>
              </w:rPr>
            </w:pPr>
            <w:r>
              <w:rPr>
                <w:rFonts w:hint="eastAsia" w:ascii="仿宋_GB2312" w:hAnsi="宋体" w:eastAsia="仿宋_GB2312" w:cs="宋体"/>
                <w:color w:val="000000"/>
                <w:kern w:val="0"/>
                <w:sz w:val="24"/>
                <w:szCs w:val="24"/>
                <w:lang w:val="en-US" w:eastAsia="zh-CN"/>
              </w:rPr>
              <w:t>件</w:t>
            </w:r>
          </w:p>
        </w:tc>
        <w:tc>
          <w:tcPr>
            <w:tcW w:w="79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100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rPr>
              <w:t>　</w:t>
            </w:r>
          </w:p>
        </w:tc>
        <w:tc>
          <w:tcPr>
            <w:tcW w:w="1245" w:type="dxa"/>
            <w:noWrap w:val="0"/>
            <w:vAlign w:val="center"/>
          </w:tcPr>
          <w:p>
            <w:pPr>
              <w:widowControl/>
              <w:snapToGrid w:val="0"/>
              <w:jc w:val="center"/>
              <w:rPr>
                <w:rFonts w:hint="eastAsia" w:ascii="仿宋_GB2312" w:hAnsi="宋体" w:eastAsia="仿宋_GB2312"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44"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2</w:t>
            </w:r>
          </w:p>
        </w:tc>
        <w:tc>
          <w:tcPr>
            <w:tcW w:w="1290" w:type="dxa"/>
            <w:vMerge w:val="continue"/>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c>
          <w:tcPr>
            <w:tcW w:w="2266"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裤子</w:t>
            </w:r>
          </w:p>
        </w:tc>
        <w:tc>
          <w:tcPr>
            <w:tcW w:w="112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条</w:t>
            </w:r>
          </w:p>
        </w:tc>
        <w:tc>
          <w:tcPr>
            <w:tcW w:w="79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1005"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c>
          <w:tcPr>
            <w:tcW w:w="1245"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744"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3</w:t>
            </w:r>
          </w:p>
        </w:tc>
        <w:tc>
          <w:tcPr>
            <w:tcW w:w="1290" w:type="dxa"/>
            <w:vMerge w:val="restart"/>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冬季工作服</w:t>
            </w:r>
          </w:p>
        </w:tc>
        <w:tc>
          <w:tcPr>
            <w:tcW w:w="2266" w:type="dxa"/>
            <w:noWrap w:val="0"/>
            <w:vAlign w:val="center"/>
          </w:tcPr>
          <w:p>
            <w:pPr>
              <w:widowControl/>
              <w:snapToGrid w:val="0"/>
              <w:jc w:val="center"/>
              <w:rPr>
                <w:rFonts w:hint="default" w:ascii="仿宋_GB2312" w:hAnsi="宋体" w:eastAsia="仿宋_GB2312" w:cs="宋体"/>
                <w:color w:val="000000"/>
                <w:kern w:val="0"/>
                <w:sz w:val="24"/>
                <w:szCs w:val="24"/>
                <w:lang w:val="en-US"/>
              </w:rPr>
            </w:pPr>
            <w:r>
              <w:rPr>
                <w:rFonts w:hint="eastAsia" w:ascii="仿宋_GB2312" w:hAnsi="宋体" w:eastAsia="仿宋_GB2312" w:cs="宋体"/>
                <w:color w:val="000000"/>
                <w:kern w:val="0"/>
                <w:sz w:val="24"/>
                <w:szCs w:val="24"/>
                <w:lang w:val="en-US" w:eastAsia="zh-CN"/>
              </w:rPr>
              <w:t>上衣</w:t>
            </w:r>
          </w:p>
        </w:tc>
        <w:tc>
          <w:tcPr>
            <w:tcW w:w="1125" w:type="dxa"/>
            <w:noWrap w:val="0"/>
            <w:vAlign w:val="center"/>
          </w:tcPr>
          <w:p>
            <w:pPr>
              <w:widowControl/>
              <w:snapToGrid w:val="0"/>
              <w:jc w:val="center"/>
              <w:rPr>
                <w:rFonts w:hint="eastAsia" w:ascii="仿宋_GB2312" w:hAnsi="宋体" w:eastAsia="仿宋_GB2312" w:cs="宋体"/>
                <w:color w:val="000000"/>
                <w:kern w:val="0"/>
                <w:sz w:val="24"/>
                <w:szCs w:val="24"/>
                <w:lang w:eastAsia="zh-CN"/>
              </w:rPr>
            </w:pPr>
            <w:r>
              <w:rPr>
                <w:rFonts w:hint="eastAsia" w:ascii="仿宋_GB2312" w:hAnsi="宋体" w:eastAsia="仿宋_GB2312" w:cs="宋体"/>
                <w:color w:val="000000"/>
                <w:kern w:val="0"/>
                <w:sz w:val="24"/>
                <w:szCs w:val="24"/>
                <w:lang w:val="en-US" w:eastAsia="zh-CN"/>
              </w:rPr>
              <w:t>件</w:t>
            </w:r>
          </w:p>
        </w:tc>
        <w:tc>
          <w:tcPr>
            <w:tcW w:w="79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1005" w:type="dxa"/>
            <w:noWrap w:val="0"/>
            <w:vAlign w:val="center"/>
          </w:tcPr>
          <w:p>
            <w:pPr>
              <w:widowControl/>
              <w:snapToGrid w:val="0"/>
              <w:jc w:val="center"/>
              <w:rPr>
                <w:rFonts w:hint="default" w:ascii="仿宋_GB2312" w:hAnsi="宋体" w:eastAsia="仿宋_GB2312" w:cs="宋体"/>
                <w:color w:val="000000"/>
                <w:kern w:val="0"/>
                <w:sz w:val="24"/>
                <w:szCs w:val="24"/>
                <w:lang w:val="en-US"/>
              </w:rPr>
            </w:pPr>
          </w:p>
        </w:tc>
        <w:tc>
          <w:tcPr>
            <w:tcW w:w="1245" w:type="dxa"/>
            <w:noWrap w:val="0"/>
            <w:vAlign w:val="center"/>
          </w:tcPr>
          <w:p>
            <w:pPr>
              <w:widowControl/>
              <w:snapToGrid w:val="0"/>
              <w:jc w:val="center"/>
              <w:rPr>
                <w:rFonts w:hint="default" w:ascii="仿宋_GB2312" w:hAnsi="宋体" w:eastAsia="仿宋_GB2312" w:cs="宋体"/>
                <w:color w:val="000000"/>
                <w:kern w:val="0"/>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744"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4</w:t>
            </w:r>
          </w:p>
        </w:tc>
        <w:tc>
          <w:tcPr>
            <w:tcW w:w="1290" w:type="dxa"/>
            <w:vMerge w:val="continue"/>
            <w:noWrap w:val="0"/>
            <w:vAlign w:val="center"/>
          </w:tcPr>
          <w:p>
            <w:pPr>
              <w:widowControl/>
              <w:snapToGrid w:val="0"/>
              <w:jc w:val="center"/>
              <w:rPr>
                <w:rFonts w:hint="eastAsia" w:ascii="仿宋_GB2312" w:hAnsi="宋体" w:eastAsia="仿宋_GB2312" w:cs="宋体"/>
                <w:color w:val="000000"/>
                <w:kern w:val="0"/>
                <w:sz w:val="24"/>
                <w:szCs w:val="24"/>
                <w:lang w:eastAsia="zh-CN"/>
              </w:rPr>
            </w:pPr>
          </w:p>
        </w:tc>
        <w:tc>
          <w:tcPr>
            <w:tcW w:w="2266"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裤子</w:t>
            </w:r>
          </w:p>
        </w:tc>
        <w:tc>
          <w:tcPr>
            <w:tcW w:w="112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条</w:t>
            </w:r>
          </w:p>
        </w:tc>
        <w:tc>
          <w:tcPr>
            <w:tcW w:w="795"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c>
          <w:tcPr>
            <w:tcW w:w="1005"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c>
          <w:tcPr>
            <w:tcW w:w="1245"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8470" w:type="dxa"/>
            <w:gridSpan w:val="7"/>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共计：      元   </w:t>
            </w:r>
          </w:p>
        </w:tc>
      </w:tr>
    </w:tbl>
    <w:p>
      <w:pPr>
        <w:snapToGrid w:val="0"/>
        <w:spacing w:line="360" w:lineRule="auto"/>
        <w:ind w:firstLine="482" w:firstLineChars="200"/>
        <w:rPr>
          <w:rFonts w:hint="eastAsia" w:ascii="仿宋_GB2312" w:hAnsi="Times New Roman" w:eastAsia="仿宋_GB2312" w:cs="Times New Roman"/>
          <w:b/>
          <w:bCs/>
          <w:sz w:val="24"/>
        </w:rPr>
      </w:pPr>
    </w:p>
    <w:p>
      <w:pPr>
        <w:snapToGrid w:val="0"/>
        <w:spacing w:line="360" w:lineRule="auto"/>
        <w:ind w:firstLine="228" w:firstLineChars="100"/>
        <w:rPr>
          <w:rFonts w:hint="eastAsia" w:ascii="仿宋_GB2312" w:hAnsi="Times New Roman" w:eastAsia="仿宋_GB2312" w:cs="Times New Roman"/>
          <w:bCs/>
          <w:spacing w:val="-6"/>
          <w:sz w:val="24"/>
          <w:lang w:val="en-US" w:eastAsia="en-US"/>
        </w:rPr>
      </w:pPr>
      <w:r>
        <w:rPr>
          <w:rFonts w:hint="eastAsia" w:ascii="仿宋_GB2312" w:hAnsi="Times New Roman" w:eastAsia="仿宋_GB2312" w:cs="Times New Roman"/>
          <w:bCs/>
          <w:spacing w:val="-6"/>
          <w:sz w:val="24"/>
          <w:lang w:val="en-US" w:eastAsia="en-US"/>
        </w:rPr>
        <w:t>注：1、以上合同总价系指在甲方所在地的交货价（包括设计费、人工费、材料费、制造费、配送费、装卸费和税费等相关费用）。</w:t>
      </w:r>
    </w:p>
    <w:p>
      <w:pPr>
        <w:numPr>
          <w:ilvl w:val="0"/>
          <w:numId w:val="5"/>
        </w:numPr>
        <w:snapToGrid w:val="0"/>
        <w:spacing w:line="360" w:lineRule="auto"/>
        <w:ind w:firstLine="228" w:firstLineChars="100"/>
        <w:rPr>
          <w:rFonts w:hint="eastAsia" w:ascii="仿宋_GB2312" w:hAnsi="Times New Roman" w:eastAsia="仿宋_GB2312" w:cs="Times New Roman"/>
          <w:bCs/>
          <w:spacing w:val="-6"/>
          <w:sz w:val="24"/>
          <w:lang w:val="en-US" w:eastAsia="en-US"/>
        </w:rPr>
      </w:pPr>
      <w:r>
        <w:rPr>
          <w:rFonts w:hint="eastAsia" w:ascii="仿宋_GB2312" w:hAnsi="Times New Roman" w:eastAsia="仿宋_GB2312" w:cs="Times New Roman"/>
          <w:bCs/>
          <w:spacing w:val="-6"/>
          <w:sz w:val="24"/>
          <w:lang w:val="en-US" w:eastAsia="en-US"/>
        </w:rPr>
        <w:t>本合同有效期自签订之日起至最后一批货物质保期结束。乙方承诺在合同有效期内，单价不变，甲方可根据实际需求，调整采购数量，最终按实际供货数量结算，且不承担任何责任。</w:t>
      </w:r>
    </w:p>
    <w:p>
      <w:pPr>
        <w:pStyle w:val="9"/>
        <w:numPr>
          <w:ilvl w:val="0"/>
          <w:numId w:val="0"/>
        </w:numPr>
      </w:pPr>
    </w:p>
    <w:p/>
    <w:p>
      <w:pPr>
        <w:pStyle w:val="9"/>
      </w:pPr>
    </w:p>
    <w:p/>
    <w:p>
      <w:pPr>
        <w:pStyle w:val="9"/>
      </w:pPr>
    </w:p>
    <w:p/>
    <w:p>
      <w:pPr>
        <w:pStyle w:val="9"/>
      </w:pP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zh-CN"/>
        </w:rPr>
      </w:pPr>
      <w:r>
        <w:rPr>
          <w:rFonts w:hint="eastAsia" w:ascii="仿宋_GB2312" w:hAnsi="Times New Roman" w:eastAsia="仿宋_GB2312" w:cs="Times New Roman"/>
          <w:b/>
          <w:bCs/>
          <w:sz w:val="24"/>
          <w:lang w:val="en-US" w:eastAsia="zh-CN"/>
        </w:rPr>
        <w:t>质量保证</w:t>
      </w:r>
    </w:p>
    <w:p>
      <w:pPr>
        <w:numPr>
          <w:ilvl w:val="0"/>
          <w:numId w:val="0"/>
        </w:numPr>
        <w:snapToGrid w:val="0"/>
        <w:spacing w:line="360" w:lineRule="auto"/>
        <w:ind w:firstLine="228" w:firstLineChars="100"/>
        <w:rPr>
          <w:rFonts w:hint="eastAsia" w:ascii="仿宋_GB2312" w:hAnsi="Times New Roman" w:eastAsia="仿宋_GB2312" w:cs="Times New Roman"/>
          <w:bCs/>
          <w:spacing w:val="-6"/>
          <w:sz w:val="24"/>
          <w:lang w:val="en-US" w:eastAsia="en-US"/>
        </w:rPr>
      </w:pPr>
      <w:r>
        <w:rPr>
          <w:rFonts w:hint="eastAsia" w:ascii="仿宋_GB2312" w:hAnsi="Times New Roman" w:eastAsia="仿宋_GB2312" w:cs="Times New Roman"/>
          <w:bCs/>
          <w:spacing w:val="-6"/>
          <w:sz w:val="24"/>
          <w:lang w:val="en-US" w:eastAsia="en-US"/>
        </w:rPr>
        <w:t>1、乙方保证所供货物须符合甲方招标文件第三章用户需求书及本合同中所规定的的技术参数。</w:t>
      </w:r>
    </w:p>
    <w:p>
      <w:pPr>
        <w:numPr>
          <w:ilvl w:val="0"/>
          <w:numId w:val="0"/>
        </w:numPr>
        <w:snapToGrid w:val="0"/>
        <w:spacing w:line="360" w:lineRule="auto"/>
        <w:ind w:firstLine="228" w:firstLineChars="100"/>
        <w:rPr>
          <w:rFonts w:hint="eastAsia" w:ascii="仿宋_GB2312" w:hAnsi="Times New Roman" w:eastAsia="仿宋_GB2312" w:cs="Times New Roman"/>
          <w:bCs/>
          <w:spacing w:val="-6"/>
          <w:sz w:val="24"/>
          <w:lang w:val="en-US" w:eastAsia="zh-CN"/>
        </w:rPr>
      </w:pPr>
      <w:r>
        <w:rPr>
          <w:rFonts w:hint="eastAsia" w:ascii="仿宋_GB2312" w:hAnsi="Times New Roman" w:eastAsia="仿宋_GB2312" w:cs="Times New Roman"/>
          <w:bCs/>
          <w:spacing w:val="-6"/>
          <w:sz w:val="24"/>
          <w:lang w:val="en-US" w:eastAsia="en-US"/>
        </w:rPr>
        <w:t>2、工作服面料参数要求</w:t>
      </w:r>
      <w:r>
        <w:rPr>
          <w:rFonts w:hint="eastAsia" w:ascii="仿宋_GB2312" w:hAnsi="Times New Roman" w:eastAsia="仿宋_GB2312" w:cs="Times New Roman"/>
          <w:bCs/>
          <w:spacing w:val="-6"/>
          <w:sz w:val="24"/>
          <w:lang w:val="en-US" w:eastAsia="zh-CN"/>
        </w:rPr>
        <w:t>：</w:t>
      </w:r>
    </w:p>
    <w:p>
      <w:pPr>
        <w:numPr>
          <w:ilvl w:val="0"/>
          <w:numId w:val="0"/>
        </w:numPr>
        <w:snapToGrid w:val="0"/>
        <w:spacing w:line="360" w:lineRule="auto"/>
        <w:ind w:firstLine="228" w:firstLineChars="100"/>
        <w:rPr>
          <w:rFonts w:hint="eastAsia" w:ascii="仿宋_GB2312" w:hAnsi="Times New Roman" w:eastAsia="仿宋_GB2312" w:cs="Times New Roman"/>
          <w:bCs/>
          <w:spacing w:val="-6"/>
          <w:sz w:val="24"/>
          <w:lang w:val="en-US" w:eastAsia="en-US"/>
        </w:rPr>
      </w:pPr>
      <w:r>
        <w:rPr>
          <w:rFonts w:hint="eastAsia" w:ascii="仿宋_GB2312" w:hAnsi="Times New Roman" w:eastAsia="仿宋_GB2312" w:cs="Times New Roman"/>
          <w:bCs/>
          <w:spacing w:val="-6"/>
          <w:sz w:val="24"/>
          <w:lang w:val="en-US" w:eastAsia="en-US"/>
        </w:rPr>
        <w:t>夏季工作服参数: 纱支 32X32 密度 130X70 成分 100%棉。</w:t>
      </w:r>
    </w:p>
    <w:p>
      <w:pPr>
        <w:numPr>
          <w:ilvl w:val="0"/>
          <w:numId w:val="0"/>
        </w:numPr>
        <w:snapToGrid w:val="0"/>
        <w:spacing w:line="360" w:lineRule="auto"/>
        <w:ind w:firstLine="228" w:firstLineChars="100"/>
        <w:rPr>
          <w:rFonts w:hint="eastAsia" w:ascii="仿宋_GB2312" w:hAnsi="Times New Roman" w:eastAsia="仿宋_GB2312" w:cs="Times New Roman"/>
          <w:bCs/>
          <w:spacing w:val="-6"/>
          <w:sz w:val="24"/>
          <w:lang w:val="en-US" w:eastAsia="en-US"/>
        </w:rPr>
      </w:pPr>
      <w:r>
        <w:rPr>
          <w:rFonts w:hint="eastAsia" w:ascii="仿宋_GB2312" w:hAnsi="Times New Roman" w:eastAsia="仿宋_GB2312" w:cs="Times New Roman"/>
          <w:bCs/>
          <w:spacing w:val="-6"/>
          <w:sz w:val="24"/>
          <w:lang w:val="en-US" w:eastAsia="en-US"/>
        </w:rPr>
        <w:t>冬季工作服参数：纱支 20X16 密度 128X60 成分 100%棉。</w:t>
      </w:r>
    </w:p>
    <w:p>
      <w:p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3</w:t>
      </w:r>
      <w:r>
        <w:rPr>
          <w:rFonts w:hint="eastAsia" w:ascii="仿宋_GB2312" w:hAnsi="Times New Roman" w:eastAsia="仿宋_GB2312" w:cs="Times New Roman"/>
          <w:b w:val="0"/>
          <w:color w:val="auto"/>
          <w:kern w:val="2"/>
          <w:sz w:val="24"/>
          <w:szCs w:val="24"/>
          <w:u w:color="000000"/>
          <w:lang w:val="en-US" w:eastAsia="en-US" w:bidi="ar-SA"/>
        </w:rPr>
        <w:t>、工作服上衣</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门襟注塑拉链：5＃，符合 QB/T2172-2014《注塑拉链》规定，拉链啮合良好、光滑流畅；</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左臂笔袋：宽≥7cm，深度≥15cm，中间缝线分两部分；</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背面反光条：宽 5cm，平均反光强度 R'≥500cd/lx/m2，水洗性能≥60 次；</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胸口两侧口袋：使用暗魔术贴；</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下摆两侧暗口袋：里布无要求，口袋深度≥15cm；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上衣两侧下摆橡筋：橡筋长度≥10cm；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扣子：树脂四合扣，光面黑色，直径 15mm，表面光洁、无缺损，附件应无残疵、无尖锐点和锐</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利边缘。袖口各 1 个、肩部各 1 个，夏季工作服上衣门襟上、下各 1 个，冬季工作服上衣门襟上面2 个，下面 1 个。</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drawing>
          <wp:anchor distT="0" distB="0" distL="114300" distR="114300" simplePos="0" relativeHeight="251662336" behindDoc="1" locked="0" layoutInCell="1" allowOverlap="1">
            <wp:simplePos x="0" y="0"/>
            <wp:positionH relativeFrom="page">
              <wp:posOffset>887730</wp:posOffset>
            </wp:positionH>
            <wp:positionV relativeFrom="page">
              <wp:posOffset>671195</wp:posOffset>
            </wp:positionV>
            <wp:extent cx="5785485" cy="34290"/>
            <wp:effectExtent l="0" t="0" r="5715" b="3810"/>
            <wp:wrapNone/>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6"/>
                    <a:stretch>
                      <a:fillRect/>
                    </a:stretch>
                  </pic:blipFill>
                  <pic:spPr>
                    <a:xfrm>
                      <a:off x="0" y="0"/>
                      <a:ext cx="5785485" cy="34290"/>
                    </a:xfrm>
                    <a:prstGeom prst="rect">
                      <a:avLst/>
                    </a:prstGeom>
                    <a:noFill/>
                    <a:ln>
                      <a:noFill/>
                    </a:ln>
                  </pic:spPr>
                </pic:pic>
              </a:graphicData>
            </a:graphic>
          </wp:anchor>
        </w:drawing>
      </w:r>
      <w:r>
        <w:rPr>
          <w:rFonts w:hint="eastAsia" w:ascii="仿宋_GB2312" w:hAnsi="Times New Roman" w:eastAsia="仿宋_GB2312" w:cs="Times New Roman"/>
          <w:b w:val="0"/>
          <w:color w:val="auto"/>
          <w:kern w:val="2"/>
          <w:sz w:val="24"/>
          <w:szCs w:val="24"/>
          <w:u w:color="000000"/>
          <w:lang w:val="en-US" w:eastAsia="en-US" w:bidi="ar-SA"/>
        </w:rPr>
        <w:t>冬季工作服特殊要求，需要里衬，里布要求：全棉府绸里布（深色），40 支纱；左侧有一个内</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口袋，口袋宽≥14cm，深度≥18cm。</w:t>
      </w:r>
    </w:p>
    <w:p>
      <w:p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4</w:t>
      </w:r>
      <w:r>
        <w:rPr>
          <w:rFonts w:hint="eastAsia" w:ascii="仿宋_GB2312" w:hAnsi="Times New Roman" w:eastAsia="仿宋_GB2312" w:cs="Times New Roman"/>
          <w:b w:val="0"/>
          <w:color w:val="auto"/>
          <w:kern w:val="2"/>
          <w:sz w:val="24"/>
          <w:szCs w:val="24"/>
          <w:u w:color="000000"/>
          <w:lang w:val="en-US" w:eastAsia="en-US" w:bidi="ar-SA"/>
        </w:rPr>
        <w:t>、工作服裤子</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裤子注塑拉链：3#，符合 QB/T2172-2014《注塑拉链》规定，拉链啮合良好、光滑流畅；</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裤子膝盖部位两侧风琴袋：宽≥15cm，深度≥22cm；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裤脚：平脚口，暗魔术贴；</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裤子腰部橡筋：橡筋长度≥5cm。</w:t>
      </w:r>
    </w:p>
    <w:p>
      <w:p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5、</w:t>
      </w:r>
      <w:r>
        <w:rPr>
          <w:rFonts w:hint="eastAsia" w:ascii="仿宋_GB2312" w:hAnsi="Times New Roman" w:eastAsia="仿宋_GB2312" w:cs="Times New Roman"/>
          <w:b w:val="0"/>
          <w:color w:val="auto"/>
          <w:kern w:val="2"/>
          <w:sz w:val="24"/>
          <w:szCs w:val="24"/>
          <w:u w:color="000000"/>
          <w:lang w:val="en-US" w:eastAsia="en-US" w:bidi="ar-SA"/>
        </w:rPr>
        <w:t>工作服颜色要求</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员工工作服</w:t>
      </w:r>
      <w:r>
        <w:rPr>
          <w:rFonts w:hint="eastAsia" w:ascii="仿宋_GB2312" w:eastAsia="仿宋_GB2312" w:cs="Times New Roman"/>
          <w:b w:val="0"/>
          <w:color w:val="auto"/>
          <w:kern w:val="2"/>
          <w:sz w:val="24"/>
          <w:szCs w:val="24"/>
          <w:u w:color="000000"/>
          <w:lang w:val="en-US" w:eastAsia="zh-CN" w:bidi="ar-SA"/>
        </w:rPr>
        <w:t>（底色为黑色）</w:t>
      </w:r>
      <w:r>
        <w:rPr>
          <w:rFonts w:hint="eastAsia" w:ascii="仿宋_GB2312" w:hAnsi="Times New Roman" w:eastAsia="仿宋_GB2312" w:cs="Times New Roman"/>
          <w:b w:val="0"/>
          <w:color w:val="auto"/>
          <w:kern w:val="2"/>
          <w:sz w:val="24"/>
          <w:szCs w:val="24"/>
          <w:u w:color="000000"/>
          <w:lang w:val="en-US" w:eastAsia="en-US" w:bidi="ar-SA"/>
        </w:rPr>
        <w:t>颜色：</w:t>
      </w:r>
      <w:r>
        <w:rPr>
          <w:rFonts w:hint="eastAsia" w:ascii="仿宋_GB2312" w:eastAsia="仿宋_GB2312" w:cs="Times New Roman"/>
          <w:b w:val="0"/>
          <w:color w:val="auto"/>
          <w:kern w:val="2"/>
          <w:sz w:val="24"/>
          <w:szCs w:val="24"/>
          <w:u w:color="000000"/>
          <w:lang w:val="en-US" w:eastAsia="zh-CN" w:bidi="ar-SA"/>
        </w:rPr>
        <w:t>灰色、蓝色、红色</w:t>
      </w:r>
      <w:r>
        <w:rPr>
          <w:rFonts w:hint="eastAsia" w:ascii="仿宋_GB2312" w:hAnsi="Times New Roman" w:eastAsia="仿宋_GB2312" w:cs="Times New Roman"/>
          <w:b w:val="0"/>
          <w:color w:val="auto"/>
          <w:kern w:val="2"/>
          <w:sz w:val="24"/>
          <w:szCs w:val="24"/>
          <w:u w:color="000000"/>
          <w:lang w:val="en-US" w:eastAsia="en-US" w:bidi="ar-SA"/>
        </w:rPr>
        <w:t>、</w:t>
      </w:r>
      <w:r>
        <w:rPr>
          <w:rFonts w:hint="eastAsia" w:ascii="仿宋_GB2312" w:eastAsia="仿宋_GB2312" w:cs="Times New Roman"/>
          <w:b w:val="0"/>
          <w:color w:val="auto"/>
          <w:kern w:val="2"/>
          <w:sz w:val="24"/>
          <w:szCs w:val="24"/>
          <w:u w:color="000000"/>
          <w:lang w:val="en-US" w:eastAsia="zh-CN" w:bidi="ar-SA"/>
        </w:rPr>
        <w:t>黄</w:t>
      </w:r>
      <w:r>
        <w:rPr>
          <w:rFonts w:hint="eastAsia" w:ascii="仿宋_GB2312" w:hAnsi="Times New Roman" w:eastAsia="仿宋_GB2312" w:cs="Times New Roman"/>
          <w:b w:val="0"/>
          <w:color w:val="auto"/>
          <w:kern w:val="2"/>
          <w:sz w:val="24"/>
          <w:szCs w:val="24"/>
          <w:u w:color="000000"/>
          <w:lang w:val="en-US" w:eastAsia="en-US" w:bidi="ar-SA"/>
        </w:rPr>
        <w:t>色（供货时，具体以</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w:t>
      </w:r>
      <w:r>
        <w:rPr>
          <w:rFonts w:hint="eastAsia" w:ascii="仿宋_GB2312" w:eastAsia="仿宋_GB2312" w:cs="Times New Roman"/>
          <w:b w:val="0"/>
          <w:color w:val="auto"/>
          <w:kern w:val="2"/>
          <w:sz w:val="24"/>
          <w:szCs w:val="24"/>
          <w:u w:color="000000"/>
          <w:lang w:val="en-US" w:eastAsia="zh-CN" w:bidi="ar-SA"/>
        </w:rPr>
        <w:t>确定</w:t>
      </w:r>
      <w:r>
        <w:rPr>
          <w:rFonts w:hint="eastAsia" w:ascii="仿宋_GB2312" w:hAnsi="Times New Roman" w:eastAsia="仿宋_GB2312" w:cs="Times New Roman"/>
          <w:b w:val="0"/>
          <w:color w:val="auto"/>
          <w:kern w:val="2"/>
          <w:sz w:val="24"/>
          <w:szCs w:val="24"/>
          <w:u w:color="000000"/>
          <w:lang w:val="en-US" w:eastAsia="en-US" w:bidi="ar-SA"/>
        </w:rPr>
        <w:t>样布颜色为准），色牢度符合GB18401-2010《国家纺织产品基本安全技术规范》规定，各种色牢度指标≥3 级；缝线采用与所用面辅料性能、色泽相适宜的缝线，缝纫线单线强力不小于 7.8N/50cm(800gf/50cm)；针距密度≥12针/3cm。</w:t>
      </w:r>
    </w:p>
    <w:p>
      <w:p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6、</w:t>
      </w:r>
      <w:r>
        <w:rPr>
          <w:rFonts w:hint="eastAsia" w:ascii="仿宋_GB2312" w:hAnsi="Times New Roman" w:eastAsia="仿宋_GB2312" w:cs="Times New Roman"/>
          <w:b w:val="0"/>
          <w:color w:val="auto"/>
          <w:kern w:val="2"/>
          <w:sz w:val="24"/>
          <w:szCs w:val="24"/>
          <w:u w:color="000000"/>
          <w:lang w:val="en-US" w:eastAsia="en-US" w:bidi="ar-SA"/>
        </w:rPr>
        <w:t>工作服 LOGO 要求</w:t>
      </w:r>
    </w:p>
    <w:p>
      <w:pPr>
        <w:spacing w:line="360" w:lineRule="auto"/>
        <w:ind w:firstLine="480" w:firstLineChars="200"/>
        <w:jc w:val="left"/>
        <w:rPr>
          <w:rFonts w:hint="eastAsia"/>
          <w:lang w:val="en-US" w:eastAsia="en-US"/>
        </w:rPr>
      </w:pPr>
      <w:r>
        <w:rPr>
          <w:rFonts w:hint="eastAsia" w:ascii="仿宋_GB2312" w:hAnsi="Times New Roman" w:eastAsia="仿宋_GB2312" w:cs="Times New Roman"/>
          <w:b w:val="0"/>
          <w:color w:val="auto"/>
          <w:kern w:val="2"/>
          <w:sz w:val="24"/>
          <w:szCs w:val="24"/>
          <w:u w:color="000000"/>
          <w:lang w:val="en-US" w:eastAsia="en-US" w:bidi="ar-SA"/>
        </w:rPr>
        <w:t xml:space="preserve">1）、上衣：左胸口绣环境集团 LOGO（长 3.5cm*宽 2.2cm，不用渐变色）及“杭州环境”文字（每个字体大小均为 1cm*1cm 左右）（样衣允许不绣 LOGO）；右胸口魔术贴 </w:t>
      </w:r>
      <w:r>
        <w:rPr>
          <w:rFonts w:hint="eastAsia" w:ascii="仿宋_GB2312" w:eastAsia="仿宋_GB2312" w:cs="Times New Roman"/>
          <w:b w:val="0"/>
          <w:color w:val="auto"/>
          <w:kern w:val="2"/>
          <w:sz w:val="24"/>
          <w:szCs w:val="24"/>
          <w:u w:color="000000"/>
          <w:lang w:val="en-US" w:eastAsia="zh-CN" w:bidi="ar-SA"/>
        </w:rPr>
        <w:t>2</w:t>
      </w:r>
      <w:r>
        <w:rPr>
          <w:rFonts w:hint="eastAsia" w:ascii="仿宋_GB2312" w:hAnsi="Times New Roman" w:eastAsia="仿宋_GB2312" w:cs="Times New Roman"/>
          <w:b w:val="0"/>
          <w:color w:val="auto"/>
          <w:kern w:val="2"/>
          <w:sz w:val="24"/>
          <w:szCs w:val="24"/>
          <w:u w:color="000000"/>
          <w:lang w:val="en-US" w:eastAsia="en-US" w:bidi="ar-SA"/>
        </w:rPr>
        <w:t xml:space="preserve"> 个：</w:t>
      </w:r>
      <w:r>
        <w:rPr>
          <w:rFonts w:hint="eastAsia" w:ascii="仿宋_GB2312" w:hAnsi="Times New Roman" w:eastAsia="仿宋_GB2312" w:cs="Times New Roman"/>
          <w:b w:val="0"/>
          <w:color w:val="auto"/>
          <w:kern w:val="2"/>
          <w:sz w:val="24"/>
          <w:szCs w:val="24"/>
          <w:u w:color="000000"/>
          <w:lang w:val="en-US" w:eastAsia="zh-CN" w:bidi="ar-SA"/>
        </w:rPr>
        <w:t>第一个</w:t>
      </w:r>
      <w:r>
        <w:rPr>
          <w:rFonts w:hint="eastAsia" w:ascii="仿宋_GB2312" w:hAnsi="Times New Roman" w:eastAsia="仿宋_GB2312" w:cs="Times New Roman"/>
          <w:b w:val="0"/>
          <w:color w:val="auto"/>
          <w:kern w:val="2"/>
          <w:sz w:val="24"/>
          <w:szCs w:val="24"/>
          <w:u w:color="000000"/>
          <w:lang w:val="en-US" w:eastAsia="en-US" w:bidi="ar-SA"/>
        </w:rPr>
        <w:t>魔术贴长 8cm，高 3.5cm，字体“黑体”，黑底，员工名字绣白色，每个字体大小均为 1.5cm*1.5cm左右；</w:t>
      </w:r>
      <w:r>
        <w:rPr>
          <w:rFonts w:hint="eastAsia" w:ascii="仿宋_GB2312" w:hAnsi="Times New Roman" w:eastAsia="仿宋_GB2312" w:cs="Times New Roman"/>
          <w:b w:val="0"/>
          <w:color w:val="auto"/>
          <w:kern w:val="2"/>
          <w:sz w:val="24"/>
          <w:szCs w:val="24"/>
          <w:u w:color="000000"/>
          <w:lang w:val="en-US" w:eastAsia="zh-CN" w:bidi="ar-SA"/>
        </w:rPr>
        <w:t>第二个魔术贴长4cm，高3.5cm，</w:t>
      </w:r>
      <w:r>
        <w:rPr>
          <w:rFonts w:hint="eastAsia" w:ascii="仿宋_GB2312" w:hAnsi="Times New Roman" w:eastAsia="仿宋_GB2312" w:cs="Times New Roman"/>
          <w:b w:val="0"/>
          <w:color w:val="auto"/>
          <w:kern w:val="2"/>
          <w:sz w:val="24"/>
          <w:szCs w:val="24"/>
          <w:u w:color="000000"/>
          <w:lang w:val="en-US" w:eastAsia="en-US" w:bidi="ar-SA"/>
        </w:rPr>
        <w:t>字体“黑体”，黑底，</w:t>
      </w:r>
      <w:r>
        <w:rPr>
          <w:rFonts w:hint="eastAsia" w:ascii="仿宋_GB2312" w:hAnsi="Times New Roman" w:eastAsia="仿宋_GB2312" w:cs="Times New Roman"/>
          <w:b w:val="0"/>
          <w:color w:val="auto"/>
          <w:kern w:val="2"/>
          <w:sz w:val="24"/>
          <w:szCs w:val="24"/>
          <w:u w:color="000000"/>
          <w:lang w:val="en-US" w:eastAsia="zh-CN" w:bidi="ar-SA"/>
        </w:rPr>
        <w:t>部门名称</w:t>
      </w:r>
      <w:r>
        <w:rPr>
          <w:rFonts w:hint="eastAsia" w:ascii="仿宋_GB2312" w:hAnsi="Times New Roman" w:eastAsia="仿宋_GB2312" w:cs="Times New Roman"/>
          <w:b w:val="0"/>
          <w:color w:val="auto"/>
          <w:kern w:val="2"/>
          <w:sz w:val="24"/>
          <w:szCs w:val="24"/>
          <w:u w:color="000000"/>
          <w:lang w:val="en-US" w:eastAsia="en-US" w:bidi="ar-SA"/>
        </w:rPr>
        <w:t>绣白色，每个字体大小均为 1.5cm*1.5cm左右；上衣胸口两边的口袋宽度 12 公分以上，高度 19 公分以上；上衣两侧有口袋；上衣腋下各有两个透气孔；背面绣“杭州环境”文字、英文“Hangzhou Environmental Grop”及反光条，文字为白色，反光条的宽度不低于 5cm。</w:t>
      </w:r>
    </w:p>
    <w:p>
      <w:pPr>
        <w:spacing w:line="360" w:lineRule="auto"/>
        <w:ind w:firstLine="480" w:firstLineChars="200"/>
        <w:jc w:val="left"/>
        <w:rPr>
          <w:rFonts w:hint="default"/>
          <w:lang w:val="en-US" w:eastAsia="zh-CN"/>
        </w:rPr>
      </w:pPr>
      <w:r>
        <w:rPr>
          <w:rFonts w:hint="eastAsia" w:ascii="仿宋_GB2312" w:hAnsi="Times New Roman" w:eastAsia="仿宋_GB2312" w:cs="Times New Roman"/>
          <w:b w:val="0"/>
          <w:color w:val="auto"/>
          <w:kern w:val="2"/>
          <w:sz w:val="24"/>
          <w:szCs w:val="24"/>
          <w:u w:color="000000"/>
          <w:lang w:val="en-US" w:eastAsia="en-US" w:bidi="ar-SA"/>
        </w:rPr>
        <w:t>2）、裤子：裤子两侧有口袋（袋口长度 14.5 公分 深度 8-9 公分），膝盖部位两侧有口袋。</w:t>
      </w:r>
    </w:p>
    <w:p>
      <w:pPr>
        <w:spacing w:line="360" w:lineRule="auto"/>
        <w:ind w:firstLine="240" w:firstLineChars="100"/>
        <w:jc w:val="left"/>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7、尺码标准</w:t>
      </w:r>
    </w:p>
    <w:tbl>
      <w:tblPr>
        <w:tblStyle w:val="13"/>
        <w:tblpPr w:leftFromText="180" w:rightFromText="180" w:vertAnchor="text" w:horzAnchor="page" w:tblpX="1947" w:tblpY="117"/>
        <w:tblOverlap w:val="never"/>
        <w:tblW w:w="8436" w:type="dxa"/>
        <w:tblInd w:w="0" w:type="dxa"/>
        <w:tblLayout w:type="fixed"/>
        <w:tblCellMar>
          <w:top w:w="0" w:type="dxa"/>
          <w:left w:w="0" w:type="dxa"/>
          <w:bottom w:w="0" w:type="dxa"/>
          <w:right w:w="0" w:type="dxa"/>
        </w:tblCellMar>
      </w:tblPr>
      <w:tblGrid>
        <w:gridCol w:w="1155"/>
        <w:gridCol w:w="1204"/>
        <w:gridCol w:w="1174"/>
        <w:gridCol w:w="1145"/>
        <w:gridCol w:w="1248"/>
        <w:gridCol w:w="1453"/>
        <w:gridCol w:w="1057"/>
      </w:tblGrid>
      <w:tr>
        <w:tblPrEx>
          <w:tblCellMar>
            <w:top w:w="0" w:type="dxa"/>
            <w:left w:w="0" w:type="dxa"/>
            <w:bottom w:w="0" w:type="dxa"/>
            <w:right w:w="0" w:type="dxa"/>
          </w:tblCellMar>
        </w:tblPrEx>
        <w:trPr>
          <w:trHeight w:val="838" w:hRule="atLeast"/>
        </w:trPr>
        <w:tc>
          <w:tcPr>
            <w:tcW w:w="11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160（S）</w:t>
            </w:r>
          </w:p>
        </w:tc>
        <w:tc>
          <w:tcPr>
            <w:tcW w:w="120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165（M）</w:t>
            </w:r>
          </w:p>
        </w:tc>
        <w:tc>
          <w:tcPr>
            <w:tcW w:w="117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170（L）</w:t>
            </w:r>
          </w:p>
        </w:tc>
        <w:tc>
          <w:tcPr>
            <w:tcW w:w="114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175（XL）</w:t>
            </w:r>
          </w:p>
        </w:tc>
        <w:tc>
          <w:tcPr>
            <w:tcW w:w="124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180（2XL）</w:t>
            </w:r>
          </w:p>
        </w:tc>
        <w:tc>
          <w:tcPr>
            <w:tcW w:w="14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185（3XL）</w:t>
            </w:r>
          </w:p>
        </w:tc>
        <w:tc>
          <w:tcPr>
            <w:tcW w:w="105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190(4XL）</w:t>
            </w:r>
          </w:p>
        </w:tc>
      </w:tr>
    </w:tbl>
    <w:p>
      <w:pPr>
        <w:pStyle w:val="9"/>
        <w:rPr>
          <w:rFonts w:hint="eastAsia"/>
          <w:lang w:val="en-US" w:eastAsia="zh-CN"/>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注：</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交付的工作服，每种尺码的具体数量由</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人指定。</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须在</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文件中需说明生产周期。</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生产前须与</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人确定尺码对应的尺寸大小，未经</w:t>
      </w:r>
      <w:r>
        <w:rPr>
          <w:rFonts w:hint="eastAsia" w:ascii="仿宋_GB2312" w:hAnsi="Times New Roman" w:eastAsia="仿宋_GB2312" w:cs="Times New Roman"/>
          <w:b w:val="0"/>
          <w:color w:val="auto"/>
          <w:kern w:val="2"/>
          <w:sz w:val="24"/>
          <w:szCs w:val="24"/>
          <w:u w:color="000000"/>
          <w:lang w:val="en-US" w:eastAsia="zh-CN" w:bidi="ar-SA"/>
        </w:rPr>
        <w:t>采购人</w:t>
      </w:r>
      <w:r>
        <w:rPr>
          <w:rFonts w:hint="eastAsia" w:ascii="仿宋_GB2312" w:hAnsi="Times New Roman" w:eastAsia="仿宋_GB2312" w:cs="Times New Roman"/>
          <w:b w:val="0"/>
          <w:color w:val="auto"/>
          <w:kern w:val="2"/>
          <w:sz w:val="24"/>
          <w:szCs w:val="24"/>
          <w:u w:color="000000"/>
          <w:lang w:val="en-US" w:eastAsia="en-US" w:bidi="ar-SA"/>
        </w:rPr>
        <w:t>确定的尺码对应的尺寸，如不符合</w:t>
      </w:r>
      <w:r>
        <w:rPr>
          <w:rFonts w:hint="eastAsia" w:ascii="仿宋_GB2312" w:hAnsi="Times New Roman" w:eastAsia="仿宋_GB2312" w:cs="Times New Roman"/>
          <w:b w:val="0"/>
          <w:color w:val="auto"/>
          <w:kern w:val="2"/>
          <w:sz w:val="24"/>
          <w:szCs w:val="24"/>
          <w:u w:color="000000"/>
          <w:lang w:val="en-US" w:eastAsia="zh-CN" w:bidi="ar-SA"/>
        </w:rPr>
        <w:t>采购人</w:t>
      </w:r>
      <w:r>
        <w:rPr>
          <w:rFonts w:hint="eastAsia" w:ascii="仿宋_GB2312" w:hAnsi="Times New Roman" w:eastAsia="仿宋_GB2312" w:cs="Times New Roman"/>
          <w:b w:val="0"/>
          <w:color w:val="auto"/>
          <w:kern w:val="2"/>
          <w:sz w:val="24"/>
          <w:szCs w:val="24"/>
          <w:u w:color="000000"/>
          <w:lang w:val="en-US" w:eastAsia="en-US" w:bidi="ar-SA"/>
        </w:rPr>
        <w:t>的要求，由</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承担全部退货责任。</w:t>
      </w:r>
    </w:p>
    <w:p>
      <w:pPr>
        <w:numPr>
          <w:ilvl w:val="0"/>
          <w:numId w:val="7"/>
        </w:numPr>
        <w:spacing w:line="360" w:lineRule="auto"/>
        <w:ind w:firstLine="240" w:firstLineChars="100"/>
        <w:jc w:val="left"/>
        <w:rPr>
          <w:rFonts w:hint="eastAsia"/>
          <w:lang w:val="en-US" w:eastAsia="en-US"/>
        </w:rPr>
      </w:pPr>
      <w:r>
        <w:rPr>
          <w:rFonts w:hint="eastAsia" w:ascii="仿宋_GB2312" w:hAnsi="Times New Roman" w:eastAsia="仿宋_GB2312" w:cs="Times New Roman"/>
          <w:b w:val="0"/>
          <w:color w:val="auto"/>
          <w:kern w:val="2"/>
          <w:sz w:val="24"/>
          <w:szCs w:val="24"/>
          <w:u w:color="000000"/>
          <w:lang w:val="en-US" w:eastAsia="en-US" w:bidi="ar-SA"/>
        </w:rPr>
        <w:t>货物在交货过程中，发生意外事故和故障损失，如撞、刮、裂、损、折、泄漏、环境污染等事故均由乙方承担责任。</w:t>
      </w: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en-US"/>
        </w:rPr>
        <w:t>履约保证金</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1、</w:t>
      </w:r>
      <w:r>
        <w:rPr>
          <w:rFonts w:hint="eastAsia" w:ascii="仿宋_GB2312" w:hAnsi="Times New Roman" w:eastAsia="仿宋_GB2312" w:cs="Times New Roman"/>
          <w:b w:val="0"/>
          <w:color w:val="auto"/>
          <w:kern w:val="2"/>
          <w:sz w:val="24"/>
          <w:szCs w:val="24"/>
          <w:u w:color="000000"/>
          <w:lang w:val="en-US" w:eastAsia="en-US" w:bidi="ar-SA"/>
        </w:rPr>
        <w:t>本合同签订的同时，乙方应向甲方缴纳</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万元整 （约合同总价的 5%）作为履约保证金。</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2、</w:t>
      </w:r>
      <w:r>
        <w:rPr>
          <w:rFonts w:hint="eastAsia" w:ascii="仿宋_GB2312" w:hAnsi="Times New Roman" w:eastAsia="仿宋_GB2312" w:cs="Times New Roman"/>
          <w:b w:val="0"/>
          <w:color w:val="auto"/>
          <w:kern w:val="2"/>
          <w:sz w:val="24"/>
          <w:szCs w:val="24"/>
          <w:u w:color="000000"/>
          <w:lang w:val="en-US" w:eastAsia="en-US" w:bidi="ar-SA"/>
        </w:rPr>
        <w:t>乙方按照合同要求完成全部货物交货，并经甲方验收合格后，15 日内原额无息退还履约保证金。</w:t>
      </w: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en-US"/>
        </w:rPr>
        <w:t>交货数量、时间、地点及验收。</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1、送货频次：</w:t>
      </w:r>
      <w:r>
        <w:rPr>
          <w:rFonts w:hint="eastAsia" w:ascii="仿宋_GB2312" w:hAnsi="Times New Roman" w:eastAsia="仿宋_GB2312" w:cs="Times New Roman"/>
          <w:b w:val="0"/>
          <w:color w:val="auto"/>
          <w:kern w:val="2"/>
          <w:sz w:val="24"/>
          <w:szCs w:val="24"/>
          <w:u w:color="000000"/>
          <w:lang w:val="en-US" w:eastAsia="zh-CN" w:bidi="ar-SA"/>
        </w:rPr>
        <w:t>1</w:t>
      </w:r>
      <w:r>
        <w:rPr>
          <w:rFonts w:hint="eastAsia" w:ascii="仿宋_GB2312" w:hAnsi="Times New Roman" w:eastAsia="仿宋_GB2312" w:cs="Times New Roman"/>
          <w:b w:val="0"/>
          <w:color w:val="auto"/>
          <w:kern w:val="2"/>
          <w:sz w:val="24"/>
          <w:szCs w:val="24"/>
          <w:u w:color="000000"/>
          <w:lang w:val="en-US" w:eastAsia="en-US" w:bidi="ar-SA"/>
        </w:rPr>
        <w:t xml:space="preserve"> 次</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en-US" w:bidi="ar-SA"/>
        </w:rPr>
        <w:t>2、送货地点：杭州市</w:t>
      </w:r>
      <w:r>
        <w:rPr>
          <w:rFonts w:hint="eastAsia" w:ascii="仿宋_GB2312" w:hAnsi="Times New Roman" w:eastAsia="仿宋_GB2312" w:cs="Times New Roman"/>
          <w:b w:val="0"/>
          <w:color w:val="auto"/>
          <w:kern w:val="2"/>
          <w:sz w:val="24"/>
          <w:szCs w:val="24"/>
          <w:u w:color="000000"/>
          <w:lang w:val="en-US" w:eastAsia="zh-CN" w:bidi="ar-SA"/>
        </w:rPr>
        <w:t>钱塘</w:t>
      </w:r>
      <w:r>
        <w:rPr>
          <w:rFonts w:hint="eastAsia" w:ascii="仿宋_GB2312" w:hAnsi="Times New Roman" w:eastAsia="仿宋_GB2312" w:cs="Times New Roman"/>
          <w:b w:val="0"/>
          <w:color w:val="auto"/>
          <w:kern w:val="2"/>
          <w:sz w:val="24"/>
          <w:szCs w:val="24"/>
          <w:u w:color="000000"/>
          <w:lang w:val="en-US" w:eastAsia="en-US" w:bidi="ar-SA"/>
        </w:rPr>
        <w:t>区</w:t>
      </w:r>
      <w:r>
        <w:rPr>
          <w:rFonts w:hint="eastAsia" w:ascii="仿宋_GB2312" w:hAnsi="Times New Roman" w:eastAsia="仿宋_GB2312" w:cs="Times New Roman"/>
          <w:b w:val="0"/>
          <w:color w:val="auto"/>
          <w:kern w:val="2"/>
          <w:sz w:val="24"/>
          <w:szCs w:val="24"/>
          <w:u w:color="000000"/>
          <w:lang w:val="en-US" w:eastAsia="zh-CN" w:bidi="ar-SA"/>
        </w:rPr>
        <w:t>临江街道临江循环经济产业园内杭州临江环境能源有限公司。</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3、到货时间：</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drawing>
          <wp:anchor distT="0" distB="0" distL="114300" distR="114300" simplePos="0" relativeHeight="251663360" behindDoc="1" locked="0" layoutInCell="1" allowOverlap="1">
            <wp:simplePos x="0" y="0"/>
            <wp:positionH relativeFrom="page">
              <wp:posOffset>887730</wp:posOffset>
            </wp:positionH>
            <wp:positionV relativeFrom="page">
              <wp:posOffset>671195</wp:posOffset>
            </wp:positionV>
            <wp:extent cx="5785485" cy="34290"/>
            <wp:effectExtent l="0" t="0" r="5715" b="3810"/>
            <wp:wrapNone/>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6"/>
                    <a:stretch>
                      <a:fillRect/>
                    </a:stretch>
                  </pic:blipFill>
                  <pic:spPr>
                    <a:xfrm>
                      <a:off x="0" y="0"/>
                      <a:ext cx="5785485" cy="34290"/>
                    </a:xfrm>
                    <a:prstGeom prst="rect">
                      <a:avLst/>
                    </a:prstGeom>
                    <a:noFill/>
                    <a:ln>
                      <a:noFill/>
                    </a:ln>
                  </pic:spPr>
                </pic:pic>
              </a:graphicData>
            </a:graphic>
          </wp:anchor>
        </w:drawing>
      </w:r>
      <w:bookmarkStart w:id="17" w:name="br1_97"/>
      <w:bookmarkEnd w:id="17"/>
      <w:r>
        <w:rPr>
          <w:rFonts w:hint="eastAsia" w:ascii="仿宋_GB2312" w:hAnsi="Times New Roman" w:eastAsia="仿宋_GB2312" w:cs="Times New Roman"/>
          <w:b w:val="0"/>
          <w:color w:val="auto"/>
          <w:kern w:val="2"/>
          <w:sz w:val="24"/>
          <w:szCs w:val="24"/>
          <w:u w:color="000000"/>
          <w:lang w:val="en-US" w:eastAsia="zh-CN" w:bidi="ar-SA"/>
        </w:rPr>
        <w:t>夏</w:t>
      </w:r>
      <w:r>
        <w:rPr>
          <w:rFonts w:hint="eastAsia" w:ascii="仿宋_GB2312" w:hAnsi="Times New Roman" w:eastAsia="仿宋_GB2312" w:cs="Times New Roman"/>
          <w:b w:val="0"/>
          <w:color w:val="auto"/>
          <w:kern w:val="2"/>
          <w:sz w:val="24"/>
          <w:szCs w:val="24"/>
          <w:u w:color="000000"/>
          <w:lang w:val="en-US" w:eastAsia="en-US" w:bidi="ar-SA"/>
        </w:rPr>
        <w:t>季工作服：202</w:t>
      </w:r>
      <w:r>
        <w:rPr>
          <w:rFonts w:hint="eastAsia" w:ascii="仿宋_GB2312" w:eastAsia="仿宋_GB2312" w:cs="Times New Roman"/>
          <w:b w:val="0"/>
          <w:color w:val="auto"/>
          <w:kern w:val="2"/>
          <w:sz w:val="24"/>
          <w:szCs w:val="24"/>
          <w:u w:color="000000"/>
          <w:lang w:val="en-US" w:eastAsia="zh-CN" w:bidi="ar-SA"/>
        </w:rPr>
        <w:t>2</w:t>
      </w:r>
      <w:r>
        <w:rPr>
          <w:rFonts w:hint="eastAsia" w:ascii="仿宋_GB2312" w:hAnsi="Times New Roman" w:eastAsia="仿宋_GB2312" w:cs="Times New Roman"/>
          <w:b w:val="0"/>
          <w:color w:val="auto"/>
          <w:kern w:val="2"/>
          <w:sz w:val="24"/>
          <w:szCs w:val="24"/>
          <w:u w:color="000000"/>
          <w:lang w:val="en-US" w:eastAsia="en-US" w:bidi="ar-SA"/>
        </w:rPr>
        <w:t xml:space="preserve">年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 xml:space="preserve"> 月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日前</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冬</w:t>
      </w:r>
      <w:r>
        <w:rPr>
          <w:rFonts w:hint="eastAsia" w:ascii="仿宋_GB2312" w:hAnsi="Times New Roman" w:eastAsia="仿宋_GB2312" w:cs="Times New Roman"/>
          <w:b w:val="0"/>
          <w:color w:val="auto"/>
          <w:kern w:val="2"/>
          <w:sz w:val="24"/>
          <w:szCs w:val="24"/>
          <w:u w:color="000000"/>
          <w:lang w:val="en-US" w:eastAsia="en-US" w:bidi="ar-SA"/>
        </w:rPr>
        <w:t>季工作服：202</w:t>
      </w:r>
      <w:r>
        <w:rPr>
          <w:rFonts w:hint="eastAsia" w:ascii="仿宋_GB2312" w:eastAsia="仿宋_GB2312" w:cs="Times New Roman"/>
          <w:b w:val="0"/>
          <w:color w:val="auto"/>
          <w:kern w:val="2"/>
          <w:sz w:val="24"/>
          <w:szCs w:val="24"/>
          <w:u w:color="000000"/>
          <w:lang w:val="en-US" w:eastAsia="zh-CN" w:bidi="ar-SA"/>
        </w:rPr>
        <w:t>2</w:t>
      </w:r>
      <w:r>
        <w:rPr>
          <w:rFonts w:hint="eastAsia" w:ascii="仿宋_GB2312" w:hAnsi="Times New Roman" w:eastAsia="仿宋_GB2312" w:cs="Times New Roman"/>
          <w:b w:val="0"/>
          <w:color w:val="auto"/>
          <w:kern w:val="2"/>
          <w:sz w:val="24"/>
          <w:szCs w:val="24"/>
          <w:u w:color="000000"/>
          <w:lang w:val="en-US" w:eastAsia="en-US" w:bidi="ar-SA"/>
        </w:rPr>
        <w:t xml:space="preserve">年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 xml:space="preserve"> 月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日前；</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4、乙方包工包料，内部自行生产，不外包其他厂家生产，必须依照甲方的质量和规格要求进行制作。</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5、甲方根据本项目</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文件第三章</w:t>
      </w:r>
      <w:r>
        <w:rPr>
          <w:rFonts w:hint="eastAsia" w:ascii="仿宋_GB2312" w:hAnsi="Times New Roman" w:eastAsia="仿宋_GB2312" w:cs="Times New Roman"/>
          <w:b w:val="0"/>
          <w:color w:val="auto"/>
          <w:kern w:val="2"/>
          <w:sz w:val="24"/>
          <w:szCs w:val="24"/>
          <w:u w:color="000000"/>
          <w:lang w:val="en-US" w:eastAsia="zh-CN" w:bidi="ar-SA"/>
        </w:rPr>
        <w:t>询价内容</w:t>
      </w:r>
      <w:r>
        <w:rPr>
          <w:rFonts w:hint="eastAsia" w:ascii="仿宋_GB2312" w:hAnsi="Times New Roman" w:eastAsia="仿宋_GB2312" w:cs="Times New Roman"/>
          <w:b w:val="0"/>
          <w:color w:val="auto"/>
          <w:kern w:val="2"/>
          <w:sz w:val="24"/>
          <w:szCs w:val="24"/>
          <w:u w:color="000000"/>
          <w:lang w:val="en-US" w:eastAsia="en-US" w:bidi="ar-SA"/>
        </w:rPr>
        <w:t>及合同中关于工作服的面料、颜色等技术参数进行验收，对比样衣的外观、材质等是否一致，口袋、魔术贴、反光条等尺寸是否一致。</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6、乙方须提供面料检测报告。</w:t>
      </w:r>
    </w:p>
    <w:p>
      <w:pPr>
        <w:pStyle w:val="9"/>
        <w:rPr>
          <w:rFonts w:hint="default"/>
          <w:lang w:val="en-US" w:eastAsia="zh-CN"/>
        </w:rPr>
      </w:pP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zh-CN"/>
        </w:rPr>
        <w:t>售后服务</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1、工作服质保期为自甲方验收合格之日起一年。质保期内，非甲方使用或存放原因，乙方无条件换货。</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2、质保期内，甲方在使用过程中出现货物质量问题，乙方必须在收到甲方通知 3 日内派遣专业人员进行上门处理，并在一周内予以解决。</w:t>
      </w: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en-US"/>
        </w:rPr>
        <w:t>货款的支付</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1、乙方每批次供货完成并经甲方验收合格后，乙方提供</w:t>
      </w:r>
      <w:r>
        <w:rPr>
          <w:rFonts w:hint="eastAsia" w:ascii="仿宋_GB2312" w:hAnsi="Times New Roman" w:eastAsia="仿宋_GB2312" w:cs="Times New Roman"/>
          <w:b w:val="0"/>
          <w:color w:val="auto"/>
          <w:kern w:val="2"/>
          <w:sz w:val="24"/>
          <w:szCs w:val="24"/>
          <w:u w:color="000000"/>
          <w:lang w:val="en-US" w:eastAsia="zh-CN" w:bidi="ar-SA"/>
        </w:rPr>
        <w:t>等额的</w:t>
      </w:r>
      <w:r>
        <w:rPr>
          <w:rFonts w:hint="eastAsia" w:ascii="仿宋_GB2312" w:hAnsi="Times New Roman" w:eastAsia="仿宋_GB2312" w:cs="Times New Roman"/>
          <w:b w:val="0"/>
          <w:color w:val="auto"/>
          <w:kern w:val="2"/>
          <w:sz w:val="24"/>
          <w:szCs w:val="24"/>
          <w:u w:color="000000"/>
          <w:lang w:val="en-US" w:eastAsia="en-US" w:bidi="ar-SA"/>
        </w:rPr>
        <w:t>增值税专用发票后 1 个月内，甲方向乙方支付该批次货物</w:t>
      </w:r>
      <w:r>
        <w:rPr>
          <w:rFonts w:hint="eastAsia" w:ascii="仿宋_GB2312" w:eastAsia="仿宋_GB2312" w:cs="Times New Roman"/>
          <w:b w:val="0"/>
          <w:color w:val="auto"/>
          <w:kern w:val="2"/>
          <w:sz w:val="24"/>
          <w:szCs w:val="24"/>
          <w:u w:color="000000"/>
          <w:lang w:val="en-US" w:eastAsia="zh-CN" w:bidi="ar-SA"/>
        </w:rPr>
        <w:t>的货款</w:t>
      </w:r>
      <w:r>
        <w:rPr>
          <w:rFonts w:hint="eastAsia" w:ascii="仿宋_GB2312" w:hAnsi="Times New Roman" w:eastAsia="仿宋_GB2312" w:cs="Times New Roman"/>
          <w:b w:val="0"/>
          <w:color w:val="auto"/>
          <w:kern w:val="2"/>
          <w:sz w:val="24"/>
          <w:szCs w:val="24"/>
          <w:u w:color="000000"/>
          <w:lang w:val="en-US" w:eastAsia="en-US" w:bidi="ar-SA"/>
        </w:rPr>
        <w:t>。</w:t>
      </w: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en-US"/>
        </w:rPr>
        <w:t>其它约定</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1、货物在整个运送过程中产生的一切费用，如货物装卸费用、安全费用、环保费用等全部由乙方负责。</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2、乙方必须遵守有关法律法规及甲方的规章制度（如进入厂区严禁烟火等）。否则，乙方应承担相应责任。</w:t>
      </w: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en-US"/>
        </w:rPr>
        <w:t>违约责任</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1、乙方逾期交付货物的,自逾期之日起，向甲方每日偿付该批次货物合同总价 2‰的违约金；乙方逾期 10 日不能交付的，应向甲方支付合同总价 10%的违约金，同时甲方有权终止合同，并没收乙方的履约保证金。乙方交付的货物经验收不合格的，应当及时更换，因此延误交货期的，按逾期交货承担违约责任。</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在质保期内，由于乙方隐瞒原材料的缺陷或使用不符合合同规定的原材料而影响货物质量，出现批量质量问题时，甲方有权要求乙方返工重做，同时甲方有权不支付或只支付部分已使用货物的货款，并扣除乙方的质保金。</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3、乙方不得转包他人，若发现转包，甲方有权终止合同并没收履约保证金。</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en-US" w:bidi="ar-SA"/>
        </w:rPr>
        <w:t>4、乙方所供货物若涉及侵权他人专利，由此造成甲方的损失与后果（包括诉讼（仲裁）费、律师费等一切费用），均由乙方承担，同时甲方有权终止合同并没收履约保证金</w:t>
      </w:r>
      <w:r>
        <w:rPr>
          <w:rFonts w:hint="eastAsia" w:ascii="仿宋_GB2312" w:hAnsi="Times New Roman" w:eastAsia="仿宋_GB2312" w:cs="Times New Roman"/>
          <w:b w:val="0"/>
          <w:color w:val="auto"/>
          <w:kern w:val="2"/>
          <w:sz w:val="24"/>
          <w:szCs w:val="24"/>
          <w:u w:color="000000"/>
          <w:lang w:val="en-US" w:eastAsia="zh-CN" w:bidi="ar-SA"/>
        </w:rPr>
        <w:t>。</w:t>
      </w: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en-US"/>
        </w:rPr>
        <w:t>争议的解决</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1、合同有效期内甲乙双方均不得随意变更或解除合同。合同若有未尽事宜，需经双方共同协商，订立补充协议，补充协议与本合同有同等法律效力。</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2、在履行本合同过程中如发生纠纷,甲乙双方应及时协商解决，如协商不成，双方均有权向甲方住所地法院诉讼解决。</w:t>
      </w: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en-US"/>
        </w:rPr>
        <w:t>合同的生效</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1、本合同经甲乙双方法定代表人或受委托人签字盖章后生效。</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w:t>
      </w:r>
      <w:r>
        <w:rPr>
          <w:rFonts w:hint="eastAsia" w:ascii="仿宋_GB2312" w:hAnsi="Times New Roman" w:eastAsia="仿宋_GB2312" w:cs="Times New Roman"/>
          <w:b w:val="0"/>
          <w:color w:val="auto"/>
          <w:kern w:val="2"/>
          <w:sz w:val="24"/>
          <w:szCs w:val="24"/>
          <w:u w:color="000000"/>
          <w:lang w:val="en-US" w:eastAsia="zh-CN" w:bidi="ar-SA"/>
        </w:rPr>
        <w:t>及询价过程中</w:t>
      </w:r>
      <w:r>
        <w:rPr>
          <w:rFonts w:hint="eastAsia" w:ascii="仿宋_GB2312" w:hAnsi="Times New Roman" w:eastAsia="仿宋_GB2312" w:cs="Times New Roman"/>
          <w:b w:val="0"/>
          <w:color w:val="auto"/>
          <w:kern w:val="2"/>
          <w:sz w:val="24"/>
          <w:szCs w:val="24"/>
          <w:u w:color="000000"/>
          <w:lang w:val="en-US" w:eastAsia="en-US" w:bidi="ar-SA"/>
        </w:rPr>
        <w:t>有关澄清文件、承诺书等均为本合同的附件，是不可分割的组成部分，与本合同具有同等效力。</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2、本合同一式陆份，甲方、乙方各执叁份。</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（签章页）</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 xml:space="preserve">甲 方：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乙 方：</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地 址：</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 xml:space="preserve"> 地 址：</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法定代表人或</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法定代表人或</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 xml:space="preserve">委托代理人：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委托代理人：</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 xml:space="preserve">电 话：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电 话：</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 xml:space="preserve">开户银行：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开户银行：</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 xml:space="preserve">帐 号：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帐 号：</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签订日期：</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zh-CN" w:bidi="ar-SA"/>
        </w:rPr>
      </w:pP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zh-CN" w:bidi="ar-SA"/>
        </w:rPr>
      </w:pP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zh-CN" w:bidi="ar-SA"/>
        </w:rPr>
      </w:pPr>
    </w:p>
    <w:p>
      <w:pPr>
        <w:rPr>
          <w:rFonts w:hint="eastAsia"/>
          <w:lang w:val="en-US" w:eastAsia="zh-CN"/>
        </w:rPr>
      </w:pPr>
    </w:p>
    <w:p>
      <w:pPr>
        <w:pStyle w:val="9"/>
        <w:rPr>
          <w:rFonts w:hint="eastAsia"/>
          <w:lang w:val="en-US" w:eastAsia="zh-CN"/>
        </w:rPr>
      </w:pPr>
    </w:p>
    <w:p>
      <w:pPr>
        <w:rPr>
          <w:rFonts w:hint="eastAsia"/>
          <w:lang w:val="en-US" w:eastAsia="zh-CN"/>
        </w:rPr>
      </w:pPr>
    </w:p>
    <w:p>
      <w:pPr>
        <w:pStyle w:val="9"/>
        <w:rPr>
          <w:rFonts w:hint="eastAsia"/>
          <w:lang w:val="en-US" w:eastAsia="zh-CN"/>
        </w:rPr>
      </w:pPr>
    </w:p>
    <w:p>
      <w:pPr>
        <w:rPr>
          <w:rFonts w:hint="eastAsia"/>
          <w:lang w:val="en-US" w:eastAsia="zh-CN"/>
        </w:rPr>
      </w:pPr>
    </w:p>
    <w:p>
      <w:pPr>
        <w:pStyle w:val="9"/>
        <w:rPr>
          <w:rFonts w:hint="eastAsia"/>
          <w:lang w:val="en-US" w:eastAsia="zh-CN"/>
        </w:rPr>
      </w:pPr>
    </w:p>
    <w:p>
      <w:pPr>
        <w:rPr>
          <w:rFonts w:hint="eastAsia"/>
          <w:lang w:val="en-US" w:eastAsia="zh-CN"/>
        </w:rPr>
      </w:pPr>
    </w:p>
    <w:p>
      <w:pPr>
        <w:pStyle w:val="9"/>
        <w:rPr>
          <w:rFonts w:hint="eastAsia"/>
          <w:lang w:val="en-US" w:eastAsia="zh-CN"/>
        </w:rPr>
      </w:pPr>
    </w:p>
    <w:p>
      <w:pPr>
        <w:rPr>
          <w:rFonts w:hint="eastAsia"/>
          <w:lang w:val="en-US" w:eastAsia="zh-CN"/>
        </w:rPr>
      </w:pPr>
    </w:p>
    <w:p>
      <w:pPr>
        <w:pStyle w:val="9"/>
        <w:rPr>
          <w:rFonts w:hint="eastAsia"/>
          <w:lang w:val="en-US" w:eastAsia="zh-CN"/>
        </w:rPr>
      </w:pPr>
    </w:p>
    <w:p>
      <w:pPr>
        <w:rPr>
          <w:rFonts w:hint="eastAsia"/>
          <w:lang w:val="en-US" w:eastAsia="zh-CN"/>
        </w:rPr>
      </w:pPr>
    </w:p>
    <w:p>
      <w:pPr>
        <w:pStyle w:val="2"/>
        <w:ind w:left="0" w:leftChars="0" w:firstLine="0" w:firstLineChars="0"/>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elix Titling">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5"/>
      </w:rPr>
    </w:pPr>
    <w:r>
      <w:fldChar w:fldCharType="begin"/>
    </w:r>
    <w:r>
      <w:rPr>
        <w:rStyle w:val="15"/>
      </w:rPr>
      <w:instrText xml:space="preserve">PAGE  </w:instrText>
    </w:r>
    <w:r>
      <w:fldChar w:fldCharType="separate"/>
    </w:r>
    <w:r>
      <w:rPr>
        <w:rStyle w:val="15"/>
      </w:rPr>
      <w:t>2</w:t>
    </w:r>
    <w:r>
      <w:fldChar w:fldCharType="end"/>
    </w:r>
  </w:p>
  <w:p>
    <w:pPr>
      <w:pStyle w:val="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5"/>
      </w:rPr>
    </w:pPr>
    <w:r>
      <w:fldChar w:fldCharType="begin"/>
    </w:r>
    <w:r>
      <w:rPr>
        <w:rStyle w:val="15"/>
      </w:rPr>
      <w:instrText xml:space="preserve">PAGE  </w:instrText>
    </w:r>
    <w:r>
      <w:fldChar w:fldCharType="separate"/>
    </w:r>
    <w:r>
      <w:rPr>
        <w:rStyle w:val="15"/>
      </w:rPr>
      <w:t>10</w:t>
    </w:r>
    <w:r>
      <w:fldChar w:fldCharType="end"/>
    </w:r>
  </w:p>
  <w:p>
    <w:pPr>
      <w:pStyle w:val="8"/>
      <w:jc w:val="right"/>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34C76F"/>
    <w:multiLevelType w:val="singleLevel"/>
    <w:tmpl w:val="F434C76F"/>
    <w:lvl w:ilvl="0" w:tentative="0">
      <w:start w:val="8"/>
      <w:numFmt w:val="decimal"/>
      <w:suff w:val="nothing"/>
      <w:lvlText w:val="%1、"/>
      <w:lvlJc w:val="left"/>
    </w:lvl>
  </w:abstractNum>
  <w:abstractNum w:abstractNumId="1">
    <w:nsid w:val="00000020"/>
    <w:multiLevelType w:val="multilevel"/>
    <w:tmpl w:val="00000020"/>
    <w:lvl w:ilvl="0" w:tentative="0">
      <w:start w:val="1"/>
      <w:numFmt w:val="decimal"/>
      <w:pStyle w:val="4"/>
      <w:isLgl/>
      <w:lvlText w:val="%1."/>
      <w:lvlJc w:val="left"/>
      <w:pPr>
        <w:tabs>
          <w:tab w:val="left" w:pos="360"/>
        </w:tabs>
        <w:ind w:left="0" w:firstLine="0"/>
      </w:pPr>
      <w:rPr>
        <w:rFonts w:hint="default" w:ascii="Arial" w:hAnsi="Arial"/>
        <w:b/>
        <w:i w:val="0"/>
        <w:sz w:val="32"/>
      </w:rPr>
    </w:lvl>
    <w:lvl w:ilvl="1" w:tentative="0">
      <w:start w:val="1"/>
      <w:numFmt w:val="decimal"/>
      <w:lvlText w:val="%1.%2."/>
      <w:lvlJc w:val="left"/>
      <w:pPr>
        <w:tabs>
          <w:tab w:val="left" w:pos="720"/>
        </w:tabs>
        <w:ind w:left="567" w:hanging="567"/>
      </w:pPr>
      <w:rPr>
        <w:rFonts w:hint="eastAsia"/>
      </w:rPr>
    </w:lvl>
    <w:lvl w:ilvl="2" w:tentative="0">
      <w:start w:val="1"/>
      <w:numFmt w:val="decimal"/>
      <w:lvlText w:val="%1.%2.%3."/>
      <w:lvlJc w:val="left"/>
      <w:pPr>
        <w:tabs>
          <w:tab w:val="left" w:pos="1429"/>
        </w:tabs>
        <w:ind w:left="142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1DA90F80"/>
    <w:multiLevelType w:val="multilevel"/>
    <w:tmpl w:val="1DA90F80"/>
    <w:lvl w:ilvl="0" w:tentative="0">
      <w:start w:val="1"/>
      <w:numFmt w:val="none"/>
      <w:lvlText w:val="一、"/>
      <w:lvlJc w:val="left"/>
      <w:pPr>
        <w:ind w:left="1305" w:hanging="720"/>
      </w:pPr>
      <w:rPr>
        <w:rFonts w:hint="default"/>
      </w:rPr>
    </w:lvl>
    <w:lvl w:ilvl="1" w:tentative="0">
      <w:start w:val="1"/>
      <w:numFmt w:val="lowerLetter"/>
      <w:lvlText w:val="%2)"/>
      <w:lvlJc w:val="left"/>
      <w:pPr>
        <w:ind w:left="1425" w:hanging="420"/>
      </w:pPr>
    </w:lvl>
    <w:lvl w:ilvl="2" w:tentative="0">
      <w:start w:val="1"/>
      <w:numFmt w:val="lowerRoman"/>
      <w:lvlText w:val="%3."/>
      <w:lvlJc w:val="right"/>
      <w:pPr>
        <w:ind w:left="1845" w:hanging="420"/>
      </w:pPr>
    </w:lvl>
    <w:lvl w:ilvl="3" w:tentative="0">
      <w:start w:val="1"/>
      <w:numFmt w:val="decimal"/>
      <w:lvlText w:val="%4."/>
      <w:lvlJc w:val="left"/>
      <w:pPr>
        <w:ind w:left="2265" w:hanging="420"/>
      </w:pPr>
    </w:lvl>
    <w:lvl w:ilvl="4" w:tentative="0">
      <w:start w:val="1"/>
      <w:numFmt w:val="lowerLetter"/>
      <w:lvlText w:val="%5)"/>
      <w:lvlJc w:val="left"/>
      <w:pPr>
        <w:ind w:left="2685" w:hanging="420"/>
      </w:pPr>
    </w:lvl>
    <w:lvl w:ilvl="5" w:tentative="0">
      <w:start w:val="1"/>
      <w:numFmt w:val="lowerRoman"/>
      <w:lvlText w:val="%6."/>
      <w:lvlJc w:val="right"/>
      <w:pPr>
        <w:ind w:left="3105" w:hanging="420"/>
      </w:pPr>
    </w:lvl>
    <w:lvl w:ilvl="6" w:tentative="0">
      <w:start w:val="1"/>
      <w:numFmt w:val="decimal"/>
      <w:lvlText w:val="%7."/>
      <w:lvlJc w:val="left"/>
      <w:pPr>
        <w:ind w:left="3525" w:hanging="420"/>
      </w:pPr>
    </w:lvl>
    <w:lvl w:ilvl="7" w:tentative="0">
      <w:start w:val="1"/>
      <w:numFmt w:val="lowerLetter"/>
      <w:lvlText w:val="%8)"/>
      <w:lvlJc w:val="left"/>
      <w:pPr>
        <w:ind w:left="3945" w:hanging="420"/>
      </w:pPr>
    </w:lvl>
    <w:lvl w:ilvl="8" w:tentative="0">
      <w:start w:val="1"/>
      <w:numFmt w:val="lowerRoman"/>
      <w:lvlText w:val="%9."/>
      <w:lvlJc w:val="right"/>
      <w:pPr>
        <w:ind w:left="4365" w:hanging="420"/>
      </w:pPr>
    </w:lvl>
  </w:abstractNum>
  <w:abstractNum w:abstractNumId="3">
    <w:nsid w:val="4E1378EF"/>
    <w:multiLevelType w:val="multilevel"/>
    <w:tmpl w:val="4E1378E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59FBEFB6"/>
    <w:multiLevelType w:val="singleLevel"/>
    <w:tmpl w:val="59FBEFB6"/>
    <w:lvl w:ilvl="0" w:tentative="0">
      <w:start w:val="2"/>
      <w:numFmt w:val="decimal"/>
      <w:suff w:val="nothing"/>
      <w:lvlText w:val="%1、"/>
      <w:lvlJc w:val="left"/>
    </w:lvl>
  </w:abstractNum>
  <w:abstractNum w:abstractNumId="5">
    <w:nsid w:val="7462EA09"/>
    <w:multiLevelType w:val="singleLevel"/>
    <w:tmpl w:val="7462EA09"/>
    <w:lvl w:ilvl="0" w:tentative="0">
      <w:start w:val="6"/>
      <w:numFmt w:val="chineseCounting"/>
      <w:suff w:val="nothing"/>
      <w:lvlText w:val="%1、"/>
      <w:lvlJc w:val="left"/>
      <w:rPr>
        <w:rFonts w:hint="eastAsia"/>
      </w:rPr>
    </w:lvl>
  </w:abstractNum>
  <w:abstractNum w:abstractNumId="6">
    <w:nsid w:val="7DD70BB3"/>
    <w:multiLevelType w:val="singleLevel"/>
    <w:tmpl w:val="7DD70BB3"/>
    <w:lvl w:ilvl="0" w:tentative="0">
      <w:start w:val="2"/>
      <w:numFmt w:val="chineseCounting"/>
      <w:suff w:val="nothing"/>
      <w:lvlText w:val="%1、"/>
      <w:lvlJc w:val="left"/>
      <w:rPr>
        <w:rFonts w:hint="eastAsia"/>
      </w:rPr>
    </w:lvl>
  </w:abstractNum>
  <w:num w:numId="1">
    <w:abstractNumId w:val="1"/>
  </w:num>
  <w:num w:numId="2">
    <w:abstractNumId w:val="2"/>
  </w:num>
  <w:num w:numId="3">
    <w:abstractNumId w:val="3"/>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E94583"/>
    <w:rsid w:val="02DC34C0"/>
    <w:rsid w:val="05891078"/>
    <w:rsid w:val="066C391E"/>
    <w:rsid w:val="06F306E6"/>
    <w:rsid w:val="0BEE7415"/>
    <w:rsid w:val="0D5D51F4"/>
    <w:rsid w:val="0FFE3460"/>
    <w:rsid w:val="12B049AA"/>
    <w:rsid w:val="149158D7"/>
    <w:rsid w:val="17F21C58"/>
    <w:rsid w:val="18B20BAE"/>
    <w:rsid w:val="20266399"/>
    <w:rsid w:val="239F730B"/>
    <w:rsid w:val="240A33F0"/>
    <w:rsid w:val="2617715C"/>
    <w:rsid w:val="27A614CE"/>
    <w:rsid w:val="2B724768"/>
    <w:rsid w:val="2C1C4669"/>
    <w:rsid w:val="2C610C83"/>
    <w:rsid w:val="2D013800"/>
    <w:rsid w:val="2D7C44FE"/>
    <w:rsid w:val="36316E7E"/>
    <w:rsid w:val="391E6B88"/>
    <w:rsid w:val="3B382F44"/>
    <w:rsid w:val="42221E5F"/>
    <w:rsid w:val="43BC0D82"/>
    <w:rsid w:val="4C393B55"/>
    <w:rsid w:val="550B687F"/>
    <w:rsid w:val="57785AA1"/>
    <w:rsid w:val="5C76189A"/>
    <w:rsid w:val="64D23EC2"/>
    <w:rsid w:val="6AAB36B1"/>
    <w:rsid w:val="6B5F6E0E"/>
    <w:rsid w:val="6EC63DD1"/>
    <w:rsid w:val="70E07408"/>
    <w:rsid w:val="70F441E4"/>
    <w:rsid w:val="74AA096E"/>
    <w:rsid w:val="74DA508D"/>
    <w:rsid w:val="769F418B"/>
    <w:rsid w:val="7AE94583"/>
    <w:rsid w:val="7B4020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numPr>
        <w:ilvl w:val="0"/>
        <w:numId w:val="1"/>
      </w:numPr>
      <w:autoSpaceDE w:val="0"/>
      <w:autoSpaceDN w:val="0"/>
      <w:adjustRightInd w:val="0"/>
      <w:spacing w:before="340" w:after="330" w:line="360" w:lineRule="auto"/>
      <w:jc w:val="left"/>
      <w:textAlignment w:val="baseline"/>
      <w:outlineLvl w:val="0"/>
    </w:pPr>
    <w:rPr>
      <w:rFonts w:ascii="宋体" w:hAnsi="Arial" w:eastAsia="黑体"/>
      <w:b/>
      <w:color w:val="000000"/>
      <w:kern w:val="44"/>
      <w:sz w:val="36"/>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adjustRightInd w:val="0"/>
      <w:spacing w:line="312" w:lineRule="atLeast"/>
      <w:ind w:firstLine="420"/>
      <w:textAlignment w:val="baseline"/>
    </w:pPr>
    <w:rPr>
      <w:kern w:val="0"/>
      <w:sz w:val="27"/>
      <w:szCs w:val="20"/>
    </w:rPr>
  </w:style>
  <w:style w:type="paragraph" w:styleId="3">
    <w:name w:val="Body Text"/>
    <w:basedOn w:val="1"/>
    <w:next w:val="1"/>
    <w:qFormat/>
    <w:uiPriority w:val="0"/>
    <w:pPr>
      <w:spacing w:after="120" w:afterLines="0" w:afterAutospacing="0"/>
    </w:pPr>
  </w:style>
  <w:style w:type="paragraph" w:styleId="6">
    <w:name w:val="Body Text Indent"/>
    <w:basedOn w:val="1"/>
    <w:qFormat/>
    <w:uiPriority w:val="0"/>
    <w:pPr>
      <w:spacing w:line="480" w:lineRule="auto"/>
      <w:ind w:firstLine="600"/>
    </w:pPr>
    <w:rPr>
      <w:sz w:val="28"/>
    </w:rPr>
  </w:style>
  <w:style w:type="paragraph" w:styleId="7">
    <w:name w:val="Plain Text"/>
    <w:basedOn w:val="1"/>
    <w:qFormat/>
    <w:uiPriority w:val="0"/>
    <w:rPr>
      <w:rFonts w:ascii="宋体" w:hAnsi="Courier New"/>
    </w:rPr>
  </w:style>
  <w:style w:type="paragraph" w:styleId="8">
    <w:name w:val="footer"/>
    <w:basedOn w:val="1"/>
    <w:qFormat/>
    <w:uiPriority w:val="0"/>
    <w:pPr>
      <w:tabs>
        <w:tab w:val="center" w:pos="4153"/>
        <w:tab w:val="right" w:pos="8306"/>
      </w:tabs>
      <w:snapToGrid w:val="0"/>
      <w:jc w:val="left"/>
    </w:pPr>
    <w:rPr>
      <w:sz w:val="18"/>
    </w:rPr>
  </w:style>
  <w:style w:type="paragraph" w:styleId="9">
    <w:name w:val="toc 1"/>
    <w:basedOn w:val="1"/>
    <w:next w:val="1"/>
    <w:qFormat/>
    <w:uiPriority w:val="39"/>
    <w:pPr>
      <w:jc w:val="left"/>
    </w:pPr>
    <w:rPr>
      <w:b/>
      <w:caps/>
    </w:rPr>
  </w:style>
  <w:style w:type="paragraph" w:styleId="10">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11">
    <w:name w:val="Body Text Indent 3"/>
    <w:basedOn w:val="1"/>
    <w:qFormat/>
    <w:uiPriority w:val="0"/>
    <w:pPr>
      <w:ind w:firstLine="480"/>
    </w:pPr>
    <w:rPr>
      <w:rFonts w:ascii="宋体" w:hAnsi="宋体"/>
      <w:sz w:val="24"/>
    </w:rPr>
  </w:style>
  <w:style w:type="paragraph" w:styleId="12">
    <w:name w:val="Title"/>
    <w:basedOn w:val="1"/>
    <w:next w:val="1"/>
    <w:qFormat/>
    <w:uiPriority w:val="0"/>
    <w:pPr>
      <w:widowControl/>
      <w:overflowPunct w:val="0"/>
      <w:autoSpaceDE w:val="0"/>
      <w:autoSpaceDN w:val="0"/>
      <w:adjustRightInd w:val="0"/>
      <w:jc w:val="center"/>
      <w:textAlignment w:val="baseline"/>
    </w:pPr>
    <w:rPr>
      <w:b/>
      <w:kern w:val="0"/>
      <w:sz w:val="44"/>
      <w:lang w:val="en-GB"/>
    </w:rPr>
  </w:style>
  <w:style w:type="character" w:styleId="15">
    <w:name w:val="page number"/>
    <w:basedOn w:val="14"/>
    <w:qFormat/>
    <w:uiPriority w:val="0"/>
  </w:style>
  <w:style w:type="character" w:styleId="16">
    <w:name w:val="Hyperlink"/>
    <w:qFormat/>
    <w:uiPriority w:val="99"/>
    <w:rPr>
      <w:color w:val="0000FF"/>
      <w:u w:val="single"/>
    </w:rPr>
  </w:style>
  <w:style w:type="paragraph" w:customStyle="1" w:styleId="17">
    <w:name w:val="正文文字缩进"/>
    <w:basedOn w:val="1"/>
    <w:qFormat/>
    <w:uiPriority w:val="0"/>
    <w:pPr>
      <w:widowControl/>
      <w:spacing w:line="351" w:lineRule="atLeast"/>
      <w:ind w:firstLine="436"/>
      <w:textAlignment w:val="baseline"/>
    </w:pPr>
    <w:rPr>
      <w:color w:val="000000"/>
      <w:kern w:val="0"/>
      <w:sz w:val="30"/>
      <w:u w:color="000000"/>
    </w:rPr>
  </w:style>
  <w:style w:type="paragraph" w:customStyle="1" w:styleId="18">
    <w:name w:val="内文正文"/>
    <w:basedOn w:val="1"/>
    <w:qFormat/>
    <w:uiPriority w:val="0"/>
    <w:pPr>
      <w:adjustRightInd w:val="0"/>
      <w:snapToGrid w:val="0"/>
      <w:spacing w:line="400" w:lineRule="atLeast"/>
      <w:ind w:firstLine="420" w:firstLineChars="200"/>
    </w:pPr>
    <w:rPr>
      <w:rFonts w:ascii="宋体"/>
      <w:szCs w:val="24"/>
    </w:rPr>
  </w:style>
  <w:style w:type="character" w:customStyle="1" w:styleId="19">
    <w:name w:val="标题 1 Char Char"/>
    <w:qFormat/>
    <w:uiPriority w:val="0"/>
    <w:rPr>
      <w:rFonts w:eastAsia="宋体"/>
      <w:b/>
      <w:spacing w:val="-2"/>
      <w:sz w:val="24"/>
      <w:lang w:val="en-US" w:eastAsia="zh-CN"/>
    </w:rPr>
  </w:style>
  <w:style w:type="character" w:customStyle="1" w:styleId="20">
    <w:name w:val="zbggmain style9"/>
    <w:basedOn w:val="14"/>
    <w:qFormat/>
    <w:uiPriority w:val="0"/>
  </w:style>
  <w:style w:type="paragraph" w:customStyle="1" w:styleId="21">
    <w:name w:val="Body text|2"/>
    <w:basedOn w:val="1"/>
    <w:qFormat/>
    <w:uiPriority w:val="0"/>
    <w:pPr>
      <w:shd w:val="clear" w:color="auto" w:fill="FFFFFF"/>
      <w:spacing w:after="1000" w:line="220" w:lineRule="exact"/>
    </w:pPr>
    <w:rPr>
      <w:rFonts w:ascii="PMingLiU" w:hAnsi="PMingLiU" w:eastAsia="PMingLiU"/>
      <w:kern w:val="0"/>
      <w:sz w:val="22"/>
      <w:szCs w:val="22"/>
    </w:rPr>
  </w:style>
  <w:style w:type="paragraph" w:customStyle="1" w:styleId="22">
    <w:name w:val="一、标题"/>
    <w:basedOn w:val="1"/>
    <w:qFormat/>
    <w:uiPriority w:val="0"/>
    <w:rPr>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5523</Words>
  <Characters>5706</Characters>
  <Lines>0</Lines>
  <Paragraphs>0</Paragraphs>
  <TotalTime>8</TotalTime>
  <ScaleCrop>false</ScaleCrop>
  <LinksUpToDate>false</LinksUpToDate>
  <CharactersWithSpaces>6387</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2021-09-26T04:16:00Z</dcterms:created>
  <dc:creator>86173</dc:creator>
  <cp:lastModifiedBy>胡少杰</cp:lastModifiedBy>
  <cp:lastPrinted>2021-11-04T01:21:00Z</cp:lastPrinted>
  <dcterms:modified xsi:type="dcterms:W3CDTF">2021-12-22T07:56:12Z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AFC69B6AE86A49B48A605D4E20547416</vt:lpwstr>
  </property>
</Properties>
</file>