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202204013</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临江公司现场整改设备耗材</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eastAsia="zh-CN"/>
        </w:rPr>
        <w:t>三固事业部</w:t>
      </w:r>
      <w:r>
        <w:rPr>
          <w:rFonts w:hint="eastAsia" w:ascii="仿宋_GB2312" w:eastAsia="仿宋_GB2312"/>
          <w:sz w:val="30"/>
          <w:szCs w:val="30"/>
        </w:rPr>
        <w:t>因</w:t>
      </w:r>
      <w:r>
        <w:rPr>
          <w:rFonts w:hint="eastAsia" w:ascii="仿宋_GB2312" w:eastAsia="仿宋_GB2312"/>
          <w:sz w:val="30"/>
          <w:szCs w:val="30"/>
          <w:lang w:eastAsia="zh-CN"/>
        </w:rPr>
        <w:t>现</w:t>
      </w:r>
      <w:r>
        <w:rPr>
          <w:rFonts w:hint="eastAsia" w:ascii="仿宋_GB2312" w:eastAsia="仿宋_GB2312"/>
          <w:sz w:val="30"/>
          <w:szCs w:val="30"/>
        </w:rPr>
        <w:t>需要，需采购</w:t>
      </w:r>
      <w:r>
        <w:rPr>
          <w:rFonts w:hint="eastAsia" w:ascii="仿宋_GB2312" w:eastAsia="仿宋_GB2312"/>
          <w:sz w:val="30"/>
          <w:szCs w:val="30"/>
          <w:lang w:val="en-US" w:eastAsia="zh-CN"/>
        </w:rPr>
        <w:t>设备耗材</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default" w:ascii="仿宋_GB2312" w:eastAsia="仿宋_GB2312"/>
          <w:sz w:val="30"/>
          <w:szCs w:val="30"/>
          <w:lang w:val="en-US" w:eastAsia="zh-CN"/>
        </w:rPr>
        <w:t>202204013</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2.采购内容：现场整改设备耗材一批</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3.限价：总金额限价为</w:t>
      </w:r>
      <w:r>
        <w:rPr>
          <w:rFonts w:hint="default" w:ascii="仿宋_GB2312" w:eastAsia="仿宋_GB2312"/>
          <w:sz w:val="30"/>
          <w:szCs w:val="30"/>
          <w:lang w:val="en-US" w:eastAsia="zh-CN"/>
        </w:rPr>
        <w:t>8.28</w:t>
      </w:r>
      <w:r>
        <w:rPr>
          <w:rFonts w:hint="eastAsia" w:ascii="仿宋_GB2312" w:eastAsia="仿宋_GB2312"/>
          <w:sz w:val="30"/>
          <w:szCs w:val="30"/>
          <w:lang w:val="en-US" w:eastAsia="zh-CN"/>
        </w:rPr>
        <w:t>万元。</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五金机电</w:t>
      </w:r>
      <w:r>
        <w:rPr>
          <w:rFonts w:hint="eastAsia" w:ascii="仿宋_GB2312" w:eastAsia="仿宋_GB2312"/>
          <w:sz w:val="30"/>
          <w:szCs w:val="30"/>
          <w:lang w:eastAsia="zh-CN"/>
        </w:rPr>
        <w:t>经营等范围，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snapToGrid w:val="0"/>
        <w:ind w:firstLine="585"/>
        <w:jc w:val="left"/>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w:t>
      </w:r>
      <w:r>
        <w:rPr>
          <w:rFonts w:hint="eastAsia" w:ascii="仿宋_GB2312" w:eastAsia="仿宋_GB2312"/>
          <w:sz w:val="30"/>
          <w:szCs w:val="30"/>
          <w:lang w:val="en-US" w:eastAsia="zh-CN"/>
        </w:rPr>
        <w:t>24点</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 xml:space="preserve"> 646269796</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报价时间：</w:t>
      </w:r>
      <w:r>
        <w:rPr>
          <w:rFonts w:hint="default" w:ascii="仿宋_GB2312" w:eastAsia="仿宋_GB2312"/>
          <w:sz w:val="30"/>
          <w:szCs w:val="30"/>
          <w:lang w:val="en-US" w:eastAsia="zh-CN"/>
        </w:rPr>
        <w:t>2022</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9</w:t>
      </w:r>
      <w:r>
        <w:rPr>
          <w:rFonts w:hint="eastAsia" w:ascii="仿宋_GB2312" w:eastAsia="仿宋_GB2312"/>
          <w:sz w:val="30"/>
          <w:szCs w:val="30"/>
        </w:rPr>
        <w:t>日</w:t>
      </w:r>
      <w:r>
        <w:rPr>
          <w:rFonts w:hint="default" w:ascii="仿宋_GB2312" w:eastAsia="仿宋_GB2312"/>
          <w:sz w:val="30"/>
          <w:szCs w:val="30"/>
          <w:lang w:val="en-US"/>
        </w:rPr>
        <w:t>1</w:t>
      </w:r>
      <w:r>
        <w:rPr>
          <w:rFonts w:hint="eastAsia" w:ascii="仿宋_GB2312" w:eastAsia="仿宋_GB2312"/>
          <w:sz w:val="30"/>
          <w:szCs w:val="30"/>
          <w:lang w:val="en-US" w:eastAsia="zh-CN"/>
        </w:rPr>
        <w:t>1</w:t>
      </w:r>
      <w:r>
        <w:rPr>
          <w:rFonts w:hint="eastAsia" w:ascii="仿宋_GB2312" w:eastAsia="仿宋_GB2312"/>
          <w:sz w:val="30"/>
          <w:szCs w:val="30"/>
        </w:rPr>
        <w:t>:</w:t>
      </w:r>
      <w:r>
        <w:rPr>
          <w:rFonts w:hint="default" w:ascii="仿宋_GB2312" w:eastAsia="仿宋_GB2312"/>
          <w:sz w:val="30"/>
          <w:szCs w:val="30"/>
          <w:lang w:val="en-US"/>
        </w:rPr>
        <w:t>0</w:t>
      </w:r>
      <w:r>
        <w:rPr>
          <w:rFonts w:hint="eastAsia" w:ascii="仿宋_GB2312" w:eastAsia="仿宋_GB2312"/>
          <w:sz w:val="30"/>
          <w:szCs w:val="30"/>
        </w:rPr>
        <w:t>0</w:t>
      </w:r>
      <w:r>
        <w:rPr>
          <w:rFonts w:hint="eastAsia" w:ascii="仿宋_GB2312" w:eastAsia="仿宋_GB2312"/>
          <w:sz w:val="30"/>
          <w:szCs w:val="30"/>
          <w:lang w:eastAsia="zh-CN"/>
        </w:rPr>
        <w:t>前</w:t>
      </w:r>
      <w:r>
        <w:rPr>
          <w:rFonts w:hint="eastAsia" w:ascii="仿宋_GB2312" w:eastAsia="仿宋_GB2312"/>
          <w:sz w:val="30"/>
          <w:szCs w:val="30"/>
        </w:rPr>
        <w:t>。</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2.根据杭州市公共资源交易中心发布的《关于疫情期间综合交易（国企）类项目试行“不见面”交易通知》，现对报价文件递交作以下要求：</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2.1报价文件递交：考虑目前疫情形势，本次采购项目采用邮寄（快递）递交方式，暂不接受现场递交。供应商在报价文件寄出后，应将邮寄信息及时反馈给采购人收件人。</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 xml:space="preserve">邮寄地址：杭州市钱塘区临江街道红十五线与观十五线交叉口杭州临江环境能源有限公司科研楼投资发展部    庄工   15265125337 </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ind w:firstLine="602" w:firstLineChars="200"/>
        <w:jc w:val="left"/>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2.3报价文件邮递递交截止时间：以邮寄签收时间为准，因邮寄原因导致报价文件不能如期送达等风险由供应商自行承担。</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五、质疑。</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七、监督部门：范波  联系电话：13867172350</w:t>
      </w:r>
    </w:p>
    <w:p>
      <w:pPr>
        <w:snapToGrid w:val="0"/>
        <w:ind w:firstLine="585"/>
        <w:jc w:val="left"/>
        <w:rPr>
          <w:rFonts w:hint="eastAsia" w:ascii="仿宋_GB2312" w:eastAsia="仿宋_GB2312"/>
          <w:sz w:val="30"/>
          <w:szCs w:val="30"/>
        </w:rPr>
      </w:pPr>
    </w:p>
    <w:p>
      <w:pPr>
        <w:snapToGrid w:val="0"/>
        <w:ind w:firstLine="585"/>
        <w:jc w:val="left"/>
        <w:rPr>
          <w:rFonts w:hint="eastAsia" w:ascii="仿宋_GB2312" w:eastAsia="仿宋_GB2312"/>
          <w:sz w:val="30"/>
          <w:szCs w:val="30"/>
        </w:rPr>
      </w:pPr>
    </w:p>
    <w:p>
      <w:pPr>
        <w:snapToGrid w:val="0"/>
        <w:ind w:firstLine="585"/>
        <w:jc w:val="righ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585"/>
        <w:jc w:val="right"/>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 xml:space="preserve"> 4</w:t>
      </w:r>
      <w:r>
        <w:rPr>
          <w:rFonts w:hint="eastAsia" w:ascii="仿宋_GB2312" w:eastAsia="仿宋_GB2312"/>
          <w:sz w:val="30"/>
          <w:szCs w:val="30"/>
        </w:rPr>
        <w:t>月</w:t>
      </w:r>
      <w:r>
        <w:rPr>
          <w:rFonts w:hint="eastAsia" w:ascii="仿宋_GB2312" w:eastAsia="仿宋_GB2312"/>
          <w:sz w:val="30"/>
          <w:szCs w:val="30"/>
          <w:lang w:val="en-US" w:eastAsia="zh-CN"/>
        </w:rPr>
        <w:t>29</w:t>
      </w:r>
      <w:r>
        <w:rPr>
          <w:rFonts w:hint="eastAsia" w:ascii="仿宋_GB2312" w:eastAsia="仿宋_GB2312"/>
          <w:sz w:val="30"/>
          <w:szCs w:val="30"/>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snapToGrid w:val="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snapToGrid w:val="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rPr>
          <w:rFonts w:hint="eastAsia" w:ascii="仿宋_GB2312" w:hAnsi="宋体" w:eastAsia="仿宋_GB2312"/>
          <w:sz w:val="30"/>
          <w:szCs w:val="30"/>
        </w:rPr>
      </w:pPr>
      <w:r>
        <w:rPr>
          <w:rFonts w:hint="eastAsia" w:ascii="仿宋_GB2312" w:hAnsi="宋体" w:eastAsia="仿宋_GB2312"/>
          <w:sz w:val="30"/>
          <w:szCs w:val="30"/>
        </w:rPr>
        <w:t>三、采购报价。</w:t>
      </w:r>
    </w:p>
    <w:p>
      <w:pPr>
        <w:snapToGrid w:val="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四</w:t>
      </w:r>
      <w:r>
        <w:rPr>
          <w:rFonts w:hint="eastAsia" w:ascii="仿宋_GB2312" w:hAnsi="宋体" w:eastAsia="仿宋_GB2312"/>
          <w:sz w:val="30"/>
          <w:szCs w:val="30"/>
        </w:rPr>
        <w:t>、报价有效期。</w:t>
      </w:r>
    </w:p>
    <w:p>
      <w:pPr>
        <w:snapToGrid w:val="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五</w:t>
      </w:r>
      <w:r>
        <w:rPr>
          <w:rFonts w:hint="eastAsia" w:ascii="仿宋_GB2312" w:hAnsi="宋体" w:eastAsia="仿宋_GB2312"/>
          <w:sz w:val="30"/>
          <w:szCs w:val="30"/>
        </w:rPr>
        <w:t>、报价文件的组成。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六</w:t>
      </w:r>
      <w:r>
        <w:rPr>
          <w:rFonts w:hint="eastAsia" w:ascii="仿宋_GB2312" w:hAnsi="宋体" w:eastAsia="仿宋_GB2312"/>
          <w:sz w:val="30"/>
          <w:szCs w:val="30"/>
        </w:rPr>
        <w:t>、报价文件的签署和份数。</w:t>
      </w:r>
    </w:p>
    <w:p>
      <w:pPr>
        <w:snapToGrid w:val="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default" w:ascii="仿宋_GB2312" w:hAnsi="宋体" w:eastAsia="仿宋_GB2312"/>
          <w:sz w:val="30"/>
          <w:szCs w:val="30"/>
          <w:lang w:val="en-US" w:eastAsia="zh-CN"/>
        </w:rPr>
        <w:t>2</w:t>
      </w:r>
      <w:bookmarkStart w:id="13" w:name="_GoBack"/>
      <w:bookmarkEnd w:id="13"/>
      <w:r>
        <w:rPr>
          <w:rFonts w:hint="eastAsia" w:ascii="仿宋_GB2312" w:hAnsi="宋体" w:eastAsia="仿宋_GB2312"/>
          <w:sz w:val="30"/>
          <w:szCs w:val="30"/>
        </w:rPr>
        <w:t>份。</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七</w:t>
      </w:r>
      <w:r>
        <w:rPr>
          <w:rFonts w:hint="eastAsia" w:ascii="仿宋_GB2312" w:hAnsi="宋体" w:eastAsia="仿宋_GB2312"/>
          <w:sz w:val="30"/>
          <w:szCs w:val="30"/>
        </w:rPr>
        <w:t>、报价文件的递交。</w:t>
      </w:r>
    </w:p>
    <w:p>
      <w:pPr>
        <w:snapToGrid w:val="0"/>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eastAsia="zh-CN"/>
        </w:rPr>
        <w:t>九</w:t>
      </w:r>
      <w:r>
        <w:rPr>
          <w:rFonts w:hint="eastAsia" w:ascii="仿宋_GB2312" w:hAnsi="宋体" w:eastAsia="仿宋_GB2312"/>
          <w:sz w:val="30"/>
          <w:szCs w:val="30"/>
        </w:rPr>
        <w:t>、无效报价</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snapToGrid w:val="0"/>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snapToGrid w:val="0"/>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五</w:t>
      </w:r>
      <w:r>
        <w:rPr>
          <w:rFonts w:hint="eastAsia" w:ascii="仿宋_GB2312" w:hAnsi="宋体" w:eastAsia="仿宋_GB2312"/>
          <w:sz w:val="30"/>
          <w:szCs w:val="30"/>
        </w:rPr>
        <w:t>）所提供的资料存在弄虚作假的。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六</w:t>
      </w:r>
      <w:r>
        <w:rPr>
          <w:rFonts w:hint="eastAsia" w:ascii="仿宋_GB2312" w:hAnsi="宋体" w:eastAsia="仿宋_GB2312"/>
          <w:sz w:val="30"/>
          <w:szCs w:val="30"/>
        </w:rPr>
        <w:t>）不符合法律、法规和本询价文件规定的其他要求的。</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w:t>
      </w:r>
      <w:r>
        <w:rPr>
          <w:rFonts w:hint="eastAsia" w:ascii="仿宋_GB2312" w:hAnsi="宋体" w:eastAsia="仿宋_GB2312"/>
          <w:sz w:val="30"/>
          <w:szCs w:val="30"/>
        </w:rPr>
        <w:t>、询价过程。</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snapToGrid w:val="0"/>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十一</w:t>
      </w:r>
      <w:r>
        <w:rPr>
          <w:rFonts w:hint="eastAsia" w:ascii="仿宋_GB2312" w:hAnsi="宋体" w:eastAsia="仿宋_GB2312"/>
          <w:sz w:val="30"/>
          <w:szCs w:val="30"/>
        </w:rPr>
        <w:t>、成交原则与方法。</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b/>
          <w:bCs/>
          <w:sz w:val="30"/>
          <w:szCs w:val="30"/>
        </w:rPr>
        <w:t>。</w:t>
      </w:r>
      <w:r>
        <w:rPr>
          <w:rFonts w:hint="eastAsia" w:ascii="仿宋_GB2312" w:hAnsi="宋体" w:eastAsia="仿宋_GB2312"/>
          <w:b/>
          <w:bCs/>
          <w:sz w:val="30"/>
          <w:szCs w:val="30"/>
          <w:lang w:eastAsia="zh-CN"/>
        </w:rPr>
        <w:t>（若出现税率不一致的情况，以除税价相对比）</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十</w:t>
      </w:r>
      <w:r>
        <w:rPr>
          <w:rFonts w:hint="eastAsia" w:ascii="仿宋_GB2312" w:hAnsi="宋体" w:eastAsia="仿宋_GB2312"/>
          <w:sz w:val="30"/>
          <w:szCs w:val="30"/>
          <w:lang w:eastAsia="zh-CN"/>
        </w:rPr>
        <w:t>二</w:t>
      </w:r>
      <w:r>
        <w:rPr>
          <w:rFonts w:hint="eastAsia" w:ascii="仿宋_GB2312" w:hAnsi="宋体" w:eastAsia="仿宋_GB2312"/>
          <w:sz w:val="30"/>
          <w:szCs w:val="30"/>
        </w:rPr>
        <w:t>、合同</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snapToGrid w:val="0"/>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snapToGrid w:val="0"/>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snapToGrid w:val="0"/>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6"/>
        <w:tblW w:w="9472"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2000"/>
        <w:gridCol w:w="1218"/>
        <w:gridCol w:w="3575"/>
        <w:gridCol w:w="727"/>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设备名称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品牌</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镀锌方管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GB/T3094 50mm*50mm*4m/根*62根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1.42352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碳钢圆管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外径430mm*壁厚3mm*3m</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根</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碳钢圆管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DN65mm*壁厚4mm*6m*5根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钢板</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GB/T3274 δ=4mm *120平方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槽钢</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GB/T13792 10#*9根</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花纹钢板</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Q235(A-B)/Q345B 5mm*1250mm*6000mm*10块</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吨</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金属漆水性防锈漆</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8"/>
                <w:szCs w:val="28"/>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0.8KG装 经典灰色漆</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桶</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双色绝缘胶带</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3M</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3M1600双色绝缘胶带  </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筒</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750型加重特厚工业吊轨滑道 73*78*3mm 承重1T</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吊轮</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750重型工业门轨道滑轮 轮片直径68mm 轮片厚度7.5mm 螺杆直径20mm 螺杆总长210mm 轮体总宽56mm</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灰漆</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千居美</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1kg</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银粉漆</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千居美</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1kg</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水表</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埃美柯、时代仪表</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LXLY-100E  DN100 不锈钢304 法兰式 </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碳钢法兰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DN65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90度弯头</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DN65  1.6MPa</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U型卡箍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DN65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bl>
    <w:p>
      <w:pPr>
        <w:snapToGrid w:val="0"/>
        <w:rPr>
          <w:rFonts w:hint="eastAsia" w:ascii="仿宋_GB2312" w:hAnsi="宋体" w:eastAsia="仿宋_GB2312"/>
          <w:b/>
          <w:bCs/>
          <w:sz w:val="30"/>
          <w:szCs w:val="30"/>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一次性供货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1</w:t>
      </w:r>
      <w:r>
        <w:rPr>
          <w:rFonts w:hint="default" w:ascii="仿宋_GB2312" w:hAnsi="宋体" w:eastAsia="仿宋_GB2312"/>
          <w:sz w:val="30"/>
          <w:szCs w:val="30"/>
          <w:lang w:val="en-US" w:eastAsia="zh-CN"/>
        </w:rPr>
        <w:t>5</w:t>
      </w:r>
      <w:r>
        <w:rPr>
          <w:rFonts w:hint="eastAsia" w:ascii="仿宋_GB2312" w:hAnsi="宋体" w:eastAsia="仿宋_GB2312"/>
          <w:sz w:val="30"/>
          <w:szCs w:val="30"/>
          <w:lang w:val="en-US" w:eastAsia="zh-CN"/>
        </w:rPr>
        <w:t>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临江公司现场整改设备耗材</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202204013</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临江公司现场整改设备耗材</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default" w:ascii="仿宋_GB2312" w:eastAsia="仿宋_GB2312"/>
          <w:sz w:val="30"/>
          <w:szCs w:val="30"/>
          <w:u w:val="single"/>
          <w:lang w:val="en-US" w:eastAsia="zh-CN"/>
        </w:rPr>
        <w:t>202204013</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临江公司现场整改设备耗材</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8.28</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6"/>
        <w:tblW w:w="9709"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914"/>
        <w:gridCol w:w="1227"/>
        <w:gridCol w:w="2345"/>
        <w:gridCol w:w="655"/>
        <w:gridCol w:w="845"/>
        <w:gridCol w:w="887"/>
        <w:gridCol w:w="1009"/>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镀锌方管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GB/T3094 50mm*50mm*4m/根*62根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r>
              <w:rPr>
                <w:rFonts w:hint="default" w:ascii="仿宋" w:hAnsi="仿宋" w:eastAsia="仿宋" w:cs="仿宋"/>
                <w:i w:val="0"/>
                <w:iCs w:val="0"/>
                <w:color w:val="000000"/>
                <w:kern w:val="0"/>
                <w:sz w:val="22"/>
                <w:szCs w:val="22"/>
                <w:u w:val="none"/>
                <w:lang w:val="en-US" w:eastAsia="zh-CN" w:bidi="ar"/>
              </w:rPr>
              <w:t>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5.74kg/米，理计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碳钢圆管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外径430mm*壁厚3mm*3m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需定制卷管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碳钢圆管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DN65mm*壁厚4mm*6m*5根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0.213</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7.11kg/米，理计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GB/T3274 厚度4mm *120平方米</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31.4kg/平方米，理计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槽钢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GB/T13792 10#*9根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10kg/米，理计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花纹钢板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Q235(A-B)/Q345B 5mm*1250mm*6000mm*10块</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42.3kg/平方米，理计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金属漆水性防锈漆</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0.8KG装 经典灰色漆</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双色绝缘胶带</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3M1600双色绝缘胶带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筒</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750型加重特厚工业吊轨滑道 73*78*3mm 承重1T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吊轮</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750重型工业门轨道滑轮 轮片直径68mm 轮片厚度7.5mm 螺杆直径20mm 螺杆总长210mm 轮体总宽56mm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灰漆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千居美</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银粉漆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千居美</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埃美柯、时代仪表</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LXLY-100E  DN100 不锈钢304 法兰式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碳钢法兰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90度弯头</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  1.6MPa</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U型卡箍</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一次性供货。</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年临江公司现场整改设备耗材采购项目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现场整改设备耗材</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6"/>
        <w:tblW w:w="9709"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914"/>
        <w:gridCol w:w="1227"/>
        <w:gridCol w:w="2345"/>
        <w:gridCol w:w="655"/>
        <w:gridCol w:w="763"/>
        <w:gridCol w:w="969"/>
        <w:gridCol w:w="1009"/>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镀锌方管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GB/T3094 50mm*50mm*4m/根*62根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r>
              <w:rPr>
                <w:rFonts w:hint="default" w:ascii="仿宋" w:hAnsi="仿宋" w:eastAsia="仿宋" w:cs="仿宋"/>
                <w:i w:val="0"/>
                <w:iCs w:val="0"/>
                <w:color w:val="000000"/>
                <w:kern w:val="0"/>
                <w:sz w:val="22"/>
                <w:szCs w:val="22"/>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5.74kg/米，理计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碳钢圆管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外径430mm*壁厚3mm*3m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需定制卷管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碳钢圆管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DN65mm*壁厚4mm*6m*5根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0.213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7.11kg/米，理计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GB/T3274 厚度4mm *120平方米</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31.4kg/平方米，理计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槽钢</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GB/T13792 10#*9根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10kg/米，理计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花纹钢板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Q235(A-B)/Q345B 5mm*1250mm*6000mm*10块</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42.3kg/平方米，理计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金属漆水性防锈漆</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0.8KG装 经典灰色漆</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双色绝缘胶带</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3M1600双色绝缘胶带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筒</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750型加重特厚工业吊轨滑道 73*78*3mm 承重1T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吊轮</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750重型工业门轨道滑轮 轮片直径68mm 轮片厚度7.5mm 螺杆直径20mm 螺杆总长210mm 轮体总宽56mm</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灰漆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千居美</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银粉漆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千居美</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埃美柯、时代仪表</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LXLY-100E  DN100 不锈钢304 法兰式 </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碳钢法兰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90度弯头</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  1.6MPa</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U型卡箍</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为一次性供货合同，供货验收合格后合同自动终止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应满足杭州市第三固废处置中心的现场设备要求，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乙方应保证货物是全新、未使用过的原装合格正品，并完全符合国家或生产企业规定的质量、规格和性能要求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15个工作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pStyle w:val="2"/>
        <w:ind w:firstLine="480" w:firstLineChars="200"/>
        <w:rPr>
          <w:rFonts w:hint="default"/>
          <w:b w:val="0"/>
          <w:bCs/>
          <w:lang w:val="en-US" w:eastAsia="zh-CN"/>
        </w:rPr>
      </w:pPr>
      <w:r>
        <w:rPr>
          <w:rFonts w:hint="eastAsia" w:ascii="仿宋_GB2312" w:hAnsi="宋体" w:eastAsia="仿宋_GB2312"/>
          <w:b w:val="0"/>
          <w:bCs/>
          <w:sz w:val="24"/>
          <w:szCs w:val="24"/>
          <w:lang w:val="en-US" w:eastAsia="zh-CN"/>
        </w:rPr>
        <w:t>7.若因疫情等不可抗力因素影响造成乙方无法按时履行合同的，不纳入乙方违约行为。</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944F1B"/>
    <w:rsid w:val="01CF4F6E"/>
    <w:rsid w:val="01D22213"/>
    <w:rsid w:val="022957F0"/>
    <w:rsid w:val="023F19EF"/>
    <w:rsid w:val="034D783D"/>
    <w:rsid w:val="03C0364B"/>
    <w:rsid w:val="03EF72B1"/>
    <w:rsid w:val="04C66C1A"/>
    <w:rsid w:val="051F75E5"/>
    <w:rsid w:val="05556670"/>
    <w:rsid w:val="05D22118"/>
    <w:rsid w:val="06057AB3"/>
    <w:rsid w:val="097A722A"/>
    <w:rsid w:val="0A0C6ADD"/>
    <w:rsid w:val="0A1D15DB"/>
    <w:rsid w:val="0A32752C"/>
    <w:rsid w:val="0C1F5769"/>
    <w:rsid w:val="0DC35837"/>
    <w:rsid w:val="0DD81428"/>
    <w:rsid w:val="0ED83E58"/>
    <w:rsid w:val="0F896C61"/>
    <w:rsid w:val="10010FE8"/>
    <w:rsid w:val="124156BF"/>
    <w:rsid w:val="1265373F"/>
    <w:rsid w:val="1297576D"/>
    <w:rsid w:val="12BF4C87"/>
    <w:rsid w:val="13AE108A"/>
    <w:rsid w:val="15B444A4"/>
    <w:rsid w:val="17E0494C"/>
    <w:rsid w:val="1854313C"/>
    <w:rsid w:val="199F5125"/>
    <w:rsid w:val="1ABA5260"/>
    <w:rsid w:val="1AD25B27"/>
    <w:rsid w:val="1BB32AA3"/>
    <w:rsid w:val="1BD33B78"/>
    <w:rsid w:val="1C720B82"/>
    <w:rsid w:val="1CB52947"/>
    <w:rsid w:val="1D1B7B78"/>
    <w:rsid w:val="1E1A21EF"/>
    <w:rsid w:val="203B090D"/>
    <w:rsid w:val="21135480"/>
    <w:rsid w:val="214D7086"/>
    <w:rsid w:val="22757C04"/>
    <w:rsid w:val="229C2B03"/>
    <w:rsid w:val="24AC6F06"/>
    <w:rsid w:val="253B5964"/>
    <w:rsid w:val="26F76768"/>
    <w:rsid w:val="284F3F9D"/>
    <w:rsid w:val="29F704EF"/>
    <w:rsid w:val="2ABB6764"/>
    <w:rsid w:val="2AC220DE"/>
    <w:rsid w:val="2ADB5E21"/>
    <w:rsid w:val="2B5E280C"/>
    <w:rsid w:val="2EB02A1F"/>
    <w:rsid w:val="2F7D3F84"/>
    <w:rsid w:val="2F844FB7"/>
    <w:rsid w:val="30D9554A"/>
    <w:rsid w:val="325E2EDF"/>
    <w:rsid w:val="3284137D"/>
    <w:rsid w:val="332C5457"/>
    <w:rsid w:val="34686A8B"/>
    <w:rsid w:val="3780565F"/>
    <w:rsid w:val="395117DD"/>
    <w:rsid w:val="395A2629"/>
    <w:rsid w:val="395B03F0"/>
    <w:rsid w:val="3A4D733C"/>
    <w:rsid w:val="3BE24F7D"/>
    <w:rsid w:val="3CB655CE"/>
    <w:rsid w:val="3D060F9D"/>
    <w:rsid w:val="3E16524F"/>
    <w:rsid w:val="3F2D02B4"/>
    <w:rsid w:val="404733DB"/>
    <w:rsid w:val="407E15A7"/>
    <w:rsid w:val="41C21DC9"/>
    <w:rsid w:val="42622C1F"/>
    <w:rsid w:val="451F7B50"/>
    <w:rsid w:val="45246856"/>
    <w:rsid w:val="46692F11"/>
    <w:rsid w:val="477F2B86"/>
    <w:rsid w:val="478F3581"/>
    <w:rsid w:val="47B96D86"/>
    <w:rsid w:val="47F51F96"/>
    <w:rsid w:val="49C64482"/>
    <w:rsid w:val="49CA3662"/>
    <w:rsid w:val="4A95244E"/>
    <w:rsid w:val="4AEC33E2"/>
    <w:rsid w:val="4CCF0715"/>
    <w:rsid w:val="4D880AEA"/>
    <w:rsid w:val="4E276A3A"/>
    <w:rsid w:val="4E376DB9"/>
    <w:rsid w:val="4E465785"/>
    <w:rsid w:val="4F0A3ECF"/>
    <w:rsid w:val="503724AD"/>
    <w:rsid w:val="50775FFE"/>
    <w:rsid w:val="50E172E0"/>
    <w:rsid w:val="534E18FF"/>
    <w:rsid w:val="55512B48"/>
    <w:rsid w:val="567B3F56"/>
    <w:rsid w:val="5754239E"/>
    <w:rsid w:val="57A71E1B"/>
    <w:rsid w:val="58451F95"/>
    <w:rsid w:val="5A385252"/>
    <w:rsid w:val="5A71546E"/>
    <w:rsid w:val="5ABD2A49"/>
    <w:rsid w:val="5B4B7F8C"/>
    <w:rsid w:val="5C952E8F"/>
    <w:rsid w:val="5E0E2FC0"/>
    <w:rsid w:val="5E5A70E4"/>
    <w:rsid w:val="60067518"/>
    <w:rsid w:val="6030176D"/>
    <w:rsid w:val="605D5FA7"/>
    <w:rsid w:val="612A3DEE"/>
    <w:rsid w:val="62112BE2"/>
    <w:rsid w:val="624515EA"/>
    <w:rsid w:val="648A5CC9"/>
    <w:rsid w:val="649C599A"/>
    <w:rsid w:val="65846572"/>
    <w:rsid w:val="65D24972"/>
    <w:rsid w:val="65EF4AE2"/>
    <w:rsid w:val="66B027B6"/>
    <w:rsid w:val="678C116D"/>
    <w:rsid w:val="68C621CA"/>
    <w:rsid w:val="69BB595B"/>
    <w:rsid w:val="69D25F21"/>
    <w:rsid w:val="69E37EDB"/>
    <w:rsid w:val="69FE1349"/>
    <w:rsid w:val="6A9910FB"/>
    <w:rsid w:val="6AB22868"/>
    <w:rsid w:val="6B7C5C66"/>
    <w:rsid w:val="6BE92FE5"/>
    <w:rsid w:val="6C714475"/>
    <w:rsid w:val="6CB3193B"/>
    <w:rsid w:val="6CD47FD7"/>
    <w:rsid w:val="6E5526FF"/>
    <w:rsid w:val="6E6B31EC"/>
    <w:rsid w:val="6E873A42"/>
    <w:rsid w:val="6EA63AB6"/>
    <w:rsid w:val="6F3317F5"/>
    <w:rsid w:val="70281DAE"/>
    <w:rsid w:val="710D0440"/>
    <w:rsid w:val="71C5585F"/>
    <w:rsid w:val="71C60E04"/>
    <w:rsid w:val="721F3D39"/>
    <w:rsid w:val="729D7193"/>
    <w:rsid w:val="72BC48A0"/>
    <w:rsid w:val="72F54AE6"/>
    <w:rsid w:val="73B43EE5"/>
    <w:rsid w:val="73FA2E2B"/>
    <w:rsid w:val="75715B43"/>
    <w:rsid w:val="75C777CA"/>
    <w:rsid w:val="75D714D1"/>
    <w:rsid w:val="76F86032"/>
    <w:rsid w:val="772C6BB9"/>
    <w:rsid w:val="77D476E8"/>
    <w:rsid w:val="783F14C9"/>
    <w:rsid w:val="786F2B8F"/>
    <w:rsid w:val="7C655968"/>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 w:type="character" w:customStyle="1" w:styleId="16">
    <w:name w:val="font11"/>
    <w:basedOn w:val="8"/>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5984</Words>
  <Characters>6888</Characters>
  <Lines>0</Lines>
  <Paragraphs>0</Paragraphs>
  <TotalTime>0</TotalTime>
  <ScaleCrop>false</ScaleCrop>
  <LinksUpToDate>false</LinksUpToDate>
  <CharactersWithSpaces>7398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叶钐湖</cp:lastModifiedBy>
  <cp:lastPrinted>2021-10-29T05:19:00Z</cp:lastPrinted>
  <dcterms:modified xsi:type="dcterms:W3CDTF">2022-04-29T06:20:44Z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E947A5123E774B14B7F5977C4B78A227</vt:lpwstr>
  </property>
</Properties>
</file>