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202205004</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年临江公司</w:t>
      </w:r>
      <w:r>
        <w:rPr>
          <w:rFonts w:hint="eastAsia" w:ascii="仿宋_GB2312" w:eastAsia="仿宋_GB2312"/>
          <w:sz w:val="32"/>
          <w:szCs w:val="32"/>
          <w:u w:val="single"/>
          <w:lang w:val="en-US" w:eastAsia="zh-CN"/>
        </w:rPr>
        <w:t>可移动式岗亭空调轴流风扇</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五</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8"/>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8"/>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8"/>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8"/>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_GB2312" w:hAnsi="Times New Roman" w:eastAsia="仿宋_GB2312" w:cs="Times New Roman"/>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现需采购一批可移动式岗亭空调轴风扇，</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积极参与</w:t>
      </w:r>
      <w:r>
        <w:rPr>
          <w:rFonts w:hint="eastAsia" w:ascii="仿宋_GB2312" w:hAnsi="Times New Roman" w:eastAsia="仿宋_GB2312" w:cs="Times New Roman"/>
          <w:sz w:val="30"/>
          <w:szCs w:val="30"/>
          <w:lang w:val="en-US" w:eastAsia="zh-CN"/>
        </w:rPr>
        <w:t>。</w:t>
      </w:r>
    </w:p>
    <w:p>
      <w:pPr>
        <w:numPr>
          <w:ilvl w:val="0"/>
          <w:numId w:val="0"/>
        </w:numPr>
        <w:adjustRightInd w:val="0"/>
        <w:snapToGrid w:val="0"/>
        <w:ind w:left="585" w:leftChars="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一、采购内容及相关说明。</w:t>
      </w:r>
    </w:p>
    <w:p>
      <w:pPr>
        <w:pStyle w:val="10"/>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202205004</w:t>
      </w:r>
    </w:p>
    <w:p>
      <w:pPr>
        <w:pStyle w:val="10"/>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val="en-US" w:eastAsia="zh-CN"/>
        </w:rPr>
        <w:t>详见询价第三部分</w:t>
      </w:r>
      <w:r>
        <w:rPr>
          <w:rFonts w:hint="eastAsia" w:ascii="仿宋_GB2312" w:eastAsia="仿宋_GB2312"/>
          <w:b w:val="0"/>
          <w:caps w:val="0"/>
          <w:sz w:val="30"/>
          <w:szCs w:val="30"/>
        </w:rPr>
        <w:t>。</w:t>
      </w:r>
    </w:p>
    <w:p>
      <w:pPr>
        <w:pStyle w:val="10"/>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4.29</w:t>
      </w:r>
      <w:r>
        <w:rPr>
          <w:rFonts w:hint="eastAsia" w:ascii="仿宋_GB2312" w:eastAsia="仿宋_GB2312"/>
          <w:b w:val="0"/>
          <w:caps w:val="0"/>
          <w:sz w:val="30"/>
          <w:szCs w:val="30"/>
        </w:rPr>
        <w:t>万元。</w:t>
      </w:r>
    </w:p>
    <w:p>
      <w:pPr>
        <w:numPr>
          <w:ilvl w:val="0"/>
          <w:numId w:val="0"/>
        </w:numPr>
        <w:adjustRightInd w:val="0"/>
        <w:snapToGrid w:val="0"/>
        <w:ind w:left="585" w:leftChars="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二、供应商要求。</w:t>
      </w: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1、采购人必须是在中华人民共和国境内注册，含有五金机电、金属制品等经营范围，具有独立法人资格和独立承担民事责任的能力，注册资本金50万元（含）以上。</w:t>
      </w: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2.采购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3.采购人不得为临江环境能源有限公司不合格供应商或者在黑名单之内。</w:t>
      </w: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 xml:space="preserve">4.投标单位负责人为同一人或者存在控股、管理关系的不同单位，不得同时参加本项目。  </w:t>
      </w: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5.采购人须提供其股东信息及出资比例信息。</w:t>
      </w:r>
    </w:p>
    <w:p>
      <w:pPr>
        <w:pStyle w:val="1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6.本项目不接受联合体投标。</w:t>
      </w:r>
    </w:p>
    <w:p>
      <w:pPr>
        <w:pStyle w:val="10"/>
        <w:ind w:firstLine="600" w:firstLineChars="200"/>
        <w:rPr>
          <w:rFonts w:hint="eastAsia" w:ascii="仿宋_GB2312" w:eastAsia="仿宋_GB2312"/>
          <w:b w:val="0"/>
          <w:caps w:val="0"/>
          <w:sz w:val="30"/>
          <w:szCs w:val="30"/>
        </w:rPr>
      </w:pPr>
      <w:r>
        <w:rPr>
          <w:rFonts w:hint="eastAsia" w:ascii="仿宋_GB2312" w:hAnsi="Times New Roman" w:eastAsia="仿宋_GB2312" w:cs="Times New Roman"/>
          <w:b w:val="0"/>
          <w:caps w:val="0"/>
          <w:kern w:val="2"/>
          <w:sz w:val="30"/>
          <w:szCs w:val="30"/>
          <w:lang w:val="en-US" w:eastAsia="zh-CN" w:bidi="ar-SA"/>
        </w:rPr>
        <w:t>三、报名方式：2022年5月</w:t>
      </w:r>
      <w:r>
        <w:rPr>
          <w:rFonts w:hint="eastAsia" w:ascii="仿宋_GB2312" w:eastAsia="仿宋_GB2312" w:cs="Times New Roman"/>
          <w:b w:val="0"/>
          <w:caps w:val="0"/>
          <w:kern w:val="2"/>
          <w:sz w:val="30"/>
          <w:szCs w:val="30"/>
          <w:lang w:val="en-US" w:eastAsia="zh-CN" w:bidi="ar-SA"/>
        </w:rPr>
        <w:t>22</w:t>
      </w:r>
      <w:r>
        <w:rPr>
          <w:rFonts w:hint="eastAsia" w:ascii="仿宋_GB2312" w:hAnsi="Times New Roman" w:eastAsia="仿宋_GB2312" w:cs="Times New Roman"/>
          <w:b w:val="0"/>
          <w:caps w:val="0"/>
          <w:kern w:val="2"/>
          <w:sz w:val="30"/>
          <w:szCs w:val="30"/>
          <w:lang w:val="en-US" w:eastAsia="zh-CN" w:bidi="ar-SA"/>
        </w:rPr>
        <w:t>日前将企业营业执照、法人授权书、联</w:t>
      </w:r>
      <w:r>
        <w:rPr>
          <w:rFonts w:hint="eastAsia" w:ascii="仿宋_GB2312" w:eastAsia="仿宋_GB2312"/>
          <w:b w:val="0"/>
          <w:caps w:val="0"/>
          <w:sz w:val="30"/>
          <w:szCs w:val="30"/>
        </w:rPr>
        <w:t>系人、</w:t>
      </w:r>
      <w:r>
        <w:rPr>
          <w:rFonts w:hint="eastAsia" w:ascii="仿宋_GB2312" w:eastAsia="仿宋_GB2312"/>
          <w:b w:val="0"/>
          <w:caps w:val="0"/>
          <w:sz w:val="30"/>
          <w:szCs w:val="30"/>
        </w:rPr>
        <w:fldChar w:fldCharType="begin"/>
      </w:r>
      <w:r>
        <w:rPr>
          <w:rFonts w:hint="eastAsia" w:ascii="仿宋_GB2312" w:eastAsia="仿宋_GB2312"/>
          <w:b w:val="0"/>
          <w:caps w:val="0"/>
          <w:sz w:val="30"/>
          <w:szCs w:val="30"/>
        </w:rPr>
        <w:instrText xml:space="preserve"> HYPERLINK "mailto:联系方式发送至3202837964@qq.com" </w:instrText>
      </w:r>
      <w:r>
        <w:rPr>
          <w:rFonts w:hint="eastAsia" w:ascii="仿宋_GB2312" w:eastAsia="仿宋_GB2312"/>
          <w:b w:val="0"/>
          <w:caps w:val="0"/>
          <w:sz w:val="30"/>
          <w:szCs w:val="30"/>
        </w:rPr>
        <w:fldChar w:fldCharType="separate"/>
      </w:r>
      <w:r>
        <w:rPr>
          <w:rFonts w:hint="eastAsia" w:ascii="仿宋_GB2312" w:eastAsia="仿宋_GB2312"/>
          <w:b w:val="0"/>
          <w:caps w:val="0"/>
          <w:sz w:val="30"/>
          <w:szCs w:val="30"/>
        </w:rPr>
        <w:t>联系方式发送至</w:t>
      </w:r>
      <w:r>
        <w:rPr>
          <w:rFonts w:hint="eastAsia" w:ascii="仿宋_GB2312" w:eastAsia="仿宋_GB2312"/>
          <w:b w:val="0"/>
          <w:caps w:val="0"/>
          <w:sz w:val="30"/>
          <w:szCs w:val="30"/>
          <w:lang w:val="en-US" w:eastAsia="zh-CN"/>
        </w:rPr>
        <w:t>315004173@qq.com</w:t>
      </w:r>
      <w:r>
        <w:rPr>
          <w:rFonts w:hint="eastAsia" w:ascii="仿宋_GB2312" w:eastAsia="仿宋_GB2312"/>
          <w:b w:val="0"/>
          <w:caps w:val="0"/>
          <w:sz w:val="30"/>
          <w:szCs w:val="30"/>
        </w:rPr>
        <w:fldChar w:fldCharType="end"/>
      </w:r>
      <w:r>
        <w:rPr>
          <w:rFonts w:hint="eastAsia" w:ascii="仿宋_GB2312" w:eastAsia="仿宋_GB2312"/>
          <w:b w:val="0"/>
          <w:caps w:val="0"/>
          <w:sz w:val="30"/>
          <w:szCs w:val="30"/>
        </w:rPr>
        <w:t>邮箱。</w:t>
      </w:r>
    </w:p>
    <w:p>
      <w:pPr>
        <w:numPr>
          <w:ilvl w:val="0"/>
          <w:numId w:val="0"/>
        </w:numPr>
        <w:adjustRightInd w:val="0"/>
        <w:snapToGrid w:val="0"/>
        <w:ind w:left="585" w:leftChars="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四、报价时间及地点。</w:t>
      </w:r>
    </w:p>
    <w:p>
      <w:pPr>
        <w:pStyle w:val="10"/>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w:t>
      </w:r>
      <w:r>
        <w:rPr>
          <w:rFonts w:hint="eastAsia" w:ascii="仿宋_GB2312" w:eastAsia="仿宋_GB2312"/>
          <w:b w:val="0"/>
          <w:caps w:val="0"/>
          <w:sz w:val="30"/>
          <w:szCs w:val="30"/>
          <w:lang w:eastAsia="zh-CN"/>
        </w:rPr>
        <w:t>报价时间：202</w:t>
      </w:r>
      <w:r>
        <w:rPr>
          <w:rFonts w:hint="eastAsia" w:ascii="仿宋_GB2312" w:eastAsia="仿宋_GB2312"/>
          <w:b w:val="0"/>
          <w:caps w:val="0"/>
          <w:sz w:val="30"/>
          <w:szCs w:val="30"/>
          <w:lang w:val="en-US" w:eastAsia="zh-CN"/>
        </w:rPr>
        <w:t>2</w:t>
      </w:r>
      <w:r>
        <w:rPr>
          <w:rFonts w:hint="eastAsia" w:ascii="仿宋_GB2312" w:eastAsia="仿宋_GB2312"/>
          <w:b w:val="0"/>
          <w:caps w:val="0"/>
          <w:sz w:val="30"/>
          <w:szCs w:val="30"/>
          <w:lang w:eastAsia="zh-CN"/>
        </w:rPr>
        <w:t>年</w:t>
      </w:r>
      <w:r>
        <w:rPr>
          <w:rFonts w:hint="eastAsia" w:ascii="仿宋_GB2312" w:eastAsia="仿宋_GB2312"/>
          <w:b w:val="0"/>
          <w:caps w:val="0"/>
          <w:sz w:val="30"/>
          <w:szCs w:val="30"/>
          <w:lang w:val="en-US" w:eastAsia="zh-CN"/>
        </w:rPr>
        <w:t>5</w:t>
      </w:r>
      <w:r>
        <w:rPr>
          <w:rFonts w:hint="eastAsia" w:ascii="仿宋_GB2312" w:eastAsia="仿宋_GB2312"/>
          <w:b w:val="0"/>
          <w:caps w:val="0"/>
          <w:sz w:val="30"/>
          <w:szCs w:val="30"/>
          <w:lang w:eastAsia="zh-CN"/>
        </w:rPr>
        <w:t>月</w:t>
      </w:r>
      <w:r>
        <w:rPr>
          <w:rFonts w:hint="eastAsia" w:ascii="仿宋_GB2312" w:eastAsia="仿宋_GB2312"/>
          <w:b w:val="0"/>
          <w:caps w:val="0"/>
          <w:sz w:val="30"/>
          <w:szCs w:val="30"/>
          <w:lang w:val="en-US" w:eastAsia="zh-CN"/>
        </w:rPr>
        <w:t>27</w:t>
      </w:r>
      <w:r>
        <w:rPr>
          <w:rFonts w:hint="eastAsia" w:ascii="仿宋_GB2312" w:eastAsia="仿宋_GB2312"/>
          <w:b w:val="0"/>
          <w:caps w:val="0"/>
          <w:sz w:val="30"/>
          <w:szCs w:val="30"/>
          <w:lang w:eastAsia="zh-CN"/>
        </w:rPr>
        <w:t>日</w:t>
      </w:r>
      <w:r>
        <w:rPr>
          <w:rFonts w:hint="eastAsia" w:ascii="仿宋_GB2312" w:eastAsia="仿宋_GB2312"/>
          <w:b w:val="0"/>
          <w:caps w:val="0"/>
          <w:sz w:val="30"/>
          <w:szCs w:val="30"/>
          <w:lang w:val="en-US" w:eastAsia="zh-CN"/>
        </w:rPr>
        <w:t>10</w:t>
      </w:r>
      <w:r>
        <w:rPr>
          <w:rFonts w:hint="eastAsia" w:ascii="仿宋_GB2312" w:eastAsia="仿宋_GB2312"/>
          <w:b w:val="0"/>
          <w:caps w:val="0"/>
          <w:sz w:val="30"/>
          <w:szCs w:val="30"/>
          <w:lang w:eastAsia="zh-CN"/>
        </w:rPr>
        <w:t>:</w:t>
      </w: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lang w:eastAsia="zh-CN"/>
        </w:rPr>
        <w:t>0。</w:t>
      </w:r>
    </w:p>
    <w:p>
      <w:pPr>
        <w:pStyle w:val="10"/>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2.</w:t>
      </w:r>
      <w:r>
        <w:rPr>
          <w:rFonts w:hint="eastAsia" w:ascii="仿宋_GB2312" w:eastAsia="仿宋_GB2312"/>
          <w:b w:val="0"/>
          <w:caps w:val="0"/>
          <w:sz w:val="30"/>
          <w:szCs w:val="30"/>
          <w:lang w:eastAsia="zh-CN"/>
        </w:rPr>
        <w:t>报价地点：杭州临江环境能源有限公司（杭州市钱塘区红十五线与观十五线交叉口）。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五、报价文件的提交</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根据杭州市公共资源交易中心发布的《关于疫情期间综合交易（国企）类项目试行“不见面”交易通知》，现对报价文件递交作以下要求：</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1.报价文件递交：考虑目前疫情形势，本次采购项目采用邮寄（快递）递交方式，暂不接受现场递交。供应商在报价文件寄出后，应将邮寄信息及时反馈给采购人收件人。</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 xml:space="preserve">邮寄地址：杭州市钱塘区临江街道红十五线与观十五线交叉口杭州临江环境能源有限公司科研楼投资发展部    庄工   15265125337 </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3.报价文件邮递递交截止时间：以邮寄签收时间为准，因邮寄原因导致报价文件不能如期送达等风险由供应商自行承担。</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六</w:t>
      </w:r>
      <w:r>
        <w:rPr>
          <w:rFonts w:hint="eastAsia" w:ascii="仿宋_GB2312" w:hAnsi="Times New Roman" w:eastAsia="仿宋_GB2312" w:cs="Times New Roman"/>
          <w:sz w:val="30"/>
          <w:szCs w:val="30"/>
          <w:highlight w:val="none"/>
        </w:rPr>
        <w:t>、质疑。</w:t>
      </w:r>
    </w:p>
    <w:p>
      <w:pPr>
        <w:snapToGrid w:val="0"/>
        <w:ind w:firstLine="585"/>
        <w:jc w:val="left"/>
        <w:rPr>
          <w:rFonts w:hint="eastAsia"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七</w:t>
      </w:r>
      <w:r>
        <w:rPr>
          <w:rFonts w:hint="eastAsia" w:ascii="仿宋_GB2312" w:eastAsia="仿宋_GB2312"/>
          <w:sz w:val="30"/>
          <w:szCs w:val="30"/>
          <w:highlight w:val="none"/>
        </w:rPr>
        <w:t>、联系人：</w:t>
      </w:r>
      <w:r>
        <w:rPr>
          <w:rFonts w:hint="eastAsia" w:ascii="仿宋_GB2312" w:eastAsia="仿宋_GB2312"/>
          <w:sz w:val="30"/>
          <w:szCs w:val="30"/>
          <w:highlight w:val="none"/>
          <w:lang w:val="en-US" w:eastAsia="zh-CN"/>
        </w:rPr>
        <w:t xml:space="preserve">胡工            </w:t>
      </w: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联系电话：</w:t>
      </w:r>
      <w:r>
        <w:rPr>
          <w:rFonts w:hint="eastAsia" w:ascii="仿宋_GB2312" w:eastAsia="仿宋_GB2312"/>
          <w:sz w:val="30"/>
          <w:szCs w:val="30"/>
          <w:highlight w:val="none"/>
          <w:lang w:val="en-US" w:eastAsia="zh-CN"/>
        </w:rPr>
        <w:t xml:space="preserve">15700099079 </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八、监督部门：临江公司监察审计部</w:t>
      </w:r>
    </w:p>
    <w:p>
      <w:pPr>
        <w:pStyle w:val="12"/>
        <w:rPr>
          <w:rFonts w:hint="default"/>
          <w:sz w:val="30"/>
          <w:szCs w:val="30"/>
          <w:lang w:val="en-US" w:eastAsia="zh-CN"/>
        </w:rPr>
      </w:pPr>
      <w:r>
        <w:rPr>
          <w:rFonts w:hint="eastAsia" w:ascii="仿宋_GB2312" w:eastAsia="仿宋_GB2312"/>
          <w:sz w:val="30"/>
          <w:szCs w:val="30"/>
          <w:lang w:val="en-US" w:eastAsia="zh-CN"/>
        </w:rPr>
        <w:t xml:space="preserve">    联系人：范波                  联系电话：13867172350</w:t>
      </w:r>
    </w:p>
    <w:p>
      <w:pPr>
        <w:snapToGrid w:val="0"/>
        <w:ind w:firstLine="600" w:firstLineChars="200"/>
        <w:jc w:val="left"/>
        <w:rPr>
          <w:rFonts w:hint="eastAsia" w:ascii="仿宋_GB2312" w:eastAsia="仿宋_GB2312"/>
          <w:sz w:val="30"/>
          <w:szCs w:val="30"/>
        </w:rPr>
      </w:pPr>
    </w:p>
    <w:p>
      <w:pPr>
        <w:snapToGrid w:val="0"/>
        <w:ind w:firstLine="600" w:firstLineChars="200"/>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杭州临江环境</w:t>
      </w:r>
      <w:r>
        <w:rPr>
          <w:rFonts w:ascii="仿宋_GB2312" w:eastAsia="仿宋_GB2312"/>
          <w:sz w:val="30"/>
          <w:szCs w:val="30"/>
        </w:rPr>
        <w:t>能源有公司</w:t>
      </w:r>
    </w:p>
    <w:p>
      <w:pPr>
        <w:snapToGrid w:val="0"/>
        <w:ind w:firstLine="585"/>
        <w:jc w:val="right"/>
        <w:rPr>
          <w:rFonts w:hint="eastAsia" w:ascii="仿宋_GB2312" w:eastAsia="仿宋_GB2312"/>
          <w:sz w:val="30"/>
          <w:szCs w:val="30"/>
        </w:rPr>
      </w:pPr>
      <w:r>
        <w:rPr>
          <w:rFonts w:hint="eastAsia" w:ascii="仿宋_GB2312" w:eastAsia="仿宋_GB2312"/>
          <w:sz w:val="30"/>
          <w:szCs w:val="30"/>
        </w:rPr>
        <w:t>20</w:t>
      </w:r>
      <w:r>
        <w:rPr>
          <w:rFonts w:ascii="仿宋_GB2312" w:eastAsia="仿宋_GB2312"/>
          <w:sz w:val="30"/>
          <w:szCs w:val="30"/>
        </w:rPr>
        <w:t>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18</w:t>
      </w:r>
      <w:r>
        <w:rPr>
          <w:rFonts w:hint="eastAsia" w:ascii="仿宋_GB2312" w:eastAsia="仿宋_GB2312"/>
          <w:sz w:val="30"/>
          <w:szCs w:val="30"/>
        </w:rPr>
        <w:t>日</w:t>
      </w:r>
    </w:p>
    <w:p>
      <w:pPr>
        <w:pStyle w:val="10"/>
        <w:ind w:firstLine="600" w:firstLineChars="200"/>
        <w:jc w:val="center"/>
        <w:rPr>
          <w:rFonts w:ascii="仿宋_GB2312" w:eastAsia="仿宋_GB2312"/>
          <w:snapToGrid w:val="0"/>
          <w:sz w:val="30"/>
          <w:szCs w:val="30"/>
        </w:rPr>
      </w:pPr>
      <w:r>
        <w:rPr>
          <w:rFonts w:hint="eastAsia" w:ascii="仿宋_GB2312" w:eastAsia="仿宋_GB2312"/>
          <w:b w:val="0"/>
          <w:caps w:val="0"/>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eastAsia="zh-CN"/>
        </w:rPr>
        <w:t>采购人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w:t>
      </w:r>
      <w:r>
        <w:rPr>
          <w:rFonts w:hint="eastAsia" w:ascii="仿宋_GB2312" w:hAnsi="宋体" w:eastAsia="仿宋_GB2312"/>
          <w:sz w:val="30"/>
          <w:szCs w:val="30"/>
          <w:lang w:eastAsia="zh-CN"/>
        </w:rPr>
        <w:t>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采购人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采购人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采购人</w:t>
      </w:r>
      <w:r>
        <w:rPr>
          <w:rFonts w:hint="eastAsia" w:ascii="仿宋_GB2312" w:hAnsi="宋体" w:eastAsia="仿宋_GB2312"/>
          <w:sz w:val="30"/>
          <w:szCs w:val="30"/>
        </w:rPr>
        <w:t>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采购人</w:t>
      </w:r>
      <w:r>
        <w:rPr>
          <w:rFonts w:hint="eastAsia" w:ascii="仿宋_GB2312" w:hAnsi="宋体" w:eastAsia="仿宋_GB2312"/>
          <w:sz w:val="30"/>
          <w:szCs w:val="30"/>
        </w:rPr>
        <w:t>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hint="eastAsia" w:ascii="仿宋_GB2312" w:eastAsia="仿宋_GB2312"/>
          <w:b/>
          <w:bCs/>
          <w:sz w:val="30"/>
          <w:szCs w:val="30"/>
          <w:lang w:eastAsia="zh-CN"/>
        </w:rPr>
      </w:pPr>
      <w:r>
        <w:rPr>
          <w:rFonts w:hint="eastAsia" w:ascii="仿宋_GB2312" w:eastAsia="仿宋_GB2312"/>
          <w:b/>
          <w:bCs/>
          <w:sz w:val="30"/>
          <w:szCs w:val="30"/>
        </w:rPr>
        <w:t>4.产品质量保证承诺函（附件四）</w:t>
      </w:r>
      <w:r>
        <w:rPr>
          <w:rFonts w:hint="eastAsia" w:ascii="仿宋_GB2312" w:eastAsia="仿宋_GB2312"/>
          <w:b/>
          <w:bCs/>
          <w:sz w:val="30"/>
          <w:szCs w:val="30"/>
          <w:lang w:eastAsia="zh-CN"/>
        </w:rPr>
        <w:t>；</w:t>
      </w:r>
    </w:p>
    <w:p>
      <w:pPr>
        <w:snapToGrid w:val="0"/>
        <w:ind w:firstLine="578" w:firstLineChars="192"/>
        <w:jc w:val="left"/>
        <w:rPr>
          <w:rFonts w:hint="eastAsia" w:ascii="仿宋_GB2312" w:eastAsia="仿宋_GB2312"/>
          <w:b/>
          <w:bCs/>
          <w:sz w:val="30"/>
          <w:szCs w:val="30"/>
        </w:rPr>
      </w:pPr>
      <w:r>
        <w:rPr>
          <w:rFonts w:hint="eastAsia" w:ascii="仿宋_GB2312" w:eastAsia="仿宋_GB2312"/>
          <w:b/>
          <w:bCs/>
          <w:sz w:val="30"/>
          <w:szCs w:val="30"/>
          <w:lang w:val="en-US" w:eastAsia="zh-CN"/>
        </w:rPr>
        <w:t>5.股权信息及出资比例信息（附件五）</w:t>
      </w:r>
      <w:r>
        <w:rPr>
          <w:rFonts w:hint="eastAsia" w:ascii="仿宋_GB2312" w:eastAsia="仿宋_GB2312"/>
          <w:b/>
          <w:bCs/>
          <w:sz w:val="30"/>
          <w:szCs w:val="30"/>
        </w:rPr>
        <w:t>；</w:t>
      </w:r>
    </w:p>
    <w:p>
      <w:pPr>
        <w:snapToGrid w:val="0"/>
        <w:ind w:firstLine="602" w:firstLineChars="200"/>
        <w:rPr>
          <w:rFonts w:ascii="仿宋_GB2312" w:eastAsia="仿宋_GB2312"/>
          <w:b/>
          <w:bCs/>
          <w:sz w:val="30"/>
          <w:szCs w:val="30"/>
        </w:rPr>
      </w:pPr>
      <w:r>
        <w:rPr>
          <w:rFonts w:hint="eastAsia" w:ascii="仿宋_GB2312" w:eastAsia="仿宋_GB2312"/>
          <w:b/>
          <w:bCs/>
          <w:sz w:val="30"/>
          <w:szCs w:val="30"/>
          <w:lang w:val="en-US" w:eastAsia="zh-CN"/>
        </w:rPr>
        <w:t>6</w:t>
      </w:r>
      <w:r>
        <w:rPr>
          <w:rFonts w:hint="eastAsia" w:ascii="仿宋_GB2312" w:eastAsia="仿宋_GB2312"/>
          <w:b/>
          <w:bCs/>
          <w:sz w:val="30"/>
          <w:szCs w:val="30"/>
        </w:rPr>
        <w:t>.有效资质证明并加盖公章：通过年检的营业执照复印件。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eastAsia="zh-CN"/>
        </w:rPr>
        <w:t>采购人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采购人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采购人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采购人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采购人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lang w:val="en-US" w:eastAsia="zh-CN"/>
        </w:rPr>
        <w:t>八</w:t>
      </w:r>
      <w:r>
        <w:rPr>
          <w:rFonts w:hint="eastAsia" w:ascii="仿宋_GB2312" w:eastAsia="仿宋_GB2312"/>
          <w:sz w:val="30"/>
          <w:szCs w:val="30"/>
        </w:rPr>
        <w:t>、无效报价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10"/>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九</w:t>
      </w:r>
      <w:r>
        <w:rPr>
          <w:rFonts w:hint="eastAsia" w:ascii="仿宋_GB2312" w:eastAsia="仿宋_GB2312"/>
          <w:sz w:val="30"/>
          <w:szCs w:val="30"/>
        </w:rPr>
        <w:t>、询价过程。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采购人</w:t>
      </w:r>
      <w:r>
        <w:rPr>
          <w:rFonts w:hint="eastAsia" w:ascii="仿宋_GB2312" w:eastAsia="仿宋_GB2312"/>
          <w:sz w:val="30"/>
          <w:szCs w:val="30"/>
        </w:rPr>
        <w:t>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eastAsia="zh-CN"/>
        </w:rPr>
        <w:t>采购人</w:t>
      </w:r>
      <w:r>
        <w:rPr>
          <w:rFonts w:hint="eastAsia" w:ascii="仿宋_GB2312" w:eastAsia="仿宋_GB2312"/>
          <w:sz w:val="30"/>
          <w:szCs w:val="30"/>
        </w:rPr>
        <w:t>要求的前提下，按经评审通过后总金额最低价成交的原则确定成交</w:t>
      </w:r>
      <w:r>
        <w:rPr>
          <w:rFonts w:hint="eastAsia" w:ascii="仿宋_GB2312" w:eastAsia="仿宋_GB2312"/>
          <w:sz w:val="30"/>
          <w:szCs w:val="30"/>
          <w:lang w:eastAsia="zh-CN"/>
        </w:rPr>
        <w:t>采购人</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eastAsia="zh-CN"/>
        </w:rPr>
        <w:t>采购人</w:t>
      </w:r>
      <w:r>
        <w:rPr>
          <w:rFonts w:hint="eastAsia" w:ascii="仿宋_GB2312" w:eastAsia="仿宋_GB2312"/>
          <w:sz w:val="30"/>
          <w:szCs w:val="30"/>
        </w:rPr>
        <w:t>再进行一轮报价。如报价再相同，则由</w:t>
      </w:r>
      <w:r>
        <w:rPr>
          <w:rFonts w:hint="eastAsia" w:ascii="仿宋_GB2312" w:eastAsia="仿宋_GB2312"/>
          <w:sz w:val="30"/>
          <w:szCs w:val="30"/>
          <w:lang w:eastAsia="zh-CN"/>
        </w:rPr>
        <w:t>采购人</w:t>
      </w:r>
      <w:r>
        <w:rPr>
          <w:rFonts w:hint="eastAsia" w:ascii="仿宋_GB2312" w:eastAsia="仿宋_GB2312"/>
          <w:sz w:val="30"/>
          <w:szCs w:val="30"/>
        </w:rPr>
        <w:t>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eastAsia="zh-CN"/>
        </w:rPr>
        <w:t>采购人</w:t>
      </w:r>
      <w:r>
        <w:rPr>
          <w:rFonts w:hint="eastAsia" w:ascii="仿宋_GB2312" w:eastAsia="仿宋_GB2312"/>
          <w:sz w:val="30"/>
          <w:szCs w:val="30"/>
        </w:rPr>
        <w:t>不向未成交</w:t>
      </w:r>
      <w:r>
        <w:rPr>
          <w:rFonts w:hint="eastAsia" w:ascii="仿宋_GB2312" w:eastAsia="仿宋_GB2312"/>
          <w:sz w:val="30"/>
          <w:szCs w:val="30"/>
          <w:lang w:eastAsia="zh-CN"/>
        </w:rPr>
        <w:t>采购人</w:t>
      </w:r>
      <w:r>
        <w:rPr>
          <w:rFonts w:hint="eastAsia" w:ascii="仿宋_GB2312" w:eastAsia="仿宋_GB2312"/>
          <w:sz w:val="30"/>
          <w:szCs w:val="30"/>
        </w:rPr>
        <w:t>人解释未成交原因，不退还报价文件。</w:t>
      </w:r>
    </w:p>
    <w:p>
      <w:pPr>
        <w:pStyle w:val="20"/>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val="en-US" w:eastAsia="zh-CN"/>
        </w:rPr>
        <w:t>一</w:t>
      </w:r>
      <w:r>
        <w:rPr>
          <w:rFonts w:hint="eastAsia" w:ascii="仿宋_GB2312" w:eastAsia="仿宋_GB2312"/>
          <w:sz w:val="30"/>
          <w:szCs w:val="30"/>
        </w:rPr>
        <w:t>、合同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10个工作日内与采购人</w:t>
      </w:r>
      <w:r>
        <w:rPr>
          <w:rFonts w:hint="eastAsia" w:ascii="仿宋_GB2312" w:eastAsia="仿宋_GB2312"/>
          <w:sz w:val="30"/>
          <w:szCs w:val="30"/>
          <w:highlight w:val="none"/>
        </w:rPr>
        <w:t>签订采购合同</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签约</w:t>
      </w:r>
      <w:r>
        <w:rPr>
          <w:rFonts w:hint="eastAsia" w:ascii="仿宋_GB2312" w:eastAsia="仿宋_GB2312"/>
          <w:sz w:val="30"/>
          <w:szCs w:val="30"/>
        </w:rPr>
        <w:t>单位为杭州临江环境</w:t>
      </w:r>
      <w:r>
        <w:rPr>
          <w:rFonts w:ascii="仿宋_GB2312" w:eastAsia="仿宋_GB2312"/>
          <w:sz w:val="30"/>
          <w:szCs w:val="30"/>
        </w:rPr>
        <w:t>能源</w:t>
      </w:r>
      <w:r>
        <w:rPr>
          <w:rFonts w:hint="eastAsia" w:ascii="仿宋_GB2312" w:eastAsia="仿宋_GB2312"/>
          <w:sz w:val="30"/>
          <w:szCs w:val="30"/>
        </w:rPr>
        <w:t>有限公司。</w:t>
      </w:r>
    </w:p>
    <w:p>
      <w:pPr>
        <w:snapToGrid w:val="0"/>
        <w:ind w:firstLine="600" w:firstLineChars="200"/>
        <w:jc w:val="left"/>
        <w:rPr>
          <w:rFonts w:hint="eastAsia"/>
        </w:rPr>
      </w:pPr>
      <w:r>
        <w:rPr>
          <w:rFonts w:hint="eastAsia" w:ascii="仿宋_GB2312" w:eastAsia="仿宋_GB2312"/>
          <w:sz w:val="30"/>
          <w:szCs w:val="30"/>
        </w:rPr>
        <w:t>（二）履约保证金：合同签订的同时，成交供应商应支付相当于合同总价</w:t>
      </w:r>
      <w:r>
        <w:rPr>
          <w:rFonts w:hint="eastAsia" w:ascii="仿宋_GB2312" w:eastAsia="仿宋_GB2312"/>
          <w:sz w:val="30"/>
          <w:szCs w:val="30"/>
          <w:lang w:val="en-US" w:eastAsia="zh-CN"/>
        </w:rPr>
        <w:t>5</w:t>
      </w:r>
      <w:r>
        <w:rPr>
          <w:rFonts w:hint="eastAsia" w:ascii="仿宋_GB2312" w:eastAsia="仿宋_GB2312"/>
          <w:sz w:val="30"/>
          <w:szCs w:val="30"/>
        </w:rPr>
        <w:t>%的履约保证金。合同到期按合同规定时间内，履约保证金原额退还。</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二</w:t>
      </w:r>
      <w:r>
        <w:rPr>
          <w:rFonts w:hint="eastAsia" w:ascii="仿宋_GB2312" w:hAnsi="宋体" w:eastAsia="仿宋_GB2312"/>
          <w:sz w:val="30"/>
          <w:szCs w:val="30"/>
        </w:rPr>
        <w:t>、其他。</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r>
        <w:rPr>
          <w:rFonts w:hint="eastAsia" w:ascii="仿宋_GB2312" w:eastAsia="仿宋_GB2312"/>
          <w:color w:val="auto"/>
          <w:sz w:val="30"/>
          <w:szCs w:val="30"/>
          <w:highlight w:val="none"/>
          <w:lang w:eastAsia="zh-CN"/>
        </w:rPr>
        <w:t>两年不得参加公司采购活动。</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hint="eastAsia" w:ascii="仿宋_GB2312" w:eastAsia="仿宋_GB2312"/>
          <w:sz w:val="24"/>
          <w:szCs w:val="24"/>
        </w:rPr>
      </w:pPr>
      <w:r>
        <w:rPr>
          <w:rFonts w:hint="eastAsia" w:ascii="仿宋_GB2312" w:eastAsia="仿宋_GB2312"/>
          <w:sz w:val="30"/>
          <w:szCs w:val="30"/>
        </w:rPr>
        <w:t>（三）凡涉及本次询价的解释权均属于杭州临江环境</w:t>
      </w:r>
      <w:r>
        <w:rPr>
          <w:rFonts w:ascii="仿宋_GB2312" w:eastAsia="仿宋_GB2312"/>
          <w:sz w:val="30"/>
          <w:szCs w:val="30"/>
        </w:rPr>
        <w:t>能源</w:t>
      </w:r>
      <w:r>
        <w:rPr>
          <w:rFonts w:hint="eastAsia" w:ascii="仿宋_GB2312" w:eastAsia="仿宋_GB2312"/>
          <w:sz w:val="30"/>
          <w:szCs w:val="30"/>
        </w:rPr>
        <w:t>有限公司。</w:t>
      </w: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采购内容及相关说明：</w:t>
      </w:r>
    </w:p>
    <w:tbl>
      <w:tblPr>
        <w:tblStyle w:val="13"/>
        <w:tblW w:w="10078" w:type="dxa"/>
        <w:tblInd w:w="93" w:type="dxa"/>
        <w:shd w:val="clear" w:color="auto" w:fill="auto"/>
        <w:tblLayout w:type="fixed"/>
        <w:tblCellMar>
          <w:top w:w="0" w:type="dxa"/>
          <w:left w:w="108" w:type="dxa"/>
          <w:bottom w:w="0" w:type="dxa"/>
          <w:right w:w="108" w:type="dxa"/>
        </w:tblCellMar>
      </w:tblPr>
      <w:tblGrid>
        <w:gridCol w:w="672"/>
        <w:gridCol w:w="1268"/>
        <w:gridCol w:w="4658"/>
        <w:gridCol w:w="615"/>
        <w:gridCol w:w="615"/>
        <w:gridCol w:w="225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物资名称</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可移式不锈钢岗亭</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1.外圈长： 2.5m，外圈宽：2 m，外圈高:2.7 m；</w:t>
            </w:r>
          </w:p>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2.骨架牢靠（304不锈钢）</w:t>
            </w:r>
            <w:r>
              <w:rPr>
                <w:rFonts w:hint="eastAsia" w:ascii="仿宋" w:hAnsi="仿宋" w:eastAsia="仿宋" w:cs="仿宋"/>
                <w:sz w:val="24"/>
                <w:szCs w:val="24"/>
                <w:lang w:eastAsia="zh-CN"/>
              </w:rPr>
              <w:t>。</w:t>
            </w:r>
          </w:p>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b/>
                <w:bCs/>
                <w:sz w:val="24"/>
                <w:szCs w:val="24"/>
              </w:rPr>
              <w:t>岗亭骨架</w:t>
            </w:r>
            <w:r>
              <w:rPr>
                <w:rFonts w:hint="eastAsia" w:ascii="仿宋" w:hAnsi="仿宋" w:eastAsia="仿宋" w:cs="仿宋"/>
                <w:sz w:val="24"/>
                <w:szCs w:val="24"/>
              </w:rPr>
              <w:t>：立柱采用80mm×80mm*3.0mm厚304#不锈钢方管；横柱采用40*80*3.0mm304#不锈钢方管</w:t>
            </w:r>
            <w:r>
              <w:rPr>
                <w:rFonts w:hint="eastAsia" w:ascii="仿宋" w:hAnsi="仿宋" w:eastAsia="仿宋" w:cs="仿宋"/>
                <w:sz w:val="24"/>
                <w:szCs w:val="24"/>
                <w:lang w:eastAsia="zh-CN"/>
              </w:rPr>
              <w:t>；</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b/>
                <w:bCs/>
                <w:sz w:val="24"/>
                <w:szCs w:val="24"/>
              </w:rPr>
              <w:t>岗亭顶部</w:t>
            </w:r>
            <w:r>
              <w:rPr>
                <w:rFonts w:hint="eastAsia" w:ascii="仿宋" w:hAnsi="仿宋" w:eastAsia="仿宋" w:cs="仿宋"/>
                <w:sz w:val="24"/>
                <w:szCs w:val="24"/>
              </w:rPr>
              <w:t>：吊顶+镀锌方管焊接字架+隔热层+50mm岩棉板+1.2mm不锈钢折边造型顶+SBS防漏水处理；</w:t>
            </w:r>
          </w:p>
          <w:p>
            <w:pPr>
              <w:pStyle w:val="10"/>
              <w:rPr>
                <w:rFonts w:hint="eastAsia" w:ascii="仿宋" w:hAnsi="仿宋" w:eastAsia="仿宋" w:cs="仿宋"/>
                <w:b w:val="0"/>
                <w:bCs/>
                <w:sz w:val="24"/>
                <w:szCs w:val="24"/>
                <w:lang w:eastAsia="zh-CN"/>
              </w:rPr>
            </w:pPr>
            <w:r>
              <w:rPr>
                <w:rFonts w:hint="eastAsia" w:ascii="仿宋" w:hAnsi="仿宋" w:eastAsia="仿宋" w:cs="仿宋"/>
                <w:sz w:val="24"/>
                <w:szCs w:val="24"/>
                <w:lang w:eastAsia="zh-CN"/>
              </w:rPr>
              <w:t>岗亭油漆：</w:t>
            </w:r>
            <w:r>
              <w:rPr>
                <w:rFonts w:hint="eastAsia" w:ascii="仿宋" w:hAnsi="仿宋" w:eastAsia="仿宋" w:cs="仿宋"/>
                <w:b w:val="0"/>
                <w:bCs/>
                <w:sz w:val="24"/>
                <w:szCs w:val="24"/>
                <w:lang w:eastAsia="zh-CN"/>
              </w:rPr>
              <w:t>框架去油处理 + 特种底漆2遍 + 氟碳面漆4遍；</w:t>
            </w:r>
          </w:p>
          <w:p>
            <w:pPr>
              <w:rPr>
                <w:rFonts w:hint="eastAsia" w:ascii="仿宋" w:hAnsi="仿宋" w:eastAsia="仿宋" w:cs="仿宋"/>
                <w:sz w:val="24"/>
                <w:szCs w:val="24"/>
                <w:lang w:eastAsia="zh-CN"/>
              </w:rPr>
            </w:pPr>
            <w:r>
              <w:rPr>
                <w:rFonts w:hint="eastAsia" w:ascii="仿宋" w:hAnsi="仿宋" w:eastAsia="仿宋" w:cs="仿宋"/>
                <w:b/>
                <w:bCs/>
                <w:sz w:val="24"/>
                <w:szCs w:val="24"/>
                <w:lang w:eastAsia="zh-CN"/>
              </w:rPr>
              <w:t>岗亭墙体</w:t>
            </w:r>
            <w:r>
              <w:rPr>
                <w:rFonts w:hint="eastAsia" w:ascii="仿宋" w:hAnsi="仿宋" w:eastAsia="仿宋" w:cs="仿宋"/>
                <w:sz w:val="24"/>
                <w:szCs w:val="24"/>
                <w:lang w:eastAsia="zh-CN"/>
              </w:rPr>
              <w:t>：外墙采用1.5mm304#不锈钢封板、内衬5mm双面优质防火板+岩棉；内墙采用3.0mm集成墙板；</w:t>
            </w:r>
          </w:p>
          <w:p>
            <w:pPr>
              <w:pStyle w:val="10"/>
              <w:rPr>
                <w:rFonts w:hint="eastAsia" w:ascii="仿宋" w:hAnsi="仿宋" w:eastAsia="仿宋" w:cs="仿宋"/>
                <w:b w:val="0"/>
                <w:bCs/>
                <w:sz w:val="24"/>
                <w:szCs w:val="24"/>
                <w:lang w:eastAsia="zh-CN"/>
              </w:rPr>
            </w:pPr>
            <w:r>
              <w:rPr>
                <w:rFonts w:hint="eastAsia" w:ascii="仿宋" w:hAnsi="仿宋" w:eastAsia="仿宋" w:cs="仿宋"/>
                <w:sz w:val="24"/>
                <w:szCs w:val="24"/>
                <w:lang w:eastAsia="zh-CN"/>
              </w:rPr>
              <w:t>岗亭门窗：</w:t>
            </w:r>
            <w:r>
              <w:rPr>
                <w:rFonts w:hint="eastAsia" w:ascii="仿宋" w:hAnsi="仿宋" w:eastAsia="仿宋" w:cs="仿宋"/>
                <w:b w:val="0"/>
                <w:bCs/>
                <w:sz w:val="24"/>
                <w:szCs w:val="24"/>
                <w:lang w:eastAsia="zh-CN"/>
              </w:rPr>
              <w:t>成品304不锈钢封板门（304不锈钢+固定钢化玻璃）；铝合金移窗（8mm固定钢化玻璃）；</w:t>
            </w:r>
          </w:p>
          <w:p>
            <w:pPr>
              <w:pStyle w:val="10"/>
              <w:rPr>
                <w:rFonts w:hint="eastAsia" w:ascii="仿宋" w:hAnsi="仿宋" w:eastAsia="仿宋" w:cs="仿宋"/>
                <w:sz w:val="24"/>
                <w:szCs w:val="24"/>
                <w:lang w:eastAsia="zh-CN"/>
              </w:rPr>
            </w:pPr>
            <w:r>
              <w:rPr>
                <w:rFonts w:hint="eastAsia" w:ascii="仿宋" w:hAnsi="仿宋" w:eastAsia="仿宋" w:cs="仿宋"/>
                <w:sz w:val="24"/>
                <w:szCs w:val="24"/>
                <w:lang w:eastAsia="zh-CN"/>
              </w:rPr>
              <w:t>岗亭地板：</w:t>
            </w:r>
            <w:r>
              <w:rPr>
                <w:rFonts w:hint="eastAsia" w:ascii="仿宋" w:hAnsi="仿宋" w:eastAsia="仿宋" w:cs="仿宋"/>
                <w:b w:val="0"/>
                <w:bCs/>
                <w:sz w:val="24"/>
                <w:szCs w:val="24"/>
                <w:lang w:eastAsia="zh-CN"/>
              </w:rPr>
              <w:t>底部镀锌方管焊接#字架+15mm厚防潮模板+2.0mm厚花纹铝板；</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.内设插座（空调、饮水机、对讲机充电、备用），公牛插座，每台设备单独一个擦座；</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.内置照明，带2P空调，品牌不限；</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只</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需给与安装（现场制作或便于现场地形安装）。</w:t>
            </w:r>
          </w:p>
        </w:tc>
      </w:tr>
      <w:tr>
        <w:tblPrEx>
          <w:shd w:val="clear" w:color="auto" w:fill="auto"/>
          <w:tblCellMar>
            <w:top w:w="0" w:type="dxa"/>
            <w:left w:w="108" w:type="dxa"/>
            <w:bottom w:w="0" w:type="dxa"/>
            <w:right w:w="108" w:type="dxa"/>
          </w:tblCellMar>
        </w:tblPrEx>
        <w:trPr>
          <w:trHeight w:val="105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空调</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1.5P立式空调；</w:t>
            </w:r>
          </w:p>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2.带安装。</w:t>
            </w:r>
          </w:p>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3.含4米铜管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r>
      <w:tr>
        <w:tblPrEx>
          <w:shd w:val="clear" w:color="auto" w:fill="auto"/>
          <w:tblCellMar>
            <w:top w:w="0" w:type="dxa"/>
            <w:left w:w="108" w:type="dxa"/>
            <w:bottom w:w="0" w:type="dxa"/>
            <w:right w:w="108" w:type="dxa"/>
          </w:tblCellMar>
        </w:tblPrEx>
        <w:trPr>
          <w:trHeight w:val="1533" w:hRule="atLeast"/>
        </w:trPr>
        <w:tc>
          <w:tcPr>
            <w:tcW w:w="67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126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移动式轴流风扇</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1.低噪音移动式轴流风扇，纯铜电机，带约78cm高度支撑脚；</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2.电压220V，功率1.5KW，全压约300pa；</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3.带防爆接线插头（接线不小于1.5m)；</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1.物化水处理车间4台；</w:t>
            </w:r>
          </w:p>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2.焚烧车间2台；</w:t>
            </w:r>
          </w:p>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3.医废3台；</w:t>
            </w:r>
          </w:p>
        </w:tc>
      </w:tr>
      <w:tr>
        <w:tblPrEx>
          <w:shd w:val="clear" w:color="auto" w:fill="auto"/>
          <w:tblCellMar>
            <w:top w:w="0" w:type="dxa"/>
            <w:left w:w="108" w:type="dxa"/>
            <w:bottom w:w="0" w:type="dxa"/>
            <w:right w:w="108" w:type="dxa"/>
          </w:tblCellMar>
        </w:tblPrEx>
        <w:trPr>
          <w:trHeight w:val="1461" w:hRule="atLeast"/>
        </w:trPr>
        <w:tc>
          <w:tcPr>
            <w:tcW w:w="67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p>
        </w:tc>
        <w:tc>
          <w:tcPr>
            <w:tcW w:w="126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rPr>
            </w:pP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1.低噪音移动式轴流风扇，纯铜电机，带约78cm高度支撑脚；</w:t>
            </w:r>
          </w:p>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2.电压220V，功率1.5KW，全压约300pa；</w:t>
            </w:r>
          </w:p>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3.带接线插头（接线不小于1.5m)；</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lang w:eastAsia="zh-CN"/>
              </w:rPr>
              <w:t>4.防爆登记BT4 380V 1.5KW，带防爆插座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1.预处理使用；</w:t>
            </w:r>
          </w:p>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2.按照电器图纸要求需要防爆等级ex2dt4等级</w:t>
            </w:r>
          </w:p>
        </w:tc>
      </w:tr>
    </w:tbl>
    <w:p>
      <w:pPr>
        <w:pStyle w:val="20"/>
        <w:snapToGrid w:val="0"/>
        <w:spacing w:line="240" w:lineRule="auto"/>
        <w:ind w:firstLine="900" w:firstLineChars="300"/>
        <w:rPr>
          <w:rFonts w:hint="eastAsia" w:ascii="仿宋_GB2312" w:eastAsia="仿宋_GB2312"/>
          <w:color w:val="auto"/>
          <w:kern w:val="2"/>
          <w:sz w:val="30"/>
          <w:szCs w:val="30"/>
        </w:rPr>
      </w:pPr>
    </w:p>
    <w:p>
      <w:pPr>
        <w:pStyle w:val="20"/>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备注：</w:t>
      </w:r>
    </w:p>
    <w:p>
      <w:pPr>
        <w:pStyle w:val="20"/>
        <w:snapToGrid w:val="0"/>
        <w:spacing w:line="240" w:lineRule="auto"/>
        <w:ind w:firstLine="601"/>
        <w:rPr>
          <w:rFonts w:hint="eastAsia" w:ascii="仿宋_GB2312" w:eastAsia="仿宋_GB2312"/>
          <w:color w:val="auto"/>
          <w:kern w:val="2"/>
          <w:sz w:val="30"/>
          <w:szCs w:val="30"/>
        </w:rPr>
      </w:pPr>
      <w:r>
        <w:rPr>
          <w:rFonts w:hint="eastAsia" w:ascii="仿宋_GB2312" w:eastAsia="仿宋_GB2312"/>
          <w:b w:val="0"/>
          <w:bCs w:val="0"/>
          <w:color w:val="auto"/>
          <w:kern w:val="2"/>
          <w:sz w:val="30"/>
          <w:szCs w:val="30"/>
          <w:lang w:val="en-US" w:eastAsia="zh-CN"/>
        </w:rPr>
        <w:t>供应商自备吊装起重设备，</w:t>
      </w:r>
      <w:r>
        <w:rPr>
          <w:rFonts w:hint="eastAsia" w:ascii="仿宋_GB2312" w:eastAsia="仿宋_GB2312"/>
          <w:color w:val="auto"/>
          <w:kern w:val="2"/>
          <w:sz w:val="30"/>
          <w:szCs w:val="30"/>
          <w:lang w:val="en-US" w:eastAsia="zh-CN"/>
        </w:rPr>
        <w:t>卸车、安装等由供应商自行负责，采购人可免费提供叉车协助；</w:t>
      </w:r>
    </w:p>
    <w:p>
      <w:pPr>
        <w:pStyle w:val="20"/>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20"/>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1、中标后，供应商安排人员到现场进行对接，实际勘察，双方确认后方可进行生产制作。</w:t>
      </w:r>
    </w:p>
    <w:p>
      <w:pPr>
        <w:pStyle w:val="20"/>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w:t>
      </w:r>
      <w:r>
        <w:rPr>
          <w:rFonts w:hint="eastAsia" w:ascii="仿宋_GB2312" w:eastAsia="仿宋_GB2312"/>
          <w:color w:val="auto"/>
          <w:kern w:val="2"/>
          <w:sz w:val="30"/>
          <w:szCs w:val="30"/>
          <w:lang w:eastAsia="zh-CN"/>
        </w:rPr>
        <w:t>和安装</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送货通知后，</w:t>
      </w:r>
      <w:r>
        <w:rPr>
          <w:rFonts w:hint="eastAsia" w:ascii="仿宋_GB2312" w:eastAsia="仿宋_GB2312"/>
          <w:color w:val="auto"/>
          <w:kern w:val="2"/>
          <w:sz w:val="30"/>
          <w:szCs w:val="30"/>
          <w:lang w:val="en-US" w:eastAsia="zh-CN"/>
        </w:rPr>
        <w:t>20个工作</w:t>
      </w:r>
      <w:r>
        <w:rPr>
          <w:rFonts w:hint="eastAsia" w:ascii="仿宋_GB2312" w:eastAsia="仿宋_GB2312"/>
          <w:color w:val="auto"/>
          <w:kern w:val="2"/>
          <w:sz w:val="30"/>
          <w:szCs w:val="30"/>
        </w:rPr>
        <w:t>日内将货物如数送至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指定地点</w:t>
      </w:r>
      <w:r>
        <w:rPr>
          <w:rFonts w:hint="eastAsia" w:ascii="仿宋_GB2312" w:eastAsia="仿宋_GB2312"/>
          <w:color w:val="auto"/>
          <w:kern w:val="2"/>
          <w:sz w:val="30"/>
          <w:szCs w:val="30"/>
          <w:lang w:eastAsia="zh-CN"/>
        </w:rPr>
        <w:t>并安排人员进场安装。</w:t>
      </w:r>
    </w:p>
    <w:p>
      <w:pPr>
        <w:pStyle w:val="20"/>
        <w:numPr>
          <w:ilvl w:val="0"/>
          <w:numId w:val="2"/>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20"/>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根据采购人要求，生产并安装完成后经采购人验收确实无误为准。</w:t>
      </w:r>
    </w:p>
    <w:p>
      <w:pPr>
        <w:pStyle w:val="20"/>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20"/>
        <w:snapToGrid w:val="0"/>
        <w:spacing w:line="240" w:lineRule="auto"/>
        <w:ind w:firstLine="601"/>
        <w:rPr>
          <w:rFonts w:hint="eastAsia" w:ascii="仿宋_GB2312" w:eastAsia="仿宋_GB2312"/>
          <w:color w:val="auto"/>
          <w:kern w:val="2"/>
          <w:sz w:val="30"/>
          <w:szCs w:val="30"/>
          <w:highlight w:val="yellow"/>
          <w:lang w:val="en-US" w:eastAsia="zh-CN"/>
        </w:rPr>
      </w:pPr>
      <w:r>
        <w:rPr>
          <w:rFonts w:hint="eastAsia" w:ascii="仿宋_GB2312" w:eastAsia="仿宋_GB2312"/>
          <w:color w:val="auto"/>
          <w:kern w:val="2"/>
          <w:sz w:val="30"/>
          <w:szCs w:val="30"/>
          <w:lang w:eastAsia="zh-CN"/>
        </w:rPr>
        <w:t>验收合格后，</w:t>
      </w:r>
      <w:r>
        <w:rPr>
          <w:rFonts w:hint="eastAsia" w:ascii="仿宋_GB2312" w:eastAsia="仿宋_GB2312"/>
          <w:color w:val="auto"/>
          <w:kern w:val="2"/>
          <w:sz w:val="30"/>
          <w:szCs w:val="30"/>
          <w:lang w:val="en-US" w:eastAsia="zh-CN"/>
        </w:rPr>
        <w:t>供应商</w:t>
      </w:r>
      <w:r>
        <w:rPr>
          <w:rFonts w:hint="eastAsia" w:ascii="仿宋_GB2312" w:eastAsia="仿宋_GB2312"/>
          <w:color w:val="auto"/>
          <w:kern w:val="2"/>
          <w:sz w:val="30"/>
          <w:szCs w:val="30"/>
        </w:rPr>
        <w:t>提供经双方确认的送货清单及增值税专用发票，</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r>
        <w:rPr>
          <w:rFonts w:hint="eastAsia" w:ascii="仿宋_GB2312" w:eastAsia="仿宋_GB2312"/>
          <w:color w:val="auto"/>
          <w:kern w:val="2"/>
          <w:sz w:val="30"/>
          <w:szCs w:val="30"/>
          <w:lang w:eastAsia="zh-CN"/>
        </w:rPr>
        <w:t>。</w:t>
      </w:r>
    </w:p>
    <w:p>
      <w:pPr>
        <w:pStyle w:val="20"/>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numPr>
          <w:ilvl w:val="0"/>
          <w:numId w:val="0"/>
        </w:numPr>
        <w:ind w:firstLine="480"/>
        <w:rPr>
          <w:rFonts w:hint="eastAsia" w:ascii="仿宋_GB2312" w:eastAsia="仿宋_GB2312"/>
          <w:color w:val="auto"/>
          <w:kern w:val="2"/>
          <w:sz w:val="32"/>
          <w:szCs w:val="32"/>
          <w:u w:val="none" w:color="auto"/>
          <w:lang w:val="en-US" w:eastAsia="zh-CN" w:bidi="ar-SA"/>
        </w:rPr>
      </w:pPr>
      <w:r>
        <w:rPr>
          <w:rFonts w:hint="eastAsia" w:ascii="仿宋_GB2312" w:hAnsi="Times New Roman" w:eastAsia="仿宋_GB2312" w:cs="Times New Roman"/>
          <w:color w:val="auto"/>
          <w:kern w:val="2"/>
          <w:sz w:val="32"/>
          <w:szCs w:val="32"/>
          <w:u w:val="none" w:color="auto"/>
          <w:lang w:val="en-US" w:eastAsia="zh-CN" w:bidi="ar-SA"/>
        </w:rPr>
        <w:t>1.</w:t>
      </w:r>
      <w:r>
        <w:rPr>
          <w:rFonts w:hint="eastAsia" w:ascii="仿宋_GB2312" w:eastAsia="仿宋_GB2312"/>
          <w:color w:val="auto"/>
          <w:kern w:val="2"/>
          <w:sz w:val="32"/>
          <w:szCs w:val="32"/>
          <w:u w:val="none" w:color="auto"/>
          <w:lang w:val="en-US" w:eastAsia="zh-CN" w:bidi="ar-SA"/>
        </w:rPr>
        <w:t>供应商交付的货物不符合文件约定，或质量不符合国家规定的，应及时更换。</w:t>
      </w:r>
    </w:p>
    <w:p>
      <w:pPr>
        <w:numPr>
          <w:ilvl w:val="0"/>
          <w:numId w:val="0"/>
        </w:numPr>
        <w:ind w:firstLine="480"/>
        <w:jc w:val="left"/>
        <w:rPr>
          <w:rFonts w:hint="eastAsia" w:ascii="仿宋_GB2312" w:eastAsia="仿宋_GB2312"/>
          <w:color w:val="auto"/>
          <w:kern w:val="2"/>
          <w:sz w:val="30"/>
          <w:szCs w:val="30"/>
        </w:rPr>
      </w:pPr>
      <w:r>
        <w:rPr>
          <w:rFonts w:hint="eastAsia" w:ascii="仿宋_GB2312" w:eastAsia="仿宋_GB2312"/>
          <w:color w:val="auto"/>
          <w:kern w:val="2"/>
          <w:sz w:val="32"/>
          <w:szCs w:val="32"/>
          <w:u w:val="none" w:color="auto"/>
          <w:lang w:val="en-US" w:eastAsia="zh-CN" w:bidi="ar-SA"/>
        </w:rPr>
        <w:t>2、因供应商交付的货物质量不符合国家规定，造成甲方损失，除应承担全部赔偿责任外，还应按实际供货价款的20%向甲方承担违约金。</w:t>
      </w:r>
    </w:p>
    <w:p>
      <w:pPr>
        <w:pStyle w:val="20"/>
        <w:snapToGrid w:val="0"/>
        <w:spacing w:line="240" w:lineRule="auto"/>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3、供应商</w:t>
      </w:r>
      <w:r>
        <w:rPr>
          <w:rFonts w:hint="eastAsia" w:ascii="仿宋_GB2312" w:eastAsia="仿宋_GB2312"/>
          <w:color w:val="auto"/>
          <w:kern w:val="2"/>
          <w:sz w:val="30"/>
          <w:szCs w:val="30"/>
        </w:rPr>
        <w:t>必须满足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售后服务要求。</w:t>
      </w:r>
      <w:r>
        <w:rPr>
          <w:rFonts w:hint="eastAsia" w:ascii="仿宋_GB2312" w:eastAsia="仿宋_GB2312"/>
          <w:color w:val="auto"/>
          <w:kern w:val="2"/>
          <w:sz w:val="30"/>
          <w:szCs w:val="30"/>
          <w:lang w:val="en-US" w:eastAsia="zh-CN"/>
        </w:rPr>
        <w:t>对所供产品质保一年，</w:t>
      </w:r>
      <w:r>
        <w:rPr>
          <w:rFonts w:hint="eastAsia" w:ascii="仿宋_GB2312" w:eastAsia="仿宋_GB2312"/>
          <w:color w:val="auto"/>
          <w:kern w:val="2"/>
          <w:sz w:val="30"/>
          <w:szCs w:val="30"/>
        </w:rPr>
        <w:t>如产品使用过程发生问题，</w:t>
      </w:r>
      <w:r>
        <w:rPr>
          <w:rFonts w:hint="eastAsia" w:ascii="仿宋_GB2312" w:eastAsia="仿宋_GB2312"/>
          <w:color w:val="auto"/>
          <w:kern w:val="2"/>
          <w:sz w:val="30"/>
          <w:szCs w:val="30"/>
          <w:lang w:val="en-US" w:eastAsia="zh-CN"/>
        </w:rPr>
        <w:t>供应商</w:t>
      </w:r>
      <w:r>
        <w:rPr>
          <w:rFonts w:hint="eastAsia" w:ascii="仿宋_GB2312" w:eastAsia="仿宋_GB2312"/>
          <w:color w:val="auto"/>
          <w:kern w:val="2"/>
          <w:sz w:val="30"/>
          <w:szCs w:val="30"/>
        </w:rPr>
        <w:t>须在接到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通知后24小时内做出书面答复并提供解决方案。若需要派遣技术人员，则应在接到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通知后48小时内派人员到达现场进行免费指导解决问题。</w:t>
      </w:r>
    </w:p>
    <w:p>
      <w:pPr>
        <w:pStyle w:val="20"/>
        <w:snapToGrid w:val="0"/>
        <w:spacing w:line="240" w:lineRule="auto"/>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4、</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val="en-US" w:eastAsia="zh-CN"/>
        </w:rPr>
        <w:t>供应商</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val="en-US" w:eastAsia="zh-CN"/>
        </w:rPr>
        <w:t>供应商</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21"/>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年临江公司</w:t>
      </w:r>
      <w:r>
        <w:rPr>
          <w:rFonts w:hint="eastAsia" w:ascii="仿宋_GB2312" w:eastAsia="仿宋_GB2312"/>
          <w:sz w:val="52"/>
          <w:lang w:val="en-US" w:eastAsia="zh-CN"/>
        </w:rPr>
        <w:t>可移动式岗亭空调轴流风扇</w:t>
      </w: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w:t>
      </w:r>
      <w:r>
        <w:rPr>
          <w:rFonts w:hint="eastAsia" w:ascii="仿宋_GB2312" w:hAnsi="宋体" w:eastAsia="仿宋_GB2312"/>
          <w:sz w:val="36"/>
          <w:lang w:val="en-US" w:eastAsia="zh-CN"/>
        </w:rPr>
        <w:t>05004</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21"/>
          <w:rFonts w:ascii="仿宋_GB2312" w:eastAsia="仿宋_GB2312"/>
          <w:sz w:val="30"/>
        </w:rPr>
      </w:pP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年临江公司</w:t>
      </w:r>
      <w:r>
        <w:rPr>
          <w:rFonts w:hint="eastAsia" w:ascii="仿宋_GB2312" w:eastAsia="仿宋_GB2312"/>
          <w:sz w:val="30"/>
          <w:u w:val="single"/>
          <w:lang w:val="en-US" w:eastAsia="zh-CN"/>
        </w:rPr>
        <w:t>可移动式岗亭空调轴流风扇</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w:t>
      </w:r>
      <w:bookmarkStart w:id="16" w:name="_GoBack"/>
      <w:bookmarkEnd w:id="16"/>
      <w:r>
        <w:rPr>
          <w:rFonts w:hint="eastAsia" w:ascii="仿宋_GB2312" w:eastAsia="仿宋_GB2312"/>
          <w:sz w:val="30"/>
          <w:u w:val="single"/>
          <w:lang w:val="en-US" w:eastAsia="zh-CN"/>
        </w:rPr>
        <w:t xml:space="preserve">202205004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法定代表人签字：</w:t>
      </w:r>
    </w:p>
    <w:p>
      <w:pPr>
        <w:spacing w:line="360" w:lineRule="auto"/>
        <w:ind w:left="540" w:leftChars="257" w:firstLine="4380" w:firstLineChars="1460"/>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4380" w:firstLineChars="1460"/>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21"/>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21"/>
          <w:rFonts w:ascii="仿宋_GB2312" w:eastAsia="仿宋_GB2312"/>
          <w:sz w:val="30"/>
        </w:rPr>
      </w:pPr>
      <w:r>
        <w:rPr>
          <w:rStyle w:val="21"/>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left="540" w:leftChars="257" w:firstLine="1086" w:firstLineChars="362"/>
        <w:jc w:val="left"/>
        <w:rPr>
          <w:rFonts w:hint="eastAsia"/>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2022年临江公司可移动式岗亭空调轴流风扇采购</w:t>
      </w:r>
      <w:r>
        <w:rPr>
          <w:rFonts w:hint="eastAsia" w:ascii="仿宋_GB2312" w:eastAsia="仿宋_GB2312"/>
          <w:sz w:val="30"/>
          <w:lang w:val="en-US" w:eastAsia="zh-CN"/>
        </w:rPr>
        <w:t xml:space="preserve"> 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 xml:space="preserve">元，税率为 </w:t>
      </w:r>
      <w:r>
        <w:rPr>
          <w:rFonts w:hint="eastAsia" w:ascii="仿宋_GB2312" w:eastAsia="仿宋_GB2312"/>
          <w:sz w:val="30"/>
          <w:u w:val="single"/>
        </w:rPr>
        <w:t xml:space="preserve"> </w:t>
      </w:r>
      <w:r>
        <w:rPr>
          <w:rFonts w:hint="eastAsia" w:ascii="仿宋_GB2312" w:eastAsia="仿宋_GB2312"/>
          <w:sz w:val="30"/>
          <w:u w:val="single"/>
          <w:lang w:val="en-US" w:eastAsia="zh-CN"/>
        </w:rPr>
        <w:t>13</w:t>
      </w:r>
      <w:r>
        <w:rPr>
          <w:rFonts w:hint="eastAsia" w:ascii="仿宋_GB2312" w:eastAsia="仿宋_GB2312"/>
          <w:sz w:val="30"/>
          <w:u w:val="single"/>
        </w:rPr>
        <w:t xml:space="preserve"> </w:t>
      </w:r>
      <w:r>
        <w:rPr>
          <w:rFonts w:hint="eastAsia" w:ascii="仿宋_GB2312" w:eastAsia="仿宋_GB2312"/>
          <w:sz w:val="30"/>
        </w:rPr>
        <w:t>%）</w:t>
      </w:r>
    </w:p>
    <w:tbl>
      <w:tblPr>
        <w:tblStyle w:val="13"/>
        <w:tblW w:w="13976" w:type="dxa"/>
        <w:tblInd w:w="93" w:type="dxa"/>
        <w:shd w:val="clear" w:color="auto" w:fill="auto"/>
        <w:tblLayout w:type="fixed"/>
        <w:tblCellMar>
          <w:top w:w="0" w:type="dxa"/>
          <w:left w:w="108" w:type="dxa"/>
          <w:bottom w:w="0" w:type="dxa"/>
          <w:right w:w="108" w:type="dxa"/>
        </w:tblCellMar>
      </w:tblPr>
      <w:tblGrid>
        <w:gridCol w:w="748"/>
        <w:gridCol w:w="1208"/>
        <w:gridCol w:w="6819"/>
        <w:gridCol w:w="494"/>
        <w:gridCol w:w="603"/>
        <w:gridCol w:w="898"/>
        <w:gridCol w:w="730"/>
        <w:gridCol w:w="2476"/>
      </w:tblGrid>
      <w:tr>
        <w:tblPrEx>
          <w:shd w:val="clear" w:color="auto" w:fill="auto"/>
          <w:tblCellMar>
            <w:top w:w="0" w:type="dxa"/>
            <w:left w:w="108" w:type="dxa"/>
            <w:bottom w:w="0" w:type="dxa"/>
            <w:right w:w="108" w:type="dxa"/>
          </w:tblCellMar>
        </w:tblPrEx>
        <w:trPr>
          <w:trHeight w:val="628"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物资名称</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金额</w:t>
            </w: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2"/>
                <w:rFonts w:hint="eastAsia" w:ascii="宋体" w:hAnsi="宋体" w:cs="宋体"/>
                <w:color w:val="000000"/>
                <w:sz w:val="24"/>
                <w:szCs w:val="24"/>
              </w:rPr>
            </w:pPr>
            <w:r>
              <w:rPr>
                <w:rStyle w:val="32"/>
                <w:rFonts w:hint="eastAsia" w:ascii="宋体" w:hAnsi="宋体" w:cs="宋体"/>
                <w:color w:val="000000"/>
                <w:sz w:val="24"/>
                <w:szCs w:val="24"/>
                <w:lang w:val="en-US" w:eastAsia="zh-CN"/>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lang w:val="en-US" w:eastAsia="zh-CN"/>
              </w:rPr>
            </w:pPr>
            <w:r>
              <w:rPr>
                <w:rFonts w:hint="eastAsia"/>
                <w:sz w:val="24"/>
                <w:szCs w:val="24"/>
                <w:lang w:val="en-US" w:eastAsia="zh-CN"/>
              </w:rPr>
              <w:t>可移式不锈钢岗亭</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sz w:val="24"/>
                <w:szCs w:val="24"/>
              </w:rPr>
            </w:pPr>
            <w:r>
              <w:rPr>
                <w:rFonts w:hint="eastAsia"/>
                <w:sz w:val="24"/>
                <w:szCs w:val="24"/>
              </w:rPr>
              <w:t>1.外圈长：2.5m，外圈宽：2 m，外圈高:2.7 m；</w:t>
            </w:r>
          </w:p>
          <w:p>
            <w:pPr>
              <w:keepNext w:val="0"/>
              <w:keepLines w:val="0"/>
              <w:widowControl/>
              <w:suppressLineNumbers w:val="0"/>
              <w:spacing w:line="240" w:lineRule="auto"/>
              <w:jc w:val="both"/>
              <w:textAlignment w:val="center"/>
              <w:rPr>
                <w:rFonts w:hint="eastAsia"/>
                <w:sz w:val="24"/>
                <w:szCs w:val="24"/>
                <w:lang w:eastAsia="zh-CN"/>
              </w:rPr>
            </w:pPr>
            <w:r>
              <w:rPr>
                <w:rFonts w:hint="eastAsia"/>
                <w:sz w:val="24"/>
                <w:szCs w:val="24"/>
              </w:rPr>
              <w:t>2.骨架牢靠（304不锈钢）</w:t>
            </w:r>
            <w:r>
              <w:rPr>
                <w:rFonts w:hint="eastAsia"/>
                <w:sz w:val="24"/>
                <w:szCs w:val="24"/>
                <w:lang w:eastAsia="zh-CN"/>
              </w:rPr>
              <w:t>。</w:t>
            </w:r>
          </w:p>
          <w:p>
            <w:pPr>
              <w:keepNext w:val="0"/>
              <w:keepLines w:val="0"/>
              <w:widowControl/>
              <w:suppressLineNumbers w:val="0"/>
              <w:spacing w:line="240" w:lineRule="auto"/>
              <w:jc w:val="both"/>
              <w:textAlignment w:val="center"/>
              <w:rPr>
                <w:rFonts w:hint="eastAsia"/>
                <w:sz w:val="24"/>
                <w:szCs w:val="24"/>
                <w:lang w:eastAsia="zh-CN"/>
              </w:rPr>
            </w:pPr>
            <w:r>
              <w:rPr>
                <w:rFonts w:hint="eastAsia"/>
                <w:b/>
                <w:bCs/>
                <w:sz w:val="24"/>
                <w:szCs w:val="24"/>
              </w:rPr>
              <w:t>岗亭骨架</w:t>
            </w:r>
            <w:r>
              <w:rPr>
                <w:rFonts w:hint="eastAsia"/>
                <w:sz w:val="24"/>
                <w:szCs w:val="24"/>
              </w:rPr>
              <w:t>：立柱采用80mm×80mm*3.0mm厚304#不锈钢方管；横柱采用40*80*3.0mm304#不锈钢方管</w:t>
            </w:r>
            <w:r>
              <w:rPr>
                <w:rFonts w:hint="eastAsia"/>
                <w:sz w:val="24"/>
                <w:szCs w:val="24"/>
                <w:lang w:eastAsia="zh-CN"/>
              </w:rPr>
              <w:t>；</w:t>
            </w:r>
          </w:p>
          <w:p>
            <w:pPr>
              <w:keepNext w:val="0"/>
              <w:keepLines w:val="0"/>
              <w:widowControl/>
              <w:suppressLineNumbers w:val="0"/>
              <w:spacing w:line="240" w:lineRule="auto"/>
              <w:jc w:val="both"/>
              <w:textAlignment w:val="center"/>
              <w:rPr>
                <w:rFonts w:hint="eastAsia"/>
                <w:sz w:val="24"/>
                <w:szCs w:val="24"/>
              </w:rPr>
            </w:pPr>
            <w:r>
              <w:rPr>
                <w:rFonts w:hint="eastAsia"/>
                <w:b/>
                <w:bCs/>
                <w:sz w:val="24"/>
                <w:szCs w:val="24"/>
              </w:rPr>
              <w:t>岗亭顶部</w:t>
            </w:r>
            <w:r>
              <w:rPr>
                <w:rFonts w:hint="eastAsia"/>
                <w:sz w:val="24"/>
                <w:szCs w:val="24"/>
              </w:rPr>
              <w:t>：吊顶+镀锌方管焊接字架+隔热层+50mm岩棉板+1.2mm不锈钢折边造型顶+SBS防漏水处理；</w:t>
            </w:r>
          </w:p>
          <w:p>
            <w:pPr>
              <w:pStyle w:val="10"/>
              <w:spacing w:line="240" w:lineRule="auto"/>
              <w:rPr>
                <w:rFonts w:hint="eastAsia"/>
                <w:b w:val="0"/>
                <w:bCs/>
                <w:sz w:val="24"/>
                <w:szCs w:val="24"/>
                <w:lang w:eastAsia="zh-CN"/>
              </w:rPr>
            </w:pPr>
            <w:r>
              <w:rPr>
                <w:rFonts w:hint="eastAsia"/>
                <w:sz w:val="24"/>
                <w:szCs w:val="24"/>
                <w:lang w:eastAsia="zh-CN"/>
              </w:rPr>
              <w:t>岗亭油漆：</w:t>
            </w:r>
            <w:r>
              <w:rPr>
                <w:rFonts w:hint="eastAsia"/>
                <w:b w:val="0"/>
                <w:bCs/>
                <w:sz w:val="24"/>
                <w:szCs w:val="24"/>
                <w:lang w:eastAsia="zh-CN"/>
              </w:rPr>
              <w:t>框架去油处理 + 特种底漆2遍 + 氟碳面漆4遍；</w:t>
            </w:r>
          </w:p>
          <w:p>
            <w:pPr>
              <w:spacing w:line="240" w:lineRule="auto"/>
              <w:rPr>
                <w:rFonts w:hint="eastAsia"/>
                <w:sz w:val="24"/>
                <w:szCs w:val="24"/>
                <w:lang w:eastAsia="zh-CN"/>
              </w:rPr>
            </w:pPr>
            <w:r>
              <w:rPr>
                <w:rFonts w:hint="eastAsia"/>
                <w:b/>
                <w:bCs/>
                <w:sz w:val="24"/>
                <w:szCs w:val="24"/>
                <w:lang w:eastAsia="zh-CN"/>
              </w:rPr>
              <w:t>岗亭墙体</w:t>
            </w:r>
            <w:r>
              <w:rPr>
                <w:rFonts w:hint="eastAsia"/>
                <w:sz w:val="24"/>
                <w:szCs w:val="24"/>
                <w:lang w:eastAsia="zh-CN"/>
              </w:rPr>
              <w:t>：外墙采用1.5mm304#不锈钢封板、内衬5mm双面优质防火板+岩棉；内墙采用3.0mm集成墙板；</w:t>
            </w:r>
          </w:p>
          <w:p>
            <w:pPr>
              <w:pStyle w:val="10"/>
              <w:spacing w:line="240" w:lineRule="auto"/>
              <w:rPr>
                <w:rFonts w:hint="eastAsia"/>
                <w:b w:val="0"/>
                <w:bCs/>
                <w:sz w:val="24"/>
                <w:szCs w:val="24"/>
                <w:lang w:eastAsia="zh-CN"/>
              </w:rPr>
            </w:pPr>
            <w:r>
              <w:rPr>
                <w:rFonts w:hint="eastAsia"/>
                <w:sz w:val="24"/>
                <w:szCs w:val="24"/>
                <w:lang w:eastAsia="zh-CN"/>
              </w:rPr>
              <w:t>岗亭门窗：</w:t>
            </w:r>
            <w:r>
              <w:rPr>
                <w:rFonts w:hint="eastAsia"/>
                <w:b w:val="0"/>
                <w:bCs/>
                <w:sz w:val="24"/>
                <w:szCs w:val="24"/>
                <w:lang w:eastAsia="zh-CN"/>
              </w:rPr>
              <w:t>成品304不锈钢封板门（304不锈钢+固定钢化玻璃）；铝合金移窗（8mm固定钢化玻璃）；</w:t>
            </w:r>
          </w:p>
          <w:p>
            <w:pPr>
              <w:pStyle w:val="10"/>
              <w:spacing w:line="240" w:lineRule="auto"/>
              <w:rPr>
                <w:rFonts w:hint="eastAsia"/>
                <w:sz w:val="24"/>
                <w:szCs w:val="24"/>
                <w:lang w:eastAsia="zh-CN"/>
              </w:rPr>
            </w:pPr>
            <w:r>
              <w:rPr>
                <w:rFonts w:hint="eastAsia"/>
                <w:sz w:val="24"/>
                <w:szCs w:val="24"/>
                <w:lang w:eastAsia="zh-CN"/>
              </w:rPr>
              <w:t>岗亭地板：</w:t>
            </w:r>
            <w:r>
              <w:rPr>
                <w:rFonts w:hint="eastAsia"/>
                <w:b w:val="0"/>
                <w:bCs/>
                <w:sz w:val="24"/>
                <w:szCs w:val="24"/>
                <w:lang w:eastAsia="zh-CN"/>
              </w:rPr>
              <w:t>底部镀锌方管焊接#字架+15mm厚防潮模板+2.0mm厚花纹铝板；</w:t>
            </w:r>
          </w:p>
          <w:p>
            <w:pPr>
              <w:keepNext w:val="0"/>
              <w:keepLines w:val="0"/>
              <w:widowControl/>
              <w:suppressLineNumbers w:val="0"/>
              <w:spacing w:line="240" w:lineRule="auto"/>
              <w:jc w:val="both"/>
              <w:textAlignment w:val="center"/>
              <w:rPr>
                <w:rFonts w:hint="eastAsia"/>
                <w:sz w:val="24"/>
                <w:szCs w:val="24"/>
              </w:rPr>
            </w:pPr>
            <w:r>
              <w:rPr>
                <w:rFonts w:hint="eastAsia"/>
                <w:sz w:val="24"/>
                <w:szCs w:val="24"/>
                <w:lang w:val="en-US" w:eastAsia="zh-CN"/>
              </w:rPr>
              <w:t>3</w:t>
            </w:r>
            <w:r>
              <w:rPr>
                <w:rFonts w:hint="eastAsia"/>
                <w:sz w:val="24"/>
                <w:szCs w:val="24"/>
              </w:rPr>
              <w:t>.内设插座（空调、饮水机、对讲机充电、备用），公牛插座，每台设备单独一个擦座；</w:t>
            </w:r>
          </w:p>
          <w:p>
            <w:pPr>
              <w:spacing w:line="240" w:lineRule="auto"/>
              <w:jc w:val="both"/>
              <w:textAlignment w:val="auto"/>
              <w:rPr>
                <w:rStyle w:val="32"/>
                <w:rFonts w:hint="eastAsia" w:ascii="宋体" w:hAnsi="宋体" w:cs="宋体"/>
                <w:color w:val="000000"/>
                <w:sz w:val="24"/>
                <w:szCs w:val="24"/>
                <w:lang w:val="en-US" w:eastAsia="zh-CN"/>
              </w:rPr>
            </w:pPr>
            <w:r>
              <w:rPr>
                <w:rFonts w:hint="eastAsia"/>
                <w:sz w:val="24"/>
                <w:szCs w:val="24"/>
                <w:lang w:val="en-US" w:eastAsia="zh-CN"/>
              </w:rPr>
              <w:t>4</w:t>
            </w:r>
            <w:r>
              <w:rPr>
                <w:rFonts w:hint="eastAsia"/>
                <w:sz w:val="24"/>
                <w:szCs w:val="24"/>
              </w:rPr>
              <w:t>.内置照明，带2P空调，品牌不限；</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val="en-US" w:eastAsia="zh-CN"/>
              </w:rPr>
              <w:t>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lang w:val="en-US" w:eastAsia="zh-CN"/>
              </w:rPr>
              <w:t>1</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80" w:firstLineChars="200"/>
              <w:jc w:val="center"/>
              <w:textAlignment w:val="auto"/>
              <w:rPr>
                <w:rStyle w:val="32"/>
                <w:rFonts w:hint="eastAsia" w:ascii="宋体" w:hAnsi="宋体" w:cs="宋体"/>
                <w:color w:val="000000"/>
                <w:sz w:val="24"/>
                <w:szCs w:val="24"/>
                <w:lang w:val="en-US" w:eastAsia="zh-CN"/>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80" w:firstLineChars="200"/>
              <w:jc w:val="center"/>
              <w:textAlignment w:val="auto"/>
              <w:rPr>
                <w:rStyle w:val="32"/>
                <w:rFonts w:hint="eastAsia" w:ascii="宋体" w:hAnsi="宋体" w:cs="宋体"/>
                <w:color w:val="000000"/>
                <w:sz w:val="24"/>
                <w:szCs w:val="24"/>
                <w:lang w:val="en-US" w:eastAsia="zh-CN"/>
              </w:rPr>
            </w:pPr>
          </w:p>
        </w:tc>
        <w:tc>
          <w:tcPr>
            <w:tcW w:w="2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rPr>
              <w:t>需给与安装（现场制作或便于现场地形安装）。</w:t>
            </w:r>
          </w:p>
        </w:tc>
      </w:tr>
      <w:tr>
        <w:tblPrEx>
          <w:shd w:val="clear" w:color="auto" w:fill="auto"/>
          <w:tblCellMar>
            <w:top w:w="0" w:type="dxa"/>
            <w:left w:w="108" w:type="dxa"/>
            <w:bottom w:w="0" w:type="dxa"/>
            <w:right w:w="108" w:type="dxa"/>
          </w:tblCellMar>
        </w:tblPrEx>
        <w:trPr>
          <w:trHeight w:val="13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lang w:val="en-US" w:eastAsia="zh-CN"/>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rPr>
            </w:pPr>
            <w:r>
              <w:rPr>
                <w:rStyle w:val="32"/>
                <w:rFonts w:hint="eastAsia" w:ascii="宋体" w:hAnsi="宋体" w:cs="宋体"/>
                <w:color w:val="000000"/>
                <w:sz w:val="24"/>
                <w:szCs w:val="24"/>
                <w:lang w:val="en-US" w:eastAsia="zh-CN"/>
              </w:rPr>
              <w:t>空调</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1.5P立式空调；</w:t>
            </w:r>
          </w:p>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2.带安装。</w:t>
            </w:r>
          </w:p>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3.含4米铜管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lang w:val="en-US" w:eastAsia="zh-CN"/>
              </w:rPr>
              <w:t>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default" w:ascii="宋体" w:hAnsi="宋体" w:cs="宋体"/>
                <w:color w:val="000000"/>
                <w:sz w:val="24"/>
                <w:szCs w:val="24"/>
                <w:lang w:val="en-US" w:eastAsia="zh-CN"/>
              </w:rPr>
            </w:pPr>
            <w:r>
              <w:rPr>
                <w:rStyle w:val="32"/>
                <w:rFonts w:hint="eastAsia" w:ascii="宋体" w:hAnsi="宋体" w:cs="宋体"/>
                <w:color w:val="000000"/>
                <w:sz w:val="24"/>
                <w:szCs w:val="24"/>
                <w:lang w:val="en-US" w:eastAsia="zh-CN"/>
              </w:rPr>
              <w:t>1</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80" w:firstLineChars="200"/>
              <w:jc w:val="center"/>
              <w:textAlignment w:val="auto"/>
              <w:rPr>
                <w:rStyle w:val="32"/>
                <w:rFonts w:hint="eastAsia" w:ascii="宋体" w:hAnsi="宋体" w:cs="宋体"/>
                <w:color w:val="000000"/>
                <w:sz w:val="24"/>
                <w:szCs w:val="24"/>
                <w:lang w:val="en-US" w:eastAsia="zh-CN"/>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80" w:firstLineChars="200"/>
              <w:jc w:val="center"/>
              <w:textAlignment w:val="auto"/>
              <w:rPr>
                <w:rStyle w:val="32"/>
                <w:rFonts w:hint="eastAsia" w:ascii="宋体" w:hAnsi="宋体" w:cs="宋体"/>
                <w:color w:val="000000"/>
                <w:sz w:val="24"/>
                <w:szCs w:val="24"/>
                <w:lang w:val="en-US" w:eastAsia="zh-CN"/>
              </w:rPr>
            </w:pPr>
          </w:p>
        </w:tc>
        <w:tc>
          <w:tcPr>
            <w:tcW w:w="2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lang w:val="en-US" w:eastAsia="zh-CN"/>
              </w:rPr>
            </w:pPr>
          </w:p>
        </w:tc>
      </w:tr>
      <w:tr>
        <w:tblPrEx>
          <w:shd w:val="clear" w:color="auto" w:fill="auto"/>
          <w:tblCellMar>
            <w:top w:w="0" w:type="dxa"/>
            <w:left w:w="108" w:type="dxa"/>
            <w:bottom w:w="0" w:type="dxa"/>
            <w:right w:w="108" w:type="dxa"/>
          </w:tblCellMar>
        </w:tblPrEx>
        <w:trPr>
          <w:trHeight w:val="1821" w:hRule="atLeast"/>
        </w:trPr>
        <w:tc>
          <w:tcPr>
            <w:tcW w:w="748" w:type="dxa"/>
            <w:vMerge w:val="restart"/>
            <w:tcBorders>
              <w:top w:val="single" w:color="000000" w:sz="4" w:space="0"/>
              <w:left w:val="single" w:color="000000" w:sz="4" w:space="0"/>
              <w:right w:val="single" w:color="000000" w:sz="4" w:space="0"/>
            </w:tcBorders>
            <w:shd w:val="clear" w:color="auto" w:fill="auto"/>
            <w:noWrap/>
            <w:vAlign w:val="center"/>
          </w:tcPr>
          <w:p>
            <w:pPr>
              <w:spacing w:line="540" w:lineRule="exact"/>
              <w:jc w:val="center"/>
              <w:textAlignment w:val="auto"/>
              <w:rPr>
                <w:rStyle w:val="32"/>
                <w:rFonts w:hint="eastAsia" w:ascii="宋体" w:hAnsi="宋体" w:cs="宋体"/>
                <w:color w:val="000000"/>
                <w:sz w:val="24"/>
                <w:szCs w:val="24"/>
              </w:rPr>
            </w:pPr>
            <w:r>
              <w:rPr>
                <w:rStyle w:val="32"/>
                <w:rFonts w:hint="eastAsia" w:ascii="宋体" w:hAnsi="宋体" w:cs="宋体"/>
                <w:color w:val="000000"/>
                <w:sz w:val="24"/>
                <w:szCs w:val="24"/>
                <w:lang w:val="en-US" w:eastAsia="zh-CN"/>
              </w:rPr>
              <w:t>3</w:t>
            </w:r>
          </w:p>
        </w:tc>
        <w:tc>
          <w:tcPr>
            <w:tcW w:w="1208" w:type="dxa"/>
            <w:vMerge w:val="restart"/>
            <w:tcBorders>
              <w:top w:val="single" w:color="000000" w:sz="4" w:space="0"/>
              <w:left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rPr>
            </w:pPr>
            <w:r>
              <w:rPr>
                <w:rFonts w:hint="eastAsia"/>
                <w:sz w:val="24"/>
                <w:szCs w:val="24"/>
                <w:lang w:val="en-US" w:eastAsia="zh-CN"/>
              </w:rPr>
              <w:t>移动式轴流风扇</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1.低噪音移动式轴流风扇，纯铜电机，带约78cm高度支撑脚；</w:t>
            </w:r>
          </w:p>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2.电压220V，功率1.5KW，全压约300pa；</w:t>
            </w:r>
          </w:p>
          <w:p>
            <w:pPr>
              <w:spacing w:line="360" w:lineRule="auto"/>
              <w:jc w:val="both"/>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lang w:eastAsia="zh-CN"/>
              </w:rPr>
              <w:t>3.带防爆接线插头（接线不小于1.5m)；</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val="en-US" w:eastAsia="zh-CN"/>
              </w:rPr>
              <w:t>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lang w:val="en-US" w:eastAsia="zh-CN"/>
              </w:rPr>
              <w:t>9</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80" w:firstLineChars="200"/>
              <w:jc w:val="center"/>
              <w:textAlignment w:val="auto"/>
              <w:rPr>
                <w:rStyle w:val="32"/>
                <w:rFonts w:hint="eastAsia" w:ascii="宋体" w:hAnsi="宋体" w:cs="宋体"/>
                <w:color w:val="000000"/>
                <w:sz w:val="24"/>
                <w:szCs w:val="24"/>
                <w:lang w:eastAsia="zh-CN"/>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80" w:firstLineChars="200"/>
              <w:jc w:val="center"/>
              <w:textAlignment w:val="auto"/>
              <w:rPr>
                <w:rStyle w:val="32"/>
                <w:rFonts w:hint="eastAsia" w:ascii="宋体" w:hAnsi="宋体" w:cs="宋体"/>
                <w:color w:val="000000"/>
                <w:sz w:val="24"/>
                <w:szCs w:val="24"/>
                <w:lang w:eastAsia="zh-CN"/>
              </w:rPr>
            </w:pPr>
          </w:p>
        </w:tc>
        <w:tc>
          <w:tcPr>
            <w:tcW w:w="2476"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1.物化水处理车间4台；</w:t>
            </w:r>
          </w:p>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2.焚烧车间2台；</w:t>
            </w:r>
          </w:p>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3.医废3台；</w:t>
            </w:r>
          </w:p>
        </w:tc>
      </w:tr>
      <w:tr>
        <w:tblPrEx>
          <w:shd w:val="clear" w:color="auto" w:fill="auto"/>
          <w:tblCellMar>
            <w:top w:w="0" w:type="dxa"/>
            <w:left w:w="108" w:type="dxa"/>
            <w:bottom w:w="0" w:type="dxa"/>
            <w:right w:w="108" w:type="dxa"/>
          </w:tblCellMar>
        </w:tblPrEx>
        <w:trPr>
          <w:trHeight w:val="1566" w:hRule="atLeast"/>
        </w:trPr>
        <w:tc>
          <w:tcPr>
            <w:tcW w:w="748" w:type="dxa"/>
            <w:vMerge w:val="continue"/>
            <w:tcBorders>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2"/>
                <w:rFonts w:hint="eastAsia" w:ascii="宋体" w:hAnsi="宋体" w:cs="宋体"/>
                <w:color w:val="000000"/>
                <w:sz w:val="24"/>
                <w:szCs w:val="24"/>
              </w:rPr>
            </w:pPr>
          </w:p>
        </w:tc>
        <w:tc>
          <w:tcPr>
            <w:tcW w:w="1208" w:type="dxa"/>
            <w:vMerge w:val="continue"/>
            <w:tcBorders>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2"/>
                <w:rFonts w:hint="eastAsia" w:ascii="宋体" w:hAnsi="宋体" w:cs="宋体"/>
                <w:color w:val="000000"/>
                <w:sz w:val="24"/>
                <w:szCs w:val="24"/>
              </w:rPr>
            </w:pP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1.低噪音移动式轴流风扇，纯铜电机，带约78cm高度支撑脚；</w:t>
            </w:r>
          </w:p>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2.电压220V，功率1.5KW，全压约300pa；</w:t>
            </w:r>
          </w:p>
          <w:p>
            <w:pPr>
              <w:spacing w:line="360" w:lineRule="auto"/>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eastAsia="zh-CN"/>
              </w:rPr>
              <w:t>3.带接线插头（接线不小于1.5m)；</w:t>
            </w:r>
          </w:p>
          <w:p>
            <w:pPr>
              <w:spacing w:line="360" w:lineRule="auto"/>
              <w:jc w:val="both"/>
              <w:textAlignment w:val="auto"/>
              <w:rPr>
                <w:rStyle w:val="32"/>
                <w:rFonts w:hint="eastAsia" w:ascii="宋体" w:hAnsi="宋体" w:cs="宋体"/>
                <w:color w:val="000000"/>
                <w:sz w:val="24"/>
                <w:szCs w:val="24"/>
              </w:rPr>
            </w:pPr>
            <w:r>
              <w:rPr>
                <w:rStyle w:val="32"/>
                <w:rFonts w:hint="eastAsia" w:ascii="宋体" w:hAnsi="宋体" w:cs="宋体"/>
                <w:color w:val="000000"/>
                <w:sz w:val="24"/>
                <w:szCs w:val="24"/>
                <w:lang w:eastAsia="zh-CN"/>
              </w:rPr>
              <w:t>4.防爆登记BT4 380V 1.5KW，带防爆插座</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both"/>
              <w:textAlignment w:val="auto"/>
              <w:rPr>
                <w:rStyle w:val="32"/>
                <w:rFonts w:hint="eastAsia" w:ascii="宋体" w:hAnsi="宋体" w:cs="宋体"/>
                <w:color w:val="000000"/>
                <w:sz w:val="24"/>
                <w:szCs w:val="24"/>
                <w:lang w:eastAsia="zh-CN"/>
              </w:rPr>
            </w:pPr>
            <w:r>
              <w:rPr>
                <w:rStyle w:val="32"/>
                <w:rFonts w:hint="eastAsia" w:ascii="宋体" w:hAnsi="宋体" w:cs="宋体"/>
                <w:color w:val="000000"/>
                <w:sz w:val="24"/>
                <w:szCs w:val="24"/>
                <w:lang w:val="en-US" w:eastAsia="zh-CN"/>
              </w:rPr>
              <w:t>只</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2"/>
                <w:rFonts w:hint="default" w:ascii="宋体" w:hAnsi="宋体" w:cs="宋体"/>
                <w:color w:val="000000"/>
                <w:sz w:val="24"/>
                <w:szCs w:val="24"/>
                <w:lang w:val="en-US" w:eastAsia="zh-CN"/>
              </w:rPr>
            </w:pPr>
            <w:r>
              <w:rPr>
                <w:rStyle w:val="32"/>
                <w:rFonts w:hint="eastAsia" w:ascii="宋体" w:hAnsi="宋体" w:cs="宋体"/>
                <w:color w:val="000000"/>
                <w:sz w:val="24"/>
                <w:szCs w:val="24"/>
                <w:lang w:val="en-US" w:eastAsia="zh-CN"/>
              </w:rPr>
              <w:t>2</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80" w:firstLineChars="200"/>
              <w:jc w:val="center"/>
              <w:textAlignment w:val="auto"/>
              <w:rPr>
                <w:rStyle w:val="32"/>
                <w:rFonts w:hint="eastAsia" w:ascii="宋体" w:hAnsi="宋体" w:cs="宋体"/>
                <w:color w:val="000000"/>
                <w:sz w:val="24"/>
                <w:szCs w:val="24"/>
                <w:lang w:val="en-US" w:eastAsia="zh-CN"/>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80" w:firstLineChars="200"/>
              <w:jc w:val="center"/>
              <w:textAlignment w:val="auto"/>
              <w:rPr>
                <w:rStyle w:val="32"/>
                <w:rFonts w:hint="eastAsia" w:ascii="宋体" w:hAnsi="宋体" w:cs="宋体"/>
                <w:color w:val="000000"/>
                <w:sz w:val="24"/>
                <w:szCs w:val="24"/>
                <w:lang w:val="en-US" w:eastAsia="zh-CN"/>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both"/>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lang w:val="en-US" w:eastAsia="zh-CN"/>
              </w:rPr>
              <w:t>1.预处理使用；</w:t>
            </w:r>
          </w:p>
          <w:p>
            <w:pPr>
              <w:spacing w:line="360" w:lineRule="auto"/>
              <w:jc w:val="both"/>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lang w:val="en-US" w:eastAsia="zh-CN"/>
              </w:rPr>
              <w:t>2.按照电器图纸要求需要防爆等级ex2dt4等级</w:t>
            </w:r>
          </w:p>
        </w:tc>
      </w:tr>
      <w:tr>
        <w:tblPrEx>
          <w:shd w:val="clear" w:color="auto" w:fill="auto"/>
          <w:tblCellMar>
            <w:top w:w="0" w:type="dxa"/>
            <w:left w:w="108" w:type="dxa"/>
            <w:bottom w:w="0" w:type="dxa"/>
            <w:right w:w="108" w:type="dxa"/>
          </w:tblCellMar>
        </w:tblPrEx>
        <w:trPr>
          <w:trHeight w:val="822"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2"/>
                <w:rFonts w:hint="default" w:ascii="宋体" w:hAnsi="宋体" w:cs="宋体"/>
                <w:color w:val="000000"/>
                <w:sz w:val="24"/>
                <w:szCs w:val="24"/>
                <w:lang w:val="en-US" w:eastAsia="zh-CN"/>
              </w:rPr>
            </w:pPr>
            <w:r>
              <w:rPr>
                <w:rStyle w:val="32"/>
                <w:rFonts w:hint="eastAsia" w:ascii="宋体" w:hAnsi="宋体" w:cs="宋体"/>
                <w:color w:val="000000"/>
                <w:sz w:val="24"/>
                <w:szCs w:val="24"/>
                <w:lang w:val="en-US" w:eastAsia="zh-CN"/>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80" w:firstLineChars="200"/>
              <w:jc w:val="center"/>
              <w:textAlignment w:val="auto"/>
              <w:rPr>
                <w:rStyle w:val="32"/>
                <w:rFonts w:hint="eastAsia" w:ascii="宋体" w:hAnsi="宋体" w:cs="宋体"/>
                <w:color w:val="000000"/>
                <w:sz w:val="24"/>
                <w:szCs w:val="24"/>
                <w:lang w:val="en-US" w:eastAsia="zh-CN"/>
              </w:rPr>
            </w:pPr>
            <w:r>
              <w:rPr>
                <w:rStyle w:val="32"/>
                <w:rFonts w:hint="eastAsia" w:ascii="宋体" w:hAnsi="宋体" w:cs="宋体"/>
                <w:color w:val="000000"/>
                <w:sz w:val="24"/>
                <w:szCs w:val="24"/>
                <w:lang w:val="en-US" w:eastAsia="zh-CN"/>
              </w:rPr>
              <w:t>合计</w:t>
            </w:r>
          </w:p>
        </w:tc>
        <w:tc>
          <w:tcPr>
            <w:tcW w:w="12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80" w:firstLineChars="200"/>
              <w:jc w:val="center"/>
              <w:textAlignment w:val="auto"/>
              <w:rPr>
                <w:rStyle w:val="32"/>
                <w:rFonts w:hint="eastAsia" w:ascii="宋体" w:hAnsi="宋体" w:cs="宋体"/>
                <w:color w:val="000000"/>
                <w:sz w:val="24"/>
                <w:szCs w:val="24"/>
                <w:lang w:val="en-US" w:eastAsia="zh-CN"/>
              </w:rPr>
            </w:pPr>
          </w:p>
        </w:tc>
      </w:tr>
      <w:tr>
        <w:tblPrEx>
          <w:shd w:val="clear" w:color="auto" w:fill="auto"/>
          <w:tblCellMar>
            <w:top w:w="0" w:type="dxa"/>
            <w:left w:w="108" w:type="dxa"/>
            <w:bottom w:w="0" w:type="dxa"/>
            <w:right w:w="108" w:type="dxa"/>
          </w:tblCellMar>
        </w:tblPrEx>
        <w:trPr>
          <w:trHeight w:val="2165" w:hRule="atLeast"/>
        </w:trPr>
        <w:tc>
          <w:tcPr>
            <w:tcW w:w="1397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600" w:firstLineChars="2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相关要求：</w:t>
            </w:r>
          </w:p>
          <w:p>
            <w:pPr>
              <w:snapToGrid w:val="0"/>
              <w:ind w:firstLine="600" w:firstLineChars="2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本项目报价包含全部的运输费</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装卸费、</w:t>
            </w:r>
            <w:r>
              <w:rPr>
                <w:rFonts w:hint="eastAsia" w:ascii="仿宋_GB2312" w:eastAsia="仿宋_GB2312" w:cs="Times New Roman"/>
                <w:sz w:val="30"/>
                <w:szCs w:val="30"/>
                <w:lang w:val="en-US" w:eastAsia="zh-CN"/>
              </w:rPr>
              <w:t>安装费、</w:t>
            </w:r>
            <w:r>
              <w:rPr>
                <w:rFonts w:hint="eastAsia" w:ascii="仿宋_GB2312" w:hAnsi="Times New Roman" w:eastAsia="仿宋_GB2312" w:cs="Times New Roman"/>
                <w:sz w:val="30"/>
                <w:szCs w:val="30"/>
              </w:rPr>
              <w:t>税费等一切费用</w:t>
            </w:r>
            <w:r>
              <w:rPr>
                <w:rFonts w:hint="eastAsia" w:ascii="仿宋_GB2312" w:hAnsi="Times New Roman" w:eastAsia="仿宋_GB2312" w:cs="Times New Roman"/>
                <w:sz w:val="30"/>
                <w:szCs w:val="30"/>
                <w:lang w:eastAsia="zh-CN"/>
              </w:rPr>
              <w:t>，发票必须为增值税专用发票</w:t>
            </w:r>
            <w:r>
              <w:rPr>
                <w:rFonts w:hint="eastAsia" w:ascii="仿宋_GB2312" w:hAnsi="Times New Roman" w:eastAsia="仿宋_GB2312" w:cs="Times New Roman"/>
                <w:sz w:val="30"/>
                <w:szCs w:val="30"/>
              </w:rPr>
              <w:t>。</w:t>
            </w:r>
          </w:p>
          <w:p>
            <w:pPr>
              <w:snapToGrid w:val="0"/>
              <w:ind w:firstLine="600" w:firstLineChars="2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2.报价总金额不得超过限额，否则为无效报价。</w:t>
            </w:r>
            <w:r>
              <w:rPr>
                <w:rFonts w:hint="eastAsia" w:ascii="仿宋_GB2312" w:hAnsi="Times New Roman" w:eastAsia="仿宋_GB2312" w:cs="Times New Roman"/>
                <w:sz w:val="30"/>
                <w:szCs w:val="30"/>
                <w:lang w:val="en-US" w:eastAsia="zh-CN"/>
              </w:rPr>
              <w:tab/>
            </w:r>
          </w:p>
          <w:p>
            <w:pPr>
              <w:snapToGrid w:val="0"/>
              <w:ind w:firstLine="600" w:firstLineChars="2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3.不得缺项报价，否则为无效报价。</w:t>
            </w:r>
          </w:p>
          <w:p>
            <w:pPr>
              <w:snapToGrid w:val="0"/>
              <w:ind w:firstLine="600"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rPr>
              <w:tab/>
            </w:r>
            <w:r>
              <w:rPr>
                <w:rFonts w:hint="eastAsia" w:ascii="仿宋_GB2312" w:hAnsi="Times New Roman" w:eastAsia="仿宋_GB2312" w:cs="Times New Roman"/>
                <w:sz w:val="30"/>
                <w:szCs w:val="30"/>
              </w:rPr>
              <w:tab/>
            </w:r>
            <w:r>
              <w:rPr>
                <w:rFonts w:hint="eastAsia" w:ascii="仿宋_GB2312" w:hAnsi="Times New Roman" w:eastAsia="仿宋_GB2312" w:cs="Times New Roman"/>
                <w:sz w:val="30"/>
                <w:szCs w:val="30"/>
              </w:rPr>
              <w:tab/>
            </w:r>
            <w:r>
              <w:rPr>
                <w:rFonts w:hint="eastAsia" w:ascii="仿宋_GB2312" w:hAnsi="Times New Roman" w:eastAsia="仿宋_GB2312" w:cs="Times New Roman"/>
                <w:sz w:val="30"/>
                <w:szCs w:val="30"/>
              </w:rPr>
              <w:tab/>
            </w:r>
            <w:r>
              <w:rPr>
                <w:rFonts w:hint="eastAsia" w:ascii="仿宋_GB2312" w:hAnsi="Times New Roman" w:eastAsia="仿宋_GB2312" w:cs="Times New Roman"/>
                <w:sz w:val="30"/>
                <w:szCs w:val="30"/>
              </w:rPr>
              <w:tab/>
            </w:r>
            <w:r>
              <w:rPr>
                <w:rFonts w:hint="eastAsia" w:ascii="仿宋_GB2312" w:hAnsi="Times New Roman" w:eastAsia="仿宋_GB2312" w:cs="Times New Roman"/>
                <w:sz w:val="30"/>
                <w:szCs w:val="30"/>
              </w:rPr>
              <w:tab/>
            </w:r>
            <w:r>
              <w:rPr>
                <w:rFonts w:hint="eastAsia" w:ascii="仿宋_GB2312" w:hAnsi="Times New Roman" w:eastAsia="仿宋_GB2312" w:cs="Times New Roman"/>
                <w:sz w:val="30"/>
                <w:szCs w:val="30"/>
              </w:rPr>
              <w:tab/>
            </w:r>
            <w:r>
              <w:rPr>
                <w:rFonts w:hint="eastAsia" w:ascii="仿宋_GB2312" w:hAnsi="Times New Roman" w:eastAsia="仿宋_GB2312" w:cs="Times New Roman"/>
                <w:sz w:val="30"/>
                <w:szCs w:val="30"/>
              </w:rPr>
              <w:t xml:space="preserve"> </w:t>
            </w:r>
          </w:p>
          <w:p>
            <w:pPr>
              <w:snapToGrid w:val="0"/>
              <w:ind w:firstLine="8400" w:firstLineChars="28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报价单位名称（公章）：</w:t>
            </w:r>
          </w:p>
          <w:p>
            <w:pPr>
              <w:spacing w:line="540" w:lineRule="exact"/>
              <w:ind w:firstLine="600" w:firstLineChars="200"/>
              <w:jc w:val="center"/>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 xml:space="preserve">           </w:t>
            </w:r>
            <w:r>
              <w:rPr>
                <w:rFonts w:hint="default" w:ascii="仿宋_GB2312" w:hAnsi="Times New Roman" w:eastAsia="仿宋_GB2312" w:cs="Times New Roman"/>
                <w:sz w:val="30"/>
                <w:szCs w:val="30"/>
                <w:lang w:val="en-US" w:eastAsia="zh-CN"/>
              </w:rPr>
              <w:t>2022</w:t>
            </w:r>
            <w:r>
              <w:rPr>
                <w:rFonts w:hint="eastAsia" w:ascii="仿宋_GB2312" w:hAnsi="Times New Roman" w:eastAsia="仿宋_GB2312" w:cs="Times New Roman"/>
                <w:sz w:val="30"/>
                <w:szCs w:val="30"/>
                <w:lang w:val="en-US" w:eastAsia="zh-CN"/>
              </w:rPr>
              <w:t>年    月    日</w:t>
            </w:r>
          </w:p>
        </w:tc>
      </w:tr>
    </w:tbl>
    <w:p>
      <w:pPr>
        <w:snapToGrid w:val="0"/>
        <w:rPr>
          <w:rFonts w:hint="eastAsia" w:ascii="仿宋_GB2312" w:eastAsia="仿宋_GB2312"/>
          <w:b/>
          <w:bCs/>
          <w:sz w:val="44"/>
          <w:szCs w:val="44"/>
          <w:lang w:eastAsia="zh-CN"/>
        </w:rPr>
      </w:pPr>
    </w:p>
    <w:p>
      <w:pPr>
        <w:pStyle w:val="10"/>
        <w:rPr>
          <w:rFonts w:hint="eastAsia" w:ascii="仿宋_GB2312" w:eastAsia="仿宋_GB2312"/>
          <w:b/>
          <w:bCs/>
          <w:sz w:val="44"/>
          <w:szCs w:val="44"/>
          <w:lang w:eastAsia="zh-CN"/>
        </w:rPr>
      </w:pPr>
    </w:p>
    <w:p>
      <w:pPr>
        <w:rPr>
          <w:rFonts w:hint="eastAsia"/>
          <w:lang w:eastAsia="zh-CN"/>
        </w:rPr>
      </w:pPr>
    </w:p>
    <w:p>
      <w:pPr>
        <w:spacing w:line="480" w:lineRule="auto"/>
        <w:jc w:val="left"/>
        <w:rPr>
          <w:rStyle w:val="21"/>
          <w:rFonts w:hint="eastAsia" w:ascii="仿宋_GB2312" w:eastAsia="仿宋_GB2312"/>
          <w:sz w:val="30"/>
        </w:rPr>
        <w:sectPr>
          <w:pgSz w:w="16838" w:h="11906" w:orient="landscape"/>
          <w:pgMar w:top="1418" w:right="1701" w:bottom="1418" w:left="1134" w:header="851" w:footer="992" w:gutter="0"/>
          <w:cols w:space="720" w:num="1"/>
          <w:docGrid w:linePitch="312" w:charSpace="0"/>
        </w:sectPr>
      </w:pPr>
      <w:bookmarkStart w:id="11" w:name="_Toc103165678"/>
      <w:bookmarkStart w:id="12" w:name="_Toc108839328"/>
    </w:p>
    <w:p>
      <w:pPr>
        <w:spacing w:line="480" w:lineRule="auto"/>
        <w:jc w:val="left"/>
        <w:rPr>
          <w:rFonts w:ascii="仿宋_GB2312" w:eastAsia="仿宋_GB2312"/>
          <w:b/>
          <w:spacing w:val="-2"/>
          <w:sz w:val="30"/>
        </w:rPr>
      </w:pPr>
      <w:r>
        <w:rPr>
          <w:rStyle w:val="21"/>
          <w:rFonts w:hint="eastAsia" w:ascii="仿宋_GB2312" w:eastAsia="仿宋_GB2312"/>
          <w:sz w:val="30"/>
        </w:rPr>
        <w:t>附件</w:t>
      </w:r>
      <w:bookmarkEnd w:id="11"/>
      <w:bookmarkEnd w:id="12"/>
      <w:r>
        <w:rPr>
          <w:rStyle w:val="21"/>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spacing w:line="360" w:lineRule="auto"/>
        <w:jc w:val="center"/>
        <w:rPr>
          <w:rFonts w:hint="eastAsia" w:ascii="仿宋_GB2312" w:hAnsi="Times New Roman" w:eastAsia="仿宋_GB2312" w:cs="Times New Roman"/>
          <w:b/>
          <w:sz w:val="44"/>
          <w:szCs w:val="22"/>
        </w:rPr>
      </w:pPr>
      <w:r>
        <w:rPr>
          <w:rFonts w:hint="eastAsia" w:ascii="仿宋_GB2312" w:hAnsi="Times New Roman" w:eastAsia="仿宋_GB2312" w:cs="Times New Roman"/>
          <w:b/>
          <w:sz w:val="44"/>
          <w:szCs w:val="22"/>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w:t>
      </w:r>
      <w:r>
        <w:rPr>
          <w:rFonts w:hint="eastAsia" w:ascii="仿宋_GB2312" w:eastAsia="仿宋_GB2312"/>
          <w:sz w:val="30"/>
          <w:szCs w:val="30"/>
          <w:u w:val="single"/>
          <w:lang w:val="en-US" w:eastAsia="zh-CN"/>
        </w:rPr>
        <w:t>2</w:t>
      </w:r>
      <w:r>
        <w:rPr>
          <w:rFonts w:hint="eastAsia" w:ascii="仿宋_GB2312" w:eastAsia="仿宋_GB2312"/>
          <w:sz w:val="30"/>
          <w:szCs w:val="30"/>
          <w:u w:val="single"/>
        </w:rPr>
        <w:t>年临江公司</w:t>
      </w:r>
      <w:r>
        <w:rPr>
          <w:rFonts w:hint="eastAsia" w:ascii="仿宋_GB2312" w:eastAsia="仿宋_GB2312"/>
          <w:sz w:val="30"/>
          <w:szCs w:val="30"/>
          <w:u w:val="single"/>
          <w:lang w:val="en-US" w:eastAsia="zh-CN"/>
        </w:rPr>
        <w:t>可移动式岗亭空调轴流风扇</w:t>
      </w:r>
      <w:r>
        <w:rPr>
          <w:rFonts w:hint="eastAsia" w:ascii="仿宋_GB2312" w:eastAsia="仿宋_GB2312"/>
          <w:sz w:val="30"/>
          <w:szCs w:val="30"/>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1.我公司所供产品均为原厂生产或正规销售渠道进货。如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0" w:firstLineChars="2000"/>
        <w:textAlignment w:val="auto"/>
        <w:rPr>
          <w:rFonts w:hint="eastAsia" w:ascii="仿宋_GB2312" w:eastAsia="仿宋_GB2312"/>
          <w:sz w:val="30"/>
          <w:szCs w:val="30"/>
        </w:rPr>
      </w:pPr>
      <w:r>
        <w:rPr>
          <w:rFonts w:hint="eastAsia" w:ascii="仿宋_GB2312"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lang w:val="en-US" w:eastAsia="zh-CN"/>
        </w:rPr>
        <w:t xml:space="preserve">                 </w:t>
      </w:r>
      <w:r>
        <w:rPr>
          <w:rFonts w:hint="eastAsia" w:ascii="仿宋_GB2312" w:eastAsia="仿宋_GB2312"/>
          <w:sz w:val="30"/>
          <w:szCs w:val="30"/>
        </w:rPr>
        <w:t>二○二</w:t>
      </w:r>
      <w:r>
        <w:rPr>
          <w:rFonts w:hint="eastAsia" w:ascii="仿宋_GB2312" w:eastAsia="仿宋_GB2312"/>
          <w:sz w:val="30"/>
          <w:szCs w:val="30"/>
          <w:lang w:val="en-US" w:eastAsia="zh-CN"/>
        </w:rPr>
        <w:t>二</w:t>
      </w: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p>
      <w:pPr>
        <w:pStyle w:val="10"/>
      </w:pPr>
    </w:p>
    <w:p>
      <w:pPr>
        <w:jc w:val="left"/>
        <w:rPr>
          <w:rStyle w:val="21"/>
          <w:rFonts w:hint="eastAsia" w:ascii="仿宋_GB2312" w:eastAsia="仿宋_GB2312"/>
          <w:sz w:val="30"/>
        </w:rPr>
      </w:pPr>
    </w:p>
    <w:p>
      <w:pPr>
        <w:jc w:val="left"/>
        <w:rPr>
          <w:rStyle w:val="21"/>
          <w:rFonts w:ascii="仿宋_GB2312" w:eastAsia="仿宋_GB2312"/>
          <w:sz w:val="30"/>
        </w:rPr>
      </w:pPr>
      <w:r>
        <w:rPr>
          <w:rStyle w:val="21"/>
          <w:rFonts w:hint="eastAsia" w:ascii="仿宋_GB2312" w:eastAsia="仿宋_GB2312"/>
          <w:sz w:val="30"/>
        </w:rPr>
        <w:t xml:space="preserve">附件五 </w:t>
      </w:r>
    </w:p>
    <w:p>
      <w:pPr>
        <w:pStyle w:val="10"/>
        <w:jc w:val="center"/>
        <w:rPr>
          <w:rFonts w:hint="default"/>
          <w:lang w:val="en-US" w:eastAsia="zh-CN"/>
        </w:rPr>
      </w:pPr>
      <w:r>
        <w:rPr>
          <w:rStyle w:val="21"/>
          <w:rFonts w:hint="default" w:ascii="仿宋_GB2312" w:hAnsi="Times New Roman" w:eastAsia="仿宋_GB2312" w:cs="Times New Roman"/>
          <w:b/>
          <w:caps/>
          <w:spacing w:val="0"/>
          <w:sz w:val="44"/>
          <w:lang w:val="en-US" w:eastAsia="zh-CN"/>
        </w:rPr>
        <w:t>股东信息及出资比例信息</w:t>
      </w:r>
    </w:p>
    <w:p>
      <w:pPr>
        <w:pStyle w:val="2"/>
        <w:rPr>
          <w:rFonts w:hint="default"/>
          <w:lang w:val="en-US" w:eastAsia="zh-CN"/>
        </w:rPr>
      </w:pPr>
      <w:r>
        <w:rPr>
          <w:rFonts w:hint="default"/>
          <w:lang w:val="en-US" w:eastAsia="zh-CN"/>
        </w:rPr>
        <w:t xml:space="preserve">                  </w:t>
      </w:r>
      <w:r>
        <w:rPr>
          <w:rFonts w:hint="eastAsia"/>
          <w:lang w:val="en-US" w:eastAsia="zh-CN"/>
        </w:rPr>
        <w:t xml:space="preserve">       </w:t>
      </w:r>
      <w:r>
        <w:rPr>
          <w:rFonts w:hint="default"/>
          <w:sz w:val="30"/>
          <w:szCs w:val="30"/>
          <w:lang w:val="en-US" w:eastAsia="zh-CN"/>
        </w:rPr>
        <w:t>（</w:t>
      </w:r>
      <w:r>
        <w:rPr>
          <w:rFonts w:hint="eastAsia"/>
          <w:sz w:val="30"/>
          <w:szCs w:val="30"/>
          <w:lang w:val="en-US" w:eastAsia="zh-CN"/>
        </w:rPr>
        <w:t>投标人</w:t>
      </w:r>
      <w:r>
        <w:rPr>
          <w:rFonts w:hint="default"/>
          <w:sz w:val="30"/>
          <w:szCs w:val="30"/>
          <w:lang w:val="en-US" w:eastAsia="zh-CN"/>
        </w:rPr>
        <w:t>需要提供）</w:t>
      </w:r>
    </w:p>
    <w:p>
      <w:pPr>
        <w:pStyle w:val="2"/>
        <w:rPr>
          <w:rFonts w:hint="default"/>
          <w:lang w:val="en-US" w:eastAsia="zh-CN"/>
        </w:rPr>
      </w:pPr>
    </w:p>
    <w:p>
      <w:pPr>
        <w:pStyle w:val="10"/>
        <w:rPr>
          <w:rFonts w:ascii="仿宋_GB2312" w:eastAsia="仿宋_GB2312"/>
          <w:b w:val="0"/>
          <w:caps w:val="0"/>
          <w:sz w:val="30"/>
          <w:szCs w:val="22"/>
        </w:rPr>
      </w:pPr>
    </w:p>
    <w:p>
      <w:pPr>
        <w:rPr>
          <w:rFonts w:ascii="仿宋_GB2312" w:eastAsia="仿宋_GB2312"/>
          <w:sz w:val="30"/>
          <w:szCs w:val="22"/>
        </w:rPr>
      </w:pPr>
    </w:p>
    <w:p>
      <w:pPr>
        <w:pStyle w:val="10"/>
        <w:rPr>
          <w:rFonts w:ascii="仿宋_GB2312" w:eastAsia="仿宋_GB2312"/>
          <w:b w:val="0"/>
          <w:caps w:val="0"/>
          <w:sz w:val="30"/>
          <w:szCs w:val="22"/>
        </w:rPr>
      </w:pPr>
    </w:p>
    <w:p>
      <w:pPr>
        <w:rPr>
          <w:rFonts w:ascii="仿宋_GB2312" w:eastAsia="仿宋_GB2312"/>
          <w:sz w:val="30"/>
          <w:szCs w:val="22"/>
        </w:rPr>
      </w:pPr>
    </w:p>
    <w:p>
      <w:pPr>
        <w:pStyle w:val="10"/>
        <w:rPr>
          <w:rFonts w:ascii="仿宋_GB2312" w:eastAsia="仿宋_GB2312"/>
          <w:b w:val="0"/>
          <w:caps w:val="0"/>
          <w:sz w:val="30"/>
          <w:szCs w:val="22"/>
        </w:rPr>
      </w:pPr>
    </w:p>
    <w:p>
      <w:pPr>
        <w:rPr>
          <w:rFonts w:ascii="仿宋_GB2312" w:eastAsia="仿宋_GB2312"/>
          <w:sz w:val="30"/>
          <w:szCs w:val="22"/>
        </w:rPr>
      </w:pPr>
    </w:p>
    <w:p>
      <w:pPr>
        <w:pStyle w:val="10"/>
        <w:rPr>
          <w:rFonts w:ascii="仿宋_GB2312" w:eastAsia="仿宋_GB2312"/>
          <w:b w:val="0"/>
          <w:caps w:val="0"/>
          <w:sz w:val="30"/>
          <w:szCs w:val="22"/>
        </w:rPr>
      </w:pPr>
    </w:p>
    <w:p>
      <w:pPr>
        <w:rPr>
          <w:rFonts w:ascii="仿宋_GB2312" w:eastAsia="仿宋_GB2312"/>
          <w:sz w:val="30"/>
          <w:szCs w:val="22"/>
        </w:rPr>
      </w:pPr>
    </w:p>
    <w:p>
      <w:pPr>
        <w:pStyle w:val="10"/>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2"/>
        <w:rPr>
          <w:rFonts w:ascii="仿宋_GB2312" w:eastAsia="仿宋_GB2312"/>
          <w:sz w:val="30"/>
          <w:szCs w:val="22"/>
        </w:rPr>
      </w:pPr>
    </w:p>
    <w:p>
      <w:pPr>
        <w:pStyle w:val="10"/>
        <w:rPr>
          <w:rFonts w:ascii="仿宋_GB2312" w:eastAsia="仿宋_GB2312"/>
          <w:b w:val="0"/>
          <w:caps w:val="0"/>
          <w:sz w:val="30"/>
          <w:szCs w:val="22"/>
        </w:rPr>
      </w:pPr>
    </w:p>
    <w:p/>
    <w:p>
      <w:pPr>
        <w:pStyle w:val="10"/>
      </w:pPr>
    </w:p>
    <w:p/>
    <w:p>
      <w:pPr>
        <w:pStyle w:val="10"/>
      </w:pPr>
    </w:p>
    <w:p/>
    <w:p>
      <w:pPr>
        <w:pStyle w:val="10"/>
      </w:pPr>
    </w:p>
    <w:p/>
    <w:p>
      <w:pPr>
        <w:jc w:val="left"/>
        <w:rPr>
          <w:rStyle w:val="21"/>
          <w:rFonts w:ascii="仿宋_GB2312" w:eastAsia="仿宋_GB2312"/>
          <w:sz w:val="30"/>
          <w:szCs w:val="22"/>
          <w:lang w:val="en-GB"/>
        </w:rPr>
      </w:pPr>
      <w:bookmarkStart w:id="13" w:name="_Toc509228412"/>
      <w:bookmarkStart w:id="14" w:name="_Toc509229875"/>
      <w:bookmarkStart w:id="15" w:name="_Toc473012596"/>
      <w:r>
        <w:rPr>
          <w:rStyle w:val="21"/>
          <w:rFonts w:hint="eastAsia" w:ascii="仿宋_GB2312" w:eastAsia="仿宋_GB2312"/>
          <w:sz w:val="30"/>
          <w:szCs w:val="22"/>
          <w:lang w:val="en-GB"/>
        </w:rPr>
        <w:t>附件六</w:t>
      </w:r>
    </w:p>
    <w:p>
      <w:pPr>
        <w:pStyle w:val="11"/>
        <w:spacing w:line="360" w:lineRule="auto"/>
        <w:rPr>
          <w:rStyle w:val="21"/>
          <w:rFonts w:ascii="仿宋_GB2312" w:eastAsia="仿宋_GB2312"/>
          <w:b/>
          <w:spacing w:val="0"/>
          <w:sz w:val="44"/>
          <w:lang w:val="en-GB"/>
        </w:rPr>
      </w:pPr>
      <w:r>
        <w:rPr>
          <w:rStyle w:val="21"/>
          <w:rFonts w:hint="eastAsia" w:ascii="仿宋_GB2312" w:eastAsia="仿宋_GB2312"/>
          <w:b/>
          <w:spacing w:val="0"/>
          <w:sz w:val="44"/>
          <w:lang w:val="en-GB"/>
        </w:rPr>
        <w:t xml:space="preserve">  合同</w:t>
      </w:r>
      <w:bookmarkEnd w:id="13"/>
      <w:bookmarkEnd w:id="14"/>
      <w:bookmarkEnd w:id="15"/>
      <w:r>
        <w:rPr>
          <w:rStyle w:val="21"/>
          <w:rFonts w:hint="eastAsia" w:ascii="仿宋_GB2312" w:eastAsia="仿宋_GB2312"/>
          <w:b/>
          <w:spacing w:val="0"/>
          <w:sz w:val="44"/>
          <w:lang w:val="en-GB"/>
        </w:rPr>
        <w:t>基本条款</w:t>
      </w:r>
    </w:p>
    <w:p>
      <w:pPr>
        <w:spacing w:line="360" w:lineRule="auto"/>
        <w:ind w:firstLine="651" w:firstLineChars="217"/>
        <w:rPr>
          <w:rFonts w:hint="eastAsia" w:ascii="仿宋" w:hAnsi="仿宋" w:eastAsia="仿宋" w:cs="仿宋"/>
          <w:sz w:val="30"/>
          <w:szCs w:val="30"/>
          <w:u w:val="single"/>
        </w:rPr>
      </w:pPr>
      <w:r>
        <w:rPr>
          <w:rFonts w:hint="eastAsia" w:ascii="仿宋" w:hAnsi="仿宋" w:eastAsia="仿宋" w:cs="仿宋"/>
          <w:sz w:val="30"/>
          <w:szCs w:val="30"/>
        </w:rPr>
        <w:t>甲方：</w:t>
      </w:r>
      <w:r>
        <w:rPr>
          <w:rFonts w:hint="eastAsia" w:ascii="仿宋" w:hAnsi="仿宋" w:eastAsia="仿宋" w:cs="仿宋"/>
          <w:sz w:val="30"/>
          <w:szCs w:val="30"/>
          <w:u w:val="single"/>
        </w:rPr>
        <w:t xml:space="preserve">  杭州临江环境能源有限公司 </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乙方：</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kern w:val="0"/>
          <w:sz w:val="30"/>
          <w:szCs w:val="30"/>
        </w:rPr>
        <w:t>根据《中华人民共和国民法典》等法律法规</w:t>
      </w:r>
      <w:r>
        <w:rPr>
          <w:rFonts w:hint="eastAsia" w:ascii="仿宋" w:hAnsi="仿宋" w:eastAsia="仿宋" w:cs="仿宋"/>
          <w:sz w:val="30"/>
          <w:szCs w:val="30"/>
        </w:rPr>
        <w:t>及</w:t>
      </w:r>
      <w:r>
        <w:rPr>
          <w:rFonts w:hint="eastAsia" w:ascii="仿宋" w:hAnsi="仿宋" w:eastAsia="仿宋" w:cs="仿宋"/>
          <w:sz w:val="30"/>
          <w:szCs w:val="30"/>
          <w:lang w:val="en-US" w:eastAsia="zh-CN"/>
        </w:rPr>
        <w:t>询价</w:t>
      </w:r>
      <w:r>
        <w:rPr>
          <w:rFonts w:hint="eastAsia" w:ascii="仿宋" w:hAnsi="仿宋" w:eastAsia="仿宋" w:cs="仿宋"/>
          <w:sz w:val="30"/>
          <w:szCs w:val="30"/>
        </w:rPr>
        <w:t>文件的</w:t>
      </w:r>
      <w:r>
        <w:rPr>
          <w:rFonts w:hint="eastAsia" w:ascii="仿宋" w:hAnsi="仿宋" w:eastAsia="仿宋" w:cs="仿宋"/>
          <w:kern w:val="0"/>
          <w:sz w:val="30"/>
          <w:szCs w:val="30"/>
        </w:rPr>
        <w:t>要求，双方协商一致，</w:t>
      </w:r>
      <w:r>
        <w:rPr>
          <w:rFonts w:hint="eastAsia" w:ascii="仿宋" w:hAnsi="仿宋" w:eastAsia="仿宋" w:cs="仿宋"/>
          <w:sz w:val="30"/>
          <w:szCs w:val="30"/>
        </w:rPr>
        <w:t>就甲方向乙方采购</w:t>
      </w:r>
      <w:r>
        <w:rPr>
          <w:rFonts w:hint="eastAsia" w:ascii="仿宋" w:hAnsi="仿宋" w:eastAsia="仿宋" w:cs="仿宋"/>
          <w:sz w:val="30"/>
          <w:szCs w:val="30"/>
          <w:lang w:val="en-US" w:eastAsia="zh-CN"/>
        </w:rPr>
        <w:t>可移动式岗亭等</w:t>
      </w:r>
      <w:r>
        <w:rPr>
          <w:rFonts w:hint="eastAsia" w:ascii="仿宋" w:hAnsi="仿宋" w:eastAsia="仿宋" w:cs="仿宋"/>
          <w:sz w:val="30"/>
          <w:szCs w:val="30"/>
        </w:rPr>
        <w:t>事宜达成如下条款：</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一、产品名称、技术指标、单价、数量、总价：（金额:元，税率为   %）</w:t>
      </w:r>
    </w:p>
    <w:tbl>
      <w:tblPr>
        <w:tblStyle w:val="13"/>
        <w:tblW w:w="9576" w:type="dxa"/>
        <w:jc w:val="center"/>
        <w:shd w:val="clear" w:color="auto" w:fill="auto"/>
        <w:tblLayout w:type="fixed"/>
        <w:tblCellMar>
          <w:top w:w="0" w:type="dxa"/>
          <w:left w:w="108" w:type="dxa"/>
          <w:bottom w:w="0" w:type="dxa"/>
          <w:right w:w="108" w:type="dxa"/>
        </w:tblCellMar>
      </w:tblPr>
      <w:tblGrid>
        <w:gridCol w:w="626"/>
        <w:gridCol w:w="951"/>
        <w:gridCol w:w="3941"/>
        <w:gridCol w:w="572"/>
        <w:gridCol w:w="559"/>
        <w:gridCol w:w="710"/>
        <w:gridCol w:w="722"/>
        <w:gridCol w:w="1495"/>
      </w:tblGrid>
      <w:tr>
        <w:tblPrEx>
          <w:shd w:val="clear" w:color="auto" w:fill="auto"/>
          <w:tblCellMar>
            <w:top w:w="0" w:type="dxa"/>
            <w:left w:w="108" w:type="dxa"/>
            <w:bottom w:w="0" w:type="dxa"/>
            <w:right w:w="108" w:type="dxa"/>
          </w:tblCellMar>
        </w:tblPrEx>
        <w:trPr>
          <w:trHeight w:val="609"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序号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物资名称</w:t>
            </w:r>
          </w:p>
        </w:tc>
        <w:tc>
          <w:tcPr>
            <w:tcW w:w="39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单位</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金额</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shd w:val="clear" w:color="auto" w:fill="auto"/>
          <w:tblCellMar>
            <w:top w:w="0" w:type="dxa"/>
            <w:left w:w="108" w:type="dxa"/>
            <w:bottom w:w="0" w:type="dxa"/>
            <w:right w:w="108" w:type="dxa"/>
          </w:tblCellMar>
        </w:tblPrEx>
        <w:trPr>
          <w:trHeight w:val="1514"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可移式不锈钢岗亭</w:t>
            </w:r>
          </w:p>
        </w:tc>
        <w:tc>
          <w:tcPr>
            <w:tcW w:w="39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1.外圈长： 2.5m，外圈宽：2 m，外圈高:2.7 m；</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2.骨架牢靠（304不锈钢）。</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岗亭骨架：立柱采用80mm×80mm*3.0mm厚304#不锈钢方管；横柱采用40*80*3.0mm304#不锈钢方管；</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岗亭顶部：吊顶+镀锌方管焊接字架+隔热层+50mm岩棉板+1.2mm不锈钢折边造型顶+SBS防漏水处理；</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岗亭油漆：框架去油处理 + 特种底漆2遍 + 氟碳面漆4遍；</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岗亭墙体：外墙采用1.5mm304#不锈钢封板、内衬5mm双面优质防火板+岩棉；内墙采用3.0mm集成墙板；</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岗亭门窗：成品304不锈钢封板门（304不锈钢+固定钢化玻璃）；铝合金移窗（8mm固定钢化玻璃）；</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岗亭地板：底部镀锌方管焊接#字架+15mm厚防潮模板+2.0mm厚花纹铝板；</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.内设插座（空调、饮水机、对讲机充电、备用），公牛插座，每台设备单独一个擦座；</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.内置照明，带2P空调，品牌不限；</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both"/>
              <w:rPr>
                <w:rFonts w:hint="eastAsia" w:ascii="仿宋" w:hAnsi="仿宋" w:eastAsia="仿宋" w:cs="仿宋"/>
                <w:sz w:val="24"/>
                <w:szCs w:val="24"/>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both"/>
              <w:rPr>
                <w:rFonts w:hint="eastAsia" w:ascii="仿宋" w:hAnsi="仿宋" w:eastAsia="仿宋" w:cs="仿宋"/>
                <w:sz w:val="24"/>
                <w:szCs w:val="24"/>
                <w:lang w:val="en-US" w:eastAsia="zh-CN"/>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需给与安装（现场制作或便于现场地形安装）。</w:t>
            </w:r>
          </w:p>
        </w:tc>
      </w:tr>
      <w:tr>
        <w:tblPrEx>
          <w:tblCellMar>
            <w:top w:w="0" w:type="dxa"/>
            <w:left w:w="108" w:type="dxa"/>
            <w:bottom w:w="0" w:type="dxa"/>
            <w:right w:w="108" w:type="dxa"/>
          </w:tblCellMar>
        </w:tblPrEx>
        <w:trPr>
          <w:trHeight w:val="1581"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空调</w:t>
            </w:r>
          </w:p>
        </w:tc>
        <w:tc>
          <w:tcPr>
            <w:tcW w:w="39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1.5P立式空调；</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2.带安装。</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3.含4米铜管</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both"/>
              <w:rPr>
                <w:rFonts w:hint="eastAsia" w:ascii="仿宋" w:hAnsi="仿宋" w:eastAsia="仿宋" w:cs="仿宋"/>
                <w:sz w:val="24"/>
                <w:szCs w:val="24"/>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both"/>
              <w:rPr>
                <w:rFonts w:hint="eastAsia" w:ascii="仿宋" w:hAnsi="仿宋" w:eastAsia="仿宋" w:cs="仿宋"/>
                <w:sz w:val="24"/>
                <w:szCs w:val="24"/>
                <w:lang w:val="en-US" w:eastAsia="zh-CN"/>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需接入中控室，远程控制启停、状态。另需现场控制按钮</w:t>
            </w:r>
          </w:p>
        </w:tc>
      </w:tr>
      <w:tr>
        <w:tblPrEx>
          <w:shd w:val="clear" w:color="auto" w:fill="auto"/>
          <w:tblCellMar>
            <w:top w:w="0" w:type="dxa"/>
            <w:left w:w="108" w:type="dxa"/>
            <w:bottom w:w="0" w:type="dxa"/>
            <w:right w:w="108" w:type="dxa"/>
          </w:tblCellMar>
        </w:tblPrEx>
        <w:trPr>
          <w:trHeight w:val="2727" w:hRule="atLeast"/>
          <w:jc w:val="center"/>
        </w:trPr>
        <w:tc>
          <w:tcPr>
            <w:tcW w:w="626" w:type="dxa"/>
            <w:vMerge w:val="restart"/>
            <w:tcBorders>
              <w:top w:val="single" w:color="000000" w:sz="4" w:space="0"/>
              <w:left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951"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移动式轴流风扇</w:t>
            </w:r>
          </w:p>
          <w:p>
            <w:pPr>
              <w:spacing w:line="360" w:lineRule="auto"/>
              <w:jc w:val="both"/>
              <w:rPr>
                <w:rFonts w:hint="eastAsia" w:ascii="仿宋" w:hAnsi="仿宋" w:eastAsia="仿宋" w:cs="仿宋"/>
                <w:sz w:val="24"/>
                <w:szCs w:val="24"/>
              </w:rPr>
            </w:pPr>
          </w:p>
        </w:tc>
        <w:tc>
          <w:tcPr>
            <w:tcW w:w="39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1.低噪音移动式轴流风扇，纯铜电机，带约78cm高度支撑脚；</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2.电压220V，功率1.5KW，全压约300pa；</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3.带防爆接线插头（接线不小于1.5m)；</w:t>
            </w:r>
          </w:p>
        </w:tc>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both"/>
              <w:rPr>
                <w:rFonts w:hint="eastAsia" w:ascii="仿宋" w:hAnsi="仿宋" w:eastAsia="仿宋" w:cs="仿宋"/>
                <w:sz w:val="24"/>
                <w:szCs w:val="24"/>
                <w:lang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jc w:val="both"/>
              <w:rPr>
                <w:rFonts w:hint="eastAsia" w:ascii="仿宋" w:hAnsi="仿宋" w:eastAsia="仿宋" w:cs="仿宋"/>
                <w:sz w:val="24"/>
                <w:szCs w:val="24"/>
                <w:lang w:eastAsia="zh-CN"/>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1.物化水处理车间4台；</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2.焚烧车间2台；</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3.医废3台；</w:t>
            </w:r>
          </w:p>
        </w:tc>
      </w:tr>
      <w:tr>
        <w:tblPrEx>
          <w:shd w:val="clear" w:color="auto" w:fill="auto"/>
          <w:tblCellMar>
            <w:top w:w="0" w:type="dxa"/>
            <w:left w:w="108" w:type="dxa"/>
            <w:bottom w:w="0" w:type="dxa"/>
            <w:right w:w="108" w:type="dxa"/>
          </w:tblCellMar>
        </w:tblPrEx>
        <w:trPr>
          <w:trHeight w:val="3503" w:hRule="atLeast"/>
          <w:jc w:val="center"/>
        </w:trPr>
        <w:tc>
          <w:tcPr>
            <w:tcW w:w="626" w:type="dxa"/>
            <w:vMerge w:val="continue"/>
            <w:tcBorders>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rPr>
            </w:pPr>
          </w:p>
        </w:tc>
        <w:tc>
          <w:tcPr>
            <w:tcW w:w="95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rPr>
            </w:pPr>
          </w:p>
        </w:tc>
        <w:tc>
          <w:tcPr>
            <w:tcW w:w="39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1.低噪音移动式轴流风扇，纯铜电机，带约78cm高度支撑脚；</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2.电压220V，功率1.5KW，全压约300pa；</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3.带接线插头（接线不小于1.5m)；</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eastAsia="zh-CN"/>
              </w:rPr>
              <w:t>4.防爆登记BT4 380V 1.5KW，带防爆插座</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both"/>
              <w:rPr>
                <w:rFonts w:hint="eastAsia" w:ascii="仿宋" w:hAnsi="仿宋" w:eastAsia="仿宋" w:cs="仿宋"/>
                <w:sz w:val="24"/>
                <w:szCs w:val="24"/>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both"/>
              <w:rPr>
                <w:rFonts w:hint="eastAsia" w:ascii="仿宋" w:hAnsi="仿宋" w:eastAsia="仿宋" w:cs="仿宋"/>
                <w:sz w:val="24"/>
                <w:szCs w:val="24"/>
                <w:lang w:val="en-US" w:eastAsia="zh-CN"/>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1.预处理使用；</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2.按照电器图纸要求需要防爆等级ex2dt4等级</w:t>
            </w:r>
          </w:p>
        </w:tc>
      </w:tr>
      <w:tr>
        <w:tblPrEx>
          <w:shd w:val="clear" w:color="auto" w:fill="auto"/>
          <w:tblCellMar>
            <w:top w:w="0" w:type="dxa"/>
            <w:left w:w="108" w:type="dxa"/>
            <w:bottom w:w="0" w:type="dxa"/>
            <w:right w:w="108" w:type="dxa"/>
          </w:tblCellMar>
        </w:tblPrEx>
        <w:trPr>
          <w:trHeight w:val="835"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79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both"/>
              <w:rPr>
                <w:rFonts w:hint="eastAsia" w:ascii="仿宋" w:hAnsi="仿宋" w:eastAsia="仿宋" w:cs="仿宋"/>
                <w:sz w:val="24"/>
                <w:szCs w:val="24"/>
                <w:lang w:val="en-US" w:eastAsia="zh-CN"/>
              </w:rPr>
            </w:pPr>
          </w:p>
        </w:tc>
      </w:tr>
    </w:tbl>
    <w:p>
      <w:pPr>
        <w:widowControl/>
        <w:jc w:val="left"/>
        <w:rPr>
          <w:rFonts w:hint="eastAsia" w:ascii="仿宋" w:hAnsi="仿宋" w:eastAsia="仿宋" w:cs="仿宋"/>
          <w:sz w:val="30"/>
          <w:szCs w:val="30"/>
        </w:rPr>
      </w:pPr>
    </w:p>
    <w:p>
      <w:pPr>
        <w:pStyle w:val="2"/>
        <w:rPr>
          <w:rFonts w:hint="eastAsia" w:ascii="仿宋" w:hAnsi="仿宋" w:eastAsia="仿宋" w:cs="仿宋"/>
          <w:sz w:val="30"/>
          <w:szCs w:val="30"/>
        </w:rPr>
      </w:pPr>
    </w:p>
    <w:p>
      <w:pPr>
        <w:widowControl/>
        <w:jc w:val="left"/>
        <w:rPr>
          <w:rFonts w:hint="eastAsia" w:ascii="仿宋" w:hAnsi="仿宋" w:eastAsia="仿宋" w:cs="仿宋"/>
          <w:sz w:val="30"/>
          <w:szCs w:val="30"/>
        </w:rPr>
      </w:pP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1、以上合同单价系指乙方在甲方指定地点的交货价（包括货款、运输费、</w:t>
      </w:r>
      <w:r>
        <w:rPr>
          <w:rFonts w:hint="eastAsia" w:ascii="仿宋" w:hAnsi="仿宋" w:eastAsia="仿宋" w:cs="仿宋"/>
          <w:sz w:val="30"/>
          <w:szCs w:val="30"/>
          <w:lang w:eastAsia="zh-CN"/>
        </w:rPr>
        <w:t>安装费、</w:t>
      </w:r>
      <w:r>
        <w:rPr>
          <w:rFonts w:hint="eastAsia" w:ascii="仿宋" w:hAnsi="仿宋" w:eastAsia="仿宋" w:cs="仿宋"/>
          <w:sz w:val="30"/>
          <w:szCs w:val="30"/>
        </w:rPr>
        <w:t>税费、服务费等相关费用）。</w:t>
      </w:r>
    </w:p>
    <w:p>
      <w:pPr>
        <w:spacing w:line="360" w:lineRule="auto"/>
        <w:ind w:firstLine="651" w:firstLineChars="217"/>
        <w:rPr>
          <w:rFonts w:hint="eastAsia" w:ascii="仿宋" w:hAnsi="仿宋" w:eastAsia="仿宋" w:cs="仿宋"/>
          <w:sz w:val="30"/>
          <w:szCs w:val="30"/>
          <w:lang w:eastAsia="zh-CN"/>
        </w:rPr>
      </w:pPr>
      <w:r>
        <w:rPr>
          <w:rFonts w:hint="eastAsia" w:ascii="仿宋" w:hAnsi="仿宋" w:eastAsia="仿宋" w:cs="仿宋"/>
          <w:sz w:val="30"/>
          <w:szCs w:val="30"/>
        </w:rPr>
        <w:t>2、本合同</w:t>
      </w:r>
      <w:r>
        <w:rPr>
          <w:rFonts w:hint="eastAsia" w:ascii="仿宋" w:hAnsi="仿宋" w:eastAsia="仿宋" w:cs="仿宋"/>
          <w:sz w:val="30"/>
          <w:szCs w:val="30"/>
          <w:lang w:eastAsia="zh-CN"/>
        </w:rPr>
        <w:t>为一次性</w:t>
      </w:r>
      <w:r>
        <w:rPr>
          <w:rFonts w:hint="eastAsia" w:ascii="仿宋" w:hAnsi="仿宋" w:eastAsia="仿宋" w:cs="仿宋"/>
          <w:sz w:val="30"/>
          <w:szCs w:val="30"/>
          <w:lang w:val="en-US" w:eastAsia="zh-CN"/>
        </w:rPr>
        <w:t>供货</w:t>
      </w:r>
      <w:r>
        <w:rPr>
          <w:rFonts w:hint="eastAsia" w:ascii="仿宋" w:hAnsi="仿宋" w:eastAsia="仿宋" w:cs="仿宋"/>
          <w:sz w:val="30"/>
          <w:szCs w:val="30"/>
          <w:lang w:eastAsia="zh-CN"/>
        </w:rPr>
        <w:t>合同，合同质保期结束后，合同自动终止。</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二、质量保证。</w:t>
      </w:r>
    </w:p>
    <w:p>
      <w:pPr>
        <w:spacing w:line="360" w:lineRule="auto"/>
        <w:ind w:firstLine="651" w:firstLineChars="217"/>
        <w:rPr>
          <w:rFonts w:hint="eastAsia" w:ascii="仿宋" w:hAnsi="仿宋" w:eastAsia="仿宋" w:cs="仿宋"/>
          <w:sz w:val="30"/>
          <w:szCs w:val="30"/>
          <w:lang w:eastAsia="zh-CN"/>
        </w:rPr>
      </w:pPr>
      <w:r>
        <w:rPr>
          <w:rFonts w:hint="eastAsia" w:ascii="仿宋" w:hAnsi="仿宋" w:eastAsia="仿宋" w:cs="仿宋"/>
          <w:sz w:val="30"/>
          <w:szCs w:val="30"/>
        </w:rPr>
        <w:t>1、乙方保证所供货物须符合甲方</w:t>
      </w:r>
      <w:r>
        <w:rPr>
          <w:rFonts w:hint="eastAsia" w:ascii="仿宋" w:hAnsi="仿宋" w:eastAsia="仿宋" w:cs="仿宋"/>
          <w:sz w:val="30"/>
          <w:szCs w:val="30"/>
          <w:lang w:eastAsia="zh-CN"/>
        </w:rPr>
        <w:t>询价</w:t>
      </w:r>
      <w:r>
        <w:rPr>
          <w:rFonts w:hint="eastAsia" w:ascii="仿宋" w:hAnsi="仿宋" w:eastAsia="仿宋" w:cs="仿宋"/>
          <w:sz w:val="30"/>
          <w:szCs w:val="30"/>
        </w:rPr>
        <w:t>文件所规定的《</w:t>
      </w:r>
      <w:r>
        <w:rPr>
          <w:rFonts w:hint="eastAsia" w:ascii="仿宋" w:hAnsi="仿宋" w:eastAsia="仿宋" w:cs="仿宋"/>
          <w:sz w:val="30"/>
          <w:szCs w:val="30"/>
          <w:lang w:eastAsia="zh-CN"/>
        </w:rPr>
        <w:t>询价</w:t>
      </w:r>
      <w:r>
        <w:rPr>
          <w:rFonts w:hint="eastAsia" w:ascii="仿宋" w:hAnsi="仿宋" w:eastAsia="仿宋" w:cs="仿宋"/>
          <w:sz w:val="30"/>
          <w:szCs w:val="30"/>
        </w:rPr>
        <w:t>内容及项目要求》</w:t>
      </w:r>
      <w:r>
        <w:rPr>
          <w:rFonts w:hint="eastAsia" w:ascii="仿宋" w:hAnsi="仿宋" w:eastAsia="仿宋" w:cs="仿宋"/>
          <w:sz w:val="30"/>
          <w:szCs w:val="30"/>
          <w:lang w:val="en-US" w:eastAsia="zh-CN"/>
        </w:rPr>
        <w:t>且所供货物质保1年</w:t>
      </w:r>
      <w:r>
        <w:rPr>
          <w:rFonts w:hint="eastAsia" w:ascii="仿宋" w:hAnsi="仿宋" w:eastAsia="仿宋" w:cs="仿宋"/>
          <w:sz w:val="30"/>
          <w:szCs w:val="30"/>
          <w:lang w:eastAsia="zh-CN"/>
        </w:rPr>
        <w:t>。</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2、货物在交货过程中，发生意外事故和故障损失，如撞、刮、裂、损、折等事故均由乙方承担责任。</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3、如乙方所供货物与合同要求不符，甲方有权拒收或退货，由此产生的一切责任和后果由乙方承担。</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、交货数量、时间、地点及验收。</w:t>
      </w:r>
    </w:p>
    <w:p>
      <w:pPr>
        <w:spacing w:line="360" w:lineRule="auto"/>
        <w:ind w:firstLine="651" w:firstLineChars="217"/>
        <w:rPr>
          <w:rFonts w:hint="eastAsia" w:ascii="仿宋" w:hAnsi="仿宋" w:eastAsia="仿宋" w:cs="仿宋"/>
          <w:kern w:val="0"/>
          <w:sz w:val="30"/>
          <w:szCs w:val="30"/>
        </w:rPr>
      </w:pPr>
      <w:r>
        <w:rPr>
          <w:rFonts w:hint="eastAsia" w:ascii="仿宋" w:hAnsi="仿宋" w:eastAsia="仿宋" w:cs="仿宋"/>
          <w:kern w:val="0"/>
          <w:sz w:val="30"/>
          <w:szCs w:val="30"/>
        </w:rPr>
        <w:t>1、根据甲方生产计划，确定送货数量要求，</w:t>
      </w:r>
      <w:r>
        <w:rPr>
          <w:rFonts w:hint="eastAsia" w:ascii="仿宋" w:hAnsi="仿宋" w:eastAsia="仿宋" w:cs="仿宋"/>
          <w:kern w:val="0"/>
          <w:sz w:val="30"/>
          <w:szCs w:val="30"/>
          <w:lang w:eastAsia="zh-CN"/>
        </w:rPr>
        <w:t>一次性供货</w:t>
      </w:r>
      <w:r>
        <w:rPr>
          <w:rFonts w:hint="eastAsia" w:ascii="仿宋" w:hAnsi="仿宋" w:eastAsia="仿宋" w:cs="仿宋"/>
          <w:kern w:val="0"/>
          <w:sz w:val="30"/>
          <w:szCs w:val="30"/>
        </w:rPr>
        <w:t>，乙方负责在接到甲方电话或书面通知后</w:t>
      </w:r>
      <w:r>
        <w:rPr>
          <w:rFonts w:hint="eastAsia" w:ascii="仿宋" w:hAnsi="仿宋" w:eastAsia="仿宋" w:cs="仿宋"/>
          <w:kern w:val="0"/>
          <w:sz w:val="30"/>
          <w:szCs w:val="30"/>
          <w:lang w:val="en-US" w:eastAsia="zh-CN"/>
        </w:rPr>
        <w:t>20</w:t>
      </w:r>
      <w:r>
        <w:rPr>
          <w:rFonts w:hint="eastAsia" w:ascii="仿宋" w:hAnsi="仿宋" w:eastAsia="仿宋" w:cs="仿宋"/>
          <w:kern w:val="0"/>
          <w:sz w:val="30"/>
          <w:szCs w:val="30"/>
        </w:rPr>
        <w:t>个工作日内完成供货</w:t>
      </w:r>
      <w:r>
        <w:rPr>
          <w:rFonts w:hint="eastAsia" w:ascii="仿宋" w:hAnsi="仿宋" w:eastAsia="仿宋" w:cs="仿宋"/>
          <w:kern w:val="0"/>
          <w:sz w:val="30"/>
          <w:szCs w:val="30"/>
          <w:lang w:eastAsia="zh-CN"/>
        </w:rPr>
        <w:t>并安排人员进场安装</w:t>
      </w:r>
      <w:r>
        <w:rPr>
          <w:rFonts w:hint="eastAsia" w:ascii="仿宋" w:hAnsi="仿宋" w:eastAsia="仿宋" w:cs="仿宋"/>
          <w:kern w:val="0"/>
          <w:sz w:val="30"/>
          <w:szCs w:val="30"/>
        </w:rPr>
        <w:t>。乙方须提供该批次货物出厂检验合格报告，并配合甲方做好货物的到货数量验收工作</w:t>
      </w:r>
      <w:r>
        <w:rPr>
          <w:rFonts w:hint="eastAsia" w:ascii="仿宋" w:hAnsi="仿宋" w:eastAsia="仿宋" w:cs="仿宋"/>
          <w:b/>
          <w:kern w:val="0"/>
          <w:sz w:val="30"/>
          <w:szCs w:val="30"/>
        </w:rPr>
        <w:t>。</w:t>
      </w:r>
    </w:p>
    <w:p>
      <w:pPr>
        <w:spacing w:line="360" w:lineRule="auto"/>
        <w:ind w:firstLine="651" w:firstLineChars="217"/>
        <w:rPr>
          <w:rFonts w:hint="eastAsia" w:ascii="仿宋" w:hAnsi="仿宋" w:eastAsia="仿宋" w:cs="仿宋"/>
          <w:kern w:val="0"/>
          <w:sz w:val="30"/>
          <w:szCs w:val="30"/>
        </w:rPr>
      </w:pPr>
      <w:r>
        <w:rPr>
          <w:rFonts w:hint="eastAsia" w:ascii="仿宋" w:hAnsi="仿宋" w:eastAsia="仿宋" w:cs="仿宋"/>
          <w:kern w:val="0"/>
          <w:sz w:val="30"/>
          <w:szCs w:val="30"/>
        </w:rPr>
        <w:t>2、</w:t>
      </w:r>
      <w:r>
        <w:rPr>
          <w:rFonts w:hint="eastAsia" w:ascii="仿宋" w:hAnsi="仿宋" w:eastAsia="仿宋" w:cs="仿宋"/>
          <w:sz w:val="30"/>
          <w:szCs w:val="30"/>
        </w:rPr>
        <w:t>乙方将货物运达甲方指定交货地点后,双方指定人员现场确认</w:t>
      </w:r>
      <w:r>
        <w:rPr>
          <w:rFonts w:hint="eastAsia" w:ascii="仿宋" w:hAnsi="仿宋" w:eastAsia="仿宋" w:cs="仿宋"/>
          <w:sz w:val="30"/>
          <w:szCs w:val="30"/>
          <w:lang w:eastAsia="zh-CN"/>
        </w:rPr>
        <w:t>送货数量</w:t>
      </w:r>
      <w:r>
        <w:rPr>
          <w:rFonts w:hint="eastAsia" w:ascii="仿宋" w:hAnsi="仿宋" w:eastAsia="仿宋" w:cs="仿宋"/>
          <w:sz w:val="30"/>
          <w:szCs w:val="30"/>
        </w:rPr>
        <w:t>，并由双方在</w:t>
      </w:r>
      <w:r>
        <w:rPr>
          <w:rFonts w:hint="eastAsia" w:ascii="仿宋" w:hAnsi="仿宋" w:eastAsia="仿宋" w:cs="仿宋"/>
          <w:kern w:val="0"/>
          <w:sz w:val="30"/>
          <w:szCs w:val="30"/>
        </w:rPr>
        <w:t>《采购量确认单》上签字确认。</w:t>
      </w:r>
    </w:p>
    <w:p>
      <w:pPr>
        <w:spacing w:line="360" w:lineRule="auto"/>
        <w:ind w:firstLine="651" w:firstLineChars="217"/>
        <w:rPr>
          <w:rFonts w:hint="eastAsia" w:ascii="仿宋_GB2312" w:hAnsi="宋体" w:eastAsia="仿宋_GB2312"/>
          <w:color w:val="auto"/>
          <w:sz w:val="30"/>
          <w:szCs w:val="30"/>
        </w:rPr>
      </w:pPr>
      <w:r>
        <w:rPr>
          <w:rFonts w:hint="eastAsia" w:ascii="仿宋_GB2312" w:hAnsi="宋体" w:eastAsia="仿宋_GB2312"/>
          <w:color w:val="auto"/>
          <w:sz w:val="30"/>
          <w:szCs w:val="30"/>
          <w:lang w:val="en-US" w:eastAsia="zh-CN"/>
        </w:rPr>
        <w:t>四</w:t>
      </w:r>
      <w:r>
        <w:rPr>
          <w:rFonts w:hint="eastAsia" w:ascii="仿宋_GB2312" w:hAnsi="宋体" w:eastAsia="仿宋_GB2312"/>
          <w:color w:val="auto"/>
          <w:sz w:val="30"/>
          <w:szCs w:val="30"/>
        </w:rPr>
        <w:t>、履约保证金。</w:t>
      </w:r>
    </w:p>
    <w:p>
      <w:pPr>
        <w:spacing w:line="360" w:lineRule="auto"/>
        <w:ind w:firstLine="651" w:firstLineChars="217"/>
        <w:rPr>
          <w:rFonts w:hint="eastAsia" w:ascii="仿宋_GB2312" w:hAnsi="宋体" w:eastAsia="仿宋_GB2312"/>
          <w:color w:val="auto"/>
          <w:sz w:val="30"/>
          <w:szCs w:val="30"/>
        </w:rPr>
      </w:pPr>
      <w:r>
        <w:rPr>
          <w:rFonts w:hint="eastAsia" w:ascii="仿宋_GB2312" w:hAnsi="宋体" w:eastAsia="仿宋_GB2312"/>
          <w:color w:val="auto"/>
          <w:sz w:val="30"/>
          <w:szCs w:val="30"/>
        </w:rPr>
        <w:t>本合同签订的同时，乙方应向甲方缴纳</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u w:val="single"/>
          <w:lang w:val="en-US" w:eastAsia="zh-CN"/>
        </w:rPr>
        <w:t xml:space="preserve">     </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 xml:space="preserve"> 元（约合同总价的</w:t>
      </w:r>
      <w:r>
        <w:rPr>
          <w:rFonts w:hint="eastAsia" w:ascii="仿宋_GB2312" w:hAnsi="宋体" w:eastAsia="仿宋_GB2312"/>
          <w:color w:val="auto"/>
          <w:sz w:val="30"/>
          <w:szCs w:val="30"/>
          <w:lang w:val="en-US" w:eastAsia="zh-CN"/>
        </w:rPr>
        <w:t>5</w:t>
      </w:r>
      <w:r>
        <w:rPr>
          <w:rFonts w:hint="eastAsia" w:ascii="仿宋_GB2312" w:hAnsi="宋体" w:eastAsia="仿宋_GB2312"/>
          <w:color w:val="auto"/>
          <w:sz w:val="30"/>
          <w:szCs w:val="30"/>
        </w:rPr>
        <w:t>%）作为履约保证金。待供货期满后一月内，乙方售后服务良好，无质量和服务问题，甲方原额无息退还履约保证金。</w:t>
      </w:r>
    </w:p>
    <w:p>
      <w:pPr>
        <w:spacing w:line="360" w:lineRule="auto"/>
        <w:ind w:firstLine="651" w:firstLineChars="217"/>
        <w:rPr>
          <w:rFonts w:hint="eastAsia" w:ascii="仿宋" w:hAnsi="仿宋" w:eastAsia="仿宋" w:cs="仿宋"/>
          <w:sz w:val="30"/>
          <w:szCs w:val="30"/>
          <w:lang w:eastAsia="zh-CN"/>
        </w:rPr>
      </w:pP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lang w:val="en-US" w:eastAsia="zh-CN"/>
        </w:rPr>
        <w:t>五</w:t>
      </w:r>
      <w:r>
        <w:rPr>
          <w:rFonts w:hint="eastAsia" w:ascii="仿宋" w:hAnsi="仿宋" w:eastAsia="仿宋" w:cs="仿宋"/>
          <w:sz w:val="30"/>
          <w:szCs w:val="30"/>
        </w:rPr>
        <w:t>、付款方式</w:t>
      </w:r>
    </w:p>
    <w:p>
      <w:pPr>
        <w:pStyle w:val="20"/>
        <w:snapToGrid w:val="0"/>
        <w:spacing w:line="288" w:lineRule="auto"/>
        <w:ind w:firstLine="601"/>
        <w:rPr>
          <w:rFonts w:hint="eastAsia" w:ascii="仿宋" w:hAnsi="仿宋" w:eastAsia="仿宋" w:cs="仿宋"/>
          <w:sz w:val="30"/>
          <w:szCs w:val="30"/>
        </w:rPr>
      </w:pPr>
      <w:r>
        <w:rPr>
          <w:rFonts w:hint="eastAsia" w:ascii="仿宋" w:hAnsi="仿宋" w:eastAsia="仿宋" w:cs="仿宋"/>
          <w:sz w:val="30"/>
          <w:szCs w:val="30"/>
        </w:rPr>
        <w:t>验收合格后，</w:t>
      </w:r>
      <w:r>
        <w:rPr>
          <w:rFonts w:hint="eastAsia" w:ascii="仿宋" w:hAnsi="仿宋" w:eastAsia="仿宋" w:cs="仿宋"/>
          <w:sz w:val="30"/>
          <w:szCs w:val="30"/>
          <w:lang w:eastAsia="zh-CN"/>
        </w:rPr>
        <w:t>乙方</w:t>
      </w:r>
      <w:r>
        <w:rPr>
          <w:rFonts w:hint="eastAsia" w:ascii="仿宋" w:hAnsi="仿宋" w:eastAsia="仿宋" w:cs="仿宋"/>
          <w:sz w:val="30"/>
          <w:szCs w:val="30"/>
        </w:rPr>
        <w:t>提供经双方确认的送货清单及增值税专用发票，</w:t>
      </w:r>
      <w:r>
        <w:rPr>
          <w:rFonts w:hint="eastAsia" w:ascii="仿宋" w:hAnsi="仿宋" w:eastAsia="仿宋" w:cs="仿宋"/>
          <w:sz w:val="30"/>
          <w:szCs w:val="30"/>
          <w:lang w:eastAsia="zh-CN"/>
        </w:rPr>
        <w:t>甲方</w:t>
      </w:r>
      <w:r>
        <w:rPr>
          <w:rFonts w:hint="eastAsia" w:ascii="仿宋" w:hAnsi="仿宋" w:eastAsia="仿宋" w:cs="仿宋"/>
          <w:sz w:val="30"/>
          <w:szCs w:val="30"/>
        </w:rPr>
        <w:t>自收到准确清单和发票后，30日内完成货款支付95%，余下5%为质量保证金，质保期一年。质保期后无任何遗留问题30天内无息退还。</w:t>
      </w:r>
    </w:p>
    <w:p>
      <w:pPr>
        <w:pStyle w:val="10"/>
        <w:rPr>
          <w:rFonts w:hint="eastAsia" w:ascii="仿宋" w:hAnsi="仿宋" w:eastAsia="仿宋" w:cs="仿宋"/>
          <w:sz w:val="30"/>
          <w:szCs w:val="30"/>
        </w:rPr>
      </w:pP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lang w:val="en-US" w:eastAsia="zh-CN"/>
        </w:rPr>
        <w:t>六</w:t>
      </w:r>
      <w:r>
        <w:rPr>
          <w:rFonts w:hint="eastAsia" w:ascii="仿宋" w:hAnsi="仿宋" w:eastAsia="仿宋" w:cs="仿宋"/>
          <w:sz w:val="30"/>
          <w:szCs w:val="30"/>
        </w:rPr>
        <w:t>、售后服务</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乙方</w:t>
      </w:r>
      <w:r>
        <w:rPr>
          <w:rFonts w:hint="eastAsia" w:ascii="仿宋" w:hAnsi="仿宋" w:eastAsia="仿宋" w:cs="仿宋"/>
          <w:sz w:val="30"/>
          <w:szCs w:val="30"/>
        </w:rPr>
        <w:t>必须满足</w:t>
      </w:r>
      <w:r>
        <w:rPr>
          <w:rFonts w:hint="eastAsia" w:ascii="仿宋" w:hAnsi="仿宋" w:eastAsia="仿宋" w:cs="仿宋"/>
          <w:sz w:val="30"/>
          <w:szCs w:val="30"/>
          <w:lang w:eastAsia="zh-CN"/>
        </w:rPr>
        <w:t>甲方</w:t>
      </w:r>
      <w:r>
        <w:rPr>
          <w:rFonts w:hint="eastAsia" w:ascii="仿宋" w:hAnsi="仿宋" w:eastAsia="仿宋" w:cs="仿宋"/>
          <w:sz w:val="30"/>
          <w:szCs w:val="30"/>
        </w:rPr>
        <w:t>售后服务要求。如产品使用过程发生问题，</w:t>
      </w:r>
      <w:r>
        <w:rPr>
          <w:rFonts w:hint="eastAsia" w:ascii="仿宋" w:hAnsi="仿宋" w:eastAsia="仿宋" w:cs="仿宋"/>
          <w:sz w:val="30"/>
          <w:szCs w:val="30"/>
          <w:lang w:eastAsia="zh-CN"/>
        </w:rPr>
        <w:t>乙方</w:t>
      </w:r>
      <w:r>
        <w:rPr>
          <w:rFonts w:hint="eastAsia" w:ascii="仿宋" w:hAnsi="仿宋" w:eastAsia="仿宋" w:cs="仿宋"/>
          <w:sz w:val="30"/>
          <w:szCs w:val="30"/>
        </w:rPr>
        <w:t>须在接到</w:t>
      </w:r>
      <w:r>
        <w:rPr>
          <w:rFonts w:hint="eastAsia" w:ascii="仿宋" w:hAnsi="仿宋" w:eastAsia="仿宋" w:cs="仿宋"/>
          <w:sz w:val="30"/>
          <w:szCs w:val="30"/>
          <w:lang w:eastAsia="zh-CN"/>
        </w:rPr>
        <w:t>甲方</w:t>
      </w:r>
      <w:r>
        <w:rPr>
          <w:rFonts w:hint="eastAsia" w:ascii="仿宋" w:hAnsi="仿宋" w:eastAsia="仿宋" w:cs="仿宋"/>
          <w:sz w:val="30"/>
          <w:szCs w:val="30"/>
        </w:rPr>
        <w:t>通知后24小时内做出书面答复并提供解决方案。若需要派遣技术人员，则应在接到</w:t>
      </w:r>
      <w:r>
        <w:rPr>
          <w:rFonts w:hint="eastAsia" w:ascii="仿宋" w:hAnsi="仿宋" w:eastAsia="仿宋" w:cs="仿宋"/>
          <w:sz w:val="30"/>
          <w:szCs w:val="30"/>
          <w:lang w:eastAsia="zh-CN"/>
        </w:rPr>
        <w:t>甲方</w:t>
      </w:r>
      <w:r>
        <w:rPr>
          <w:rFonts w:hint="eastAsia" w:ascii="仿宋" w:hAnsi="仿宋" w:eastAsia="仿宋" w:cs="仿宋"/>
          <w:sz w:val="30"/>
          <w:szCs w:val="30"/>
        </w:rPr>
        <w:t>通知后48小时内派人员到达现场进行免费指导解决问题。</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eastAsia="zh-CN"/>
        </w:rPr>
        <w:t>采购人</w:t>
      </w:r>
      <w:r>
        <w:rPr>
          <w:rFonts w:hint="eastAsia" w:ascii="仿宋" w:hAnsi="仿宋" w:eastAsia="仿宋" w:cs="仿宋"/>
          <w:sz w:val="30"/>
          <w:szCs w:val="30"/>
        </w:rPr>
        <w:t>不再对任何售后服务进行付费。</w:t>
      </w:r>
      <w:r>
        <w:rPr>
          <w:rFonts w:hint="eastAsia" w:ascii="仿宋" w:hAnsi="仿宋" w:eastAsia="仿宋" w:cs="仿宋"/>
          <w:sz w:val="30"/>
          <w:szCs w:val="30"/>
          <w:lang w:eastAsia="zh-CN"/>
        </w:rPr>
        <w:t>乙方</w:t>
      </w:r>
      <w:r>
        <w:rPr>
          <w:rFonts w:hint="eastAsia" w:ascii="仿宋" w:hAnsi="仿宋" w:eastAsia="仿宋" w:cs="仿宋"/>
          <w:sz w:val="30"/>
          <w:szCs w:val="30"/>
        </w:rPr>
        <w:t>的派遣人员产生的一切费用由</w:t>
      </w:r>
      <w:r>
        <w:rPr>
          <w:rFonts w:hint="eastAsia" w:ascii="仿宋" w:hAnsi="仿宋" w:eastAsia="仿宋" w:cs="仿宋"/>
          <w:sz w:val="30"/>
          <w:szCs w:val="30"/>
          <w:lang w:eastAsia="zh-CN"/>
        </w:rPr>
        <w:t>乙方</w:t>
      </w:r>
      <w:r>
        <w:rPr>
          <w:rFonts w:hint="eastAsia" w:ascii="仿宋" w:hAnsi="仿宋" w:eastAsia="仿宋" w:cs="仿宋"/>
          <w:sz w:val="30"/>
          <w:szCs w:val="30"/>
        </w:rPr>
        <w:t>承担。</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lang w:val="en-US" w:eastAsia="zh-CN"/>
        </w:rPr>
        <w:t>七</w:t>
      </w:r>
      <w:r>
        <w:rPr>
          <w:rFonts w:hint="eastAsia" w:ascii="仿宋" w:hAnsi="仿宋" w:eastAsia="仿宋" w:cs="仿宋"/>
          <w:sz w:val="30"/>
          <w:szCs w:val="30"/>
        </w:rPr>
        <w:t>、争议的解决。</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1、合同有效期内甲、乙双方均不得随意变更或解除合同。合同若有未尽事宜，需经双方共同协商，订立补充协议，补充协议与本合同有同等法律效力。</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2、在履行本合同过程中如发生纠纷,甲、乙双方应及时协商解决，如协商不成，双方均有权向甲方住所地法院诉讼解决。</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lang w:val="en-US" w:eastAsia="zh-CN"/>
        </w:rPr>
        <w:t>八</w:t>
      </w:r>
      <w:r>
        <w:rPr>
          <w:rFonts w:hint="eastAsia" w:ascii="仿宋" w:hAnsi="仿宋" w:eastAsia="仿宋" w:cs="仿宋"/>
          <w:sz w:val="30"/>
          <w:szCs w:val="30"/>
        </w:rPr>
        <w:t>、合同的生效和终止。</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、本合同一式捌份，甲方、乙方各执肆份。</w:t>
      </w:r>
    </w:p>
    <w:p>
      <w:pPr>
        <w:pStyle w:val="2"/>
        <w:rPr>
          <w:rStyle w:val="21"/>
          <w:rFonts w:hint="eastAsia" w:ascii="仿宋" w:hAnsi="仿宋" w:eastAsia="仿宋" w:cs="仿宋"/>
          <w:sz w:val="30"/>
          <w:szCs w:val="30"/>
          <w:lang w:val="en-GB" w:eastAsia="zh-CN"/>
        </w:rPr>
      </w:pPr>
    </w:p>
    <w:sectPr>
      <w:pgSz w:w="11906" w:h="16838"/>
      <w:pgMar w:top="1701" w:right="1418" w:bottom="1134" w:left="1418"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444BEF"/>
    <w:multiLevelType w:val="singleLevel"/>
    <w:tmpl w:val="4F444BE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926A3"/>
    <w:rsid w:val="008746A5"/>
    <w:rsid w:val="00A40B29"/>
    <w:rsid w:val="00B574EC"/>
    <w:rsid w:val="01D22213"/>
    <w:rsid w:val="02526658"/>
    <w:rsid w:val="02834D04"/>
    <w:rsid w:val="037742A1"/>
    <w:rsid w:val="044C0237"/>
    <w:rsid w:val="04605697"/>
    <w:rsid w:val="04D937DF"/>
    <w:rsid w:val="05646FA5"/>
    <w:rsid w:val="05873FF8"/>
    <w:rsid w:val="05D22118"/>
    <w:rsid w:val="06057AB3"/>
    <w:rsid w:val="06B63B23"/>
    <w:rsid w:val="076328DA"/>
    <w:rsid w:val="095C5386"/>
    <w:rsid w:val="097479E0"/>
    <w:rsid w:val="0A0C6ADD"/>
    <w:rsid w:val="0A32752C"/>
    <w:rsid w:val="0ACF5189"/>
    <w:rsid w:val="0B5820D3"/>
    <w:rsid w:val="0BCC31F9"/>
    <w:rsid w:val="0C571D3A"/>
    <w:rsid w:val="0CCB1A0F"/>
    <w:rsid w:val="0CD66DF3"/>
    <w:rsid w:val="0DC35837"/>
    <w:rsid w:val="0DE61498"/>
    <w:rsid w:val="0DEF1FB3"/>
    <w:rsid w:val="0EDB42DA"/>
    <w:rsid w:val="0F0D230C"/>
    <w:rsid w:val="110C39D4"/>
    <w:rsid w:val="1297576D"/>
    <w:rsid w:val="12BF4C87"/>
    <w:rsid w:val="12E70A09"/>
    <w:rsid w:val="13896422"/>
    <w:rsid w:val="149E1884"/>
    <w:rsid w:val="14E36619"/>
    <w:rsid w:val="1590003B"/>
    <w:rsid w:val="1608432A"/>
    <w:rsid w:val="16985D1C"/>
    <w:rsid w:val="17B042A1"/>
    <w:rsid w:val="18942C90"/>
    <w:rsid w:val="1A2B7D96"/>
    <w:rsid w:val="1B0323BB"/>
    <w:rsid w:val="1B2F4FAD"/>
    <w:rsid w:val="1BD33B78"/>
    <w:rsid w:val="1BD7056D"/>
    <w:rsid w:val="1D932740"/>
    <w:rsid w:val="1DE931B5"/>
    <w:rsid w:val="1E1A21EF"/>
    <w:rsid w:val="1E804109"/>
    <w:rsid w:val="1F297536"/>
    <w:rsid w:val="200D0310"/>
    <w:rsid w:val="203B090D"/>
    <w:rsid w:val="21135480"/>
    <w:rsid w:val="214D7086"/>
    <w:rsid w:val="21BA7E4E"/>
    <w:rsid w:val="222C7747"/>
    <w:rsid w:val="23AE67CD"/>
    <w:rsid w:val="24130D0C"/>
    <w:rsid w:val="259A5C38"/>
    <w:rsid w:val="25A152AA"/>
    <w:rsid w:val="263F5D8E"/>
    <w:rsid w:val="26F76768"/>
    <w:rsid w:val="28193003"/>
    <w:rsid w:val="28201B7C"/>
    <w:rsid w:val="28D81707"/>
    <w:rsid w:val="29F704EF"/>
    <w:rsid w:val="2AAF4819"/>
    <w:rsid w:val="2AC220DE"/>
    <w:rsid w:val="2ADB5E21"/>
    <w:rsid w:val="2ADF08BA"/>
    <w:rsid w:val="2B3A2400"/>
    <w:rsid w:val="2B7040FD"/>
    <w:rsid w:val="2BB52A0F"/>
    <w:rsid w:val="2E003054"/>
    <w:rsid w:val="2E8E22D3"/>
    <w:rsid w:val="2EB2531B"/>
    <w:rsid w:val="2F3D045F"/>
    <w:rsid w:val="2F612D37"/>
    <w:rsid w:val="2F7D3F84"/>
    <w:rsid w:val="2F844FB7"/>
    <w:rsid w:val="30256074"/>
    <w:rsid w:val="30BA7340"/>
    <w:rsid w:val="311A47FB"/>
    <w:rsid w:val="31AD3890"/>
    <w:rsid w:val="328A7243"/>
    <w:rsid w:val="32BC0B37"/>
    <w:rsid w:val="33414521"/>
    <w:rsid w:val="33FE249E"/>
    <w:rsid w:val="3464504B"/>
    <w:rsid w:val="34A25F22"/>
    <w:rsid w:val="34B41128"/>
    <w:rsid w:val="34C04E9B"/>
    <w:rsid w:val="36216F0D"/>
    <w:rsid w:val="36867889"/>
    <w:rsid w:val="369C6B0A"/>
    <w:rsid w:val="36CC3987"/>
    <w:rsid w:val="374A1E68"/>
    <w:rsid w:val="38B31A5F"/>
    <w:rsid w:val="39E34EBF"/>
    <w:rsid w:val="3A186AD5"/>
    <w:rsid w:val="3A351BE0"/>
    <w:rsid w:val="3CDB34E9"/>
    <w:rsid w:val="3D7933CA"/>
    <w:rsid w:val="3DAC3CC7"/>
    <w:rsid w:val="3E16524F"/>
    <w:rsid w:val="3EA30F9B"/>
    <w:rsid w:val="3F2D02B4"/>
    <w:rsid w:val="407E15A7"/>
    <w:rsid w:val="40AA3B81"/>
    <w:rsid w:val="40C81D3B"/>
    <w:rsid w:val="411C5733"/>
    <w:rsid w:val="45530393"/>
    <w:rsid w:val="469F7AF8"/>
    <w:rsid w:val="46FC2223"/>
    <w:rsid w:val="475812CD"/>
    <w:rsid w:val="478F3581"/>
    <w:rsid w:val="47B96D86"/>
    <w:rsid w:val="47D615F1"/>
    <w:rsid w:val="48034DA7"/>
    <w:rsid w:val="49190C8A"/>
    <w:rsid w:val="497077D0"/>
    <w:rsid w:val="49D91B84"/>
    <w:rsid w:val="49E7480F"/>
    <w:rsid w:val="49F93EB1"/>
    <w:rsid w:val="4B2C40F5"/>
    <w:rsid w:val="4C870D35"/>
    <w:rsid w:val="4C915365"/>
    <w:rsid w:val="4E376DB9"/>
    <w:rsid w:val="4E716394"/>
    <w:rsid w:val="4F0A3ECF"/>
    <w:rsid w:val="502844C8"/>
    <w:rsid w:val="503D2983"/>
    <w:rsid w:val="51D845E4"/>
    <w:rsid w:val="521B4F2F"/>
    <w:rsid w:val="533444FB"/>
    <w:rsid w:val="542262D7"/>
    <w:rsid w:val="556B2907"/>
    <w:rsid w:val="55C54FE9"/>
    <w:rsid w:val="55E07717"/>
    <w:rsid w:val="55E31575"/>
    <w:rsid w:val="577C1CFC"/>
    <w:rsid w:val="578E7D83"/>
    <w:rsid w:val="58080247"/>
    <w:rsid w:val="5A1C766A"/>
    <w:rsid w:val="5A7B4F12"/>
    <w:rsid w:val="5C3B755B"/>
    <w:rsid w:val="5CF528AB"/>
    <w:rsid w:val="5E9565CC"/>
    <w:rsid w:val="5F275AD2"/>
    <w:rsid w:val="5F6B7C36"/>
    <w:rsid w:val="60B7518E"/>
    <w:rsid w:val="61035919"/>
    <w:rsid w:val="612A3DEE"/>
    <w:rsid w:val="61536083"/>
    <w:rsid w:val="623B5150"/>
    <w:rsid w:val="649C599A"/>
    <w:rsid w:val="652037AF"/>
    <w:rsid w:val="66B027B6"/>
    <w:rsid w:val="66F621D9"/>
    <w:rsid w:val="677821B9"/>
    <w:rsid w:val="67B628F5"/>
    <w:rsid w:val="68D20EA3"/>
    <w:rsid w:val="69533060"/>
    <w:rsid w:val="6AA97F29"/>
    <w:rsid w:val="6AAF5797"/>
    <w:rsid w:val="6AC77912"/>
    <w:rsid w:val="6B656B47"/>
    <w:rsid w:val="6B7E1643"/>
    <w:rsid w:val="6BA12996"/>
    <w:rsid w:val="6C714475"/>
    <w:rsid w:val="6CBF3E56"/>
    <w:rsid w:val="6CDB032D"/>
    <w:rsid w:val="6D142F50"/>
    <w:rsid w:val="6DA94577"/>
    <w:rsid w:val="6DBD736C"/>
    <w:rsid w:val="6DC2150D"/>
    <w:rsid w:val="6DEB2151"/>
    <w:rsid w:val="6DF357E5"/>
    <w:rsid w:val="6DF45A5A"/>
    <w:rsid w:val="6E5526FF"/>
    <w:rsid w:val="6E573020"/>
    <w:rsid w:val="6EC426BD"/>
    <w:rsid w:val="6F2B1820"/>
    <w:rsid w:val="6F876077"/>
    <w:rsid w:val="70391841"/>
    <w:rsid w:val="7062233F"/>
    <w:rsid w:val="70C76B46"/>
    <w:rsid w:val="70CE5CF8"/>
    <w:rsid w:val="70E901FD"/>
    <w:rsid w:val="710D0440"/>
    <w:rsid w:val="71A45B3E"/>
    <w:rsid w:val="71C5585F"/>
    <w:rsid w:val="731A5A1C"/>
    <w:rsid w:val="732E09CE"/>
    <w:rsid w:val="74686C94"/>
    <w:rsid w:val="77415621"/>
    <w:rsid w:val="77D476E8"/>
    <w:rsid w:val="791A0387"/>
    <w:rsid w:val="7A500C84"/>
    <w:rsid w:val="7A686EEB"/>
    <w:rsid w:val="7B152EC9"/>
    <w:rsid w:val="7B4D5F67"/>
    <w:rsid w:val="7BB73181"/>
    <w:rsid w:val="7BBF3750"/>
    <w:rsid w:val="7C00142C"/>
    <w:rsid w:val="7C0C09EB"/>
    <w:rsid w:val="7CD03426"/>
    <w:rsid w:val="7CF950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5"/>
    <w:qFormat/>
    <w:uiPriority w:val="0"/>
    <w:pPr>
      <w:spacing w:line="360" w:lineRule="auto"/>
      <w:ind w:firstLine="200" w:firstLineChars="200"/>
      <w:jc w:val="left"/>
    </w:pPr>
    <w:rPr>
      <w:sz w:val="24"/>
    </w:r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576B95"/>
      <w:u w:val="none"/>
    </w:rPr>
  </w:style>
  <w:style w:type="character" w:styleId="18">
    <w:name w:val="Hyperlink"/>
    <w:basedOn w:val="14"/>
    <w:qFormat/>
    <w:uiPriority w:val="99"/>
    <w:rPr>
      <w:color w:val="576B95"/>
      <w:u w:val="none"/>
    </w:rPr>
  </w:style>
  <w:style w:type="character" w:styleId="19">
    <w:name w:val="annotation reference"/>
    <w:basedOn w:val="14"/>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4"/>
    <w:link w:val="9"/>
    <w:qFormat/>
    <w:uiPriority w:val="0"/>
    <w:rPr>
      <w:kern w:val="2"/>
      <w:sz w:val="18"/>
      <w:szCs w:val="18"/>
    </w:rPr>
  </w:style>
  <w:style w:type="character" w:customStyle="1" w:styleId="25">
    <w:name w:val="批注框文本 Char"/>
    <w:basedOn w:val="14"/>
    <w:link w:val="7"/>
    <w:qFormat/>
    <w:uiPriority w:val="0"/>
    <w:rPr>
      <w:kern w:val="2"/>
      <w:sz w:val="18"/>
      <w:szCs w:val="18"/>
    </w:rPr>
  </w:style>
  <w:style w:type="character" w:customStyle="1" w:styleId="26">
    <w:name w:val="font31"/>
    <w:basedOn w:val="14"/>
    <w:qFormat/>
    <w:uiPriority w:val="0"/>
    <w:rPr>
      <w:rFonts w:hint="eastAsia" w:ascii="宋体" w:hAnsi="宋体" w:eastAsia="宋体" w:cs="宋体"/>
      <w:color w:val="000000"/>
      <w:sz w:val="22"/>
      <w:szCs w:val="22"/>
      <w:u w:val="none"/>
    </w:rPr>
  </w:style>
  <w:style w:type="character" w:customStyle="1" w:styleId="27">
    <w:name w:val="font51"/>
    <w:basedOn w:val="14"/>
    <w:qFormat/>
    <w:uiPriority w:val="0"/>
    <w:rPr>
      <w:rFonts w:hint="default" w:ascii="Times New Roman" w:hAnsi="Times New Roman" w:cs="Times New Roman"/>
      <w:color w:val="000000"/>
      <w:sz w:val="22"/>
      <w:szCs w:val="22"/>
      <w:u w:val="none"/>
    </w:rPr>
  </w:style>
  <w:style w:type="character" w:customStyle="1" w:styleId="28">
    <w:name w:val="font41"/>
    <w:basedOn w:val="14"/>
    <w:qFormat/>
    <w:uiPriority w:val="0"/>
    <w:rPr>
      <w:rFonts w:ascii="仿宋_GB2312" w:eastAsia="仿宋_GB2312" w:cs="仿宋_GB2312"/>
      <w:color w:val="000000"/>
      <w:sz w:val="22"/>
      <w:szCs w:val="22"/>
      <w:u w:val="none"/>
    </w:rPr>
  </w:style>
  <w:style w:type="character" w:customStyle="1" w:styleId="29">
    <w:name w:val="font21"/>
    <w:basedOn w:val="14"/>
    <w:qFormat/>
    <w:uiPriority w:val="0"/>
    <w:rPr>
      <w:rFonts w:hint="eastAsia" w:ascii="宋体" w:hAnsi="宋体" w:eastAsia="宋体" w:cs="宋体"/>
      <w:color w:val="000000"/>
      <w:sz w:val="22"/>
      <w:szCs w:val="22"/>
      <w:u w:val="none"/>
      <w:vertAlign w:val="superscript"/>
    </w:rPr>
  </w:style>
  <w:style w:type="character" w:customStyle="1" w:styleId="30">
    <w:name w:val="font01"/>
    <w:basedOn w:val="14"/>
    <w:qFormat/>
    <w:uiPriority w:val="0"/>
    <w:rPr>
      <w:rFonts w:hint="eastAsia" w:ascii="宋体" w:hAnsi="宋体" w:eastAsia="宋体" w:cs="宋体"/>
      <w:color w:val="000000"/>
      <w:sz w:val="22"/>
      <w:szCs w:val="22"/>
      <w:u w:val="none"/>
    </w:rPr>
  </w:style>
  <w:style w:type="character" w:customStyle="1" w:styleId="31">
    <w:name w:val="img_bg_cover"/>
    <w:basedOn w:val="14"/>
    <w:qFormat/>
    <w:uiPriority w:val="0"/>
  </w:style>
  <w:style w:type="character" w:customStyle="1" w:styleId="32">
    <w:name w:val="NormalCharacter"/>
    <w:link w:val="33"/>
    <w:qFormat/>
    <w:uiPriority w:val="0"/>
    <w:rPr>
      <w:kern w:val="2"/>
      <w:sz w:val="21"/>
      <w:szCs w:val="21"/>
    </w:rPr>
  </w:style>
  <w:style w:type="paragraph" w:customStyle="1" w:styleId="33">
    <w:name w:val="UserStyle_21"/>
    <w:basedOn w:val="1"/>
    <w:link w:val="32"/>
    <w:qFormat/>
    <w:uiPriority w:val="0"/>
    <w:pPr>
      <w:spacing w:line="240" w:lineRule="auto"/>
      <w:textAlignment w:val="auto"/>
    </w:pPr>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6863</Words>
  <Characters>7518</Characters>
  <Lines>53</Lines>
  <Paragraphs>15</Paragraphs>
  <TotalTime>4</TotalTime>
  <ScaleCrop>false</ScaleCrop>
  <LinksUpToDate>false</LinksUpToDate>
  <CharactersWithSpaces>7903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2021-08-03T02:15:00Z</cp:lastPrinted>
  <dcterms:modified xsi:type="dcterms:W3CDTF">2022-05-18T03:13:58Z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07DEC81FD3E8410C8FC7D2A5303090D3</vt:lpwstr>
  </property>
</Properties>
</file>