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sz w:val="72"/>
        </w:rPr>
      </w:pPr>
    </w:p>
    <w:p>
      <w:pPr>
        <w:jc w:val="center"/>
        <w:rPr>
          <w:rFonts w:hint="eastAsia" w:ascii="仿宋" w:hAnsi="仿宋" w:eastAsia="仿宋" w:cs="仿宋"/>
          <w:sz w:val="72"/>
        </w:rPr>
      </w:pPr>
    </w:p>
    <w:p>
      <w:pPr>
        <w:jc w:val="center"/>
        <w:rPr>
          <w:rFonts w:hint="eastAsia" w:ascii="仿宋" w:hAnsi="仿宋" w:eastAsia="仿宋" w:cs="仿宋"/>
          <w:b/>
          <w:sz w:val="72"/>
          <w:szCs w:val="72"/>
        </w:rPr>
      </w:pPr>
      <w:r>
        <w:rPr>
          <w:rFonts w:hint="eastAsia" w:ascii="仿宋" w:hAnsi="仿宋" w:eastAsia="仿宋" w:cs="仿宋"/>
          <w:b/>
          <w:sz w:val="72"/>
          <w:szCs w:val="72"/>
        </w:rPr>
        <w:t>杭州</w:t>
      </w:r>
      <w:r>
        <w:rPr>
          <w:rFonts w:hint="eastAsia" w:ascii="仿宋" w:hAnsi="仿宋" w:eastAsia="仿宋" w:cs="仿宋"/>
          <w:b/>
          <w:sz w:val="72"/>
          <w:szCs w:val="72"/>
          <w:lang w:eastAsia="zh-CN"/>
        </w:rPr>
        <w:t>临江环境能源</w:t>
      </w:r>
      <w:r>
        <w:rPr>
          <w:rFonts w:hint="eastAsia" w:ascii="仿宋" w:hAnsi="仿宋" w:eastAsia="仿宋" w:cs="仿宋"/>
          <w:b/>
          <w:sz w:val="72"/>
          <w:szCs w:val="72"/>
        </w:rPr>
        <w:t>有限公司</w:t>
      </w:r>
    </w:p>
    <w:p>
      <w:pPr>
        <w:jc w:val="center"/>
        <w:rPr>
          <w:rFonts w:hint="eastAsia" w:ascii="仿宋" w:hAnsi="仿宋" w:eastAsia="仿宋" w:cs="仿宋"/>
          <w:b/>
          <w:sz w:val="84"/>
          <w:szCs w:val="84"/>
        </w:rPr>
      </w:pPr>
      <w:r>
        <w:rPr>
          <w:rFonts w:hint="eastAsia" w:ascii="仿宋" w:hAnsi="仿宋" w:eastAsia="仿宋" w:cs="仿宋"/>
          <w:b/>
          <w:sz w:val="72"/>
          <w:szCs w:val="72"/>
        </w:rPr>
        <w:t>询价文件</w:t>
      </w:r>
    </w:p>
    <w:p>
      <w:pPr>
        <w:jc w:val="center"/>
        <w:rPr>
          <w:rFonts w:hint="eastAsia" w:ascii="仿宋" w:hAnsi="仿宋" w:eastAsia="仿宋" w:cs="仿宋"/>
          <w:b/>
          <w:sz w:val="48"/>
          <w:szCs w:val="48"/>
        </w:rPr>
      </w:pPr>
    </w:p>
    <w:p>
      <w:pPr>
        <w:spacing w:line="360" w:lineRule="auto"/>
        <w:rPr>
          <w:rFonts w:hint="eastAsia" w:ascii="仿宋" w:hAnsi="仿宋" w:eastAsia="仿宋" w:cs="仿宋"/>
          <w:sz w:val="40"/>
          <w:szCs w:val="48"/>
        </w:rPr>
      </w:pPr>
    </w:p>
    <w:p>
      <w:pPr>
        <w:spacing w:line="360" w:lineRule="auto"/>
        <w:rPr>
          <w:rFonts w:hint="eastAsia" w:ascii="仿宋" w:hAnsi="仿宋" w:eastAsia="仿宋" w:cs="仿宋"/>
          <w:sz w:val="40"/>
          <w:szCs w:val="48"/>
        </w:rPr>
      </w:pPr>
    </w:p>
    <w:p>
      <w:pPr>
        <w:spacing w:line="360" w:lineRule="auto"/>
        <w:rPr>
          <w:rFonts w:hint="eastAsia" w:ascii="仿宋" w:hAnsi="仿宋" w:eastAsia="仿宋" w:cs="仿宋"/>
          <w:sz w:val="40"/>
          <w:szCs w:val="48"/>
        </w:rPr>
      </w:pPr>
    </w:p>
    <w:p>
      <w:pPr>
        <w:spacing w:line="360" w:lineRule="auto"/>
        <w:jc w:val="center"/>
        <w:rPr>
          <w:rFonts w:hint="eastAsia" w:ascii="仿宋" w:hAnsi="仿宋" w:eastAsia="仿宋" w:cs="仿宋"/>
          <w:sz w:val="32"/>
          <w:szCs w:val="32"/>
          <w:lang w:val="en-US" w:eastAsia="zh-CN"/>
        </w:rPr>
      </w:pPr>
      <w:r>
        <w:rPr>
          <w:rFonts w:hint="eastAsia" w:ascii="仿宋" w:hAnsi="仿宋" w:eastAsia="仿宋" w:cs="仿宋"/>
          <w:sz w:val="32"/>
          <w:szCs w:val="32"/>
        </w:rPr>
        <w:t>采购编号：</w:t>
      </w:r>
      <w:r>
        <w:rPr>
          <w:rFonts w:hint="eastAsia" w:ascii="仿宋" w:hAnsi="仿宋" w:eastAsia="仿宋" w:cs="仿宋"/>
          <w:sz w:val="32"/>
          <w:szCs w:val="32"/>
          <w:u w:val="single"/>
          <w:lang w:val="en-US" w:eastAsia="zh-CN"/>
        </w:rPr>
        <w:t>20220</w:t>
      </w:r>
      <w:r>
        <w:rPr>
          <w:rFonts w:hint="default" w:ascii="仿宋" w:hAnsi="仿宋" w:eastAsia="仿宋" w:cs="仿宋"/>
          <w:sz w:val="32"/>
          <w:szCs w:val="32"/>
          <w:u w:val="single"/>
          <w:lang w:val="en-US" w:eastAsia="zh-CN"/>
        </w:rPr>
        <w:t>6002</w:t>
      </w:r>
      <w:r>
        <w:rPr>
          <w:rFonts w:hint="eastAsia" w:ascii="仿宋" w:hAnsi="仿宋" w:eastAsia="仿宋" w:cs="仿宋"/>
          <w:sz w:val="32"/>
          <w:szCs w:val="32"/>
          <w:lang w:val="en-US" w:eastAsia="zh-CN"/>
        </w:rPr>
        <w:t xml:space="preserve"> </w:t>
      </w:r>
    </w:p>
    <w:p>
      <w:pPr>
        <w:spacing w:line="360" w:lineRule="auto"/>
        <w:ind w:firstLine="80" w:firstLineChars="25"/>
        <w:jc w:val="center"/>
        <w:rPr>
          <w:rFonts w:hint="eastAsia" w:ascii="仿宋" w:hAnsi="仿宋" w:eastAsia="仿宋" w:cs="仿宋"/>
          <w:sz w:val="84"/>
        </w:rPr>
      </w:pPr>
      <w:bookmarkStart w:id="0" w:name="OLE_LINK53"/>
      <w:bookmarkStart w:id="1" w:name="OLE_LINK52"/>
      <w:r>
        <w:rPr>
          <w:rFonts w:hint="eastAsia" w:ascii="仿宋" w:hAnsi="仿宋" w:eastAsia="仿宋" w:cs="仿宋"/>
          <w:sz w:val="32"/>
          <w:szCs w:val="32"/>
        </w:rPr>
        <w:t>项目名称：</w:t>
      </w:r>
      <w:bookmarkEnd w:id="0"/>
      <w:bookmarkEnd w:id="1"/>
      <w:r>
        <w:rPr>
          <w:rFonts w:hint="eastAsia" w:ascii="仿宋" w:hAnsi="仿宋" w:eastAsia="仿宋" w:cs="仿宋"/>
          <w:sz w:val="32"/>
          <w:szCs w:val="32"/>
          <w:u w:val="single"/>
          <w:lang w:val="en-US"/>
        </w:rPr>
        <w:t>2022</w:t>
      </w:r>
      <w:r>
        <w:rPr>
          <w:rFonts w:hint="eastAsia" w:ascii="仿宋" w:hAnsi="仿宋" w:eastAsia="仿宋" w:cs="仿宋"/>
          <w:sz w:val="32"/>
          <w:szCs w:val="32"/>
          <w:u w:val="single"/>
        </w:rPr>
        <w:t>年</w:t>
      </w:r>
      <w:r>
        <w:rPr>
          <w:rFonts w:hint="eastAsia" w:ascii="仿宋" w:hAnsi="仿宋" w:eastAsia="仿宋" w:cs="仿宋"/>
          <w:sz w:val="32"/>
          <w:szCs w:val="32"/>
          <w:u w:val="single"/>
          <w:lang w:eastAsia="zh-CN"/>
        </w:rPr>
        <w:t>临江公司</w:t>
      </w:r>
      <w:r>
        <w:rPr>
          <w:rFonts w:hint="eastAsia" w:ascii="仿宋" w:hAnsi="仿宋" w:eastAsia="仿宋" w:cs="仿宋"/>
          <w:sz w:val="32"/>
          <w:szCs w:val="32"/>
          <w:u w:val="single"/>
          <w:lang w:val="en-US" w:eastAsia="zh-CN"/>
        </w:rPr>
        <w:t>职业病检查服务</w:t>
      </w:r>
      <w:r>
        <w:rPr>
          <w:rFonts w:hint="eastAsia" w:ascii="仿宋" w:hAnsi="仿宋" w:eastAsia="仿宋" w:cs="仿宋"/>
          <w:sz w:val="32"/>
          <w:szCs w:val="32"/>
          <w:u w:val="single"/>
        </w:rPr>
        <w:t>采购</w:t>
      </w:r>
      <w:r>
        <w:rPr>
          <w:rFonts w:hint="eastAsia" w:ascii="仿宋" w:hAnsi="仿宋" w:eastAsia="仿宋" w:cs="仿宋"/>
          <w:sz w:val="32"/>
          <w:szCs w:val="32"/>
          <w:u w:val="single"/>
          <w:lang w:val="en-US" w:eastAsia="zh-CN"/>
        </w:rPr>
        <w:t> </w:t>
      </w:r>
    </w:p>
    <w:p>
      <w:pPr>
        <w:rPr>
          <w:rFonts w:hint="eastAsia" w:ascii="仿宋" w:hAnsi="仿宋" w:eastAsia="仿宋" w:cs="仿宋"/>
          <w:sz w:val="84"/>
        </w:rPr>
      </w:pPr>
    </w:p>
    <w:p>
      <w:pPr>
        <w:snapToGrid w:val="0"/>
        <w:spacing w:line="480" w:lineRule="auto"/>
        <w:jc w:val="center"/>
        <w:rPr>
          <w:rFonts w:hint="eastAsia" w:ascii="仿宋" w:hAnsi="仿宋" w:eastAsia="仿宋" w:cs="仿宋"/>
          <w:sz w:val="32"/>
          <w:szCs w:val="32"/>
        </w:rPr>
      </w:pPr>
      <w:r>
        <w:rPr>
          <w:rFonts w:hint="eastAsia" w:ascii="仿宋" w:hAnsi="仿宋" w:eastAsia="仿宋" w:cs="仿宋"/>
          <w:sz w:val="32"/>
          <w:szCs w:val="32"/>
        </w:rPr>
        <w:t>杭州</w:t>
      </w:r>
      <w:r>
        <w:rPr>
          <w:rFonts w:hint="eastAsia" w:ascii="仿宋" w:hAnsi="仿宋" w:eastAsia="仿宋" w:cs="仿宋"/>
          <w:sz w:val="32"/>
          <w:szCs w:val="32"/>
          <w:lang w:eastAsia="zh-CN"/>
        </w:rPr>
        <w:t>临江环境能源</w:t>
      </w:r>
      <w:r>
        <w:rPr>
          <w:rFonts w:hint="eastAsia" w:ascii="仿宋" w:hAnsi="仿宋" w:eastAsia="仿宋" w:cs="仿宋"/>
          <w:sz w:val="32"/>
          <w:szCs w:val="32"/>
        </w:rPr>
        <w:t>有限公司</w:t>
      </w:r>
    </w:p>
    <w:p>
      <w:pPr>
        <w:spacing w:line="360" w:lineRule="auto"/>
        <w:jc w:val="center"/>
        <w:rPr>
          <w:rFonts w:hint="eastAsia" w:ascii="仿宋" w:hAnsi="仿宋" w:eastAsia="仿宋" w:cs="仿宋"/>
          <w:sz w:val="32"/>
          <w:szCs w:val="32"/>
        </w:rPr>
      </w:pPr>
      <w:r>
        <w:rPr>
          <w:rFonts w:hint="eastAsia" w:ascii="仿宋" w:hAnsi="仿宋" w:eastAsia="仿宋" w:cs="仿宋"/>
          <w:sz w:val="32"/>
          <w:szCs w:val="32"/>
        </w:rPr>
        <w:t>二○二</w:t>
      </w:r>
      <w:r>
        <w:rPr>
          <w:rFonts w:hint="eastAsia" w:ascii="仿宋" w:hAnsi="仿宋" w:eastAsia="仿宋" w:cs="仿宋"/>
          <w:sz w:val="32"/>
          <w:szCs w:val="32"/>
          <w:lang w:eastAsia="zh-CN"/>
        </w:rPr>
        <w:t>二</w:t>
      </w:r>
      <w:r>
        <w:rPr>
          <w:rFonts w:hint="eastAsia" w:ascii="仿宋" w:hAnsi="仿宋" w:eastAsia="仿宋" w:cs="仿宋"/>
          <w:sz w:val="32"/>
          <w:szCs w:val="32"/>
        </w:rPr>
        <w:t>年</w:t>
      </w:r>
      <w:r>
        <w:rPr>
          <w:rFonts w:hint="eastAsia" w:ascii="仿宋" w:hAnsi="仿宋" w:eastAsia="仿宋" w:cs="仿宋"/>
          <w:sz w:val="32"/>
          <w:szCs w:val="32"/>
          <w:lang w:eastAsia="zh-CN"/>
        </w:rPr>
        <w:t>六月</w:t>
      </w:r>
    </w:p>
    <w:p>
      <w:pPr>
        <w:spacing w:line="360" w:lineRule="auto"/>
        <w:jc w:val="center"/>
        <w:rPr>
          <w:rFonts w:hint="eastAsia"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52"/>
          <w:szCs w:val="32"/>
        </w:rPr>
        <w:t>目录</w:t>
      </w:r>
    </w:p>
    <w:p>
      <w:pPr>
        <w:pStyle w:val="2"/>
        <w:tabs>
          <w:tab w:val="right" w:leader="dot" w:pos="9060"/>
        </w:tabs>
        <w:rPr>
          <w:rFonts w:hint="eastAsia" w:ascii="仿宋" w:hAnsi="仿宋" w:eastAsia="仿宋" w:cs="仿宋"/>
          <w:b w:val="0"/>
          <w:caps w:val="0"/>
          <w:sz w:val="36"/>
          <w:szCs w:val="22"/>
        </w:rPr>
      </w:pPr>
      <w:r>
        <w:rPr>
          <w:rFonts w:hint="eastAsia" w:ascii="仿宋" w:hAnsi="仿宋" w:eastAsia="仿宋" w:cs="仿宋"/>
          <w:sz w:val="36"/>
        </w:rPr>
        <w:fldChar w:fldCharType="begin"/>
      </w:r>
      <w:r>
        <w:rPr>
          <w:rFonts w:hint="eastAsia" w:ascii="仿宋" w:hAnsi="仿宋" w:eastAsia="仿宋" w:cs="仿宋"/>
          <w:sz w:val="36"/>
        </w:rPr>
        <w:instrText xml:space="preserve"> TOC \o "1-3" \h \z \u </w:instrText>
      </w:r>
      <w:r>
        <w:rPr>
          <w:rFonts w:hint="eastAsia" w:ascii="仿宋" w:hAnsi="仿宋" w:eastAsia="仿宋" w:cs="仿宋"/>
          <w:sz w:val="36"/>
        </w:rPr>
        <w:fldChar w:fldCharType="separate"/>
      </w:r>
      <w:r>
        <w:rPr>
          <w:rFonts w:hint="eastAsia" w:ascii="仿宋" w:hAnsi="仿宋" w:eastAsia="仿宋" w:cs="仿宋"/>
          <w:b w:val="0"/>
          <w:sz w:val="36"/>
        </w:rPr>
        <w:fldChar w:fldCharType="begin"/>
      </w:r>
      <w:r>
        <w:rPr>
          <w:rStyle w:val="11"/>
          <w:rFonts w:hint="eastAsia" w:ascii="仿宋" w:hAnsi="仿宋" w:eastAsia="仿宋" w:cs="仿宋"/>
          <w:b w:val="0"/>
          <w:sz w:val="36"/>
        </w:rPr>
        <w:instrText xml:space="preserve"> </w:instrText>
      </w:r>
      <w:r>
        <w:rPr>
          <w:rFonts w:hint="eastAsia" w:ascii="仿宋" w:hAnsi="仿宋" w:eastAsia="仿宋" w:cs="仿宋"/>
          <w:b w:val="0"/>
          <w:sz w:val="36"/>
        </w:rPr>
        <w:instrText xml:space="preserve">HYPERLINK \l "_Toc530583921"</w:instrText>
      </w:r>
      <w:r>
        <w:rPr>
          <w:rStyle w:val="11"/>
          <w:rFonts w:hint="eastAsia" w:ascii="仿宋" w:hAnsi="仿宋" w:eastAsia="仿宋" w:cs="仿宋"/>
          <w:b w:val="0"/>
          <w:sz w:val="36"/>
        </w:rPr>
        <w:instrText xml:space="preserve"> </w:instrText>
      </w:r>
      <w:r>
        <w:rPr>
          <w:rFonts w:hint="eastAsia" w:ascii="仿宋" w:hAnsi="仿宋" w:eastAsia="仿宋" w:cs="仿宋"/>
          <w:b w:val="0"/>
          <w:sz w:val="36"/>
        </w:rPr>
        <w:fldChar w:fldCharType="separate"/>
      </w:r>
      <w:r>
        <w:rPr>
          <w:rStyle w:val="11"/>
          <w:rFonts w:hint="eastAsia" w:ascii="仿宋" w:hAnsi="仿宋" w:eastAsia="仿宋" w:cs="仿宋"/>
          <w:b w:val="0"/>
          <w:snapToGrid w:val="0"/>
          <w:sz w:val="36"/>
        </w:rPr>
        <w:t>第一部分   询价公告</w:t>
      </w:r>
      <w:bookmarkStart w:id="2" w:name="_Hlt4078678"/>
      <w:bookmarkStart w:id="3" w:name="_Hlt4078679"/>
      <w:r>
        <w:rPr>
          <w:rFonts w:hint="eastAsia" w:ascii="仿宋" w:hAnsi="仿宋" w:eastAsia="仿宋" w:cs="仿宋"/>
          <w:b w:val="0"/>
          <w:sz w:val="36"/>
        </w:rPr>
        <w:tab/>
      </w:r>
      <w:bookmarkEnd w:id="2"/>
      <w:bookmarkEnd w:id="3"/>
      <w:r>
        <w:rPr>
          <w:rFonts w:hint="eastAsia" w:ascii="仿宋" w:hAnsi="仿宋" w:eastAsia="仿宋" w:cs="仿宋"/>
          <w:b w:val="0"/>
          <w:sz w:val="36"/>
          <w:lang w:val="en-US" w:eastAsia="zh-CN"/>
        </w:rPr>
        <w:t>3</w:t>
      </w:r>
      <w:r>
        <w:rPr>
          <w:rFonts w:hint="eastAsia" w:ascii="仿宋" w:hAnsi="仿宋" w:eastAsia="仿宋" w:cs="仿宋"/>
          <w:b w:val="0"/>
          <w:sz w:val="36"/>
        </w:rPr>
        <w:fldChar w:fldCharType="end"/>
      </w:r>
    </w:p>
    <w:p>
      <w:pPr>
        <w:pStyle w:val="2"/>
        <w:tabs>
          <w:tab w:val="right" w:leader="dot" w:pos="9060"/>
        </w:tabs>
        <w:rPr>
          <w:rFonts w:hint="eastAsia" w:ascii="仿宋" w:hAnsi="仿宋" w:eastAsia="仿宋" w:cs="仿宋"/>
          <w:b w:val="0"/>
          <w:caps w:val="0"/>
          <w:sz w:val="36"/>
          <w:szCs w:val="22"/>
        </w:rPr>
      </w:pPr>
      <w:r>
        <w:rPr>
          <w:rFonts w:hint="eastAsia" w:ascii="仿宋" w:hAnsi="仿宋" w:eastAsia="仿宋" w:cs="仿宋"/>
          <w:b w:val="0"/>
          <w:sz w:val="36"/>
        </w:rPr>
        <w:fldChar w:fldCharType="begin"/>
      </w:r>
      <w:r>
        <w:rPr>
          <w:rStyle w:val="11"/>
          <w:rFonts w:hint="eastAsia" w:ascii="仿宋" w:hAnsi="仿宋" w:eastAsia="仿宋" w:cs="仿宋"/>
          <w:b w:val="0"/>
          <w:sz w:val="36"/>
        </w:rPr>
        <w:instrText xml:space="preserve"> </w:instrText>
      </w:r>
      <w:r>
        <w:rPr>
          <w:rFonts w:hint="eastAsia" w:ascii="仿宋" w:hAnsi="仿宋" w:eastAsia="仿宋" w:cs="仿宋"/>
          <w:b w:val="0"/>
          <w:sz w:val="36"/>
        </w:rPr>
        <w:instrText xml:space="preserve">HYPERLINK \l "_Toc530583922"</w:instrText>
      </w:r>
      <w:r>
        <w:rPr>
          <w:rStyle w:val="11"/>
          <w:rFonts w:hint="eastAsia" w:ascii="仿宋" w:hAnsi="仿宋" w:eastAsia="仿宋" w:cs="仿宋"/>
          <w:b w:val="0"/>
          <w:sz w:val="36"/>
        </w:rPr>
        <w:instrText xml:space="preserve"> </w:instrText>
      </w:r>
      <w:r>
        <w:rPr>
          <w:rFonts w:hint="eastAsia" w:ascii="仿宋" w:hAnsi="仿宋" w:eastAsia="仿宋" w:cs="仿宋"/>
          <w:b w:val="0"/>
          <w:sz w:val="36"/>
        </w:rPr>
        <w:fldChar w:fldCharType="separate"/>
      </w:r>
      <w:r>
        <w:rPr>
          <w:rStyle w:val="11"/>
          <w:rFonts w:hint="eastAsia" w:ascii="仿宋" w:hAnsi="仿宋" w:eastAsia="仿宋" w:cs="仿宋"/>
          <w:b w:val="0"/>
          <w:snapToGrid w:val="0"/>
          <w:sz w:val="36"/>
        </w:rPr>
        <w:t>第二部分   采购须知</w:t>
      </w:r>
      <w:r>
        <w:rPr>
          <w:rFonts w:hint="eastAsia" w:ascii="仿宋" w:hAnsi="仿宋" w:eastAsia="仿宋" w:cs="仿宋"/>
          <w:b w:val="0"/>
          <w:sz w:val="36"/>
        </w:rPr>
        <w:tab/>
      </w:r>
      <w:r>
        <w:rPr>
          <w:rFonts w:hint="eastAsia" w:ascii="仿宋" w:hAnsi="仿宋" w:eastAsia="仿宋" w:cs="仿宋"/>
          <w:b w:val="0"/>
          <w:sz w:val="36"/>
          <w:lang w:val="en-US" w:eastAsia="zh-CN"/>
        </w:rPr>
        <w:t>5</w:t>
      </w:r>
      <w:r>
        <w:rPr>
          <w:rFonts w:hint="eastAsia" w:ascii="仿宋" w:hAnsi="仿宋" w:eastAsia="仿宋" w:cs="仿宋"/>
          <w:b w:val="0"/>
          <w:sz w:val="36"/>
        </w:rPr>
        <w:fldChar w:fldCharType="end"/>
      </w:r>
    </w:p>
    <w:p>
      <w:pPr>
        <w:pStyle w:val="2"/>
        <w:tabs>
          <w:tab w:val="right" w:leader="dot" w:pos="9060"/>
        </w:tabs>
        <w:rPr>
          <w:rFonts w:hint="eastAsia" w:ascii="仿宋" w:hAnsi="仿宋" w:eastAsia="仿宋" w:cs="仿宋"/>
          <w:b w:val="0"/>
          <w:caps w:val="0"/>
          <w:sz w:val="36"/>
          <w:szCs w:val="22"/>
        </w:rPr>
      </w:pPr>
      <w:r>
        <w:rPr>
          <w:rFonts w:hint="eastAsia" w:ascii="仿宋" w:hAnsi="仿宋" w:eastAsia="仿宋" w:cs="仿宋"/>
          <w:b w:val="0"/>
          <w:sz w:val="36"/>
        </w:rPr>
        <w:fldChar w:fldCharType="begin"/>
      </w:r>
      <w:r>
        <w:rPr>
          <w:rStyle w:val="11"/>
          <w:rFonts w:hint="eastAsia" w:ascii="仿宋" w:hAnsi="仿宋" w:eastAsia="仿宋" w:cs="仿宋"/>
          <w:b w:val="0"/>
          <w:sz w:val="36"/>
        </w:rPr>
        <w:instrText xml:space="preserve"> </w:instrText>
      </w:r>
      <w:r>
        <w:rPr>
          <w:rFonts w:hint="eastAsia" w:ascii="仿宋" w:hAnsi="仿宋" w:eastAsia="仿宋" w:cs="仿宋"/>
          <w:b w:val="0"/>
          <w:sz w:val="36"/>
        </w:rPr>
        <w:instrText xml:space="preserve">HYPERLINK \l "_Toc530583923"</w:instrText>
      </w:r>
      <w:r>
        <w:rPr>
          <w:rStyle w:val="11"/>
          <w:rFonts w:hint="eastAsia" w:ascii="仿宋" w:hAnsi="仿宋" w:eastAsia="仿宋" w:cs="仿宋"/>
          <w:b w:val="0"/>
          <w:sz w:val="36"/>
        </w:rPr>
        <w:instrText xml:space="preserve"> </w:instrText>
      </w:r>
      <w:r>
        <w:rPr>
          <w:rFonts w:hint="eastAsia" w:ascii="仿宋" w:hAnsi="仿宋" w:eastAsia="仿宋" w:cs="仿宋"/>
          <w:b w:val="0"/>
          <w:sz w:val="36"/>
        </w:rPr>
        <w:fldChar w:fldCharType="separate"/>
      </w:r>
      <w:r>
        <w:rPr>
          <w:rStyle w:val="11"/>
          <w:rFonts w:hint="eastAsia" w:ascii="仿宋" w:hAnsi="仿宋" w:eastAsia="仿宋" w:cs="仿宋"/>
          <w:b w:val="0"/>
          <w:snapToGrid w:val="0"/>
          <w:sz w:val="36"/>
        </w:rPr>
        <w:t>第三部分   询价内容</w:t>
      </w:r>
      <w:r>
        <w:rPr>
          <w:rFonts w:hint="eastAsia" w:ascii="仿宋" w:hAnsi="仿宋" w:eastAsia="仿宋" w:cs="仿宋"/>
          <w:b w:val="0"/>
          <w:sz w:val="36"/>
        </w:rPr>
        <w:tab/>
      </w:r>
      <w:r>
        <w:rPr>
          <w:rFonts w:hint="eastAsia" w:ascii="仿宋" w:hAnsi="仿宋" w:eastAsia="仿宋" w:cs="仿宋"/>
          <w:b w:val="0"/>
          <w:sz w:val="36"/>
          <w:lang w:val="en-US" w:eastAsia="zh-CN"/>
        </w:rPr>
        <w:t>8</w:t>
      </w:r>
      <w:r>
        <w:rPr>
          <w:rFonts w:hint="eastAsia" w:ascii="仿宋" w:hAnsi="仿宋" w:eastAsia="仿宋" w:cs="仿宋"/>
          <w:b w:val="0"/>
          <w:sz w:val="36"/>
        </w:rPr>
        <w:fldChar w:fldCharType="end"/>
      </w:r>
    </w:p>
    <w:p>
      <w:pPr>
        <w:pStyle w:val="2"/>
        <w:tabs>
          <w:tab w:val="right" w:leader="dot" w:pos="9060"/>
        </w:tabs>
        <w:rPr>
          <w:rFonts w:hint="eastAsia" w:ascii="仿宋" w:hAnsi="仿宋" w:eastAsia="仿宋" w:cs="仿宋"/>
          <w:b w:val="0"/>
          <w:caps w:val="0"/>
          <w:sz w:val="36"/>
          <w:szCs w:val="22"/>
        </w:rPr>
      </w:pPr>
      <w:r>
        <w:rPr>
          <w:rFonts w:hint="eastAsia" w:ascii="仿宋" w:hAnsi="仿宋" w:eastAsia="仿宋" w:cs="仿宋"/>
          <w:b w:val="0"/>
          <w:sz w:val="36"/>
        </w:rPr>
        <w:fldChar w:fldCharType="begin"/>
      </w:r>
      <w:r>
        <w:rPr>
          <w:rStyle w:val="11"/>
          <w:rFonts w:hint="eastAsia" w:ascii="仿宋" w:hAnsi="仿宋" w:eastAsia="仿宋" w:cs="仿宋"/>
          <w:b w:val="0"/>
          <w:sz w:val="36"/>
        </w:rPr>
        <w:instrText xml:space="preserve"> </w:instrText>
      </w:r>
      <w:r>
        <w:rPr>
          <w:rFonts w:hint="eastAsia" w:ascii="仿宋" w:hAnsi="仿宋" w:eastAsia="仿宋" w:cs="仿宋"/>
          <w:b w:val="0"/>
          <w:sz w:val="36"/>
        </w:rPr>
        <w:instrText xml:space="preserve">HYPERLINK \l "_Toc530583924"</w:instrText>
      </w:r>
      <w:r>
        <w:rPr>
          <w:rStyle w:val="11"/>
          <w:rFonts w:hint="eastAsia" w:ascii="仿宋" w:hAnsi="仿宋" w:eastAsia="仿宋" w:cs="仿宋"/>
          <w:b w:val="0"/>
          <w:sz w:val="36"/>
        </w:rPr>
        <w:instrText xml:space="preserve"> </w:instrText>
      </w:r>
      <w:r>
        <w:rPr>
          <w:rFonts w:hint="eastAsia" w:ascii="仿宋" w:hAnsi="仿宋" w:eastAsia="仿宋" w:cs="仿宋"/>
          <w:b w:val="0"/>
          <w:sz w:val="36"/>
        </w:rPr>
        <w:fldChar w:fldCharType="separate"/>
      </w:r>
      <w:r>
        <w:rPr>
          <w:rStyle w:val="11"/>
          <w:rFonts w:hint="eastAsia" w:ascii="仿宋" w:hAnsi="仿宋" w:eastAsia="仿宋" w:cs="仿宋"/>
          <w:b w:val="0"/>
          <w:snapToGrid w:val="0"/>
          <w:sz w:val="36"/>
        </w:rPr>
        <w:t>第四部分   报价文件格式</w:t>
      </w:r>
      <w:r>
        <w:rPr>
          <w:rFonts w:hint="eastAsia" w:ascii="仿宋" w:hAnsi="仿宋" w:eastAsia="仿宋" w:cs="仿宋"/>
          <w:b w:val="0"/>
          <w:sz w:val="36"/>
        </w:rPr>
        <w:tab/>
      </w:r>
      <w:r>
        <w:rPr>
          <w:rFonts w:hint="eastAsia" w:ascii="仿宋" w:hAnsi="仿宋" w:eastAsia="仿宋" w:cs="仿宋"/>
          <w:b w:val="0"/>
          <w:sz w:val="36"/>
          <w:lang w:val="en-US" w:eastAsia="zh-CN"/>
        </w:rPr>
        <w:t>9</w:t>
      </w:r>
      <w:r>
        <w:rPr>
          <w:rFonts w:hint="eastAsia" w:ascii="仿宋" w:hAnsi="仿宋" w:eastAsia="仿宋" w:cs="仿宋"/>
          <w:b w:val="0"/>
          <w:sz w:val="36"/>
        </w:rPr>
        <w:fldChar w:fldCharType="end"/>
      </w:r>
    </w:p>
    <w:p>
      <w:pPr>
        <w:rPr>
          <w:rFonts w:hint="eastAsia" w:ascii="仿宋" w:hAnsi="仿宋" w:eastAsia="仿宋" w:cs="仿宋"/>
          <w:sz w:val="36"/>
        </w:rPr>
      </w:pPr>
      <w:r>
        <w:rPr>
          <w:rFonts w:hint="eastAsia" w:ascii="仿宋" w:hAnsi="仿宋" w:eastAsia="仿宋" w:cs="仿宋"/>
          <w:sz w:val="36"/>
        </w:rPr>
        <w:fldChar w:fldCharType="end"/>
      </w:r>
    </w:p>
    <w:p>
      <w:pPr>
        <w:rPr>
          <w:rFonts w:hint="eastAsia" w:ascii="仿宋" w:hAnsi="仿宋" w:eastAsia="仿宋" w:cs="仿宋"/>
          <w:sz w:val="36"/>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napToGrid w:val="0"/>
          <w:sz w:val="24"/>
          <w:szCs w:val="24"/>
        </w:rPr>
      </w:pPr>
      <w:r>
        <w:rPr>
          <w:rFonts w:hint="eastAsia" w:ascii="仿宋" w:hAnsi="仿宋" w:eastAsia="仿宋" w:cs="仿宋"/>
          <w:sz w:val="32"/>
          <w:szCs w:val="32"/>
        </w:rPr>
        <w:br w:type="page"/>
      </w:r>
      <w:bookmarkStart w:id="4" w:name="_Toc530583921"/>
      <w:bookmarkStart w:id="5" w:name="_Toc530583878"/>
      <w:r>
        <w:rPr>
          <w:rFonts w:hint="eastAsia" w:ascii="仿宋" w:hAnsi="仿宋" w:eastAsia="仿宋" w:cs="仿宋"/>
          <w:b/>
          <w:snapToGrid w:val="0"/>
          <w:color w:val="000000"/>
          <w:kern w:val="44"/>
          <w:sz w:val="44"/>
          <w:szCs w:val="44"/>
          <w:lang w:val="en-US" w:eastAsia="zh-CN" w:bidi="ar-SA"/>
        </w:rPr>
        <w:t>第一部分   询价公告</w:t>
      </w:r>
      <w:bookmarkEnd w:id="4"/>
      <w:bookmarkEnd w:id="5"/>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rPr>
      </w:pPr>
      <w:r>
        <w:rPr>
          <w:rFonts w:hint="eastAsia" w:ascii="仿宋" w:hAnsi="仿宋" w:eastAsia="仿宋" w:cs="仿宋"/>
          <w:sz w:val="30"/>
          <w:szCs w:val="30"/>
        </w:rPr>
        <w:t>杭州</w:t>
      </w:r>
      <w:r>
        <w:rPr>
          <w:rFonts w:hint="eastAsia" w:ascii="仿宋" w:hAnsi="仿宋" w:eastAsia="仿宋" w:cs="仿宋"/>
          <w:sz w:val="30"/>
          <w:szCs w:val="30"/>
          <w:lang w:eastAsia="zh-CN"/>
        </w:rPr>
        <w:t>临江环境能源</w:t>
      </w:r>
      <w:r>
        <w:rPr>
          <w:rFonts w:hint="eastAsia" w:ascii="仿宋" w:hAnsi="仿宋" w:eastAsia="仿宋" w:cs="仿宋"/>
          <w:sz w:val="30"/>
          <w:szCs w:val="30"/>
        </w:rPr>
        <w:t>有限公司因</w:t>
      </w:r>
      <w:r>
        <w:rPr>
          <w:rFonts w:hint="eastAsia" w:ascii="仿宋" w:hAnsi="仿宋" w:eastAsia="仿宋" w:cs="仿宋"/>
          <w:sz w:val="30"/>
          <w:szCs w:val="30"/>
          <w:lang w:eastAsia="zh-CN"/>
        </w:rPr>
        <w:t>现</w:t>
      </w:r>
      <w:r>
        <w:rPr>
          <w:rFonts w:hint="eastAsia" w:ascii="仿宋" w:hAnsi="仿宋" w:eastAsia="仿宋" w:cs="仿宋"/>
          <w:sz w:val="30"/>
          <w:szCs w:val="30"/>
        </w:rPr>
        <w:t>需要，需采购</w:t>
      </w:r>
      <w:r>
        <w:rPr>
          <w:rFonts w:hint="eastAsia" w:ascii="仿宋" w:hAnsi="仿宋" w:eastAsia="仿宋" w:cs="仿宋"/>
          <w:sz w:val="30"/>
          <w:szCs w:val="30"/>
          <w:lang w:val="en-US" w:eastAsia="zh-CN"/>
        </w:rPr>
        <w:t>职业病检查服务</w:t>
      </w:r>
      <w:r>
        <w:rPr>
          <w:rFonts w:hint="eastAsia" w:ascii="仿宋" w:hAnsi="仿宋" w:eastAsia="仿宋" w:cs="仿宋"/>
          <w:sz w:val="30"/>
          <w:szCs w:val="30"/>
        </w:rPr>
        <w:t>，欢迎符合要求的</w:t>
      </w:r>
      <w:r>
        <w:rPr>
          <w:rFonts w:hint="eastAsia" w:ascii="仿宋" w:hAnsi="仿宋" w:eastAsia="仿宋" w:cs="仿宋"/>
          <w:sz w:val="30"/>
          <w:szCs w:val="30"/>
          <w:lang w:eastAsia="zh-CN"/>
        </w:rPr>
        <w:t>投标人</w:t>
      </w:r>
      <w:r>
        <w:rPr>
          <w:rFonts w:hint="eastAsia" w:ascii="仿宋" w:hAnsi="仿宋" w:eastAsia="仿宋" w:cs="仿宋"/>
          <w:sz w:val="30"/>
          <w:szCs w:val="30"/>
        </w:rPr>
        <w:t>积极参与。</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一、</w:t>
      </w:r>
      <w:r>
        <w:rPr>
          <w:rFonts w:hint="eastAsia" w:ascii="仿宋" w:hAnsi="仿宋" w:eastAsia="仿宋" w:cs="仿宋"/>
          <w:sz w:val="30"/>
          <w:szCs w:val="30"/>
        </w:rPr>
        <w:t>采购内容及相关说明。</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1.项目编号：20220</w:t>
      </w:r>
      <w:r>
        <w:rPr>
          <w:rFonts w:hint="default" w:ascii="仿宋" w:hAnsi="仿宋" w:eastAsia="仿宋" w:cs="仿宋"/>
          <w:sz w:val="30"/>
          <w:szCs w:val="30"/>
          <w:lang w:val="en-US" w:eastAsia="zh-CN"/>
        </w:rPr>
        <w:t>6002</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2.采购内容：岗前、在岗和离岗的职业病检测服务</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3.限价：总金额限价为11.5万元。</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二、</w:t>
      </w:r>
      <w:r>
        <w:rPr>
          <w:rFonts w:hint="eastAsia" w:ascii="仿宋" w:hAnsi="仿宋" w:eastAsia="仿宋" w:cs="仿宋"/>
          <w:sz w:val="30"/>
          <w:szCs w:val="30"/>
          <w:lang w:eastAsia="zh-CN"/>
        </w:rPr>
        <w:t>投标人</w:t>
      </w:r>
      <w:r>
        <w:rPr>
          <w:rFonts w:hint="eastAsia" w:ascii="仿宋" w:hAnsi="仿宋" w:eastAsia="仿宋" w:cs="仿宋"/>
          <w:sz w:val="30"/>
          <w:szCs w:val="30"/>
        </w:rPr>
        <w:t>要求。</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1、投标人必须是在中华人民共和国境内注册</w:t>
      </w:r>
      <w:r>
        <w:rPr>
          <w:rFonts w:hint="eastAsia" w:ascii="仿宋" w:hAnsi="仿宋" w:eastAsia="仿宋" w:cs="仿宋"/>
          <w:sz w:val="30"/>
          <w:szCs w:val="30"/>
          <w:lang w:eastAsia="zh-CN"/>
        </w:rPr>
        <w:t>且经卫健委审批备案的职业病健康检查机构</w:t>
      </w:r>
      <w:r>
        <w:rPr>
          <w:rFonts w:hint="eastAsia" w:ascii="仿宋" w:hAnsi="仿宋" w:eastAsia="仿宋" w:cs="仿宋"/>
          <w:sz w:val="30"/>
          <w:szCs w:val="30"/>
        </w:rPr>
        <w:t>，</w:t>
      </w:r>
      <w:r>
        <w:rPr>
          <w:rFonts w:hint="eastAsia" w:ascii="仿宋" w:hAnsi="仿宋" w:eastAsia="仿宋" w:cs="仿宋"/>
          <w:sz w:val="30"/>
          <w:szCs w:val="30"/>
          <w:lang w:eastAsia="zh-CN"/>
        </w:rPr>
        <w:t>具备</w:t>
      </w:r>
      <w:r>
        <w:rPr>
          <w:rFonts w:hint="eastAsia" w:ascii="仿宋" w:hAnsi="仿宋" w:eastAsia="仿宋" w:cs="仿宋"/>
          <w:sz w:val="30"/>
          <w:szCs w:val="30"/>
        </w:rPr>
        <w:t>接触化学因素类，接触粉尘类，接触物理因素类</w:t>
      </w:r>
      <w:r>
        <w:rPr>
          <w:rFonts w:hint="eastAsia" w:ascii="仿宋" w:hAnsi="仿宋" w:eastAsia="仿宋" w:cs="仿宋"/>
          <w:sz w:val="30"/>
          <w:szCs w:val="30"/>
          <w:lang w:eastAsia="zh-CN"/>
        </w:rPr>
        <w:t>等检测能力，</w:t>
      </w:r>
      <w:r>
        <w:rPr>
          <w:rFonts w:hint="eastAsia" w:ascii="仿宋" w:hAnsi="仿宋" w:eastAsia="仿宋" w:cs="仿宋"/>
          <w:sz w:val="30"/>
          <w:szCs w:val="30"/>
        </w:rPr>
        <w:t>具有独立法人资格和独立承担民事责任的能力，注册资本金50万元（含）以上</w:t>
      </w:r>
      <w:r>
        <w:rPr>
          <w:rFonts w:hint="eastAsia" w:ascii="仿宋" w:hAnsi="仿宋" w:eastAsia="仿宋" w:cs="仿宋"/>
          <w:sz w:val="30"/>
          <w:szCs w:val="30"/>
          <w:lang w:val="en-US"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lang w:eastAsia="zh-CN"/>
        </w:rPr>
      </w:pPr>
      <w:r>
        <w:rPr>
          <w:rFonts w:hint="eastAsia" w:ascii="仿宋" w:hAnsi="仿宋" w:eastAsia="仿宋" w:cs="仿宋"/>
          <w:sz w:val="30"/>
          <w:szCs w:val="30"/>
        </w:rPr>
        <w:t>2.</w:t>
      </w:r>
      <w:r>
        <w:rPr>
          <w:rFonts w:hint="eastAsia" w:ascii="仿宋" w:hAnsi="仿宋" w:eastAsia="仿宋" w:cs="仿宋"/>
          <w:sz w:val="30"/>
          <w:szCs w:val="30"/>
          <w:lang w:eastAsia="zh-CN"/>
        </w:rPr>
        <w:t>投标人具备外出职业病检查能力。</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3.</w:t>
      </w:r>
      <w:r>
        <w:rPr>
          <w:rFonts w:hint="eastAsia" w:ascii="仿宋" w:hAnsi="仿宋" w:eastAsia="仿宋" w:cs="仿宋"/>
          <w:sz w:val="30"/>
          <w:szCs w:val="30"/>
          <w:lang w:eastAsia="zh-CN"/>
        </w:rPr>
        <w:t>投标人</w:t>
      </w:r>
      <w:r>
        <w:rPr>
          <w:rFonts w:hint="eastAsia" w:ascii="仿宋" w:hAnsi="仿宋" w:eastAsia="仿宋" w:cs="仿宋"/>
          <w:sz w:val="30"/>
          <w:szCs w:val="30"/>
        </w:rPr>
        <w:t>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rPr>
      </w:pPr>
      <w:r>
        <w:rPr>
          <w:rFonts w:hint="eastAsia" w:ascii="仿宋" w:hAnsi="仿宋" w:eastAsia="仿宋" w:cs="仿宋"/>
          <w:b w:val="0"/>
          <w:caps w:val="0"/>
          <w:sz w:val="30"/>
          <w:szCs w:val="30"/>
          <w:lang w:val="en-US" w:eastAsia="zh-CN"/>
        </w:rPr>
        <w:t>4.投标人不得为临江环境能源有限公司不合格供应商或者在黑名单之内。</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5</w:t>
      </w:r>
      <w:r>
        <w:rPr>
          <w:rFonts w:hint="eastAsia" w:ascii="仿宋" w:hAnsi="仿宋" w:eastAsia="仿宋" w:cs="仿宋"/>
          <w:sz w:val="30"/>
          <w:szCs w:val="30"/>
        </w:rPr>
        <w:t xml:space="preserve">.投标单位负责人为同一人或者存在控股、管理关系的不同单位，不得同时参加本项目。  </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lang w:val="en-US"/>
        </w:rPr>
      </w:pPr>
      <w:r>
        <w:rPr>
          <w:rFonts w:hint="eastAsia" w:ascii="仿宋" w:hAnsi="仿宋" w:eastAsia="仿宋" w:cs="仿宋"/>
          <w:sz w:val="30"/>
          <w:szCs w:val="30"/>
          <w:lang w:val="en-US" w:eastAsia="zh-CN"/>
        </w:rPr>
        <w:t>6</w:t>
      </w:r>
      <w:r>
        <w:rPr>
          <w:rFonts w:hint="eastAsia" w:ascii="仿宋" w:hAnsi="仿宋" w:eastAsia="仿宋" w:cs="仿宋"/>
          <w:sz w:val="30"/>
          <w:szCs w:val="30"/>
          <w:lang w:val="en-US"/>
        </w:rPr>
        <w:t>.投标人须提供其股东信息及出资比例信息。</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lang w:eastAsia="zh-CN"/>
        </w:rPr>
      </w:pPr>
      <w:r>
        <w:rPr>
          <w:rFonts w:hint="eastAsia" w:ascii="仿宋" w:hAnsi="仿宋" w:eastAsia="仿宋" w:cs="仿宋"/>
          <w:sz w:val="30"/>
          <w:szCs w:val="30"/>
          <w:lang w:val="en-US" w:eastAsia="zh-CN"/>
        </w:rPr>
        <w:t>7</w:t>
      </w:r>
      <w:r>
        <w:rPr>
          <w:rFonts w:hint="eastAsia" w:ascii="仿宋" w:hAnsi="仿宋" w:eastAsia="仿宋" w:cs="仿宋"/>
          <w:sz w:val="30"/>
          <w:szCs w:val="30"/>
        </w:rPr>
        <w:t>.本项目不接受联合体投标</w:t>
      </w:r>
      <w:r>
        <w:rPr>
          <w:rFonts w:hint="eastAsia" w:ascii="仿宋" w:hAnsi="仿宋" w:eastAsia="仿宋" w:cs="仿宋"/>
          <w:sz w:val="30"/>
          <w:szCs w:val="30"/>
          <w:lang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三、报名方式：</w:t>
      </w:r>
      <w:r>
        <w:rPr>
          <w:rFonts w:hint="eastAsia" w:ascii="仿宋" w:hAnsi="仿宋" w:eastAsia="仿宋" w:cs="仿宋"/>
          <w:sz w:val="30"/>
          <w:szCs w:val="30"/>
          <w:lang w:val="en-US"/>
        </w:rPr>
        <w:t>2022</w:t>
      </w:r>
      <w:r>
        <w:rPr>
          <w:rFonts w:hint="eastAsia" w:ascii="仿宋" w:hAnsi="仿宋" w:eastAsia="仿宋" w:cs="仿宋"/>
          <w:sz w:val="30"/>
          <w:szCs w:val="30"/>
        </w:rPr>
        <w:t>年</w:t>
      </w:r>
      <w:r>
        <w:rPr>
          <w:rFonts w:hint="eastAsia" w:ascii="仿宋" w:hAnsi="仿宋" w:eastAsia="仿宋" w:cs="仿宋"/>
          <w:sz w:val="30"/>
          <w:szCs w:val="30"/>
          <w:lang w:val="en-US" w:eastAsia="zh-CN"/>
        </w:rPr>
        <w:t>6</w:t>
      </w:r>
      <w:r>
        <w:rPr>
          <w:rFonts w:hint="eastAsia" w:ascii="仿宋" w:hAnsi="仿宋" w:eastAsia="仿宋" w:cs="仿宋"/>
          <w:sz w:val="30"/>
          <w:szCs w:val="30"/>
        </w:rPr>
        <w:t>月</w:t>
      </w:r>
      <w:r>
        <w:rPr>
          <w:rFonts w:hint="eastAsia" w:ascii="仿宋" w:hAnsi="仿宋" w:eastAsia="仿宋" w:cs="仿宋"/>
          <w:sz w:val="30"/>
          <w:szCs w:val="30"/>
          <w:lang w:val="en-US" w:eastAsia="zh-CN"/>
        </w:rPr>
        <w:t>11</w:t>
      </w:r>
      <w:r>
        <w:rPr>
          <w:rFonts w:hint="eastAsia" w:ascii="仿宋" w:hAnsi="仿宋" w:eastAsia="仿宋" w:cs="仿宋"/>
          <w:sz w:val="30"/>
          <w:szCs w:val="30"/>
        </w:rPr>
        <w:t>日</w:t>
      </w:r>
      <w:r>
        <w:rPr>
          <w:rFonts w:hint="eastAsia" w:ascii="仿宋" w:hAnsi="仿宋" w:eastAsia="仿宋" w:cs="仿宋"/>
          <w:sz w:val="30"/>
          <w:szCs w:val="30"/>
          <w:lang w:val="en-US" w:eastAsia="zh-CN"/>
        </w:rPr>
        <w:t>24点</w:t>
      </w:r>
      <w:r>
        <w:rPr>
          <w:rFonts w:hint="eastAsia" w:ascii="仿宋" w:hAnsi="仿宋" w:eastAsia="仿宋" w:cs="仿宋"/>
          <w:sz w:val="30"/>
          <w:szCs w:val="30"/>
        </w:rPr>
        <w:t>前将企业营业执照、法人授权书、联系人、</w:t>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"mailto:联系方式发送至3202837964@qq.com" </w:instrText>
      </w:r>
      <w:r>
        <w:rPr>
          <w:rFonts w:hint="eastAsia" w:ascii="仿宋" w:hAnsi="仿宋" w:eastAsia="仿宋" w:cs="仿宋"/>
          <w:sz w:val="30"/>
          <w:szCs w:val="30"/>
        </w:rPr>
        <w:fldChar w:fldCharType="separate"/>
      </w:r>
      <w:r>
        <w:rPr>
          <w:rFonts w:hint="eastAsia" w:ascii="仿宋" w:hAnsi="仿宋" w:eastAsia="仿宋" w:cs="仿宋"/>
          <w:sz w:val="30"/>
          <w:szCs w:val="30"/>
        </w:rPr>
        <w:t>联系方式发送至</w:t>
      </w:r>
      <w:r>
        <w:rPr>
          <w:rFonts w:hint="eastAsia" w:ascii="仿宋" w:hAnsi="仿宋" w:eastAsia="仿宋" w:cs="仿宋"/>
          <w:sz w:val="30"/>
          <w:szCs w:val="30"/>
          <w:lang w:val="en-US" w:eastAsia="zh-CN"/>
        </w:rPr>
        <w:t>315004173</w:t>
      </w:r>
      <w:r>
        <w:rPr>
          <w:rFonts w:hint="eastAsia" w:ascii="仿宋" w:hAnsi="仿宋" w:eastAsia="仿宋" w:cs="仿宋"/>
          <w:sz w:val="30"/>
          <w:szCs w:val="30"/>
        </w:rPr>
        <w:t>@qq.com</w:t>
      </w:r>
      <w:r>
        <w:rPr>
          <w:rFonts w:hint="eastAsia" w:ascii="仿宋" w:hAnsi="仿宋" w:eastAsia="仿宋" w:cs="仿宋"/>
          <w:sz w:val="30"/>
          <w:szCs w:val="30"/>
        </w:rPr>
        <w:fldChar w:fldCharType="end"/>
      </w:r>
      <w:r>
        <w:rPr>
          <w:rFonts w:hint="eastAsia" w:ascii="仿宋" w:hAnsi="仿宋" w:eastAsia="仿宋" w:cs="仿宋"/>
          <w:sz w:val="30"/>
          <w:szCs w:val="30"/>
        </w:rPr>
        <w:t>邮箱。</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rPr>
      </w:pPr>
      <w:r>
        <w:rPr>
          <w:rFonts w:hint="eastAsia" w:ascii="仿宋" w:hAnsi="仿宋" w:eastAsia="仿宋" w:cs="仿宋"/>
          <w:sz w:val="30"/>
          <w:szCs w:val="30"/>
          <w:lang w:val="en-US"/>
        </w:rPr>
        <w:t>四</w:t>
      </w:r>
      <w:r>
        <w:rPr>
          <w:rFonts w:hint="eastAsia" w:ascii="仿宋" w:hAnsi="仿宋" w:eastAsia="仿宋" w:cs="仿宋"/>
          <w:sz w:val="30"/>
          <w:szCs w:val="30"/>
          <w:lang w:val="en-US" w:eastAsia="zh-CN"/>
        </w:rPr>
        <w:t>、</w:t>
      </w:r>
      <w:r>
        <w:rPr>
          <w:rFonts w:hint="eastAsia" w:ascii="仿宋" w:hAnsi="仿宋" w:eastAsia="仿宋" w:cs="仿宋"/>
          <w:sz w:val="30"/>
          <w:szCs w:val="30"/>
          <w:lang w:val="en-US"/>
        </w:rPr>
        <w:t>报价时间及</w:t>
      </w:r>
      <w:r>
        <w:rPr>
          <w:rFonts w:hint="eastAsia" w:ascii="仿宋" w:hAnsi="仿宋" w:eastAsia="仿宋" w:cs="仿宋"/>
          <w:sz w:val="30"/>
          <w:szCs w:val="30"/>
          <w:lang w:val="en-US" w:eastAsia="zh-CN"/>
        </w:rPr>
        <w:t>递交方式</w:t>
      </w:r>
      <w:r>
        <w:rPr>
          <w:rFonts w:hint="eastAsia" w:ascii="仿宋" w:hAnsi="仿宋" w:eastAsia="仿宋" w:cs="仿宋"/>
          <w:sz w:val="30"/>
          <w:szCs w:val="30"/>
          <w:lang w:val="en-US"/>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rPr>
      </w:pPr>
      <w:r>
        <w:rPr>
          <w:rFonts w:hint="eastAsia" w:ascii="仿宋" w:hAnsi="仿宋" w:eastAsia="仿宋" w:cs="仿宋"/>
          <w:sz w:val="30"/>
          <w:szCs w:val="30"/>
          <w:lang w:val="en-US" w:eastAsia="zh-CN"/>
        </w:rPr>
        <w:t>1.</w:t>
      </w:r>
      <w:r>
        <w:rPr>
          <w:rFonts w:hint="eastAsia" w:ascii="仿宋" w:hAnsi="仿宋" w:eastAsia="仿宋" w:cs="仿宋"/>
          <w:sz w:val="30"/>
          <w:szCs w:val="30"/>
          <w:lang w:val="en-US"/>
        </w:rPr>
        <w:t>报价时间：</w:t>
      </w:r>
      <w:r>
        <w:rPr>
          <w:rFonts w:hint="eastAsia" w:ascii="仿宋" w:hAnsi="仿宋" w:eastAsia="仿宋" w:cs="仿宋"/>
          <w:sz w:val="30"/>
          <w:szCs w:val="30"/>
          <w:lang w:val="en-US" w:eastAsia="zh-CN"/>
        </w:rPr>
        <w:t>2022</w:t>
      </w:r>
      <w:r>
        <w:rPr>
          <w:rFonts w:hint="eastAsia" w:ascii="仿宋" w:hAnsi="仿宋" w:eastAsia="仿宋" w:cs="仿宋"/>
          <w:sz w:val="30"/>
          <w:szCs w:val="30"/>
          <w:lang w:val="en-US"/>
        </w:rPr>
        <w:t>年</w:t>
      </w:r>
      <w:r>
        <w:rPr>
          <w:rFonts w:hint="eastAsia" w:ascii="仿宋" w:hAnsi="仿宋" w:eastAsia="仿宋" w:cs="仿宋"/>
          <w:sz w:val="30"/>
          <w:szCs w:val="30"/>
          <w:lang w:val="en-US" w:eastAsia="zh-CN"/>
        </w:rPr>
        <w:t>6</w:t>
      </w:r>
      <w:r>
        <w:rPr>
          <w:rFonts w:hint="eastAsia" w:ascii="仿宋" w:hAnsi="仿宋" w:eastAsia="仿宋" w:cs="仿宋"/>
          <w:sz w:val="30"/>
          <w:szCs w:val="30"/>
          <w:lang w:val="en-US"/>
        </w:rPr>
        <w:t>月</w:t>
      </w:r>
      <w:r>
        <w:rPr>
          <w:rFonts w:hint="eastAsia" w:ascii="仿宋" w:hAnsi="仿宋" w:eastAsia="仿宋" w:cs="仿宋"/>
          <w:sz w:val="30"/>
          <w:szCs w:val="30"/>
          <w:lang w:val="en-US" w:eastAsia="zh-CN"/>
        </w:rPr>
        <w:t>16</w:t>
      </w:r>
      <w:r>
        <w:rPr>
          <w:rFonts w:hint="eastAsia" w:ascii="仿宋" w:hAnsi="仿宋" w:eastAsia="仿宋" w:cs="仿宋"/>
          <w:sz w:val="30"/>
          <w:szCs w:val="30"/>
          <w:lang w:val="en-US"/>
        </w:rPr>
        <w:t>日1</w:t>
      </w:r>
      <w:r>
        <w:rPr>
          <w:rFonts w:hint="eastAsia" w:ascii="仿宋" w:hAnsi="仿宋" w:eastAsia="仿宋" w:cs="仿宋"/>
          <w:sz w:val="30"/>
          <w:szCs w:val="30"/>
          <w:lang w:val="en-US" w:eastAsia="zh-CN"/>
        </w:rPr>
        <w:t>0</w:t>
      </w:r>
      <w:r>
        <w:rPr>
          <w:rFonts w:hint="eastAsia" w:ascii="仿宋" w:hAnsi="仿宋" w:eastAsia="仿宋" w:cs="仿宋"/>
          <w:sz w:val="30"/>
          <w:szCs w:val="30"/>
          <w:lang w:val="en-US"/>
        </w:rPr>
        <w:t>:30</w:t>
      </w:r>
      <w:r>
        <w:rPr>
          <w:rFonts w:hint="eastAsia" w:ascii="仿宋" w:hAnsi="仿宋" w:eastAsia="仿宋" w:cs="仿宋"/>
          <w:sz w:val="30"/>
          <w:szCs w:val="30"/>
          <w:lang w:val="en-US" w:eastAsia="zh-CN"/>
        </w:rPr>
        <w:t>前</w:t>
      </w:r>
      <w:r>
        <w:rPr>
          <w:rFonts w:hint="eastAsia" w:ascii="仿宋" w:hAnsi="仿宋" w:eastAsia="仿宋" w:cs="仿宋"/>
          <w:sz w:val="30"/>
          <w:szCs w:val="30"/>
          <w:lang w:val="en-US"/>
        </w:rPr>
        <w:t>。</w:t>
      </w:r>
    </w:p>
    <w:p>
      <w:pPr>
        <w:pageBreakBefore w:val="0"/>
        <w:kinsoku/>
        <w:wordWrap/>
        <w:topLinePunct w:val="0"/>
        <w:bidi w:val="0"/>
        <w:snapToGrid w:val="0"/>
        <w:spacing w:line="360" w:lineRule="auto"/>
        <w:ind w:firstLine="585"/>
        <w:jc w:val="left"/>
        <w:rPr>
          <w:rFonts w:hint="eastAsia" w:ascii="仿宋" w:hAnsi="仿宋" w:eastAsia="仿宋" w:cs="仿宋"/>
          <w:sz w:val="30"/>
          <w:szCs w:val="30"/>
          <w:lang w:val="en-US" w:eastAsia="zh-CN"/>
        </w:rPr>
      </w:pPr>
      <w:r>
        <w:rPr>
          <w:rFonts w:hint="eastAsia" w:ascii="仿宋_GB2312" w:eastAsia="仿宋_GB2312"/>
          <w:sz w:val="30"/>
          <w:szCs w:val="30"/>
          <w:lang w:val="en-US" w:eastAsia="zh-CN"/>
        </w:rPr>
        <w:t>2.</w:t>
      </w:r>
      <w:r>
        <w:rPr>
          <w:rFonts w:hint="eastAsia" w:ascii="仿宋_GB2312" w:eastAsia="仿宋_GB2312"/>
          <w:sz w:val="30"/>
          <w:szCs w:val="30"/>
        </w:rPr>
        <w:t>报价地点：杭州市钱塘区临江街道红十五线与观十五线交叉口（杭州临江环境能源有限公司</w:t>
      </w:r>
      <w:r>
        <w:rPr>
          <w:rFonts w:hint="eastAsia" w:ascii="仿宋_GB2312" w:eastAsia="仿宋_GB2312"/>
          <w:sz w:val="30"/>
          <w:szCs w:val="30"/>
          <w:lang w:eastAsia="zh-CN"/>
        </w:rPr>
        <w:t>投资发展</w:t>
      </w:r>
      <w:r>
        <w:rPr>
          <w:rFonts w:hint="eastAsia" w:ascii="仿宋_GB2312" w:eastAsia="仿宋_GB2312"/>
          <w:sz w:val="30"/>
          <w:szCs w:val="30"/>
        </w:rPr>
        <w:t>部）。</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jc w:val="left"/>
        <w:textAlignment w:val="auto"/>
        <w:rPr>
          <w:rFonts w:hint="eastAsia"/>
          <w:b/>
          <w:bCs/>
          <w:lang w:val="en-US"/>
        </w:rPr>
      </w:pPr>
      <w:r>
        <w:rPr>
          <w:rFonts w:hint="eastAsia" w:ascii="仿宋" w:hAnsi="仿宋" w:eastAsia="仿宋" w:cs="仿宋"/>
          <w:b/>
          <w:bCs/>
          <w:sz w:val="30"/>
          <w:szCs w:val="30"/>
          <w:lang w:val="en-US" w:eastAsia="zh-CN"/>
        </w:rPr>
        <w:t>3.</w:t>
      </w:r>
      <w:r>
        <w:rPr>
          <w:rFonts w:hint="eastAsia" w:ascii="仿宋" w:hAnsi="仿宋" w:eastAsia="仿宋" w:cs="仿宋"/>
          <w:b/>
          <w:bCs/>
          <w:sz w:val="30"/>
          <w:szCs w:val="30"/>
          <w:lang w:val="en-US"/>
        </w:rPr>
        <w:t>报价文件的递交：</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jc w:val="left"/>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邀请所有投标人参与现场开标，现场提交投标文件。若投标人放弃参与开标的权利而采用邮寄方式递交投标文件，则视同认可开标过程及结果，不得提出疑议。</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邮寄地址：杭州市钱塘区临江街道红十五线与观十五线交叉口杭州临江环境能源有限公司科研楼投资发展部  庄工  15268125337</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报价文件邮寄封装要求：供应商除按照文件要求封装报价文件外，还需在快递外包装上醒目注明项目名称、招标编号，且注明报价人联系人、联系人电话；快递包装务必牢固可靠，因包装原因出现影响投标文件完整性、密封性等后果由供应商自行负责。</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jc w:val="left"/>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报价文件邮递递交截止时间：以邮寄签收时间为准，因邮寄原因导致报价文件不能如期送达等风险由供应商自行承担。</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五、质疑。</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投标人</w:t>
      </w:r>
      <w:r>
        <w:rPr>
          <w:rFonts w:hint="eastAsia" w:ascii="仿宋" w:hAnsi="仿宋" w:eastAsia="仿宋" w:cs="仿宋"/>
          <w:sz w:val="30"/>
          <w:szCs w:val="30"/>
        </w:rPr>
        <w:t>如认为询价文件使自身的合法权益受到损害的，应于自报名之日起1日内以书面形式向</w:t>
      </w:r>
      <w:r>
        <w:rPr>
          <w:rFonts w:hint="eastAsia" w:ascii="仿宋" w:hAnsi="仿宋" w:eastAsia="仿宋" w:cs="仿宋"/>
          <w:sz w:val="30"/>
          <w:szCs w:val="30"/>
          <w:lang w:eastAsia="zh-CN"/>
        </w:rPr>
        <w:t>采购人</w:t>
      </w:r>
      <w:r>
        <w:rPr>
          <w:rFonts w:hint="eastAsia" w:ascii="仿宋" w:hAnsi="仿宋" w:eastAsia="仿宋" w:cs="仿宋"/>
          <w:sz w:val="30"/>
          <w:szCs w:val="30"/>
        </w:rPr>
        <w:t>提出质疑。逾期视作无异议。</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六、</w:t>
      </w:r>
      <w:r>
        <w:rPr>
          <w:rFonts w:hint="eastAsia" w:ascii="仿宋" w:hAnsi="仿宋" w:eastAsia="仿宋" w:cs="仿宋"/>
          <w:sz w:val="30"/>
          <w:szCs w:val="30"/>
        </w:rPr>
        <w:t>联系人：</w:t>
      </w:r>
      <w:r>
        <w:rPr>
          <w:rFonts w:hint="eastAsia" w:ascii="仿宋" w:hAnsi="仿宋" w:eastAsia="仿宋" w:cs="仿宋"/>
          <w:sz w:val="30"/>
          <w:szCs w:val="30"/>
          <w:lang w:eastAsia="zh-CN"/>
        </w:rPr>
        <w:t>庄工</w:t>
      </w:r>
      <w:r>
        <w:rPr>
          <w:rFonts w:hint="eastAsia" w:ascii="仿宋" w:hAnsi="仿宋" w:eastAsia="仿宋" w:cs="仿宋"/>
          <w:sz w:val="30"/>
          <w:szCs w:val="30"/>
        </w:rPr>
        <w:t xml:space="preserve">    联系电话：</w:t>
      </w:r>
      <w:r>
        <w:rPr>
          <w:rFonts w:hint="eastAsia" w:ascii="仿宋" w:hAnsi="仿宋" w:eastAsia="仿宋" w:cs="仿宋"/>
          <w:sz w:val="30"/>
          <w:szCs w:val="30"/>
          <w:lang w:val="en-US" w:eastAsia="zh-CN"/>
        </w:rPr>
        <w:t>15268125337</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七、监督部门：李文拓 联系电话：15636132687</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 w:hAnsi="仿宋" w:eastAsia="仿宋" w:cs="仿宋"/>
          <w:sz w:val="30"/>
          <w:szCs w:val="30"/>
        </w:rPr>
      </w:pPr>
      <w:r>
        <w:rPr>
          <w:rFonts w:hint="eastAsia" w:ascii="仿宋" w:hAnsi="仿宋" w:eastAsia="仿宋" w:cs="仿宋"/>
          <w:sz w:val="30"/>
          <w:szCs w:val="30"/>
        </w:rPr>
        <w:t>杭州</w:t>
      </w:r>
      <w:r>
        <w:rPr>
          <w:rFonts w:hint="eastAsia" w:ascii="仿宋" w:hAnsi="仿宋" w:eastAsia="仿宋" w:cs="仿宋"/>
          <w:sz w:val="30"/>
          <w:szCs w:val="30"/>
          <w:lang w:eastAsia="zh-CN"/>
        </w:rPr>
        <w:t>临江环境能源</w:t>
      </w:r>
      <w:r>
        <w:rPr>
          <w:rFonts w:hint="eastAsia" w:ascii="仿宋" w:hAnsi="仿宋" w:eastAsia="仿宋" w:cs="仿宋"/>
          <w:sz w:val="30"/>
          <w:szCs w:val="30"/>
        </w:rPr>
        <w:t>有限公司</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 w:hAnsi="仿宋" w:eastAsia="仿宋" w:cs="仿宋"/>
          <w:sz w:val="30"/>
          <w:szCs w:val="30"/>
        </w:rPr>
      </w:pPr>
      <w:r>
        <w:rPr>
          <w:rFonts w:hint="eastAsia" w:ascii="仿宋" w:hAnsi="仿宋" w:eastAsia="仿宋" w:cs="仿宋"/>
          <w:sz w:val="30"/>
          <w:szCs w:val="30"/>
          <w:lang w:val="en-US"/>
        </w:rPr>
        <w:t>2022</w:t>
      </w:r>
      <w:r>
        <w:rPr>
          <w:rFonts w:hint="eastAsia" w:ascii="仿宋" w:hAnsi="仿宋" w:eastAsia="仿宋" w:cs="仿宋"/>
          <w:sz w:val="30"/>
          <w:szCs w:val="30"/>
        </w:rPr>
        <w:t>年</w:t>
      </w:r>
      <w:r>
        <w:rPr>
          <w:rFonts w:hint="eastAsia" w:ascii="仿宋" w:hAnsi="仿宋" w:eastAsia="仿宋" w:cs="仿宋"/>
          <w:sz w:val="30"/>
          <w:szCs w:val="30"/>
          <w:lang w:val="en-US" w:eastAsia="zh-CN"/>
        </w:rPr>
        <w:t>6</w:t>
      </w:r>
      <w:r>
        <w:rPr>
          <w:rFonts w:hint="eastAsia" w:ascii="仿宋" w:hAnsi="仿宋" w:eastAsia="仿宋" w:cs="仿宋"/>
          <w:sz w:val="30"/>
          <w:szCs w:val="30"/>
        </w:rPr>
        <w:t>月</w:t>
      </w:r>
      <w:r>
        <w:rPr>
          <w:rFonts w:hint="eastAsia" w:ascii="仿宋" w:hAnsi="仿宋" w:eastAsia="仿宋" w:cs="仿宋"/>
          <w:sz w:val="30"/>
          <w:szCs w:val="30"/>
          <w:lang w:val="en-US" w:eastAsia="zh-CN"/>
        </w:rPr>
        <w:t>6</w:t>
      </w:r>
      <w:r>
        <w:rPr>
          <w:rFonts w:hint="eastAsia" w:ascii="仿宋" w:hAnsi="仿宋" w:eastAsia="仿宋" w:cs="仿宋"/>
          <w:sz w:val="30"/>
          <w:szCs w:val="30"/>
        </w:rPr>
        <w:t>日</w:t>
      </w:r>
    </w:p>
    <w:p>
      <w:pPr>
        <w:keepNext w:val="0"/>
        <w:keepLines w:val="0"/>
        <w:pageBreakBefore w:val="0"/>
        <w:widowControl w:val="0"/>
        <w:kinsoku/>
        <w:wordWrap/>
        <w:overflowPunct/>
        <w:topLinePunct w:val="0"/>
        <w:autoSpaceDE/>
        <w:autoSpaceDN/>
        <w:bidi w:val="0"/>
        <w:adjustRightInd/>
        <w:snapToGrid w:val="0"/>
        <w:spacing w:line="360" w:lineRule="auto"/>
        <w:ind w:firstLine="585"/>
        <w:jc w:val="center"/>
        <w:textAlignment w:val="auto"/>
        <w:rPr>
          <w:rFonts w:hint="eastAsia" w:ascii="仿宋" w:hAnsi="仿宋" w:eastAsia="仿宋" w:cs="仿宋"/>
          <w:snapToGrid w:val="0"/>
          <w:sz w:val="24"/>
          <w:szCs w:val="24"/>
        </w:rPr>
      </w:pPr>
      <w:r>
        <w:rPr>
          <w:rFonts w:hint="eastAsia" w:ascii="仿宋" w:hAnsi="仿宋" w:eastAsia="仿宋" w:cs="仿宋"/>
          <w:sz w:val="24"/>
          <w:szCs w:val="24"/>
        </w:rPr>
        <w:br w:type="page"/>
      </w:r>
      <w:bookmarkStart w:id="6" w:name="_Toc530583879"/>
      <w:bookmarkStart w:id="7" w:name="_Toc530583922"/>
      <w:r>
        <w:rPr>
          <w:rFonts w:hint="eastAsia" w:ascii="仿宋" w:hAnsi="仿宋" w:eastAsia="仿宋" w:cs="仿宋"/>
          <w:b/>
          <w:snapToGrid w:val="0"/>
          <w:color w:val="000000"/>
          <w:kern w:val="44"/>
          <w:sz w:val="44"/>
          <w:szCs w:val="44"/>
          <w:lang w:val="en-US" w:eastAsia="zh-CN" w:bidi="ar-SA"/>
        </w:rPr>
        <w:t>第二部分   采购须知</w:t>
      </w:r>
      <w:bookmarkEnd w:id="6"/>
      <w:bookmarkEnd w:id="7"/>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sz w:val="30"/>
          <w:szCs w:val="30"/>
        </w:rPr>
      </w:pPr>
      <w:r>
        <w:rPr>
          <w:rFonts w:hint="eastAsia" w:ascii="仿宋" w:hAnsi="仿宋" w:eastAsia="仿宋" w:cs="仿宋"/>
          <w:b/>
          <w:bCs/>
          <w:sz w:val="30"/>
          <w:szCs w:val="30"/>
        </w:rPr>
        <w:t>一、适用范围</w:t>
      </w:r>
      <w:r>
        <w:rPr>
          <w:rFonts w:hint="eastAsia" w:ascii="仿宋" w:hAnsi="仿宋" w:eastAsia="仿宋" w:cs="仿宋"/>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30"/>
          <w:szCs w:val="30"/>
        </w:rPr>
      </w:pPr>
      <w:r>
        <w:rPr>
          <w:rFonts w:hint="eastAsia" w:ascii="仿宋" w:hAnsi="仿宋" w:eastAsia="仿宋" w:cs="仿宋"/>
          <w:sz w:val="30"/>
          <w:szCs w:val="30"/>
        </w:rPr>
        <w:t xml:space="preserve">    仅适用于本次询价采购所叙述的服务。无论询价采购过程和结果如何，</w:t>
      </w:r>
      <w:r>
        <w:rPr>
          <w:rFonts w:hint="eastAsia" w:ascii="仿宋" w:hAnsi="仿宋" w:eastAsia="仿宋" w:cs="仿宋"/>
          <w:sz w:val="30"/>
          <w:szCs w:val="30"/>
          <w:lang w:eastAsia="zh-CN"/>
        </w:rPr>
        <w:t>投标人</w:t>
      </w:r>
      <w:r>
        <w:rPr>
          <w:rFonts w:hint="eastAsia" w:ascii="仿宋" w:hAnsi="仿宋" w:eastAsia="仿宋" w:cs="仿宋"/>
          <w:sz w:val="30"/>
          <w:szCs w:val="30"/>
        </w:rPr>
        <w:t>自行承担全部费用。</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二、定义。</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w:t>
      </w:r>
      <w:r>
        <w:rPr>
          <w:rFonts w:hint="eastAsia" w:ascii="仿宋" w:hAnsi="仿宋" w:eastAsia="仿宋" w:cs="仿宋"/>
          <w:sz w:val="30"/>
          <w:szCs w:val="30"/>
          <w:lang w:eastAsia="zh-CN"/>
        </w:rPr>
        <w:t>采购人</w:t>
      </w:r>
      <w:r>
        <w:rPr>
          <w:rFonts w:hint="eastAsia" w:ascii="仿宋" w:hAnsi="仿宋" w:eastAsia="仿宋" w:cs="仿宋"/>
          <w:sz w:val="30"/>
          <w:szCs w:val="30"/>
        </w:rPr>
        <w:t>”系指杭州</w:t>
      </w:r>
      <w:r>
        <w:rPr>
          <w:rFonts w:hint="eastAsia" w:ascii="仿宋" w:hAnsi="仿宋" w:eastAsia="仿宋" w:cs="仿宋"/>
          <w:sz w:val="30"/>
          <w:szCs w:val="30"/>
          <w:lang w:eastAsia="zh-CN"/>
        </w:rPr>
        <w:t>临江环境能源</w:t>
      </w:r>
      <w:r>
        <w:rPr>
          <w:rFonts w:hint="eastAsia" w:ascii="仿宋" w:hAnsi="仿宋" w:eastAsia="仿宋" w:cs="仿宋"/>
          <w:sz w:val="30"/>
          <w:szCs w:val="30"/>
        </w:rPr>
        <w:t>有限公司。</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w:t>
      </w:r>
      <w:r>
        <w:rPr>
          <w:rFonts w:hint="eastAsia" w:ascii="仿宋" w:hAnsi="仿宋" w:eastAsia="仿宋" w:cs="仿宋"/>
          <w:sz w:val="30"/>
          <w:szCs w:val="30"/>
          <w:lang w:eastAsia="zh-CN"/>
        </w:rPr>
        <w:t>投标人</w:t>
      </w:r>
      <w:r>
        <w:rPr>
          <w:rFonts w:hint="eastAsia" w:ascii="仿宋" w:hAnsi="仿宋" w:eastAsia="仿宋" w:cs="仿宋"/>
          <w:sz w:val="30"/>
          <w:szCs w:val="30"/>
        </w:rPr>
        <w:t>”系指向</w:t>
      </w:r>
      <w:r>
        <w:rPr>
          <w:rFonts w:hint="eastAsia" w:ascii="仿宋" w:hAnsi="仿宋" w:eastAsia="仿宋" w:cs="仿宋"/>
          <w:sz w:val="30"/>
          <w:szCs w:val="30"/>
          <w:lang w:eastAsia="zh-CN"/>
        </w:rPr>
        <w:t>采购人</w:t>
      </w:r>
      <w:r>
        <w:rPr>
          <w:rFonts w:hint="eastAsia" w:ascii="仿宋" w:hAnsi="仿宋" w:eastAsia="仿宋" w:cs="仿宋"/>
          <w:sz w:val="30"/>
          <w:szCs w:val="30"/>
        </w:rPr>
        <w:t>提交报价文件的商家。</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（三）“服务”系指按询价文件要求的</w:t>
      </w:r>
      <w:r>
        <w:rPr>
          <w:rFonts w:hint="eastAsia" w:ascii="仿宋" w:hAnsi="仿宋" w:eastAsia="仿宋" w:cs="仿宋"/>
          <w:sz w:val="30"/>
          <w:szCs w:val="30"/>
          <w:lang w:eastAsia="zh-CN"/>
        </w:rPr>
        <w:t>职业病检查</w:t>
      </w:r>
      <w:r>
        <w:rPr>
          <w:rFonts w:hint="eastAsia" w:ascii="仿宋" w:hAnsi="仿宋" w:eastAsia="仿宋" w:cs="仿宋"/>
          <w:sz w:val="30"/>
          <w:szCs w:val="30"/>
        </w:rPr>
        <w:t>服务。</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三、采购报价。</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（一）本项目以人民币为结算货币。</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w:t>
      </w:r>
      <w:r>
        <w:rPr>
          <w:rFonts w:hint="eastAsia" w:ascii="仿宋" w:hAnsi="仿宋" w:eastAsia="仿宋" w:cs="仿宋"/>
          <w:sz w:val="30"/>
          <w:szCs w:val="30"/>
          <w:lang w:eastAsia="zh-CN"/>
        </w:rPr>
        <w:t>投标人</w:t>
      </w:r>
      <w:r>
        <w:rPr>
          <w:rFonts w:hint="eastAsia" w:ascii="仿宋" w:hAnsi="仿宋" w:eastAsia="仿宋" w:cs="仿宋"/>
          <w:sz w:val="30"/>
          <w:szCs w:val="30"/>
        </w:rPr>
        <w:t>应按询价文件要求认真制作《报价一览表》，报价时，报价文件中的报价金额如有大写和小写不一致的，以大写金额为准；总价金额与按单价汇总金额不一致的，以单价金额计算结果为准。</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w:t>
      </w:r>
      <w:r>
        <w:rPr>
          <w:rFonts w:hint="eastAsia" w:ascii="仿宋" w:hAnsi="仿宋" w:eastAsia="仿宋" w:cs="仿宋"/>
          <w:sz w:val="30"/>
          <w:szCs w:val="30"/>
          <w:lang w:eastAsia="zh-CN"/>
        </w:rPr>
        <w:t>投标人</w:t>
      </w:r>
      <w:r>
        <w:rPr>
          <w:rFonts w:hint="eastAsia" w:ascii="仿宋" w:hAnsi="仿宋" w:eastAsia="仿宋" w:cs="仿宋"/>
          <w:sz w:val="30"/>
          <w:szCs w:val="30"/>
        </w:rPr>
        <w:t>报价应为一次性报价。如果出现两个或两个以上报价，则报价无效。</w:t>
      </w:r>
      <w:r>
        <w:rPr>
          <w:rFonts w:hint="eastAsia" w:ascii="仿宋" w:hAnsi="仿宋" w:eastAsia="仿宋" w:cs="仿宋"/>
          <w:sz w:val="30"/>
          <w:szCs w:val="30"/>
          <w:lang w:eastAsia="zh-CN"/>
        </w:rPr>
        <w:t>投标人</w:t>
      </w:r>
      <w:r>
        <w:rPr>
          <w:rFonts w:hint="eastAsia" w:ascii="仿宋" w:hAnsi="仿宋" w:eastAsia="仿宋" w:cs="仿宋"/>
          <w:sz w:val="30"/>
          <w:szCs w:val="30"/>
        </w:rPr>
        <w:t>报价超过最高限价的，作无效报价处理。</w:t>
      </w:r>
      <w:r>
        <w:rPr>
          <w:rFonts w:hint="eastAsia" w:ascii="仿宋" w:hAnsi="仿宋" w:eastAsia="仿宋" w:cs="仿宋"/>
          <w:sz w:val="30"/>
          <w:szCs w:val="30"/>
          <w:lang w:eastAsia="zh-CN"/>
        </w:rPr>
        <w:t>投标人</w:t>
      </w:r>
      <w:r>
        <w:rPr>
          <w:rFonts w:hint="eastAsia" w:ascii="仿宋" w:hAnsi="仿宋" w:eastAsia="仿宋" w:cs="仿宋"/>
          <w:sz w:val="30"/>
          <w:szCs w:val="30"/>
        </w:rPr>
        <w:t>报价应包括</w:t>
      </w:r>
      <w:r>
        <w:rPr>
          <w:rFonts w:hint="eastAsia" w:ascii="仿宋" w:hAnsi="仿宋" w:eastAsia="仿宋" w:cs="仿宋"/>
          <w:sz w:val="30"/>
          <w:szCs w:val="30"/>
          <w:lang w:eastAsia="zh-CN"/>
        </w:rPr>
        <w:t>检查材料、设备、人工、差旅、税金</w:t>
      </w:r>
      <w:r>
        <w:rPr>
          <w:rFonts w:hint="eastAsia" w:ascii="仿宋" w:hAnsi="仿宋" w:eastAsia="仿宋" w:cs="仿宋"/>
          <w:sz w:val="30"/>
          <w:szCs w:val="30"/>
        </w:rPr>
        <w:t>等。</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lang w:eastAsia="zh-CN"/>
        </w:rPr>
        <w:t>四</w:t>
      </w:r>
      <w:r>
        <w:rPr>
          <w:rFonts w:hint="eastAsia" w:ascii="仿宋" w:hAnsi="仿宋" w:eastAsia="仿宋" w:cs="仿宋"/>
          <w:b/>
          <w:bCs/>
          <w:sz w:val="30"/>
          <w:szCs w:val="30"/>
        </w:rPr>
        <w:t>、报价有效期。</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（一）从报价截止之日起，报价文件有效期为30日。</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（二）特殊情况下，</w:t>
      </w:r>
      <w:r>
        <w:rPr>
          <w:rFonts w:hint="eastAsia" w:ascii="仿宋" w:hAnsi="仿宋" w:eastAsia="仿宋" w:cs="仿宋"/>
          <w:sz w:val="30"/>
          <w:szCs w:val="30"/>
          <w:lang w:eastAsia="zh-CN"/>
        </w:rPr>
        <w:t>采购人</w:t>
      </w:r>
      <w:r>
        <w:rPr>
          <w:rFonts w:hint="eastAsia" w:ascii="仿宋" w:hAnsi="仿宋" w:eastAsia="仿宋" w:cs="仿宋"/>
          <w:sz w:val="30"/>
          <w:szCs w:val="30"/>
        </w:rPr>
        <w:t>可与</w:t>
      </w:r>
      <w:r>
        <w:rPr>
          <w:rFonts w:hint="eastAsia" w:ascii="仿宋" w:hAnsi="仿宋" w:eastAsia="仿宋" w:cs="仿宋"/>
          <w:sz w:val="30"/>
          <w:szCs w:val="30"/>
          <w:lang w:eastAsia="zh-CN"/>
        </w:rPr>
        <w:t>投标人</w:t>
      </w:r>
      <w:r>
        <w:rPr>
          <w:rFonts w:hint="eastAsia" w:ascii="仿宋" w:hAnsi="仿宋" w:eastAsia="仿宋" w:cs="仿宋"/>
          <w:sz w:val="30"/>
          <w:szCs w:val="30"/>
        </w:rPr>
        <w:t>协商延缓报价有效期，这种要求和答复均以书面形式进行。</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lang w:eastAsia="zh-CN"/>
        </w:rPr>
        <w:t>五</w:t>
      </w:r>
      <w:r>
        <w:rPr>
          <w:rFonts w:hint="eastAsia" w:ascii="仿宋" w:hAnsi="仿宋" w:eastAsia="仿宋" w:cs="仿宋"/>
          <w:b/>
          <w:bCs/>
          <w:sz w:val="30"/>
          <w:szCs w:val="30"/>
        </w:rPr>
        <w:t>、报价文件的组成。</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1.报价文件封面（附件一）；</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2.法定代表人授权书（附件二）；</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3.报价一览表（附件三）；</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4.产品质量保证承诺函（附件四）；</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rPr>
        <w:t>5.有效资质证明并加盖公章：通过年检的营业执照复印件</w:t>
      </w:r>
      <w:r>
        <w:rPr>
          <w:rFonts w:hint="eastAsia" w:ascii="仿宋" w:hAnsi="仿宋" w:eastAsia="仿宋" w:cs="仿宋"/>
          <w:sz w:val="30"/>
          <w:szCs w:val="30"/>
          <w:lang w:eastAsia="zh-CN"/>
        </w:rPr>
        <w:t>及</w:t>
      </w:r>
      <w:r>
        <w:rPr>
          <w:rFonts w:hint="eastAsia" w:ascii="仿宋" w:hAnsi="仿宋" w:eastAsia="仿宋" w:cs="仿宋"/>
          <w:b/>
          <w:bCs/>
          <w:sz w:val="30"/>
          <w:szCs w:val="30"/>
          <w:lang w:eastAsia="zh-CN"/>
        </w:rPr>
        <w:t>卫职检备号</w:t>
      </w:r>
      <w:r>
        <w:rPr>
          <w:rFonts w:hint="eastAsia" w:ascii="仿宋" w:hAnsi="仿宋" w:eastAsia="仿宋" w:cs="仿宋"/>
          <w:sz w:val="30"/>
          <w:szCs w:val="30"/>
        </w:rPr>
        <w:t>。报价文件装订密封，并在封皮上注明：采购项目名称、采购项目编号、报价单位名称、全权代表姓名</w:t>
      </w:r>
      <w:r>
        <w:rPr>
          <w:rFonts w:hint="eastAsia" w:ascii="仿宋" w:hAnsi="仿宋" w:eastAsia="仿宋" w:cs="仿宋"/>
          <w:sz w:val="30"/>
          <w:szCs w:val="30"/>
          <w:lang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sz w:val="30"/>
          <w:szCs w:val="30"/>
        </w:rPr>
      </w:pPr>
      <w:r>
        <w:rPr>
          <w:rFonts w:hint="eastAsia" w:ascii="仿宋" w:hAnsi="仿宋" w:eastAsia="仿宋" w:cs="仿宋"/>
          <w:b/>
          <w:bCs/>
          <w:sz w:val="30"/>
          <w:szCs w:val="30"/>
          <w:lang w:eastAsia="zh-CN"/>
        </w:rPr>
        <w:t>六</w:t>
      </w:r>
      <w:r>
        <w:rPr>
          <w:rFonts w:hint="eastAsia" w:ascii="仿宋" w:hAnsi="仿宋" w:eastAsia="仿宋" w:cs="仿宋"/>
          <w:b/>
          <w:bCs/>
          <w:sz w:val="30"/>
          <w:szCs w:val="30"/>
        </w:rPr>
        <w:t>、报价文件的签署和份数</w:t>
      </w:r>
      <w:r>
        <w:rPr>
          <w:rFonts w:hint="eastAsia" w:ascii="仿宋" w:hAnsi="仿宋" w:eastAsia="仿宋" w:cs="仿宋"/>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（一）报价文件需打印或用不褪色的墨水填写。报价文件的装订顺序应按本章第六条所叙顺序装订。</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（二）报价文件凡需要盖章处均须由报价单位盖公章，并由法定代表人或全权代表签署，</w:t>
      </w:r>
      <w:r>
        <w:rPr>
          <w:rFonts w:hint="eastAsia" w:ascii="仿宋" w:hAnsi="仿宋" w:eastAsia="仿宋" w:cs="仿宋"/>
          <w:sz w:val="30"/>
          <w:szCs w:val="30"/>
          <w:lang w:eastAsia="zh-CN"/>
        </w:rPr>
        <w:t>投标人</w:t>
      </w:r>
      <w:r>
        <w:rPr>
          <w:rFonts w:hint="eastAsia" w:ascii="仿宋" w:hAnsi="仿宋" w:eastAsia="仿宋" w:cs="仿宋"/>
          <w:sz w:val="30"/>
          <w:szCs w:val="30"/>
        </w:rPr>
        <w:t>单位应写全称。</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w:t>
      </w:r>
      <w:r>
        <w:rPr>
          <w:rFonts w:hint="eastAsia" w:ascii="仿宋" w:hAnsi="仿宋" w:eastAsia="仿宋" w:cs="仿宋"/>
          <w:sz w:val="30"/>
          <w:szCs w:val="30"/>
          <w:lang w:eastAsia="zh-CN"/>
        </w:rPr>
        <w:t>投标人</w:t>
      </w:r>
      <w:r>
        <w:rPr>
          <w:rFonts w:hint="eastAsia" w:ascii="仿宋" w:hAnsi="仿宋" w:eastAsia="仿宋" w:cs="仿宋"/>
          <w:sz w:val="30"/>
          <w:szCs w:val="30"/>
        </w:rPr>
        <w:t>应按照询价文件的格式要求制作报价文件，报价文件正本1份，副本</w:t>
      </w:r>
      <w:r>
        <w:rPr>
          <w:rFonts w:hint="eastAsia" w:ascii="仿宋" w:hAnsi="仿宋" w:eastAsia="仿宋" w:cs="仿宋"/>
          <w:sz w:val="30"/>
          <w:szCs w:val="30"/>
          <w:lang w:val="en-US" w:eastAsia="zh-CN"/>
        </w:rPr>
        <w:t>2</w:t>
      </w:r>
      <w:r>
        <w:rPr>
          <w:rFonts w:hint="eastAsia" w:ascii="仿宋" w:hAnsi="仿宋" w:eastAsia="仿宋" w:cs="仿宋"/>
          <w:sz w:val="30"/>
          <w:szCs w:val="30"/>
        </w:rPr>
        <w:t>份。</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sz w:val="30"/>
          <w:szCs w:val="30"/>
        </w:rPr>
      </w:pPr>
      <w:r>
        <w:rPr>
          <w:rFonts w:hint="eastAsia" w:ascii="仿宋" w:hAnsi="仿宋" w:eastAsia="仿宋" w:cs="仿宋"/>
          <w:b/>
          <w:bCs/>
          <w:sz w:val="30"/>
          <w:szCs w:val="30"/>
          <w:lang w:eastAsia="zh-CN"/>
        </w:rPr>
        <w:t>七</w:t>
      </w:r>
      <w:r>
        <w:rPr>
          <w:rFonts w:hint="eastAsia" w:ascii="仿宋" w:hAnsi="仿宋" w:eastAsia="仿宋" w:cs="仿宋"/>
          <w:b/>
          <w:bCs/>
          <w:sz w:val="30"/>
          <w:szCs w:val="30"/>
        </w:rPr>
        <w:t>、报价文件的递交</w:t>
      </w:r>
      <w:r>
        <w:rPr>
          <w:rFonts w:hint="eastAsia" w:ascii="仿宋" w:hAnsi="仿宋" w:eastAsia="仿宋" w:cs="仿宋"/>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w:t>
      </w:r>
      <w:r>
        <w:rPr>
          <w:rFonts w:hint="eastAsia" w:ascii="仿宋" w:hAnsi="仿宋" w:eastAsia="仿宋" w:cs="仿宋"/>
          <w:sz w:val="30"/>
          <w:szCs w:val="30"/>
          <w:lang w:eastAsia="zh-CN"/>
        </w:rPr>
        <w:t>投标人</w:t>
      </w:r>
      <w:r>
        <w:rPr>
          <w:rFonts w:hint="eastAsia" w:ascii="仿宋" w:hAnsi="仿宋" w:eastAsia="仿宋" w:cs="仿宋"/>
          <w:sz w:val="30"/>
          <w:szCs w:val="30"/>
        </w:rPr>
        <w:t>未加写标记，</w:t>
      </w:r>
      <w:r>
        <w:rPr>
          <w:rFonts w:hint="eastAsia" w:ascii="仿宋" w:hAnsi="仿宋" w:eastAsia="仿宋" w:cs="仿宋"/>
          <w:sz w:val="30"/>
          <w:szCs w:val="30"/>
          <w:lang w:eastAsia="zh-CN"/>
        </w:rPr>
        <w:t>采购人</w:t>
      </w:r>
      <w:r>
        <w:rPr>
          <w:rFonts w:hint="eastAsia" w:ascii="仿宋" w:hAnsi="仿宋" w:eastAsia="仿宋" w:cs="仿宋"/>
          <w:sz w:val="30"/>
          <w:szCs w:val="30"/>
        </w:rPr>
        <w:t>对报价文件的误投和提前启封不负责任。</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w:t>
      </w:r>
      <w:r>
        <w:rPr>
          <w:rFonts w:hint="eastAsia" w:ascii="仿宋" w:hAnsi="仿宋" w:eastAsia="仿宋" w:cs="仿宋"/>
          <w:sz w:val="30"/>
          <w:szCs w:val="30"/>
          <w:lang w:eastAsia="zh-CN"/>
        </w:rPr>
        <w:t>采购人</w:t>
      </w:r>
      <w:r>
        <w:rPr>
          <w:rFonts w:hint="eastAsia" w:ascii="仿宋" w:hAnsi="仿宋" w:eastAsia="仿宋" w:cs="仿宋"/>
          <w:sz w:val="30"/>
          <w:szCs w:val="30"/>
        </w:rPr>
        <w:t>接受</w:t>
      </w:r>
      <w:r>
        <w:rPr>
          <w:rFonts w:hint="eastAsia" w:ascii="仿宋" w:hAnsi="仿宋" w:eastAsia="仿宋" w:cs="仿宋"/>
          <w:sz w:val="30"/>
          <w:szCs w:val="30"/>
          <w:lang w:eastAsia="zh-CN"/>
        </w:rPr>
        <w:t>投标人</w:t>
      </w:r>
      <w:r>
        <w:rPr>
          <w:rFonts w:hint="eastAsia" w:ascii="仿宋" w:hAnsi="仿宋" w:eastAsia="仿宋" w:cs="仿宋"/>
          <w:sz w:val="30"/>
          <w:szCs w:val="30"/>
        </w:rPr>
        <w:t>报价文件时间：在报价截止时间前接受报价文件。</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（三）报价截止时间前，</w:t>
      </w:r>
      <w:r>
        <w:rPr>
          <w:rFonts w:hint="eastAsia" w:ascii="仿宋" w:hAnsi="仿宋" w:eastAsia="仿宋" w:cs="仿宋"/>
          <w:sz w:val="30"/>
          <w:szCs w:val="30"/>
          <w:lang w:eastAsia="zh-CN"/>
        </w:rPr>
        <w:t>投标人</w:t>
      </w:r>
      <w:r>
        <w:rPr>
          <w:rFonts w:hint="eastAsia" w:ascii="仿宋" w:hAnsi="仿宋" w:eastAsia="仿宋" w:cs="仿宋"/>
          <w:sz w:val="30"/>
          <w:szCs w:val="30"/>
        </w:rPr>
        <w:t>可以书面形式向</w:t>
      </w:r>
      <w:r>
        <w:rPr>
          <w:rFonts w:hint="eastAsia" w:ascii="仿宋" w:hAnsi="仿宋" w:eastAsia="仿宋" w:cs="仿宋"/>
          <w:sz w:val="30"/>
          <w:szCs w:val="30"/>
          <w:lang w:eastAsia="zh-CN"/>
        </w:rPr>
        <w:t>采购人</w:t>
      </w:r>
      <w:r>
        <w:rPr>
          <w:rFonts w:hint="eastAsia" w:ascii="仿宋" w:hAnsi="仿宋" w:eastAsia="仿宋" w:cs="仿宋"/>
          <w:sz w:val="30"/>
          <w:szCs w:val="30"/>
        </w:rPr>
        <w:t>已递交的报价文件提出补充和修改，</w:t>
      </w:r>
      <w:r>
        <w:rPr>
          <w:rFonts w:hint="eastAsia" w:ascii="仿宋" w:hAnsi="仿宋" w:eastAsia="仿宋" w:cs="仿宋"/>
          <w:sz w:val="30"/>
          <w:szCs w:val="30"/>
          <w:lang w:eastAsia="zh-CN"/>
        </w:rPr>
        <w:t>采购人</w:t>
      </w:r>
      <w:r>
        <w:rPr>
          <w:rFonts w:hint="eastAsia" w:ascii="仿宋" w:hAnsi="仿宋" w:eastAsia="仿宋" w:cs="仿宋"/>
          <w:sz w:val="30"/>
          <w:szCs w:val="30"/>
        </w:rPr>
        <w:t>以最后的补充和修改为准。该书面材料应密封，由法定代表人或授权委托人签字并加盖公章。</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（四）报价文件填写字迹必须清楚、工整，对不同文字文本报价文件的解释发生异议的，以中文文本为准。</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b/>
          <w:bCs/>
          <w:sz w:val="30"/>
          <w:szCs w:val="30"/>
          <w:lang w:eastAsia="zh-CN"/>
        </w:rPr>
      </w:pPr>
      <w:r>
        <w:rPr>
          <w:rFonts w:hint="eastAsia" w:ascii="仿宋" w:hAnsi="仿宋" w:eastAsia="仿宋" w:cs="仿宋"/>
          <w:b/>
          <w:bCs/>
          <w:sz w:val="30"/>
          <w:szCs w:val="30"/>
          <w:lang w:eastAsia="zh-CN"/>
        </w:rPr>
        <w:t>八</w:t>
      </w:r>
      <w:r>
        <w:rPr>
          <w:rFonts w:hint="eastAsia" w:ascii="仿宋" w:hAnsi="仿宋" w:eastAsia="仿宋" w:cs="仿宋"/>
          <w:b/>
          <w:bCs/>
          <w:sz w:val="30"/>
          <w:szCs w:val="30"/>
        </w:rPr>
        <w:t>、无效报价</w:t>
      </w:r>
      <w:r>
        <w:rPr>
          <w:rFonts w:hint="eastAsia" w:ascii="仿宋" w:hAnsi="仿宋" w:eastAsia="仿宋" w:cs="仿宋"/>
          <w:b/>
          <w:bCs/>
          <w:sz w:val="30"/>
          <w:szCs w:val="30"/>
          <w:lang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发生下列情况之一的，</w:t>
      </w:r>
      <w:r>
        <w:rPr>
          <w:rFonts w:hint="eastAsia" w:ascii="仿宋" w:hAnsi="仿宋" w:eastAsia="仿宋" w:cs="仿宋"/>
          <w:sz w:val="30"/>
          <w:szCs w:val="30"/>
          <w:lang w:eastAsia="zh-CN"/>
        </w:rPr>
        <w:t>采购人</w:t>
      </w:r>
      <w:r>
        <w:rPr>
          <w:rFonts w:hint="eastAsia" w:ascii="仿宋" w:hAnsi="仿宋" w:eastAsia="仿宋" w:cs="仿宋"/>
          <w:sz w:val="30"/>
          <w:szCs w:val="30"/>
        </w:rPr>
        <w:t>可视情况作无效报价处理：</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（一）在</w:t>
      </w:r>
      <w:r>
        <w:rPr>
          <w:rFonts w:hint="eastAsia" w:ascii="仿宋" w:hAnsi="仿宋" w:eastAsia="仿宋" w:cs="仿宋"/>
          <w:sz w:val="30"/>
          <w:szCs w:val="30"/>
          <w:lang w:eastAsia="zh-CN"/>
        </w:rPr>
        <w:t>采购人</w:t>
      </w:r>
      <w:r>
        <w:rPr>
          <w:rFonts w:hint="eastAsia" w:ascii="仿宋" w:hAnsi="仿宋" w:eastAsia="仿宋" w:cs="仿宋"/>
          <w:sz w:val="30"/>
          <w:szCs w:val="30"/>
        </w:rPr>
        <w:t>规定的截止时间以后送达的报价文件。</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（二）提供两个或两个以上报价方案的。</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（三）报价文件应盖公章而未盖公章或盖非公司公章、未装订、未密封、未有效授权的。</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eastAsia="zh-CN"/>
        </w:rPr>
        <w:t>四</w:t>
      </w:r>
      <w:r>
        <w:rPr>
          <w:rFonts w:hint="eastAsia" w:ascii="仿宋" w:hAnsi="仿宋" w:eastAsia="仿宋" w:cs="仿宋"/>
          <w:sz w:val="30"/>
          <w:szCs w:val="30"/>
        </w:rPr>
        <w:t>）报价</w:t>
      </w:r>
      <w:r>
        <w:rPr>
          <w:rFonts w:hint="eastAsia" w:ascii="仿宋" w:hAnsi="仿宋" w:eastAsia="仿宋" w:cs="仿宋"/>
          <w:sz w:val="30"/>
          <w:szCs w:val="30"/>
          <w:lang w:eastAsia="zh-CN"/>
        </w:rPr>
        <w:t>总金额</w:t>
      </w:r>
      <w:r>
        <w:rPr>
          <w:rFonts w:hint="eastAsia" w:ascii="仿宋" w:hAnsi="仿宋" w:eastAsia="仿宋" w:cs="仿宋"/>
          <w:sz w:val="30"/>
          <w:szCs w:val="30"/>
        </w:rPr>
        <w:t>超过</w:t>
      </w:r>
      <w:r>
        <w:rPr>
          <w:rFonts w:hint="eastAsia" w:ascii="仿宋" w:hAnsi="仿宋" w:eastAsia="仿宋" w:cs="仿宋"/>
          <w:sz w:val="30"/>
          <w:szCs w:val="30"/>
          <w:lang w:eastAsia="zh-CN"/>
        </w:rPr>
        <w:t>总金额</w:t>
      </w:r>
      <w:r>
        <w:rPr>
          <w:rFonts w:hint="eastAsia" w:ascii="仿宋" w:hAnsi="仿宋" w:eastAsia="仿宋" w:cs="仿宋"/>
          <w:sz w:val="30"/>
          <w:szCs w:val="30"/>
        </w:rPr>
        <w:t>限价的。</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（五）所提供的资料存在弄虚作假的。</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（六）</w:t>
      </w:r>
      <w:r>
        <w:rPr>
          <w:rFonts w:hint="eastAsia" w:ascii="仿宋" w:hAnsi="仿宋" w:eastAsia="仿宋" w:cs="仿宋"/>
          <w:sz w:val="30"/>
          <w:szCs w:val="30"/>
          <w:lang w:eastAsia="zh-CN"/>
        </w:rPr>
        <w:t>不符合法律、法规和本询价文件规定的其他要求的。</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b/>
          <w:bCs/>
          <w:sz w:val="30"/>
          <w:szCs w:val="30"/>
          <w:lang w:eastAsia="zh-CN"/>
        </w:rPr>
      </w:pPr>
      <w:r>
        <w:rPr>
          <w:rFonts w:hint="eastAsia" w:ascii="仿宋" w:hAnsi="仿宋" w:eastAsia="仿宋" w:cs="仿宋"/>
          <w:b/>
          <w:bCs/>
          <w:sz w:val="30"/>
          <w:szCs w:val="30"/>
          <w:lang w:eastAsia="zh-CN"/>
        </w:rPr>
        <w:t>九、询价过程。</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w:t>
      </w:r>
      <w:r>
        <w:rPr>
          <w:rFonts w:hint="eastAsia" w:ascii="仿宋" w:hAnsi="仿宋" w:eastAsia="仿宋" w:cs="仿宋"/>
          <w:sz w:val="30"/>
          <w:szCs w:val="30"/>
          <w:lang w:eastAsia="zh-CN"/>
        </w:rPr>
        <w:t>采购人</w:t>
      </w:r>
      <w:r>
        <w:rPr>
          <w:rFonts w:hint="eastAsia" w:ascii="仿宋" w:hAnsi="仿宋" w:eastAsia="仿宋" w:cs="仿宋"/>
          <w:sz w:val="30"/>
          <w:szCs w:val="30"/>
        </w:rPr>
        <w:t>组织3人</w:t>
      </w:r>
      <w:r>
        <w:rPr>
          <w:rFonts w:hint="eastAsia" w:ascii="仿宋" w:hAnsi="仿宋" w:eastAsia="仿宋" w:cs="仿宋"/>
          <w:sz w:val="30"/>
          <w:szCs w:val="30"/>
          <w:lang w:val="en-US" w:eastAsia="zh-CN"/>
        </w:rPr>
        <w:t>或3人以上</w:t>
      </w:r>
      <w:r>
        <w:rPr>
          <w:rFonts w:hint="eastAsia" w:ascii="仿宋" w:hAnsi="仿宋" w:eastAsia="仿宋" w:cs="仿宋"/>
          <w:sz w:val="30"/>
          <w:szCs w:val="30"/>
        </w:rPr>
        <w:t>组成询价评审小组。</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w:t>
      </w:r>
      <w:r>
        <w:rPr>
          <w:rFonts w:hint="eastAsia" w:ascii="仿宋" w:hAnsi="仿宋" w:eastAsia="仿宋" w:cs="仿宋"/>
          <w:sz w:val="30"/>
          <w:szCs w:val="30"/>
          <w:lang w:eastAsia="zh-CN"/>
        </w:rPr>
        <w:t>采购人</w:t>
      </w:r>
      <w:r>
        <w:rPr>
          <w:rFonts w:hint="eastAsia" w:ascii="仿宋" w:hAnsi="仿宋" w:eastAsia="仿宋" w:cs="仿宋"/>
          <w:sz w:val="30"/>
          <w:szCs w:val="30"/>
        </w:rPr>
        <w:t>在询价文件规定的时间和地点公开询价。</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（三）询价时，</w:t>
      </w:r>
      <w:r>
        <w:rPr>
          <w:rFonts w:hint="eastAsia" w:ascii="仿宋" w:hAnsi="仿宋" w:eastAsia="仿宋" w:cs="仿宋"/>
          <w:sz w:val="30"/>
          <w:szCs w:val="30"/>
          <w:lang w:eastAsia="zh-CN"/>
        </w:rPr>
        <w:t>采购人</w:t>
      </w:r>
      <w:r>
        <w:rPr>
          <w:rFonts w:hint="eastAsia" w:ascii="仿宋" w:hAnsi="仿宋" w:eastAsia="仿宋" w:cs="仿宋"/>
          <w:sz w:val="30"/>
          <w:szCs w:val="30"/>
        </w:rPr>
        <w:t>将查验报价文件密封情况，确认无误后公开拆封报价文件报价。</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lang w:eastAsia="zh-CN"/>
        </w:rPr>
        <w:t>十</w:t>
      </w:r>
      <w:r>
        <w:rPr>
          <w:rFonts w:hint="eastAsia" w:ascii="仿宋" w:hAnsi="仿宋" w:eastAsia="仿宋" w:cs="仿宋"/>
          <w:b/>
          <w:bCs/>
          <w:sz w:val="30"/>
          <w:szCs w:val="30"/>
        </w:rPr>
        <w:t>、成交原则与方法。</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rPr>
        <w:t>（一）</w:t>
      </w:r>
      <w:r>
        <w:rPr>
          <w:rFonts w:hint="eastAsia" w:ascii="仿宋" w:hAnsi="仿宋" w:eastAsia="仿宋" w:cs="仿宋"/>
          <w:sz w:val="30"/>
          <w:szCs w:val="30"/>
          <w:lang w:eastAsia="zh-CN"/>
        </w:rPr>
        <w:t>采购人</w:t>
      </w:r>
      <w:r>
        <w:rPr>
          <w:rFonts w:hint="eastAsia" w:ascii="仿宋" w:hAnsi="仿宋" w:eastAsia="仿宋" w:cs="仿宋"/>
          <w:sz w:val="30"/>
          <w:szCs w:val="30"/>
        </w:rPr>
        <w:t>组织评审小组对各单位的报价资料进行审核，在满足</w:t>
      </w:r>
      <w:r>
        <w:rPr>
          <w:rFonts w:hint="eastAsia" w:ascii="仿宋" w:hAnsi="仿宋" w:eastAsia="仿宋" w:cs="仿宋"/>
          <w:sz w:val="30"/>
          <w:szCs w:val="30"/>
          <w:lang w:eastAsia="zh-CN"/>
        </w:rPr>
        <w:t>采购人</w:t>
      </w:r>
      <w:r>
        <w:rPr>
          <w:rFonts w:hint="eastAsia" w:ascii="仿宋" w:hAnsi="仿宋" w:eastAsia="仿宋" w:cs="仿宋"/>
          <w:sz w:val="30"/>
          <w:szCs w:val="30"/>
        </w:rPr>
        <w:t>要求的前提下，按经评审通过后</w:t>
      </w:r>
      <w:r>
        <w:rPr>
          <w:rFonts w:hint="eastAsia" w:ascii="仿宋" w:hAnsi="仿宋" w:eastAsia="仿宋" w:cs="仿宋"/>
          <w:sz w:val="30"/>
          <w:szCs w:val="30"/>
          <w:lang w:eastAsia="zh-CN"/>
        </w:rPr>
        <w:t>总金额</w:t>
      </w:r>
      <w:r>
        <w:rPr>
          <w:rFonts w:hint="eastAsia" w:ascii="仿宋" w:hAnsi="仿宋" w:eastAsia="仿宋" w:cs="仿宋"/>
          <w:sz w:val="30"/>
          <w:szCs w:val="30"/>
        </w:rPr>
        <w:t>最低价成交的原则确定成交</w:t>
      </w:r>
      <w:r>
        <w:rPr>
          <w:rFonts w:hint="eastAsia" w:ascii="仿宋" w:hAnsi="仿宋" w:eastAsia="仿宋" w:cs="仿宋"/>
          <w:sz w:val="30"/>
          <w:szCs w:val="30"/>
          <w:lang w:eastAsia="zh-CN"/>
        </w:rPr>
        <w:t>投标人</w:t>
      </w:r>
      <w:r>
        <w:rPr>
          <w:rFonts w:hint="eastAsia" w:ascii="仿宋" w:hAnsi="仿宋" w:eastAsia="仿宋" w:cs="仿宋"/>
          <w:sz w:val="30"/>
          <w:szCs w:val="30"/>
        </w:rPr>
        <w:t>。如果出现相同</w:t>
      </w:r>
      <w:r>
        <w:rPr>
          <w:rFonts w:hint="eastAsia" w:ascii="仿宋" w:hAnsi="仿宋" w:eastAsia="仿宋" w:cs="仿宋"/>
          <w:sz w:val="30"/>
          <w:szCs w:val="30"/>
          <w:lang w:eastAsia="zh-CN"/>
        </w:rPr>
        <w:t>总金额</w:t>
      </w:r>
      <w:r>
        <w:rPr>
          <w:rFonts w:hint="eastAsia" w:ascii="仿宋" w:hAnsi="仿宋" w:eastAsia="仿宋" w:cs="仿宋"/>
          <w:sz w:val="30"/>
          <w:szCs w:val="30"/>
        </w:rPr>
        <w:t>最低报价情况时，</w:t>
      </w:r>
      <w:r>
        <w:rPr>
          <w:rFonts w:hint="eastAsia" w:ascii="仿宋" w:hAnsi="仿宋" w:eastAsia="仿宋" w:cs="仿宋"/>
          <w:sz w:val="30"/>
          <w:szCs w:val="30"/>
          <w:lang w:eastAsia="zh-CN"/>
        </w:rPr>
        <w:t>总金额</w:t>
      </w:r>
      <w:r>
        <w:rPr>
          <w:rFonts w:hint="eastAsia" w:ascii="仿宋" w:hAnsi="仿宋" w:eastAsia="仿宋" w:cs="仿宋"/>
          <w:sz w:val="30"/>
          <w:szCs w:val="30"/>
        </w:rPr>
        <w:t>最低报价相同的</w:t>
      </w:r>
      <w:r>
        <w:rPr>
          <w:rFonts w:hint="eastAsia" w:ascii="仿宋" w:hAnsi="仿宋" w:eastAsia="仿宋" w:cs="仿宋"/>
          <w:sz w:val="30"/>
          <w:szCs w:val="30"/>
          <w:lang w:eastAsia="zh-CN"/>
        </w:rPr>
        <w:t>投标人</w:t>
      </w:r>
      <w:r>
        <w:rPr>
          <w:rFonts w:hint="eastAsia" w:ascii="仿宋" w:hAnsi="仿宋" w:eastAsia="仿宋" w:cs="仿宋"/>
          <w:sz w:val="30"/>
          <w:szCs w:val="30"/>
        </w:rPr>
        <w:t>再进行一轮报价。如报价再相同，则由</w:t>
      </w:r>
      <w:r>
        <w:rPr>
          <w:rFonts w:hint="eastAsia" w:ascii="仿宋" w:hAnsi="仿宋" w:eastAsia="仿宋" w:cs="仿宋"/>
          <w:sz w:val="30"/>
          <w:szCs w:val="30"/>
          <w:lang w:eastAsia="zh-CN"/>
        </w:rPr>
        <w:t>采购人</w:t>
      </w:r>
      <w:r>
        <w:rPr>
          <w:rFonts w:hint="eastAsia" w:ascii="仿宋" w:hAnsi="仿宋" w:eastAsia="仿宋" w:cs="仿宋"/>
          <w:sz w:val="30"/>
          <w:szCs w:val="30"/>
        </w:rPr>
        <w:t>抽签决定成交单位。</w:t>
      </w:r>
      <w:r>
        <w:rPr>
          <w:rFonts w:hint="eastAsia" w:ascii="仿宋" w:hAnsi="仿宋" w:eastAsia="仿宋" w:cs="仿宋"/>
          <w:sz w:val="30"/>
          <w:szCs w:val="30"/>
          <w:lang w:eastAsia="zh-CN"/>
        </w:rPr>
        <w:t>（若出现税率不一致的情况，以除税价相对比）</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w:t>
      </w:r>
      <w:r>
        <w:rPr>
          <w:rFonts w:hint="eastAsia" w:ascii="仿宋" w:hAnsi="仿宋" w:eastAsia="仿宋" w:cs="仿宋"/>
          <w:sz w:val="30"/>
          <w:szCs w:val="30"/>
          <w:lang w:eastAsia="zh-CN"/>
        </w:rPr>
        <w:t>采购人</w:t>
      </w:r>
      <w:r>
        <w:rPr>
          <w:rFonts w:hint="eastAsia" w:ascii="仿宋" w:hAnsi="仿宋" w:eastAsia="仿宋" w:cs="仿宋"/>
          <w:sz w:val="30"/>
          <w:szCs w:val="30"/>
        </w:rPr>
        <w:t>不向未成交</w:t>
      </w:r>
      <w:r>
        <w:rPr>
          <w:rFonts w:hint="eastAsia" w:ascii="仿宋" w:hAnsi="仿宋" w:eastAsia="仿宋" w:cs="仿宋"/>
          <w:sz w:val="30"/>
          <w:szCs w:val="30"/>
          <w:lang w:eastAsia="zh-CN"/>
        </w:rPr>
        <w:t>投标人</w:t>
      </w:r>
      <w:r>
        <w:rPr>
          <w:rFonts w:hint="eastAsia" w:ascii="仿宋" w:hAnsi="仿宋" w:eastAsia="仿宋" w:cs="仿宋"/>
          <w:sz w:val="30"/>
          <w:szCs w:val="30"/>
        </w:rPr>
        <w:t>人解释未成交原因，不退还报价文件。</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b/>
          <w:bCs/>
          <w:sz w:val="30"/>
          <w:szCs w:val="30"/>
          <w:lang w:eastAsia="zh-CN"/>
        </w:rPr>
      </w:pPr>
      <w:r>
        <w:rPr>
          <w:rFonts w:hint="eastAsia" w:ascii="仿宋" w:hAnsi="仿宋" w:eastAsia="仿宋" w:cs="仿宋"/>
          <w:b/>
          <w:bCs/>
          <w:sz w:val="30"/>
          <w:szCs w:val="30"/>
        </w:rPr>
        <w:t>十</w:t>
      </w:r>
      <w:r>
        <w:rPr>
          <w:rFonts w:hint="eastAsia" w:ascii="仿宋" w:hAnsi="仿宋" w:eastAsia="仿宋" w:cs="仿宋"/>
          <w:b/>
          <w:bCs/>
          <w:sz w:val="30"/>
          <w:szCs w:val="30"/>
          <w:lang w:eastAsia="zh-CN"/>
        </w:rPr>
        <w:t>一</w:t>
      </w:r>
      <w:r>
        <w:rPr>
          <w:rFonts w:hint="eastAsia" w:ascii="仿宋" w:hAnsi="仿宋" w:eastAsia="仿宋" w:cs="仿宋"/>
          <w:b/>
          <w:bCs/>
          <w:sz w:val="30"/>
          <w:szCs w:val="30"/>
        </w:rPr>
        <w:t>、合同</w:t>
      </w:r>
      <w:r>
        <w:rPr>
          <w:rFonts w:hint="eastAsia" w:ascii="仿宋" w:hAnsi="仿宋" w:eastAsia="仿宋" w:cs="仿宋"/>
          <w:b/>
          <w:bCs/>
          <w:sz w:val="30"/>
          <w:szCs w:val="30"/>
          <w:lang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合同签订：</w:t>
      </w:r>
      <w:r>
        <w:rPr>
          <w:rFonts w:hint="eastAsia" w:ascii="仿宋" w:hAnsi="仿宋" w:eastAsia="仿宋" w:cs="仿宋"/>
          <w:sz w:val="30"/>
          <w:szCs w:val="30"/>
          <w:lang w:eastAsia="zh-CN"/>
        </w:rPr>
        <w:t>采购人</w:t>
      </w:r>
      <w:r>
        <w:rPr>
          <w:rFonts w:hint="eastAsia" w:ascii="仿宋" w:hAnsi="仿宋" w:eastAsia="仿宋" w:cs="仿宋"/>
          <w:sz w:val="30"/>
          <w:szCs w:val="30"/>
        </w:rPr>
        <w:t>按照上述第十一条规定确定成交</w:t>
      </w:r>
      <w:r>
        <w:rPr>
          <w:rFonts w:hint="eastAsia" w:ascii="仿宋" w:hAnsi="仿宋" w:eastAsia="仿宋" w:cs="仿宋"/>
          <w:sz w:val="30"/>
          <w:szCs w:val="30"/>
          <w:lang w:eastAsia="zh-CN"/>
        </w:rPr>
        <w:t>投标人</w:t>
      </w:r>
      <w:r>
        <w:rPr>
          <w:rFonts w:hint="eastAsia" w:ascii="仿宋" w:hAnsi="仿宋" w:eastAsia="仿宋" w:cs="仿宋"/>
          <w:sz w:val="30"/>
          <w:szCs w:val="30"/>
        </w:rPr>
        <w:t>，并签订采购合同，签约单位为杭州</w:t>
      </w:r>
      <w:r>
        <w:rPr>
          <w:rFonts w:hint="eastAsia" w:ascii="仿宋" w:hAnsi="仿宋" w:eastAsia="仿宋" w:cs="仿宋"/>
          <w:sz w:val="30"/>
          <w:szCs w:val="30"/>
          <w:lang w:eastAsia="zh-CN"/>
        </w:rPr>
        <w:t>临江环境能源有</w:t>
      </w:r>
      <w:r>
        <w:rPr>
          <w:rFonts w:hint="eastAsia" w:ascii="仿宋" w:hAnsi="仿宋" w:eastAsia="仿宋" w:cs="仿宋"/>
          <w:sz w:val="30"/>
          <w:szCs w:val="30"/>
        </w:rPr>
        <w:t>限公司。</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val="en-US" w:eastAsia="zh-CN"/>
        </w:rPr>
        <w:t>二</w:t>
      </w:r>
      <w:bookmarkStart w:id="13" w:name="_GoBack"/>
      <w:bookmarkEnd w:id="13"/>
      <w:r>
        <w:rPr>
          <w:rFonts w:hint="eastAsia" w:ascii="仿宋" w:hAnsi="仿宋" w:eastAsia="仿宋" w:cs="仿宋"/>
          <w:b/>
          <w:bCs/>
          <w:sz w:val="30"/>
          <w:szCs w:val="30"/>
        </w:rPr>
        <w:t>、其他。</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（一）如果有证据证明各</w:t>
      </w:r>
      <w:r>
        <w:rPr>
          <w:rFonts w:hint="eastAsia" w:ascii="仿宋" w:hAnsi="仿宋" w:eastAsia="仿宋" w:cs="仿宋"/>
          <w:sz w:val="30"/>
          <w:szCs w:val="30"/>
          <w:lang w:eastAsia="zh-CN"/>
        </w:rPr>
        <w:t>投标人</w:t>
      </w:r>
      <w:r>
        <w:rPr>
          <w:rFonts w:hint="eastAsia" w:ascii="仿宋" w:hAnsi="仿宋" w:eastAsia="仿宋" w:cs="仿宋"/>
          <w:sz w:val="30"/>
          <w:szCs w:val="30"/>
        </w:rPr>
        <w:t>之间存在串通等舞弊、违法行为，</w:t>
      </w:r>
      <w:r>
        <w:rPr>
          <w:rFonts w:hint="eastAsia" w:ascii="仿宋" w:hAnsi="仿宋" w:eastAsia="仿宋" w:cs="仿宋"/>
          <w:sz w:val="30"/>
          <w:szCs w:val="30"/>
          <w:lang w:eastAsia="zh-CN"/>
        </w:rPr>
        <w:t>采购人</w:t>
      </w:r>
      <w:r>
        <w:rPr>
          <w:rFonts w:hint="eastAsia" w:ascii="仿宋" w:hAnsi="仿宋" w:eastAsia="仿宋" w:cs="仿宋"/>
          <w:sz w:val="30"/>
          <w:szCs w:val="30"/>
        </w:rPr>
        <w:t>有权拒绝存在此行为的</w:t>
      </w:r>
      <w:r>
        <w:rPr>
          <w:rFonts w:hint="eastAsia" w:ascii="仿宋" w:hAnsi="仿宋" w:eastAsia="仿宋" w:cs="仿宋"/>
          <w:sz w:val="30"/>
          <w:szCs w:val="30"/>
          <w:lang w:eastAsia="zh-CN"/>
        </w:rPr>
        <w:t>投标人</w:t>
      </w:r>
      <w:r>
        <w:rPr>
          <w:rFonts w:hint="eastAsia" w:ascii="仿宋" w:hAnsi="仿宋" w:eastAsia="仿宋" w:cs="仿宋"/>
          <w:sz w:val="30"/>
          <w:szCs w:val="30"/>
        </w:rPr>
        <w:t>报价。</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（三）凡涉及本次询价的解释权均属于杭州</w:t>
      </w:r>
      <w:r>
        <w:rPr>
          <w:rFonts w:hint="eastAsia" w:ascii="仿宋" w:hAnsi="仿宋" w:eastAsia="仿宋" w:cs="仿宋"/>
          <w:sz w:val="30"/>
          <w:szCs w:val="30"/>
          <w:lang w:eastAsia="zh-CN"/>
        </w:rPr>
        <w:t>临江环境能源</w:t>
      </w:r>
      <w:r>
        <w:rPr>
          <w:rFonts w:hint="eastAsia" w:ascii="仿宋" w:hAnsi="仿宋" w:eastAsia="仿宋" w:cs="仿宋"/>
          <w:sz w:val="30"/>
          <w:szCs w:val="30"/>
        </w:rPr>
        <w:t>有限公司。</w:t>
      </w:r>
    </w:p>
    <w:p>
      <w:pPr>
        <w:pStyle w:val="3"/>
        <w:numPr>
          <w:ilvl w:val="0"/>
          <w:numId w:val="0"/>
        </w:numPr>
        <w:jc w:val="center"/>
        <w:rPr>
          <w:rFonts w:hint="eastAsia" w:ascii="仿宋" w:hAnsi="仿宋" w:eastAsia="仿宋" w:cs="仿宋"/>
          <w:b w:val="0"/>
          <w:color w:val="auto"/>
          <w:kern w:val="2"/>
          <w:sz w:val="30"/>
          <w:szCs w:val="30"/>
          <w:lang w:val="en-US" w:eastAsia="zh-CN" w:bidi="ar-SA"/>
        </w:rPr>
      </w:pPr>
      <w:r>
        <w:rPr>
          <w:rFonts w:hint="eastAsia" w:ascii="仿宋" w:hAnsi="仿宋" w:eastAsia="仿宋" w:cs="仿宋"/>
          <w:kern w:val="0"/>
          <w:sz w:val="28"/>
        </w:rPr>
        <w:br w:type="page"/>
      </w:r>
      <w:bookmarkStart w:id="8" w:name="_Toc530583880"/>
      <w:bookmarkStart w:id="9" w:name="_Toc530583923"/>
      <w:r>
        <w:rPr>
          <w:rFonts w:hint="eastAsia" w:ascii="仿宋" w:hAnsi="仿宋" w:eastAsia="仿宋" w:cs="仿宋"/>
          <w:snapToGrid w:val="0"/>
          <w:sz w:val="44"/>
          <w:szCs w:val="44"/>
          <w:lang w:val="en-US" w:eastAsia="zh-CN"/>
        </w:rPr>
        <w:t>第三部分   询价内容</w:t>
      </w:r>
      <w:bookmarkEnd w:id="8"/>
      <w:bookmarkEnd w:id="9"/>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b w:val="0"/>
          <w:color w:val="auto"/>
          <w:kern w:val="2"/>
          <w:sz w:val="30"/>
          <w:szCs w:val="30"/>
          <w:lang w:val="en-US" w:eastAsia="zh-CN" w:bidi="ar-SA"/>
        </w:rPr>
        <w:t>一、采购内</w:t>
      </w:r>
      <w:r>
        <w:rPr>
          <w:rFonts w:hint="eastAsia" w:ascii="仿宋" w:hAnsi="仿宋" w:eastAsia="仿宋" w:cs="仿宋"/>
          <w:sz w:val="30"/>
          <w:szCs w:val="30"/>
          <w:lang w:val="en-US" w:eastAsia="zh-CN"/>
        </w:rPr>
        <w:t>容及相关说明：</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1.岗前职业病检查项目；</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2.在岗或离岗职业病检查项目；</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具体详见附件三《报价一览表》。</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二、服务方式</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w:t>
      </w:r>
      <w:r>
        <w:rPr>
          <w:rFonts w:hint="eastAsia" w:ascii="仿宋" w:hAnsi="仿宋" w:eastAsia="仿宋" w:cs="仿宋"/>
          <w:sz w:val="30"/>
          <w:szCs w:val="30"/>
          <w:lang w:eastAsia="zh-CN"/>
        </w:rPr>
        <w:t>本项目采购内容为采购人年度需求清单，服务周期为一年。采购人安排需要检查人员到指定地点进行职业病检查，岗前和离岗检查到投标人指定地点健康检查，在岗检查需要到采购人公司所在地集中健康检查，投标人按照清单要求进行职业病健康检查，并出具及时提供</w:t>
      </w:r>
      <w:r>
        <w:rPr>
          <w:rFonts w:hint="eastAsia" w:ascii="仿宋" w:hAnsi="仿宋" w:eastAsia="仿宋" w:cs="仿宋"/>
          <w:sz w:val="30"/>
          <w:szCs w:val="30"/>
          <w:lang w:val="en-US" w:eastAsia="zh-CN"/>
        </w:rPr>
        <w:t>检查报告。</w:t>
      </w:r>
      <w:r>
        <w:rPr>
          <w:rFonts w:hint="eastAsia" w:ascii="仿宋" w:hAnsi="仿宋" w:eastAsia="仿宋" w:cs="仿宋"/>
          <w:sz w:val="30"/>
          <w:szCs w:val="30"/>
          <w:lang w:eastAsia="zh-CN"/>
        </w:rPr>
        <w:t>对于出现意外情况导致</w:t>
      </w:r>
      <w:r>
        <w:rPr>
          <w:rFonts w:hint="eastAsia" w:ascii="仿宋" w:hAnsi="仿宋" w:eastAsia="仿宋" w:cs="仿宋"/>
          <w:sz w:val="30"/>
          <w:szCs w:val="30"/>
          <w:lang w:val="en-US" w:eastAsia="zh-CN"/>
        </w:rPr>
        <w:t>检查</w:t>
      </w:r>
      <w:r>
        <w:rPr>
          <w:rFonts w:hint="eastAsia" w:ascii="仿宋" w:hAnsi="仿宋" w:eastAsia="仿宋" w:cs="仿宋"/>
          <w:sz w:val="30"/>
          <w:szCs w:val="30"/>
          <w:lang w:eastAsia="zh-CN"/>
        </w:rPr>
        <w:t>服务无法一次性完成，投标人应配合招采购人的</w:t>
      </w:r>
      <w:r>
        <w:rPr>
          <w:rFonts w:hint="eastAsia" w:ascii="仿宋" w:hAnsi="仿宋" w:eastAsia="仿宋" w:cs="仿宋"/>
          <w:sz w:val="30"/>
          <w:szCs w:val="30"/>
          <w:lang w:val="en-US" w:eastAsia="zh-CN"/>
        </w:rPr>
        <w:t>完成剩余检查项目。</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default"/>
          <w:lang w:val="en-US" w:eastAsia="zh-CN"/>
        </w:rPr>
      </w:pPr>
      <w:r>
        <w:rPr>
          <w:rFonts w:hint="eastAsia" w:ascii="仿宋" w:hAnsi="仿宋" w:eastAsia="仿宋" w:cs="仿宋"/>
          <w:sz w:val="30"/>
          <w:szCs w:val="30"/>
          <w:lang w:val="en-US" w:eastAsia="zh-CN"/>
        </w:rPr>
        <w:t>2.</w:t>
      </w:r>
      <w:r>
        <w:rPr>
          <w:rFonts w:hint="eastAsia" w:ascii="仿宋" w:hAnsi="仿宋" w:eastAsia="仿宋" w:cs="仿宋"/>
          <w:sz w:val="30"/>
          <w:szCs w:val="30"/>
          <w:lang w:eastAsia="zh-CN"/>
        </w:rPr>
        <w:t>中标人按采购人受检人员人数提供每个受检人员的《职业健康检查个体结论报告》一份和《职业健康检查总结报告》一份；</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三、付款方式</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eastAsia="zh-CN"/>
        </w:rPr>
        <w:t>本月检查服务费，次月结算。双方进行清单核对无误，中标</w:t>
      </w:r>
      <w:r>
        <w:rPr>
          <w:rFonts w:hint="eastAsia" w:ascii="仿宋" w:hAnsi="仿宋" w:eastAsia="仿宋" w:cs="仿宋"/>
          <w:sz w:val="30"/>
          <w:szCs w:val="30"/>
        </w:rPr>
        <w:t>人</w:t>
      </w:r>
      <w:r>
        <w:rPr>
          <w:rFonts w:hint="eastAsia" w:ascii="仿宋" w:hAnsi="仿宋" w:eastAsia="仿宋" w:cs="仿宋"/>
          <w:sz w:val="30"/>
          <w:szCs w:val="30"/>
          <w:lang w:eastAsia="zh-CN"/>
        </w:rPr>
        <w:t>提供准确清单后</w:t>
      </w:r>
      <w:r>
        <w:rPr>
          <w:rFonts w:hint="eastAsia" w:ascii="仿宋" w:hAnsi="仿宋" w:eastAsia="仿宋" w:cs="仿宋"/>
          <w:sz w:val="30"/>
          <w:szCs w:val="30"/>
        </w:rPr>
        <w:t>，</w:t>
      </w:r>
      <w:r>
        <w:rPr>
          <w:rFonts w:hint="eastAsia" w:ascii="仿宋" w:hAnsi="仿宋" w:eastAsia="仿宋" w:cs="仿宋"/>
          <w:sz w:val="30"/>
          <w:szCs w:val="30"/>
          <w:lang w:eastAsia="zh-CN"/>
        </w:rPr>
        <w:t>采购人</w:t>
      </w:r>
      <w:r>
        <w:rPr>
          <w:rFonts w:hint="eastAsia" w:ascii="仿宋" w:hAnsi="仿宋" w:eastAsia="仿宋" w:cs="仿宋"/>
          <w:sz w:val="30"/>
          <w:szCs w:val="30"/>
        </w:rPr>
        <w:t>于</w:t>
      </w:r>
      <w:r>
        <w:rPr>
          <w:rFonts w:hint="eastAsia" w:ascii="仿宋" w:hAnsi="仿宋" w:eastAsia="仿宋" w:cs="仿宋"/>
          <w:sz w:val="30"/>
          <w:szCs w:val="30"/>
          <w:lang w:val="en-US" w:eastAsia="zh-CN"/>
        </w:rPr>
        <w:t>30日内</w:t>
      </w:r>
      <w:r>
        <w:rPr>
          <w:rFonts w:hint="eastAsia" w:ascii="仿宋" w:hAnsi="仿宋" w:eastAsia="仿宋" w:cs="仿宋"/>
          <w:sz w:val="30"/>
          <w:szCs w:val="30"/>
        </w:rPr>
        <w:t>完成</w:t>
      </w:r>
      <w:r>
        <w:rPr>
          <w:rFonts w:hint="eastAsia" w:ascii="仿宋" w:hAnsi="仿宋" w:eastAsia="仿宋" w:cs="仿宋"/>
          <w:sz w:val="30"/>
          <w:szCs w:val="30"/>
          <w:lang w:val="en-US" w:eastAsia="zh-CN"/>
        </w:rPr>
        <w:t>服务费用</w:t>
      </w:r>
      <w:r>
        <w:rPr>
          <w:rFonts w:hint="eastAsia" w:ascii="仿宋" w:hAnsi="仿宋" w:eastAsia="仿宋" w:cs="仿宋"/>
          <w:sz w:val="30"/>
          <w:szCs w:val="30"/>
        </w:rPr>
        <w:t>支付</w:t>
      </w:r>
      <w:r>
        <w:rPr>
          <w:rFonts w:hint="eastAsia" w:ascii="仿宋" w:hAnsi="仿宋" w:eastAsia="仿宋" w:cs="仿宋"/>
          <w:sz w:val="30"/>
          <w:szCs w:val="30"/>
          <w:lang w:eastAsia="zh-CN"/>
        </w:rPr>
        <w:t>，中标人收到款后即开具医疗服务机构正式发票</w:t>
      </w:r>
      <w:r>
        <w:rPr>
          <w:rFonts w:hint="eastAsia" w:ascii="仿宋" w:hAnsi="仿宋" w:eastAsia="仿宋" w:cs="仿宋"/>
          <w:sz w:val="30"/>
          <w:szCs w:val="30"/>
        </w:rPr>
        <w:t>。</w:t>
      </w:r>
    </w:p>
    <w:p>
      <w:pPr>
        <w:pStyle w:val="3"/>
        <w:numPr>
          <w:ilvl w:val="0"/>
          <w:numId w:val="0"/>
        </w:numPr>
        <w:jc w:val="center"/>
        <w:rPr>
          <w:rFonts w:hint="eastAsia" w:ascii="仿宋" w:hAnsi="仿宋" w:eastAsia="仿宋" w:cs="仿宋"/>
          <w:snapToGrid w:val="0"/>
          <w:sz w:val="44"/>
          <w:szCs w:val="44"/>
        </w:rPr>
      </w:pPr>
      <w:bookmarkStart w:id="10" w:name="_Toc530583924"/>
      <w:r>
        <w:rPr>
          <w:rFonts w:hint="eastAsia" w:ascii="仿宋" w:hAnsi="仿宋" w:eastAsia="仿宋" w:cs="仿宋"/>
          <w:snapToGrid w:val="0"/>
          <w:sz w:val="44"/>
          <w:szCs w:val="44"/>
        </w:rPr>
        <w:br w:type="page"/>
      </w:r>
      <w:r>
        <w:rPr>
          <w:rFonts w:hint="eastAsia" w:ascii="仿宋" w:hAnsi="仿宋" w:eastAsia="仿宋" w:cs="仿宋"/>
          <w:snapToGrid w:val="0"/>
          <w:sz w:val="44"/>
          <w:szCs w:val="44"/>
        </w:rPr>
        <w:t>第四部分    报价文件格式</w:t>
      </w:r>
      <w:bookmarkEnd w:id="10"/>
    </w:p>
    <w:p>
      <w:pPr>
        <w:spacing w:line="480" w:lineRule="auto"/>
        <w:jc w:val="left"/>
        <w:rPr>
          <w:rFonts w:hint="eastAsia" w:ascii="仿宋" w:hAnsi="仿宋" w:eastAsia="仿宋" w:cs="仿宋"/>
          <w:b/>
          <w:sz w:val="28"/>
        </w:rPr>
      </w:pPr>
      <w:r>
        <w:rPr>
          <w:rStyle w:val="13"/>
          <w:rFonts w:hint="eastAsia" w:ascii="仿宋" w:hAnsi="仿宋" w:eastAsia="仿宋" w:cs="仿宋"/>
          <w:sz w:val="30"/>
        </w:rPr>
        <w:t>附件一：</w:t>
      </w:r>
      <w:r>
        <w:rPr>
          <w:rFonts w:hint="eastAsia" w:ascii="仿宋" w:hAnsi="仿宋" w:eastAsia="仿宋" w:cs="仿宋"/>
          <w:sz w:val="32"/>
        </w:rPr>
        <w:t xml:space="preserve"> </w:t>
      </w:r>
      <w:r>
        <w:rPr>
          <w:rFonts w:hint="eastAsia" w:ascii="仿宋" w:hAnsi="仿宋" w:eastAsia="仿宋" w:cs="仿宋"/>
          <w:sz w:val="28"/>
        </w:rPr>
        <w:t xml:space="preserve">                                            </w:t>
      </w:r>
      <w:r>
        <w:rPr>
          <w:rFonts w:hint="eastAsia" w:ascii="仿宋" w:hAnsi="仿宋" w:eastAsia="仿宋" w:cs="仿宋"/>
          <w:b/>
          <w:sz w:val="28"/>
        </w:rPr>
        <w:t xml:space="preserve"> </w:t>
      </w:r>
    </w:p>
    <w:p>
      <w:pPr>
        <w:spacing w:line="480" w:lineRule="auto"/>
        <w:jc w:val="right"/>
        <w:rPr>
          <w:rFonts w:hint="eastAsia" w:ascii="仿宋" w:hAnsi="仿宋" w:eastAsia="仿宋" w:cs="仿宋"/>
          <w:sz w:val="32"/>
        </w:rPr>
      </w:pPr>
    </w:p>
    <w:p>
      <w:pPr>
        <w:rPr>
          <w:rFonts w:hint="eastAsia" w:ascii="仿宋" w:hAnsi="仿宋" w:eastAsia="仿宋" w:cs="仿宋"/>
          <w:sz w:val="44"/>
        </w:rPr>
      </w:pPr>
    </w:p>
    <w:p>
      <w:pPr>
        <w:spacing w:line="360" w:lineRule="auto"/>
        <w:jc w:val="center"/>
        <w:rPr>
          <w:rFonts w:hint="eastAsia" w:ascii="仿宋" w:hAnsi="仿宋" w:eastAsia="仿宋" w:cs="仿宋"/>
          <w:sz w:val="52"/>
          <w:szCs w:val="22"/>
          <w:lang w:val="en-US" w:eastAsia="zh-CN"/>
        </w:rPr>
      </w:pPr>
      <w:r>
        <w:rPr>
          <w:rFonts w:hint="eastAsia" w:ascii="仿宋" w:hAnsi="仿宋" w:eastAsia="仿宋" w:cs="仿宋"/>
          <w:sz w:val="52"/>
          <w:szCs w:val="22"/>
          <w:lang w:val="en-US"/>
        </w:rPr>
        <w:t>2022</w:t>
      </w:r>
      <w:r>
        <w:rPr>
          <w:rFonts w:hint="eastAsia" w:ascii="仿宋" w:hAnsi="仿宋" w:eastAsia="仿宋" w:cs="仿宋"/>
          <w:sz w:val="52"/>
          <w:szCs w:val="22"/>
        </w:rPr>
        <w:t>年</w:t>
      </w:r>
      <w:r>
        <w:rPr>
          <w:rFonts w:hint="eastAsia" w:ascii="仿宋" w:hAnsi="仿宋" w:eastAsia="仿宋" w:cs="仿宋"/>
          <w:sz w:val="52"/>
          <w:szCs w:val="22"/>
          <w:lang w:eastAsia="zh-CN"/>
        </w:rPr>
        <w:t>临江公司</w:t>
      </w:r>
      <w:r>
        <w:rPr>
          <w:rFonts w:hint="eastAsia" w:ascii="仿宋" w:hAnsi="仿宋" w:eastAsia="仿宋" w:cs="仿宋"/>
          <w:sz w:val="52"/>
          <w:szCs w:val="22"/>
          <w:lang w:val="en-US" w:eastAsia="zh-CN"/>
        </w:rPr>
        <w:t>职业病检查服务</w:t>
      </w:r>
    </w:p>
    <w:p>
      <w:pPr>
        <w:spacing w:line="360" w:lineRule="auto"/>
        <w:jc w:val="center"/>
        <w:rPr>
          <w:rFonts w:hint="eastAsia" w:ascii="仿宋" w:hAnsi="仿宋" w:eastAsia="仿宋" w:cs="仿宋"/>
          <w:sz w:val="52"/>
          <w:szCs w:val="22"/>
          <w:lang w:val="en-US" w:eastAsia="zh-CN"/>
        </w:rPr>
      </w:pPr>
      <w:r>
        <w:rPr>
          <w:rFonts w:hint="eastAsia" w:ascii="仿宋" w:hAnsi="仿宋" w:eastAsia="仿宋" w:cs="仿宋"/>
          <w:sz w:val="52"/>
          <w:szCs w:val="22"/>
        </w:rPr>
        <w:t>采购</w:t>
      </w:r>
      <w:r>
        <w:rPr>
          <w:rFonts w:hint="eastAsia" w:ascii="仿宋" w:hAnsi="仿宋" w:eastAsia="仿宋" w:cs="仿宋"/>
          <w:sz w:val="52"/>
          <w:szCs w:val="22"/>
          <w:lang w:val="en-US" w:eastAsia="zh-CN"/>
        </w:rPr>
        <w:t>项目</w:t>
      </w:r>
    </w:p>
    <w:p>
      <w:pPr>
        <w:spacing w:line="360" w:lineRule="auto"/>
        <w:jc w:val="center"/>
        <w:rPr>
          <w:rFonts w:hint="eastAsia" w:ascii="仿宋" w:hAnsi="仿宋" w:eastAsia="仿宋" w:cs="仿宋"/>
          <w:sz w:val="36"/>
          <w:lang w:val="en-US" w:eastAsia="zh-CN"/>
        </w:rPr>
      </w:pPr>
      <w:r>
        <w:rPr>
          <w:rFonts w:hint="eastAsia" w:ascii="仿宋" w:hAnsi="仿宋" w:eastAsia="仿宋" w:cs="仿宋"/>
          <w:sz w:val="36"/>
        </w:rPr>
        <w:t>采购编号：</w:t>
      </w:r>
      <w:r>
        <w:rPr>
          <w:rFonts w:hint="eastAsia" w:ascii="仿宋" w:hAnsi="仿宋" w:eastAsia="仿宋" w:cs="仿宋"/>
          <w:sz w:val="36"/>
          <w:lang w:val="en-US" w:eastAsia="zh-CN"/>
        </w:rPr>
        <w:t>20220</w:t>
      </w:r>
      <w:r>
        <w:rPr>
          <w:rFonts w:hint="default" w:ascii="仿宋" w:hAnsi="仿宋" w:eastAsia="仿宋" w:cs="仿宋"/>
          <w:sz w:val="36"/>
          <w:lang w:val="en-US" w:eastAsia="zh-CN"/>
        </w:rPr>
        <w:t>6002</w:t>
      </w:r>
    </w:p>
    <w:p>
      <w:pPr>
        <w:rPr>
          <w:rFonts w:hint="eastAsia" w:ascii="仿宋" w:hAnsi="仿宋" w:eastAsia="仿宋" w:cs="仿宋"/>
          <w:sz w:val="44"/>
        </w:rPr>
      </w:pPr>
    </w:p>
    <w:p>
      <w:pPr>
        <w:rPr>
          <w:rFonts w:hint="eastAsia" w:ascii="仿宋" w:hAnsi="仿宋" w:eastAsia="仿宋" w:cs="仿宋"/>
          <w:sz w:val="44"/>
        </w:rPr>
      </w:pPr>
      <w:r>
        <w:rPr>
          <w:rFonts w:hint="eastAsia" w:ascii="仿宋" w:hAnsi="仿宋" w:eastAsia="仿宋" w:cs="仿宋"/>
          <w:sz w:val="44"/>
        </w:rPr>
        <w:t xml:space="preserve">             </w:t>
      </w:r>
    </w:p>
    <w:p>
      <w:pPr>
        <w:rPr>
          <w:rFonts w:hint="eastAsia" w:ascii="仿宋" w:hAnsi="仿宋" w:eastAsia="仿宋" w:cs="仿宋"/>
          <w:sz w:val="84"/>
        </w:rPr>
      </w:pPr>
    </w:p>
    <w:p>
      <w:pPr>
        <w:jc w:val="center"/>
        <w:rPr>
          <w:rFonts w:hint="eastAsia" w:ascii="仿宋" w:hAnsi="仿宋" w:eastAsia="仿宋" w:cs="仿宋"/>
          <w:sz w:val="84"/>
        </w:rPr>
      </w:pPr>
      <w:r>
        <w:rPr>
          <w:rFonts w:hint="eastAsia" w:ascii="仿宋" w:hAnsi="仿宋" w:eastAsia="仿宋" w:cs="仿宋"/>
          <w:sz w:val="84"/>
        </w:rPr>
        <w:t>报价文件</w:t>
      </w:r>
    </w:p>
    <w:p>
      <w:pPr>
        <w:jc w:val="center"/>
        <w:rPr>
          <w:rFonts w:hint="eastAsia" w:ascii="仿宋" w:hAnsi="仿宋" w:eastAsia="仿宋" w:cs="仿宋"/>
          <w:sz w:val="24"/>
        </w:rPr>
      </w:pPr>
    </w:p>
    <w:p>
      <w:pPr>
        <w:jc w:val="center"/>
        <w:rPr>
          <w:rFonts w:hint="eastAsia" w:ascii="仿宋" w:hAnsi="仿宋" w:eastAsia="仿宋" w:cs="仿宋"/>
          <w:sz w:val="24"/>
        </w:rPr>
      </w:pPr>
    </w:p>
    <w:p>
      <w:pPr>
        <w:jc w:val="center"/>
        <w:rPr>
          <w:rFonts w:hint="eastAsia" w:ascii="仿宋" w:hAnsi="仿宋" w:eastAsia="仿宋" w:cs="仿宋"/>
          <w:sz w:val="24"/>
        </w:rPr>
      </w:pPr>
    </w:p>
    <w:p>
      <w:pPr>
        <w:jc w:val="center"/>
        <w:rPr>
          <w:rFonts w:hint="eastAsia" w:ascii="仿宋" w:hAnsi="仿宋" w:eastAsia="仿宋" w:cs="仿宋"/>
          <w:sz w:val="24"/>
        </w:rPr>
      </w:pPr>
    </w:p>
    <w:p>
      <w:pPr>
        <w:spacing w:line="480" w:lineRule="auto"/>
        <w:jc w:val="center"/>
        <w:rPr>
          <w:rFonts w:hint="eastAsia" w:ascii="仿宋" w:hAnsi="仿宋" w:eastAsia="仿宋" w:cs="仿宋"/>
          <w:sz w:val="24"/>
        </w:rPr>
      </w:pPr>
    </w:p>
    <w:p>
      <w:pPr>
        <w:spacing w:line="480" w:lineRule="auto"/>
        <w:jc w:val="center"/>
        <w:rPr>
          <w:rFonts w:hint="eastAsia" w:ascii="仿宋" w:hAnsi="仿宋" w:eastAsia="仿宋" w:cs="仿宋"/>
          <w:sz w:val="24"/>
        </w:rPr>
      </w:pPr>
    </w:p>
    <w:p>
      <w:pPr>
        <w:spacing w:line="480" w:lineRule="auto"/>
        <w:ind w:firstLine="3240" w:firstLineChars="900"/>
        <w:jc w:val="both"/>
        <w:rPr>
          <w:rFonts w:hint="eastAsia" w:ascii="仿宋" w:hAnsi="仿宋" w:eastAsia="仿宋" w:cs="仿宋"/>
          <w:sz w:val="36"/>
        </w:rPr>
      </w:pPr>
      <w:r>
        <w:rPr>
          <w:rFonts w:hint="eastAsia" w:ascii="仿宋" w:hAnsi="仿宋" w:eastAsia="仿宋" w:cs="仿宋"/>
          <w:sz w:val="36"/>
        </w:rPr>
        <w:t>报价单位全称</w:t>
      </w:r>
    </w:p>
    <w:p>
      <w:pPr>
        <w:spacing w:line="480" w:lineRule="auto"/>
        <w:ind w:firstLine="2880" w:firstLineChars="800"/>
        <w:jc w:val="both"/>
        <w:rPr>
          <w:rStyle w:val="13"/>
          <w:rFonts w:hint="eastAsia" w:ascii="仿宋" w:hAnsi="仿宋" w:eastAsia="仿宋" w:cs="仿宋"/>
          <w:sz w:val="30"/>
        </w:rPr>
      </w:pPr>
      <w:r>
        <w:rPr>
          <w:rFonts w:hint="eastAsia" w:ascii="仿宋" w:hAnsi="仿宋" w:eastAsia="仿宋" w:cs="仿宋"/>
          <w:sz w:val="36"/>
          <w:lang w:val="en-US"/>
        </w:rPr>
        <w:t>2022</w:t>
      </w:r>
      <w:r>
        <w:rPr>
          <w:rFonts w:hint="eastAsia" w:ascii="仿宋" w:hAnsi="仿宋" w:eastAsia="仿宋" w:cs="仿宋"/>
          <w:sz w:val="36"/>
        </w:rPr>
        <w:t>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r>
        <w:rPr>
          <w:rStyle w:val="13"/>
          <w:rFonts w:hint="eastAsia" w:ascii="仿宋" w:hAnsi="仿宋" w:eastAsia="仿宋" w:cs="仿宋"/>
          <w:sz w:val="30"/>
        </w:rPr>
        <w:br w:type="page"/>
      </w:r>
      <w:r>
        <w:rPr>
          <w:rStyle w:val="13"/>
          <w:rFonts w:hint="eastAsia" w:ascii="仿宋" w:hAnsi="仿宋" w:eastAsia="仿宋" w:cs="仿宋"/>
          <w:sz w:val="30"/>
        </w:rPr>
        <w:t>附件二</w:t>
      </w:r>
    </w:p>
    <w:p>
      <w:pPr>
        <w:jc w:val="center"/>
        <w:rPr>
          <w:rFonts w:hint="eastAsia" w:ascii="仿宋" w:hAnsi="仿宋" w:eastAsia="仿宋" w:cs="仿宋"/>
          <w:b/>
          <w:spacing w:val="40"/>
          <w:sz w:val="36"/>
        </w:rPr>
      </w:pPr>
      <w:r>
        <w:rPr>
          <w:rFonts w:hint="eastAsia" w:ascii="仿宋" w:hAnsi="仿宋" w:eastAsia="仿宋" w:cs="仿宋"/>
          <w:b/>
          <w:spacing w:val="40"/>
          <w:sz w:val="36"/>
        </w:rPr>
        <w:t>法定代表人授权书</w:t>
      </w:r>
    </w:p>
    <w:p>
      <w:pPr>
        <w:spacing w:line="360" w:lineRule="auto"/>
        <w:ind w:left="540" w:leftChars="257" w:firstLine="2920" w:firstLineChars="808"/>
        <w:rPr>
          <w:rFonts w:hint="eastAsia" w:ascii="仿宋" w:hAnsi="仿宋" w:eastAsia="仿宋" w:cs="仿宋"/>
          <w:b/>
          <w:sz w:val="36"/>
        </w:rPr>
      </w:pPr>
    </w:p>
    <w:p>
      <w:pPr>
        <w:spacing w:line="360" w:lineRule="auto"/>
        <w:jc w:val="left"/>
        <w:rPr>
          <w:rFonts w:hint="eastAsia" w:ascii="仿宋" w:hAnsi="仿宋" w:eastAsia="仿宋" w:cs="仿宋"/>
          <w:sz w:val="30"/>
          <w:szCs w:val="30"/>
        </w:rPr>
      </w:pPr>
      <w:r>
        <w:rPr>
          <w:rFonts w:hint="eastAsia" w:ascii="仿宋" w:hAnsi="仿宋" w:eastAsia="仿宋" w:cs="仿宋"/>
          <w:sz w:val="30"/>
          <w:szCs w:val="30"/>
        </w:rPr>
        <w:t>杭州</w:t>
      </w:r>
      <w:r>
        <w:rPr>
          <w:rFonts w:hint="eastAsia" w:ascii="仿宋" w:hAnsi="仿宋" w:eastAsia="仿宋" w:cs="仿宋"/>
          <w:sz w:val="30"/>
          <w:szCs w:val="30"/>
          <w:lang w:eastAsia="zh-CN"/>
        </w:rPr>
        <w:t>临江环境能源</w:t>
      </w:r>
      <w:r>
        <w:rPr>
          <w:rFonts w:hint="eastAsia" w:ascii="仿宋" w:hAnsi="仿宋" w:eastAsia="仿宋" w:cs="仿宋"/>
          <w:sz w:val="30"/>
          <w:szCs w:val="30"/>
        </w:rPr>
        <w:t>有限公司：</w:t>
      </w:r>
    </w:p>
    <w:p>
      <w:pPr>
        <w:spacing w:line="360" w:lineRule="auto"/>
        <w:rPr>
          <w:rFonts w:hint="eastAsia"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30"/>
          <w:szCs w:val="30"/>
          <w:u w:val="single"/>
        </w:rPr>
        <w:t>（报价单位全称）</w:t>
      </w:r>
      <w:r>
        <w:rPr>
          <w:rFonts w:hint="eastAsia" w:ascii="仿宋" w:hAnsi="仿宋" w:eastAsia="仿宋" w:cs="仿宋"/>
          <w:sz w:val="30"/>
          <w:szCs w:val="30"/>
        </w:rPr>
        <w:t>法定代表人</w:t>
      </w:r>
      <w:r>
        <w:rPr>
          <w:rFonts w:hint="eastAsia" w:ascii="仿宋" w:hAnsi="仿宋" w:eastAsia="仿宋" w:cs="仿宋"/>
          <w:sz w:val="30"/>
          <w:szCs w:val="30"/>
          <w:u w:val="single"/>
        </w:rPr>
        <w:t xml:space="preserve">       </w:t>
      </w:r>
      <w:r>
        <w:rPr>
          <w:rFonts w:hint="eastAsia" w:ascii="仿宋" w:hAnsi="仿宋" w:eastAsia="仿宋" w:cs="仿宋"/>
          <w:sz w:val="30"/>
          <w:szCs w:val="30"/>
        </w:rPr>
        <w:t>授权</w:t>
      </w:r>
      <w:r>
        <w:rPr>
          <w:rFonts w:hint="eastAsia" w:ascii="仿宋" w:hAnsi="仿宋" w:eastAsia="仿宋" w:cs="仿宋"/>
          <w:sz w:val="30"/>
          <w:szCs w:val="30"/>
          <w:u w:val="single"/>
        </w:rPr>
        <w:t xml:space="preserve">      </w:t>
      </w:r>
      <w:r>
        <w:rPr>
          <w:rFonts w:hint="eastAsia" w:ascii="仿宋" w:hAnsi="仿宋" w:eastAsia="仿宋" w:cs="仿宋"/>
          <w:sz w:val="30"/>
          <w:szCs w:val="30"/>
        </w:rPr>
        <w:t>（全名、职务、身份证号码）为全权代表，参加贵方组织的</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rPr>
        <w:t>2022</w:t>
      </w:r>
      <w:r>
        <w:rPr>
          <w:rFonts w:hint="eastAsia" w:ascii="仿宋" w:hAnsi="仿宋" w:eastAsia="仿宋" w:cs="仿宋"/>
          <w:sz w:val="30"/>
          <w:szCs w:val="30"/>
          <w:u w:val="single"/>
        </w:rPr>
        <w:t>年</w:t>
      </w:r>
      <w:r>
        <w:rPr>
          <w:rFonts w:hint="eastAsia" w:ascii="仿宋" w:hAnsi="仿宋" w:eastAsia="仿宋" w:cs="仿宋"/>
          <w:sz w:val="30"/>
          <w:szCs w:val="30"/>
          <w:u w:val="single"/>
          <w:lang w:eastAsia="zh-CN"/>
        </w:rPr>
        <w:t>临江公司</w:t>
      </w:r>
      <w:r>
        <w:rPr>
          <w:rFonts w:hint="eastAsia" w:ascii="仿宋" w:hAnsi="仿宋" w:eastAsia="仿宋" w:cs="仿宋"/>
          <w:sz w:val="30"/>
          <w:szCs w:val="30"/>
          <w:u w:val="single"/>
          <w:lang w:val="en-US" w:eastAsia="zh-CN"/>
        </w:rPr>
        <w:t>职业病检查服务</w:t>
      </w:r>
      <w:r>
        <w:rPr>
          <w:rFonts w:hint="eastAsia" w:ascii="仿宋" w:hAnsi="仿宋" w:eastAsia="仿宋" w:cs="仿宋"/>
          <w:sz w:val="30"/>
          <w:szCs w:val="30"/>
          <w:u w:val="single"/>
        </w:rPr>
        <w:t>采购</w:t>
      </w:r>
      <w:r>
        <w:rPr>
          <w:rFonts w:hint="eastAsia" w:ascii="仿宋" w:hAnsi="仿宋" w:eastAsia="仿宋" w:cs="仿宋"/>
          <w:sz w:val="30"/>
          <w:szCs w:val="30"/>
          <w:u w:val="single"/>
          <w:lang w:val="en-US" w:eastAsia="zh-CN"/>
        </w:rPr>
        <w:t>项目</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编号为 </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20220</w:t>
      </w:r>
      <w:r>
        <w:rPr>
          <w:rFonts w:hint="default" w:ascii="仿宋" w:hAnsi="仿宋" w:eastAsia="仿宋" w:cs="仿宋"/>
          <w:sz w:val="30"/>
          <w:szCs w:val="30"/>
          <w:u w:val="single"/>
          <w:lang w:val="en-US" w:eastAsia="zh-CN"/>
        </w:rPr>
        <w:t>6002</w:t>
      </w:r>
      <w:r>
        <w:rPr>
          <w:rFonts w:hint="eastAsia" w:ascii="仿宋" w:hAnsi="仿宋" w:eastAsia="仿宋" w:cs="仿宋"/>
          <w:sz w:val="30"/>
          <w:szCs w:val="30"/>
        </w:rPr>
        <w:t>询价采购活动，其在报价过程中的一切活动本公司均予承认。委托期限：</w:t>
      </w:r>
      <w:r>
        <w:rPr>
          <w:rFonts w:hint="eastAsia" w:ascii="仿宋" w:hAnsi="仿宋" w:eastAsia="仿宋" w:cs="仿宋"/>
          <w:sz w:val="30"/>
          <w:szCs w:val="30"/>
          <w:u w:val="single"/>
        </w:rPr>
        <w:t xml:space="preserve">             </w:t>
      </w:r>
      <w:r>
        <w:rPr>
          <w:rFonts w:hint="eastAsia" w:ascii="仿宋" w:hAnsi="仿宋" w:eastAsia="仿宋" w:cs="仿宋"/>
          <w:sz w:val="30"/>
          <w:szCs w:val="30"/>
        </w:rPr>
        <w:t>。</w:t>
      </w:r>
    </w:p>
    <w:p>
      <w:pPr>
        <w:spacing w:line="360" w:lineRule="auto"/>
        <w:ind w:firstLine="150" w:firstLineChars="50"/>
        <w:jc w:val="left"/>
        <w:rPr>
          <w:rFonts w:hint="eastAsia" w:ascii="仿宋" w:hAnsi="仿宋" w:eastAsia="仿宋" w:cs="仿宋"/>
          <w:snapToGrid w:val="0"/>
          <w:sz w:val="30"/>
          <w:szCs w:val="30"/>
        </w:rPr>
      </w:pPr>
      <w:r>
        <w:rPr>
          <w:rFonts w:hint="eastAsia" w:ascii="仿宋" w:hAnsi="仿宋" w:eastAsia="仿宋" w:cs="仿宋"/>
          <w:snapToGrid w:val="0"/>
          <w:sz w:val="30"/>
          <w:szCs w:val="30"/>
        </w:rPr>
        <w:t xml:space="preserve">    全权代表无转委托权。</w:t>
      </w:r>
    </w:p>
    <w:p>
      <w:pPr>
        <w:spacing w:line="360" w:lineRule="auto"/>
        <w:ind w:firstLine="750" w:firstLineChars="250"/>
        <w:jc w:val="left"/>
        <w:rPr>
          <w:rFonts w:hint="eastAsia" w:ascii="仿宋" w:hAnsi="仿宋" w:eastAsia="仿宋" w:cs="仿宋"/>
          <w:snapToGrid w:val="0"/>
          <w:sz w:val="30"/>
          <w:szCs w:val="30"/>
        </w:rPr>
      </w:pPr>
      <w:r>
        <w:rPr>
          <w:rFonts w:hint="eastAsia" w:ascii="仿宋" w:hAnsi="仿宋" w:eastAsia="仿宋" w:cs="仿宋"/>
          <w:snapToGrid w:val="0"/>
          <w:sz w:val="30"/>
          <w:szCs w:val="30"/>
        </w:rPr>
        <w:t>附：法定代表人、全权代表身份证明</w:t>
      </w:r>
    </w:p>
    <w:p>
      <w:pPr>
        <w:spacing w:line="600" w:lineRule="exact"/>
        <w:ind w:left="540" w:firstLine="30"/>
        <w:jc w:val="left"/>
        <w:rPr>
          <w:rFonts w:hint="eastAsia" w:ascii="仿宋" w:hAnsi="仿宋" w:eastAsia="仿宋" w:cs="仿宋"/>
          <w:snapToGrid w:val="0"/>
          <w:sz w:val="30"/>
          <w:szCs w:val="30"/>
        </w:rPr>
      </w:pPr>
    </w:p>
    <w:p>
      <w:pPr>
        <w:spacing w:line="600" w:lineRule="exact"/>
        <w:ind w:left="540" w:firstLine="30"/>
        <w:jc w:val="left"/>
        <w:rPr>
          <w:rFonts w:hint="eastAsia" w:ascii="仿宋" w:hAnsi="仿宋" w:eastAsia="仿宋" w:cs="仿宋"/>
          <w:sz w:val="30"/>
          <w:szCs w:val="30"/>
        </w:rPr>
      </w:pPr>
    </w:p>
    <w:p>
      <w:pPr>
        <w:spacing w:line="600" w:lineRule="exact"/>
        <w:ind w:left="540" w:firstLine="30"/>
        <w:jc w:val="left"/>
        <w:rPr>
          <w:rFonts w:hint="eastAsia" w:ascii="仿宋" w:hAnsi="仿宋" w:eastAsia="仿宋" w:cs="仿宋"/>
          <w:sz w:val="30"/>
          <w:szCs w:val="30"/>
        </w:rPr>
      </w:pPr>
    </w:p>
    <w:p>
      <w:pPr>
        <w:spacing w:line="360" w:lineRule="auto"/>
        <w:ind w:left="540" w:firstLine="30"/>
        <w:jc w:val="left"/>
        <w:rPr>
          <w:rFonts w:hint="eastAsia" w:ascii="仿宋" w:hAnsi="仿宋" w:eastAsia="仿宋" w:cs="仿宋"/>
          <w:sz w:val="30"/>
          <w:szCs w:val="30"/>
        </w:rPr>
      </w:pPr>
      <w:r>
        <w:rPr>
          <w:rFonts w:hint="eastAsia" w:ascii="仿宋" w:hAnsi="仿宋" w:eastAsia="仿宋" w:cs="仿宋"/>
          <w:sz w:val="30"/>
          <w:szCs w:val="30"/>
        </w:rPr>
        <w:t xml:space="preserve">       报价单位名称：</w:t>
      </w:r>
      <w:r>
        <w:rPr>
          <w:rFonts w:hint="eastAsia" w:ascii="仿宋" w:hAnsi="仿宋" w:eastAsia="仿宋" w:cs="仿宋"/>
          <w:sz w:val="30"/>
          <w:szCs w:val="30"/>
          <w:u w:val="single"/>
        </w:rPr>
        <w:t xml:space="preserve">                    </w:t>
      </w:r>
      <w:r>
        <w:rPr>
          <w:rFonts w:hint="eastAsia" w:ascii="仿宋" w:hAnsi="仿宋" w:eastAsia="仿宋" w:cs="仿宋"/>
          <w:sz w:val="30"/>
          <w:szCs w:val="30"/>
        </w:rPr>
        <w:t>（公章）</w:t>
      </w:r>
    </w:p>
    <w:p>
      <w:pPr>
        <w:spacing w:line="360" w:lineRule="auto"/>
        <w:ind w:left="540" w:firstLine="30"/>
        <w:jc w:val="left"/>
        <w:rPr>
          <w:rFonts w:hint="eastAsia" w:ascii="仿宋" w:hAnsi="仿宋" w:eastAsia="仿宋" w:cs="仿宋"/>
          <w:sz w:val="30"/>
          <w:szCs w:val="30"/>
        </w:rPr>
      </w:pPr>
      <w:r>
        <w:rPr>
          <w:rFonts w:hint="eastAsia" w:ascii="仿宋" w:hAnsi="仿宋" w:eastAsia="仿宋" w:cs="仿宋"/>
          <w:sz w:val="30"/>
          <w:szCs w:val="30"/>
        </w:rPr>
        <w:t xml:space="preserve">       法定代表人签字：</w:t>
      </w:r>
      <w:r>
        <w:rPr>
          <w:rFonts w:hint="eastAsia" w:ascii="仿宋" w:hAnsi="仿宋" w:eastAsia="仿宋" w:cs="仿宋"/>
          <w:sz w:val="30"/>
          <w:szCs w:val="30"/>
          <w:u w:val="single"/>
        </w:rPr>
        <w:t xml:space="preserve">                  </w:t>
      </w:r>
    </w:p>
    <w:p>
      <w:pPr>
        <w:spacing w:line="360" w:lineRule="auto"/>
        <w:ind w:left="540" w:leftChars="257" w:firstLine="1086" w:firstLineChars="362"/>
        <w:jc w:val="left"/>
        <w:rPr>
          <w:rFonts w:hint="eastAsia" w:ascii="仿宋" w:hAnsi="仿宋" w:eastAsia="仿宋" w:cs="仿宋"/>
          <w:sz w:val="30"/>
          <w:szCs w:val="30"/>
          <w:u w:val="single"/>
        </w:rPr>
      </w:pPr>
      <w:r>
        <w:rPr>
          <w:rFonts w:hint="eastAsia" w:ascii="仿宋" w:hAnsi="仿宋" w:eastAsia="仿宋" w:cs="仿宋"/>
          <w:sz w:val="30"/>
          <w:szCs w:val="30"/>
        </w:rPr>
        <w:t>全权代表签字：</w:t>
      </w:r>
      <w:r>
        <w:rPr>
          <w:rFonts w:hint="eastAsia" w:ascii="仿宋" w:hAnsi="仿宋" w:eastAsia="仿宋" w:cs="仿宋"/>
          <w:sz w:val="30"/>
          <w:szCs w:val="30"/>
          <w:u w:val="single"/>
        </w:rPr>
        <w:t xml:space="preserve">                  </w:t>
      </w:r>
    </w:p>
    <w:p>
      <w:pPr>
        <w:spacing w:line="360" w:lineRule="auto"/>
        <w:ind w:left="540" w:leftChars="257" w:firstLine="1086" w:firstLineChars="362"/>
        <w:jc w:val="left"/>
        <w:rPr>
          <w:rFonts w:hint="eastAsia" w:ascii="仿宋" w:hAnsi="仿宋" w:eastAsia="仿宋" w:cs="仿宋"/>
          <w:sz w:val="30"/>
          <w:szCs w:val="30"/>
        </w:rPr>
      </w:pPr>
      <w:r>
        <w:rPr>
          <w:rFonts w:hint="eastAsia" w:ascii="仿宋" w:hAnsi="仿宋" w:eastAsia="仿宋" w:cs="仿宋"/>
          <w:sz w:val="30"/>
          <w:szCs w:val="30"/>
        </w:rPr>
        <w:t>全权代表联系方式：</w:t>
      </w:r>
      <w:r>
        <w:rPr>
          <w:rFonts w:hint="eastAsia" w:ascii="仿宋" w:hAnsi="仿宋" w:eastAsia="仿宋" w:cs="仿宋"/>
          <w:sz w:val="30"/>
          <w:szCs w:val="30"/>
          <w:u w:val="single"/>
        </w:rPr>
        <w:t xml:space="preserve">              </w:t>
      </w:r>
    </w:p>
    <w:p>
      <w:pPr>
        <w:adjustRightInd w:val="0"/>
        <w:snapToGrid w:val="0"/>
        <w:spacing w:line="360" w:lineRule="auto"/>
        <w:ind w:right="480"/>
        <w:jc w:val="left"/>
        <w:rPr>
          <w:rFonts w:hint="eastAsia" w:ascii="仿宋" w:hAnsi="仿宋" w:eastAsia="仿宋" w:cs="仿宋"/>
          <w:sz w:val="30"/>
          <w:szCs w:val="30"/>
        </w:rPr>
      </w:pPr>
      <w:r>
        <w:rPr>
          <w:rFonts w:hint="eastAsia" w:ascii="仿宋" w:hAnsi="仿宋" w:eastAsia="仿宋" w:cs="仿宋"/>
          <w:sz w:val="30"/>
          <w:szCs w:val="30"/>
        </w:rPr>
        <w:t xml:space="preserve">           日期：</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rPr>
        <w:t>2022</w:t>
      </w:r>
      <w:r>
        <w:rPr>
          <w:rFonts w:hint="eastAsia" w:ascii="仿宋" w:hAnsi="仿宋" w:eastAsia="仿宋" w:cs="仿宋"/>
          <w:sz w:val="30"/>
          <w:szCs w:val="30"/>
          <w:u w:val="single"/>
        </w:rPr>
        <w:t xml:space="preserve"> </w:t>
      </w:r>
      <w:r>
        <w:rPr>
          <w:rFonts w:hint="eastAsia" w:ascii="仿宋" w:hAnsi="仿宋" w:eastAsia="仿宋" w:cs="仿宋"/>
          <w:sz w:val="30"/>
          <w:szCs w:val="30"/>
        </w:rPr>
        <w:t>年</w:t>
      </w:r>
      <w:r>
        <w:rPr>
          <w:rFonts w:hint="eastAsia" w:ascii="仿宋" w:hAnsi="仿宋" w:eastAsia="仿宋" w:cs="仿宋"/>
          <w:sz w:val="30"/>
          <w:szCs w:val="30"/>
          <w:u w:val="single"/>
        </w:rPr>
        <w:t xml:space="preserve">    </w:t>
      </w:r>
      <w:r>
        <w:rPr>
          <w:rFonts w:hint="eastAsia" w:ascii="仿宋" w:hAnsi="仿宋" w:eastAsia="仿宋" w:cs="仿宋"/>
          <w:sz w:val="30"/>
          <w:szCs w:val="30"/>
        </w:rPr>
        <w:t>月</w:t>
      </w:r>
      <w:r>
        <w:rPr>
          <w:rFonts w:hint="eastAsia" w:ascii="仿宋" w:hAnsi="仿宋" w:eastAsia="仿宋" w:cs="仿宋"/>
          <w:sz w:val="30"/>
          <w:szCs w:val="30"/>
          <w:u w:val="single"/>
        </w:rPr>
        <w:t xml:space="preserve">    </w:t>
      </w:r>
      <w:r>
        <w:rPr>
          <w:rFonts w:hint="eastAsia" w:ascii="仿宋" w:hAnsi="仿宋" w:eastAsia="仿宋" w:cs="仿宋"/>
          <w:sz w:val="30"/>
          <w:szCs w:val="30"/>
        </w:rPr>
        <w:t>日</w:t>
      </w:r>
    </w:p>
    <w:p>
      <w:pPr>
        <w:adjustRightInd w:val="0"/>
        <w:snapToGrid w:val="0"/>
        <w:spacing w:line="360" w:lineRule="auto"/>
        <w:ind w:right="480"/>
        <w:jc w:val="left"/>
        <w:rPr>
          <w:rStyle w:val="13"/>
          <w:rFonts w:hint="eastAsia" w:ascii="仿宋" w:hAnsi="仿宋" w:eastAsia="仿宋" w:cs="仿宋"/>
          <w:sz w:val="30"/>
          <w:szCs w:val="30"/>
        </w:rPr>
        <w:sectPr>
          <w:footerReference r:id="rId3" w:type="default"/>
          <w:pgSz w:w="11906" w:h="16838"/>
          <w:pgMar w:top="1701" w:right="1418" w:bottom="1134" w:left="1418" w:header="851" w:footer="992" w:gutter="0"/>
          <w:pgBorders>
            <w:top w:val="none" w:sz="0" w:space="0"/>
            <w:left w:val="none" w:sz="0" w:space="0"/>
            <w:bottom w:val="none" w:sz="0" w:space="0"/>
            <w:right w:val="none" w:sz="0" w:space="0"/>
          </w:pgBorders>
          <w:cols w:space="720" w:num="1"/>
          <w:titlePg/>
          <w:docGrid w:linePitch="312" w:charSpace="0"/>
        </w:sectPr>
      </w:pPr>
    </w:p>
    <w:p>
      <w:pPr>
        <w:jc w:val="left"/>
        <w:rPr>
          <w:rStyle w:val="13"/>
          <w:rFonts w:hint="eastAsia" w:ascii="仿宋" w:hAnsi="仿宋" w:eastAsia="仿宋" w:cs="仿宋"/>
          <w:sz w:val="30"/>
        </w:rPr>
      </w:pPr>
      <w:r>
        <w:rPr>
          <w:rStyle w:val="13"/>
          <w:rFonts w:hint="eastAsia" w:ascii="仿宋" w:hAnsi="仿宋" w:eastAsia="仿宋" w:cs="仿宋"/>
          <w:sz w:val="30"/>
        </w:rPr>
        <w:t xml:space="preserve">附件三  </w:t>
      </w:r>
    </w:p>
    <w:p>
      <w:pPr>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30"/>
          <w:szCs w:val="30"/>
        </w:rPr>
      </w:pPr>
      <w:r>
        <w:rPr>
          <w:rFonts w:hint="eastAsia" w:ascii="仿宋" w:hAnsi="仿宋" w:eastAsia="仿宋" w:cs="仿宋"/>
          <w:sz w:val="30"/>
          <w:szCs w:val="30"/>
        </w:rPr>
        <w:t>杭州</w:t>
      </w:r>
      <w:r>
        <w:rPr>
          <w:rFonts w:hint="eastAsia" w:ascii="仿宋" w:hAnsi="仿宋" w:eastAsia="仿宋" w:cs="仿宋"/>
          <w:sz w:val="30"/>
          <w:szCs w:val="30"/>
          <w:lang w:eastAsia="zh-CN"/>
        </w:rPr>
        <w:t>临江环境能源</w:t>
      </w:r>
      <w:r>
        <w:rPr>
          <w:rFonts w:hint="eastAsia" w:ascii="仿宋" w:hAnsi="仿宋" w:eastAsia="仿宋" w:cs="仿宋"/>
          <w:sz w:val="30"/>
          <w:szCs w:val="30"/>
        </w:rPr>
        <w:t>有限公司：</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我公司</w:t>
      </w:r>
      <w:r>
        <w:rPr>
          <w:rFonts w:hint="eastAsia" w:ascii="仿宋" w:hAnsi="仿宋" w:eastAsia="仿宋" w:cs="仿宋"/>
          <w:sz w:val="30"/>
          <w:szCs w:val="30"/>
          <w:u w:val="single"/>
        </w:rPr>
        <w:t xml:space="preserve"> （报价单位名称）   </w:t>
      </w:r>
      <w:r>
        <w:rPr>
          <w:rFonts w:hint="eastAsia" w:ascii="仿宋" w:hAnsi="仿宋" w:eastAsia="仿宋" w:cs="仿宋"/>
          <w:sz w:val="30"/>
          <w:szCs w:val="30"/>
        </w:rPr>
        <w:t>根据贵单位询价文件要求，参加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rPr>
        <w:t>2022</w:t>
      </w:r>
      <w:r>
        <w:rPr>
          <w:rFonts w:hint="eastAsia" w:ascii="仿宋" w:hAnsi="仿宋" w:eastAsia="仿宋" w:cs="仿宋"/>
          <w:sz w:val="30"/>
          <w:szCs w:val="30"/>
          <w:u w:val="single"/>
        </w:rPr>
        <w:t>年</w:t>
      </w:r>
      <w:r>
        <w:rPr>
          <w:rFonts w:hint="eastAsia" w:ascii="仿宋" w:hAnsi="仿宋" w:eastAsia="仿宋" w:cs="仿宋"/>
          <w:sz w:val="30"/>
          <w:szCs w:val="30"/>
          <w:u w:val="single"/>
          <w:lang w:eastAsia="zh-CN"/>
        </w:rPr>
        <w:t>临江公司</w:t>
      </w:r>
      <w:r>
        <w:rPr>
          <w:rFonts w:hint="eastAsia" w:ascii="仿宋" w:hAnsi="仿宋" w:eastAsia="仿宋" w:cs="仿宋"/>
          <w:sz w:val="30"/>
          <w:szCs w:val="30"/>
          <w:u w:val="single"/>
          <w:lang w:val="en-US" w:eastAsia="zh-CN"/>
        </w:rPr>
        <w:t>职业病检查服务</w:t>
      </w:r>
      <w:r>
        <w:rPr>
          <w:rFonts w:hint="eastAsia" w:ascii="仿宋" w:hAnsi="仿宋" w:eastAsia="仿宋" w:cs="仿宋"/>
          <w:sz w:val="30"/>
          <w:szCs w:val="30"/>
        </w:rPr>
        <w:t>采购</w:t>
      </w:r>
      <w:r>
        <w:rPr>
          <w:rFonts w:hint="eastAsia" w:ascii="仿宋" w:hAnsi="仿宋" w:eastAsia="仿宋" w:cs="仿宋"/>
          <w:sz w:val="30"/>
          <w:szCs w:val="30"/>
          <w:lang w:val="en-US" w:eastAsia="zh-CN"/>
        </w:rPr>
        <w:t xml:space="preserve">项目 </w:t>
      </w:r>
      <w:r>
        <w:rPr>
          <w:rFonts w:hint="eastAsia" w:ascii="仿宋" w:hAnsi="仿宋" w:eastAsia="仿宋" w:cs="仿宋"/>
          <w:sz w:val="30"/>
          <w:szCs w:val="30"/>
        </w:rPr>
        <w:t>，</w:t>
      </w:r>
      <w:r>
        <w:rPr>
          <w:rFonts w:hint="eastAsia" w:ascii="仿宋" w:hAnsi="仿宋" w:eastAsia="仿宋" w:cs="仿宋"/>
          <w:sz w:val="30"/>
          <w:szCs w:val="30"/>
          <w:lang w:eastAsia="zh-CN"/>
        </w:rPr>
        <w:t>本次限额为</w:t>
      </w:r>
      <w:r>
        <w:rPr>
          <w:rFonts w:hint="eastAsia" w:ascii="仿宋" w:hAnsi="仿宋" w:eastAsia="仿宋" w:cs="仿宋"/>
          <w:sz w:val="30"/>
          <w:szCs w:val="30"/>
          <w:u w:val="single"/>
          <w:lang w:val="en-US" w:eastAsia="zh-CN"/>
        </w:rPr>
        <w:t>11.5</w:t>
      </w:r>
      <w:r>
        <w:rPr>
          <w:rFonts w:hint="eastAsia" w:ascii="仿宋" w:hAnsi="仿宋" w:eastAsia="仿宋" w:cs="仿宋"/>
          <w:sz w:val="30"/>
          <w:szCs w:val="30"/>
          <w:lang w:val="en-US" w:eastAsia="zh-CN"/>
        </w:rPr>
        <w:t>万元，</w:t>
      </w:r>
      <w:r>
        <w:rPr>
          <w:rFonts w:hint="eastAsia" w:ascii="仿宋" w:hAnsi="仿宋" w:eastAsia="仿宋" w:cs="仿宋"/>
          <w:sz w:val="30"/>
          <w:szCs w:val="30"/>
        </w:rPr>
        <w:t>报价如下（金额：</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rPr>
        <w:t>元</w:t>
      </w:r>
      <w:r>
        <w:rPr>
          <w:rFonts w:hint="eastAsia" w:ascii="仿宋" w:hAnsi="仿宋" w:eastAsia="仿宋" w:cs="仿宋"/>
          <w:sz w:val="30"/>
          <w:szCs w:val="30"/>
          <w:lang w:eastAsia="zh-CN"/>
        </w:rPr>
        <w:t>，发票为医疗服务机构正式发票</w:t>
      </w:r>
      <w:r>
        <w:rPr>
          <w:rFonts w:hint="eastAsia" w:ascii="仿宋" w:hAnsi="仿宋" w:eastAsia="仿宋" w:cs="仿宋"/>
          <w:sz w:val="30"/>
          <w:szCs w:val="30"/>
        </w:rPr>
        <w:t xml:space="preserve">）                         </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sz w:val="30"/>
          <w:szCs w:val="30"/>
          <w:lang w:eastAsia="zh-CN"/>
        </w:rPr>
      </w:pPr>
      <w:r>
        <w:rPr>
          <w:rFonts w:hint="eastAsia" w:ascii="仿宋" w:hAnsi="仿宋" w:eastAsia="仿宋" w:cs="仿宋"/>
          <w:b/>
          <w:bCs/>
          <w:sz w:val="30"/>
          <w:szCs w:val="30"/>
          <w:lang w:eastAsia="zh-CN"/>
        </w:rPr>
        <w:t>第一部分</w:t>
      </w:r>
      <w:r>
        <w:rPr>
          <w:rFonts w:hint="eastAsia" w:ascii="仿宋" w:hAnsi="仿宋" w:eastAsia="仿宋" w:cs="仿宋"/>
          <w:b/>
          <w:bCs/>
          <w:sz w:val="30"/>
          <w:szCs w:val="30"/>
          <w:lang w:val="en-US" w:eastAsia="zh-CN"/>
        </w:rPr>
        <w:t xml:space="preserve"> 岗前职业病检查项目</w:t>
      </w:r>
    </w:p>
    <w:tbl>
      <w:tblPr>
        <w:tblStyle w:val="7"/>
        <w:tblW w:w="9525"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3"/>
        <w:gridCol w:w="853"/>
        <w:gridCol w:w="660"/>
        <w:gridCol w:w="3874"/>
        <w:gridCol w:w="1515"/>
        <w:gridCol w:w="990"/>
        <w:gridCol w:w="1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18"/>
                <w:szCs w:val="18"/>
                <w:u w:val="none"/>
              </w:rPr>
            </w:pPr>
            <w:r>
              <w:rPr>
                <w:rFonts w:hint="eastAsia" w:ascii="仿宋" w:hAnsi="仿宋" w:eastAsia="仿宋" w:cs="仿宋"/>
                <w:b w:val="0"/>
                <w:bCs w:val="0"/>
                <w:i w:val="0"/>
                <w:iCs w:val="0"/>
                <w:color w:val="000000"/>
                <w:kern w:val="0"/>
                <w:sz w:val="18"/>
                <w:szCs w:val="18"/>
                <w:u w:val="none"/>
                <w:lang w:val="en-US" w:eastAsia="zh-CN" w:bidi="ar"/>
              </w:rPr>
              <w:t>科室</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18"/>
                <w:szCs w:val="18"/>
                <w:u w:val="none"/>
              </w:rPr>
            </w:pPr>
            <w:r>
              <w:rPr>
                <w:rFonts w:hint="eastAsia" w:ascii="仿宋" w:hAnsi="仿宋" w:eastAsia="仿宋" w:cs="仿宋"/>
                <w:b w:val="0"/>
                <w:bCs w:val="0"/>
                <w:i w:val="0"/>
                <w:iCs w:val="0"/>
                <w:color w:val="000000"/>
                <w:kern w:val="0"/>
                <w:sz w:val="18"/>
                <w:szCs w:val="18"/>
                <w:u w:val="none"/>
                <w:lang w:val="en-US" w:eastAsia="zh-CN" w:bidi="ar"/>
              </w:rPr>
              <w:t>岗位</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18"/>
                <w:szCs w:val="18"/>
                <w:u w:val="none"/>
              </w:rPr>
            </w:pPr>
            <w:r>
              <w:rPr>
                <w:rFonts w:hint="eastAsia" w:ascii="仿宋" w:hAnsi="仿宋" w:eastAsia="仿宋" w:cs="仿宋"/>
                <w:b w:val="0"/>
                <w:bCs w:val="0"/>
                <w:i w:val="0"/>
                <w:iCs w:val="0"/>
                <w:color w:val="000000"/>
                <w:kern w:val="0"/>
                <w:sz w:val="18"/>
                <w:szCs w:val="18"/>
                <w:u w:val="none"/>
                <w:lang w:val="en-US" w:eastAsia="zh-CN" w:bidi="ar"/>
              </w:rPr>
              <w:t>计划人数</w:t>
            </w:r>
          </w:p>
        </w:tc>
        <w:tc>
          <w:tcPr>
            <w:tcW w:w="3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18"/>
                <w:szCs w:val="18"/>
                <w:u w:val="none"/>
              </w:rPr>
            </w:pPr>
            <w:r>
              <w:rPr>
                <w:rFonts w:hint="eastAsia" w:ascii="仿宋" w:hAnsi="仿宋" w:eastAsia="仿宋" w:cs="仿宋"/>
                <w:b w:val="0"/>
                <w:bCs w:val="0"/>
                <w:i w:val="0"/>
                <w:iCs w:val="0"/>
                <w:color w:val="000000"/>
                <w:kern w:val="0"/>
                <w:sz w:val="18"/>
                <w:szCs w:val="18"/>
                <w:u w:val="none"/>
                <w:lang w:val="en-US" w:eastAsia="zh-CN" w:bidi="ar"/>
              </w:rPr>
              <w:t>检测项目</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18"/>
                <w:szCs w:val="18"/>
                <w:u w:val="none"/>
              </w:rPr>
            </w:pPr>
            <w:r>
              <w:rPr>
                <w:rFonts w:hint="eastAsia" w:ascii="仿宋" w:hAnsi="仿宋" w:eastAsia="仿宋" w:cs="仿宋"/>
                <w:b w:val="0"/>
                <w:bCs w:val="0"/>
                <w:i w:val="0"/>
                <w:iCs w:val="0"/>
                <w:color w:val="000000"/>
                <w:kern w:val="0"/>
                <w:sz w:val="18"/>
                <w:szCs w:val="18"/>
                <w:u w:val="none"/>
                <w:lang w:val="en-US" w:eastAsia="zh-CN" w:bidi="ar"/>
              </w:rPr>
              <w:t>危害因素</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18"/>
                <w:szCs w:val="18"/>
                <w:u w:val="none"/>
                <w:lang w:val="en-US" w:eastAsia="zh-CN" w:bidi="ar"/>
              </w:rPr>
            </w:pPr>
            <w:r>
              <w:rPr>
                <w:rFonts w:hint="eastAsia" w:ascii="仿宋" w:hAnsi="仿宋" w:eastAsia="仿宋" w:cs="仿宋"/>
                <w:b w:val="0"/>
                <w:bCs w:val="0"/>
                <w:i w:val="0"/>
                <w:iCs w:val="0"/>
                <w:color w:val="000000"/>
                <w:kern w:val="0"/>
                <w:sz w:val="18"/>
                <w:szCs w:val="18"/>
                <w:u w:val="none"/>
                <w:lang w:val="en-US" w:eastAsia="zh-CN" w:bidi="ar"/>
              </w:rPr>
              <w:t>单价</w:t>
            </w:r>
          </w:p>
          <w:p>
            <w:pPr>
              <w:keepNext w:val="0"/>
              <w:keepLines w:val="0"/>
              <w:widowControl/>
              <w:suppressLineNumbers w:val="0"/>
              <w:jc w:val="center"/>
              <w:textAlignment w:val="center"/>
              <w:rPr>
                <w:rFonts w:hint="eastAsia" w:ascii="仿宋" w:hAnsi="仿宋" w:eastAsia="仿宋" w:cs="仿宋"/>
                <w:b w:val="0"/>
                <w:bCs w:val="0"/>
                <w:i w:val="0"/>
                <w:iCs w:val="0"/>
                <w:color w:val="000000"/>
                <w:sz w:val="18"/>
                <w:szCs w:val="18"/>
                <w:u w:val="none"/>
              </w:rPr>
            </w:pPr>
            <w:r>
              <w:rPr>
                <w:rFonts w:hint="eastAsia" w:ascii="仿宋" w:hAnsi="仿宋" w:eastAsia="仿宋" w:cs="仿宋"/>
                <w:b w:val="0"/>
                <w:bCs w:val="0"/>
                <w:i w:val="0"/>
                <w:iCs w:val="0"/>
                <w:color w:val="000000"/>
                <w:kern w:val="0"/>
                <w:sz w:val="18"/>
                <w:szCs w:val="18"/>
                <w:u w:val="none"/>
                <w:lang w:val="en-US" w:eastAsia="zh-CN" w:bidi="ar"/>
              </w:rPr>
              <w:t>（元/人）</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18"/>
                <w:szCs w:val="18"/>
                <w:u w:val="none"/>
              </w:rPr>
            </w:pPr>
            <w:r>
              <w:rPr>
                <w:rFonts w:hint="eastAsia" w:ascii="仿宋" w:hAnsi="仿宋" w:eastAsia="仿宋" w:cs="仿宋"/>
                <w:b w:val="0"/>
                <w:bCs w:val="0"/>
                <w:i w:val="0"/>
                <w:iCs w:val="0"/>
                <w:color w:val="000000"/>
                <w:kern w:val="0"/>
                <w:sz w:val="18"/>
                <w:szCs w:val="18"/>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预处理</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预处理操作人员（派遣）</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3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内科检查、神经科检查、肺通气功能检查、血常规、尿常规*、心电图、电测听、彩超（肝、胆、脾、双肾）、真空采血器、一般检查（血压、身高、体重）、视力、色觉、肝功能、DR胸片（HKV)、耳鼻喉科常规检查(耳科)、眼科常规检查、一次性呼吸过滤器、静脉采血、眼底检查</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苯、甲醇、硫化氢、游离二氧化硅粉尘、其他粉尘、噪声、丁酮、乙酸乙酯、乙酸丁酯、三氯甲烷、甲苯、二甲苯、丙酮</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预处理</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预处理叉车（派遣）</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内科检查、神经科检查、肺通气功能检查、血常规、尿常规*、心电图、电测听、彩超（肝、胆、脾、双肾）、真空采血器、一般检查（血压、身高、体重）、视力、色觉、肝功能、DR胸片（HKV)、外科常规检查、耳鼻喉科常规检查(耳科)、眼科常规检查、一次性呼吸过滤器、静脉采血、眼底检查</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苯、甲醇、硫化氢、游离二氧化硅粉尘、其他粉尘、噪声、丁酮、乙酸乙酯、乙酸丁酯、三氯甲烷、职业机动车驾驶作业（小）、甲苯、二甲苯、丙酮</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仓储科</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仓管</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内科检查、神经科检查、肺通气功能检查、血常规、尿常规*、心电图、胸部正位片(DR)、电测听、彩超（肝、胆、脾、双肾）、真空采血器、一般检查（血压、身高、体重）、视力、色觉、肝功能、皮肤检查、尿肌酐测定*、外科常规检查(骨关节)、耳鼻喉科常规检查(耳科)、眼科常规检查、口腔科常规检查、一次性呼吸过滤器、静脉采血、眼底检查、尿氟[L]</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苯、甲醇、硫化氢、噪声、丁酮、乙酸乙酯、盐酸、氯化氢、乙酸丁酯、氟化氢、三氯甲烷、甲苯、二甲苯、丙酮、氢氧化钠</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仓储科</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废物接收</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内科检查、神经科检查、肺通气功能检查、血常规、尿常规*、心电图、胸部正位片(DR)、电测听、彩超（肝、胆、脾、双肾）、真空采血器、一般检查（血压、身高、体重）、视力、色觉、肝功能、皮肤检查、尿肌酐测定*、外科常规检查(骨关节)、耳鼻喉科常规检查(耳科)、眼科常规检查、口腔科常规检查、一次性呼吸过滤器、静脉采血、眼底检查、尿氟[L]</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苯、甲醇、硫化氢、噪声、丁酮、乙酸乙酯、盐酸、氯化氢、乙酸丁酯、三氯甲烷、甲苯、二甲苯、丙酮、氢氧化钠</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仓储科</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包装物管理（派遣）</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内科检查、神经科检查、肺通气功能检查、血常规、尿常规*、心电图、胸部正位片(DR)、电测听、彩超（肝、胆、脾、双肾）、真空采血器、一般检查（血压、身高、体重）、视力、色觉、肝功能、皮肤检查、尿肌酐测定*、外科常规检查(骨关节)、耳鼻喉科常规检查(耳科)、眼科常规检查、口腔科常规检查、一次性呼吸过滤器、静脉采血、眼底检查、尿氟[L]</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苯、甲醇、硫化氢、噪声、丁酮、乙酸乙酯、盐酸、氯化氢、乙酸丁酯、三氯甲烷、甲苯、二甲苯、丙酮、氢氧化钠</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仓储科</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仓储叉车（派遣）</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内科检查、神经科检查、肺通气功能检查、血常规、尿常规*、心电图、胸部正位片(DR)、电测听、彩超（肝、胆、脾、双肾）、真空采血器、一般检查（血压、身高、体重）、视力、色觉、肝功能、皮肤检查、尿肌酐测定*、外科常规检查、耳鼻喉科常规检查(耳科)、眼科常规检查、口腔科常规检查、一次性呼吸过滤器、静脉采血、眼底检查、尿氟[L]</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苯、甲醇、硫化氢、噪声、丁酮、乙酸乙酯、盐酸、氯化氢、乙酸丁酯、氟化氢、三氯甲烷、职业机动车驾驶作业（小）、甲苯、二甲苯、丙酮、氢氧化钠</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仓储科</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危废入池操作员（派遣）</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3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内科检查、神经科检查、肺通气功能检查、血常规、尿常规*、心电图、电测听、彩超（肝、胆、脾、双肾）、真空采血器、一般检查（血压、身高、体重）、视力、色觉、肝功能、DR胸片（HKV)、耳鼻喉科常规检查(耳科)、眼科常规检查、一次性呼吸过滤器、静脉采血、眼底检查</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苯、甲醇、硫化氢、游离二氧化硅粉尘、其他粉尘、噪声、丁酮、乙酸乙酯、乙酸丁酯、三氯甲烷、甲苯、二甲苯、丙酮</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仓储科</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医废上料系统（派遣）</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w:t>
            </w:r>
          </w:p>
        </w:tc>
        <w:tc>
          <w:tcPr>
            <w:tcW w:w="3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内科检查、神经科检查、肺通气功能检查、血常规、尿常规*、心电图、胸部正位片(DR)、电测听、彩超（肝、胆、脾、双肾）、真空采血器、一般检查（血压、身高、体重）、视力、色觉、肝功能、皮肤检查、耳鼻喉科常规检查(耳科)、眼科常规检查、口腔科常规检查、一次性呼吸过滤器、静脉采血、眼底检查</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苯、甲醇、硫化氢、噪声、丁酮、乙酸乙酯、盐酸、氯化氢、乙酸丁酯、三氯甲烷、甲苯、二甲苯、丙酮、氢氧化钠</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焚烧科</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焚烧倒灰渣</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87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内科检查、神经科检查、肺通气功能检查、血常规、尿常规*、心电图、血糖、真空采血器、一般检查（血压、身高、体重）、肝功能、皮肤检查、DR胸片（HKV)、尿肌酐测定*、外科常规检查(骨关节)、眼科常规检查、口腔科常规检查、一次性呼吸过滤器、静脉采血、尿氟[L]</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二氧化硫、一氧化碳、硫化氢、其他粉尘、高温、盐酸、氯化氢、二氧化氮、氟化氢</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焚烧科</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焚烧行车</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内科检查、神经科检查、肺通气功能检查、血常规、尿常规*、心电图、彩超（肝、胆、脾、双肾）、真空采血器、一般检查（血压、身高、体重）、视力、色觉、肝功能、DR胸片（HKV)、眼科常规检查、一次性呼吸过滤器、静脉采血、眼底检查</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苯、甲醇、硫化氢、游离二氧化硅粉尘、其他粉尘、丁酮、乙酸乙酯、乙酸丁酯、三氯甲烷、甲苯、二甲苯、丙酮</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焚烧科</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焚烧值长</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内科检查、神经科检查、肺通气功能检查、血常规、尿常规*、心电图、血糖、电测听、彩超（肝、胆、脾、双肾）、真空采血器、一般检查（血压、身高、体重）、视力、色觉、肝功能、皮肤检查、DR胸片（HKV)、尿肌酐测定*、外科常规检查(骨关节)、耳鼻喉科常规检查(耳科)、眼科常规检查、口腔科常规检查、一次性呼吸过滤器、静脉采血、眼底检查、尿氟[L]</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苯、甲醇、二氧化硫、氨、一氧化碳、硫化氢、游离二氧化硅粉尘、其他粉尘、噪声、高温、丁酮、乙酸乙酯、盐酸、氯化氢、二氧化氮、乙酸丁酯、三氯甲烷、甲苯、二甲苯、丙酮、氢氧化钠</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焚烧科</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焚烧巡检</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内科检查、神经科检查、肺通气功能检查、血常规、尿常规*、心电图、血糖、电测听、彩超（肝、胆、脾、双肾）、真空采血器、一般检查（血压、身高、体重）、视力、色觉、肝功能、皮肤检查、DR胸片（HKV)、尿肌酐测定*、外科常规检查(骨关节)、耳鼻喉科常规检查(耳科)、眼科常规检查、口腔科常规检查、一次性呼吸过滤器、静脉采血、眼底检查、尿氟[L]</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苯、甲醇、二氧化硫、氨、一氧化碳、硫化氢、游离二氧化硅粉尘、其他粉尘、噪声、高温、丁酮、乙酸乙酯、盐酸、氯化氢、二氧化氮、乙酸丁酯、三氯甲烷、甲苯、二甲苯、丙酮、氢氧化钠</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2"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焚烧科</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焚烧工程师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7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内科检查、神经科检查、肺通气功能检查、血常规、尿常规*、心电图、血糖、真空采血器、一般检查（血压、身高、体重）、肝功能、皮肤检查、DR胸片（HKV)、尿肌酐测定*、外科常规检查(骨关节)、眼科常规检查、口腔科常规检查、一次性呼吸过滤器、静脉采血、尿氟[L]</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二氧化硫、一氧化碳、硫化氢、其他粉尘、高温、盐酸、氯化氢、二氧化氮、氟化氢</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焚烧科</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焚烧司炉</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内科检查、神经科检查、肺通气功能检查、血常规、尿常规*、心电图、血糖、电测听、彩超（肝、胆、脾、双肾）、真空采血器、一般检查（血压、身高、体重）、视力、色觉、肝功能、皮肤检查、DR胸片（HKV)、尿肌酐测定*、外科常规检查(骨关节)、耳鼻喉科常规检查(耳科)、眼科常规检查、口腔科常规检查、一次性呼吸过滤器、静脉采血、眼底检查、尿氟[L]</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苯、甲醇、二氧化硫、氨、一氧化碳、硫化氢、游离二氧化硅粉尘、其他粉尘、噪声、高温、丁酮、乙酸乙酯、盐酸、氯化氢、二氧化氮、乙酸丁酯、三氯甲烷、甲苯、二甲苯、丙酮、氢氧化钠</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焚烧科</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焚烧中控</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87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内科检查、神经科检查、肺通气功能检查、血常规、尿常规*、心电图、血糖、真空采血器、一般检查（血压、身高、体重）、肝功能、皮肤检查、DR胸片（HKV)、尿肌酐测定*、外科常规检查(骨关节)、眼科常规检查、口腔科常规检查、一次性呼吸过滤器、静脉采血、尿氟[L]</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二氧化硫、一氧化碳、硫化氢、其他粉尘、高温、盐酸、氯化氢、二氧化氮、氟化氢</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水处理</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水处理操作工</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3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内科检查、神经科检查、肺通气功能检查、血常规、尿常规*、心电图、胸部正位片(DR)、电测听、彩超（肝、胆、脾、双肾）、真空采血器、一般检查（血压、身高、体重）、肝功能、皮肤检查、耳鼻喉科常规检查(耳科)、眼科常规检查、口腔科常规检查、一次性呼吸过滤器、静脉采血</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硫化氢、噪声、盐酸、氯化氢、三氧化硫、氢氧化钠</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水处理</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水处理工程师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内科检查、神经科检查、肺通气功能检查、血常规、尿常规*、心电图、胸部正位片(DR)、电测听、彩超（肝、胆、脾、双肾）、真空采血器、一般检查（血压、身高、体重）、肝功能、皮肤检查、耳鼻喉科常规检查(耳科)、眼科常规检查、口腔科常规检查、一次性呼吸过滤器、静脉采血</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硫化氢、噪声、盐酸、氯化氢、三氧化硫、氢氧化钠</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固化填埋</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固化操作员（派遣）</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3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内科检查、肺通气功能检查、血常规、尿常规*、心电图、电测听、真空采血器、一般检查（血压、身高、体重）、肝功能、DR胸片（HKV)、耳鼻喉科常规检查(耳科)、一次性呼吸过滤器、静脉采血</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游离二氧化硅粉尘、其他粉尘、噪声</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固化填埋</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固化叉车（派遣）</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内科检查、肺通气功能检查、血常规、尿常规*、心电图、电测听、真空采血器、一般检查（血压、身高、体重）、视力、色觉、肝功能、DR胸片（HKV)、外科常规检查、耳鼻喉科常规检查(耳科)、眼科常规检查、一次性呼吸过滤器、静脉采血</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游离二氧化硅粉尘、其他粉尘、噪声、职业机动车驾驶作业（小）</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固化填埋</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填埋（派遣）</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内科检查、肺通气功能检查、血常规、尿常规*、心电图、电测听、真空采血器、一般检查（血压、身高、体重）、肝功能、DR胸片（HKV)、耳鼻喉科常规检查(耳科)、一次性呼吸过滤器、静脉采血</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游离二氧化硅粉尘、其他粉尘、噪声</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固化填埋</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自卸车、飞灰车（派遣）</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内科检查、肺通气功能检查、血常规、尿常规*、心电图、电测听、真空采血器、一般检查（血压、身高、体重）、视力、色觉、肝功能、DR胸片（HKV)、外科常规检查、耳鼻喉科常规检查(耳科)、眼科常规检查、一次性呼吸过滤器、静脉采血</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游离二氧化硅粉尘、其他粉尘、噪声、职业机动车驾驶作业（小）</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固化填埋</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挖机（派遣）</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内科检查、肺通气功能检查、血常规、尿常规*、心电图、电测听、真空采血器、一般检查（血压、身高、体重）、肝功能、DR胸片（HKV)、耳鼻喉科常规检查(耳科)、一次性呼吸过滤器、静脉采血</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游离二氧化硅粉尘、其他粉尘、噪声</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技术部</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指纹分析</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内科检查、神经科检查、肺通气功能检查、血常规、尿常规*、心电图、电测听、彩超（肝、胆、脾、双肾）、真空采血器、一般检查（血压、身高、体重）、视力、色觉、肝功能、DR胸片（HKV)、耳鼻喉科常规检查(耳科)、眼科常规检查、一次性呼吸过滤器、静脉采血、眼底检查</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苯、甲醇、硫化氢、其他粉尘、噪声、丁酮、乙酸乙酯、乙酸丁酯、三氯甲烷、甲苯、二甲苯、丙酮</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技术部</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实验员</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3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内科检查、神经科检查、肺通气功能检查、血常规、尿常规*、心电图、电测听、彩超（肝、胆、脾、双肾）、真空采血器、一般检查（血压、身高、体重）、视力、色觉、肝功能、DR胸片（HKV)、耳鼻喉科常规检查(耳科)、眼科常规检查、一次性呼吸过滤器、静脉采血、眼底检查</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苯、甲醇、硫化氢、其他粉尘、噪声、丁酮、乙酸乙酯、乙酸丁酯、三氯甲烷、甲苯、二甲苯、丙酮</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技术部</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工艺员</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内科检查、神经科检查、肺通气功能检查、血常规、尿常规*、心电图、电测听、彩超（肝、胆、脾、双肾）、真空采血器、一般检查（血压、身高、体重）、视力、色觉、肝功能、DR胸片（HKV)、耳鼻喉科常规检查(耳科)、眼科常规检查、一次性呼吸过滤器、静脉采血、眼底检查</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苯、甲醇、硫化氢、其他粉尘、噪声、丁酮、乙酸乙酯、乙酸丁酯、三氯甲烷、甲苯、二甲苯、丙酮</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设备部</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机修</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3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内科检查、神经科检查、肺通气功能检查、血常规、尿常规*、心电图、血糖、电测听、真空采血器、一般检查（血压、身高、体重）视力、色觉、肝功能、皮肤检查、DR胸片（HKV)、尿肌酐测定*、外科常规检查(骨关节)、耳鼻喉科常规检查(耳科)、眼科常规检查、口腔科常规检查、一次性呼吸过滤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静脉采血、眼底检查、尿氟[L]</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二氧化硫、一氧化碳、硫化氢、其他粉尘、噪声、高温、电焊烟尘、盐酸、氯化氢、二氧化氮、电焊弧光</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设备部</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电气维修</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3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内科检查、神经科检查、肺通气功能检查、血常规、尿常规*、心电图、血糖、电测听、真空采血器、一般检查（血压、身高、体重）、视力、色觉、肝功能、皮肤检查、DR胸片（HKV)、尿肌酐测定*、外科常规检查、耳鼻喉科常规检查(耳科)、眼科常规检查、口腔科常规检查、一次性呼吸过滤器、静脉采血、尿氟[L]</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二氧化硫、一氧化碳、硫化氢、其他粉尘、噪声、高温、盐酸、氯化氢、二氧化氮、工频电场</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设备部</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高配专员</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内科检查、神经科检查、肺通气功能检查、血常规、尿常规*、心电图、血糖、电测听、真空采血器、一般检查（血压、身高、体重）、视力、色觉、肝功能、皮肤检查、DR胸片（HKV)、尿肌酐测定*、外科常规检查、耳鼻喉科常规检查(耳科)、眼科常规检查、口腔科常规检查、一次性呼吸过滤器、静脉采血、尿氟[L]</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二氧化硫、一氧化碳、硫化氢、其他粉尘、噪声、高温、盐酸、氯化氢、二氧化氮、工频电场</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9"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设备部</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仪修</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3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内科检查、神经科检查、肺通气功能检查、血常规、尿常规*、心电图、血糖、电测听、真空采血器、一般检查（血压、身高、体重）、肝功能、皮肤检查、DR胸片（HKV)、尿肌酐测定*、外科常规检查(骨关节)、耳鼻喉科常规检查(耳科)、眼科常规检查、口腔科常规检查、一次性呼吸过滤器、静脉采血、尿氟[L]</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二氧化硫、一氧化碳、硫化氢、其他粉尘、噪声、高温、盐酸、氯化氢、二氧化氮、</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613"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三固事业部</w:t>
            </w:r>
          </w:p>
        </w:tc>
        <w:tc>
          <w:tcPr>
            <w:tcW w:w="853"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管理人员</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3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内科检查、神经科检查、肺通气功能检查、血常规、尿常规*、心电图、电测听、彩超（肝、胆、脾、双肾）、真空采血器、一般检查（血压、身高、体重）、视力、色觉、肝功能、DR胸片（HKV)、耳鼻喉科常规检查(耳科)、眼科常规检查、一次性呼吸过滤器、静脉采血、眼底检查</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苯、甲醇、硫化氢、其他粉尘、噪声、丁酮、乙酸乙酯、乙酸丁酯、三氯甲烷、甲苯、二甲苯、丙酮</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21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合计</w:t>
            </w:r>
          </w:p>
        </w:tc>
        <w:tc>
          <w:tcPr>
            <w:tcW w:w="3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bl>
    <w:p>
      <w:pPr>
        <w:pStyle w:val="2"/>
        <w:rPr>
          <w:rFonts w:hint="eastAsia" w:ascii="仿宋" w:hAnsi="仿宋" w:eastAsia="仿宋" w:cs="仿宋"/>
        </w:rPr>
      </w:pPr>
    </w:p>
    <w:p>
      <w:pPr>
        <w:jc w:val="center"/>
        <w:rPr>
          <w:rFonts w:hint="eastAsia" w:ascii="仿宋" w:hAnsi="仿宋" w:eastAsia="仿宋" w:cs="仿宋"/>
          <w:b/>
          <w:bCs/>
        </w:rPr>
      </w:pPr>
      <w:r>
        <w:rPr>
          <w:rFonts w:hint="eastAsia" w:ascii="仿宋" w:hAnsi="仿宋" w:eastAsia="仿宋" w:cs="仿宋"/>
          <w:b/>
          <w:bCs/>
          <w:sz w:val="30"/>
          <w:szCs w:val="30"/>
          <w:lang w:val="en-US" w:eastAsia="zh-CN"/>
        </w:rPr>
        <w:t>第二部分 在岗或离岗职业病检查项目</w:t>
      </w:r>
    </w:p>
    <w:tbl>
      <w:tblPr>
        <w:tblStyle w:val="7"/>
        <w:tblW w:w="9540"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43"/>
        <w:gridCol w:w="840"/>
        <w:gridCol w:w="645"/>
        <w:gridCol w:w="3872"/>
        <w:gridCol w:w="1515"/>
        <w:gridCol w:w="1005"/>
        <w:gridCol w:w="1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18"/>
                <w:szCs w:val="18"/>
                <w:u w:val="none"/>
              </w:rPr>
            </w:pPr>
            <w:r>
              <w:rPr>
                <w:rFonts w:hint="eastAsia" w:ascii="仿宋" w:hAnsi="仿宋" w:eastAsia="仿宋" w:cs="仿宋"/>
                <w:b w:val="0"/>
                <w:bCs w:val="0"/>
                <w:i w:val="0"/>
                <w:iCs w:val="0"/>
                <w:color w:val="000000"/>
                <w:kern w:val="0"/>
                <w:sz w:val="18"/>
                <w:szCs w:val="18"/>
                <w:u w:val="none"/>
                <w:lang w:val="en-US" w:eastAsia="zh-CN" w:bidi="ar"/>
              </w:rPr>
              <w:t>科室</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18"/>
                <w:szCs w:val="18"/>
                <w:u w:val="none"/>
              </w:rPr>
            </w:pPr>
            <w:r>
              <w:rPr>
                <w:rFonts w:hint="eastAsia" w:ascii="仿宋" w:hAnsi="仿宋" w:eastAsia="仿宋" w:cs="仿宋"/>
                <w:b w:val="0"/>
                <w:bCs w:val="0"/>
                <w:i w:val="0"/>
                <w:iCs w:val="0"/>
                <w:color w:val="000000"/>
                <w:kern w:val="0"/>
                <w:sz w:val="18"/>
                <w:szCs w:val="18"/>
                <w:u w:val="none"/>
                <w:lang w:val="en-US" w:eastAsia="zh-CN" w:bidi="ar"/>
              </w:rPr>
              <w:t>岗位</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18"/>
                <w:szCs w:val="18"/>
                <w:u w:val="none"/>
              </w:rPr>
            </w:pPr>
            <w:r>
              <w:rPr>
                <w:rFonts w:hint="eastAsia" w:ascii="仿宋" w:hAnsi="仿宋" w:eastAsia="仿宋" w:cs="仿宋"/>
                <w:b w:val="0"/>
                <w:bCs w:val="0"/>
                <w:i w:val="0"/>
                <w:iCs w:val="0"/>
                <w:color w:val="000000"/>
                <w:kern w:val="0"/>
                <w:sz w:val="18"/>
                <w:szCs w:val="18"/>
                <w:u w:val="none"/>
                <w:lang w:val="en-US" w:eastAsia="zh-CN" w:bidi="ar"/>
              </w:rPr>
              <w:t>计划人数</w:t>
            </w:r>
          </w:p>
        </w:tc>
        <w:tc>
          <w:tcPr>
            <w:tcW w:w="3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18"/>
                <w:szCs w:val="18"/>
                <w:u w:val="none"/>
              </w:rPr>
            </w:pPr>
            <w:r>
              <w:rPr>
                <w:rFonts w:hint="eastAsia" w:ascii="仿宋" w:hAnsi="仿宋" w:eastAsia="仿宋" w:cs="仿宋"/>
                <w:b w:val="0"/>
                <w:bCs w:val="0"/>
                <w:i w:val="0"/>
                <w:iCs w:val="0"/>
                <w:color w:val="000000"/>
                <w:kern w:val="0"/>
                <w:sz w:val="18"/>
                <w:szCs w:val="18"/>
                <w:u w:val="none"/>
                <w:lang w:val="en-US" w:eastAsia="zh-CN" w:bidi="ar"/>
              </w:rPr>
              <w:t>检测项目</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18"/>
                <w:szCs w:val="18"/>
                <w:u w:val="none"/>
              </w:rPr>
            </w:pPr>
            <w:r>
              <w:rPr>
                <w:rFonts w:hint="eastAsia" w:ascii="仿宋" w:hAnsi="仿宋" w:eastAsia="仿宋" w:cs="仿宋"/>
                <w:b w:val="0"/>
                <w:bCs w:val="0"/>
                <w:i w:val="0"/>
                <w:iCs w:val="0"/>
                <w:color w:val="000000"/>
                <w:kern w:val="0"/>
                <w:sz w:val="18"/>
                <w:szCs w:val="18"/>
                <w:u w:val="none"/>
                <w:lang w:val="en-US" w:eastAsia="zh-CN" w:bidi="ar"/>
              </w:rPr>
              <w:t>危害因素</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18"/>
                <w:szCs w:val="18"/>
                <w:u w:val="none"/>
                <w:lang w:val="en-US" w:eastAsia="zh-CN" w:bidi="ar"/>
              </w:rPr>
            </w:pPr>
            <w:r>
              <w:rPr>
                <w:rFonts w:hint="eastAsia" w:ascii="仿宋" w:hAnsi="仿宋" w:eastAsia="仿宋" w:cs="仿宋"/>
                <w:b w:val="0"/>
                <w:bCs w:val="0"/>
                <w:i w:val="0"/>
                <w:iCs w:val="0"/>
                <w:color w:val="000000"/>
                <w:kern w:val="0"/>
                <w:sz w:val="18"/>
                <w:szCs w:val="18"/>
                <w:u w:val="none"/>
                <w:lang w:val="en-US" w:eastAsia="zh-CN" w:bidi="ar"/>
              </w:rPr>
              <w:t>单价</w:t>
            </w:r>
          </w:p>
          <w:p>
            <w:pPr>
              <w:keepNext w:val="0"/>
              <w:keepLines w:val="0"/>
              <w:widowControl/>
              <w:suppressLineNumbers w:val="0"/>
              <w:jc w:val="center"/>
              <w:textAlignment w:val="center"/>
              <w:rPr>
                <w:rFonts w:hint="eastAsia" w:ascii="仿宋" w:hAnsi="仿宋" w:eastAsia="仿宋" w:cs="仿宋"/>
                <w:b w:val="0"/>
                <w:bCs w:val="0"/>
                <w:i w:val="0"/>
                <w:iCs w:val="0"/>
                <w:color w:val="000000"/>
                <w:sz w:val="18"/>
                <w:szCs w:val="18"/>
                <w:u w:val="none"/>
              </w:rPr>
            </w:pPr>
            <w:r>
              <w:rPr>
                <w:rFonts w:hint="eastAsia" w:ascii="仿宋" w:hAnsi="仿宋" w:eastAsia="仿宋" w:cs="仿宋"/>
                <w:b w:val="0"/>
                <w:bCs w:val="0"/>
                <w:i w:val="0"/>
                <w:iCs w:val="0"/>
                <w:color w:val="000000"/>
                <w:kern w:val="0"/>
                <w:sz w:val="18"/>
                <w:szCs w:val="18"/>
                <w:u w:val="none"/>
                <w:lang w:val="en-US" w:eastAsia="zh-CN" w:bidi="ar"/>
              </w:rPr>
              <w:t>（元/人）</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18"/>
                <w:szCs w:val="18"/>
                <w:u w:val="none"/>
              </w:rPr>
            </w:pPr>
            <w:r>
              <w:rPr>
                <w:rFonts w:hint="eastAsia" w:ascii="仿宋" w:hAnsi="仿宋" w:eastAsia="仿宋" w:cs="仿宋"/>
                <w:b w:val="0"/>
                <w:bCs w:val="0"/>
                <w:i w:val="0"/>
                <w:iCs w:val="0"/>
                <w:color w:val="000000"/>
                <w:kern w:val="0"/>
                <w:sz w:val="18"/>
                <w:szCs w:val="18"/>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预处理</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预处理操作人员（外包）</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3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一般检查(血压）、内科检查、神经科检查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肺通气功能检查、血常规、尿常规*、心电图、电测听、彩超（肝、胆、脾、双肾）、真空采血器、视力、色觉、肝功能、DR胸片（HKV)、耳鼻喉科常规检查(耳科)、眼科常规检查、一次性呼吸过滤器、静脉采血、眼底检查</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苯、甲醇、硫化氢、游离二氧化硅粉尘、其他粉尘、噪声、丁酮、乙酸乙酯、乙酸丁酯、三氯甲烷、甲苯、二甲苯、丙酮</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预处理</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预处理叉车（外包）</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内科检查、神经科检查、肺通气功能检查、血常规、尿常规*、心电图、电测听、彩超（肝、胆、脾、双肾）、真空采血器、一般检查（血压、身高、体重）、视力、色觉、肝功能、DR胸片（HKV)、外科常规检查、耳鼻喉科常规检查(耳科)、眼科常规检查、一次性呼吸过滤器、静脉采血、眼底检查</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苯、甲醇、硫化氢、其他粉尘、噪声、丁酮、乙酸乙酯、乙酸丁酯、三氯甲烷、职业机动车驾驶作业（小）、甲苯、二甲苯、丙酮</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仓储科</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仓管</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一般检查(血压）、内科检查、神经科检查、肺通气功能检查、血常规、尿常规*、心电图、胸部正位片(DR)、骨盆正位X射线摄片、电测听、彩超（肝、胆、脾、双肾）、真空采血器、尺桡骨正位、胫腓骨正侧位片、视力、色觉、肝功能、皮肤检查、尿肌酐测定*、外科常规检查(骨关节)、耳鼻喉科常规检查(耳科)、眼科常规检查、口腔科常规检查、一次性呼吸过滤器、静脉采血、眼底检查、尿氟[L]</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苯、甲醇、硫化氢、噪声、丁酮、乙酸乙酯、盐酸、氯化氢、乙酸丁酯、氟化氢、三氯甲烷、甲苯、二甲苯、丙酮、氢氧化钠</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仓储科</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废物接收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一般检查(血压）、内科检查、神经科检查、肺通气功能检查、血常规、尿常规*、心电图、胸部正位片(DR)、骨盆正位X射线摄片、电测听、彩超（肝、胆、脾、双肾）、真空采血器、尺桡骨正位、胫腓骨正侧位片、视力、色觉、肝功能、皮肤检查、尿肌酐测定*、外科常规检查(骨关节)、耳鼻喉科常规检查(耳科)、眼科常规检查、口腔科常规检查、一次性呼吸过滤器、静脉采血、眼底检查、尿氟[L]</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苯、甲醇、硫化氢、噪声、丁酮、乙酸乙酯、盐酸、氯化氢、乙酸丁酯、、三氯甲烷、甲苯、二甲苯、丙酮、氢氧化钠</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仓储科</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包装物管理（外包）</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一般检查(血压）、内科检查、神经科检查、肺通气功能检查、血常规、尿常规*、心电图、胸部正位片(DR)、骨盆正位X射线摄片、电测听、彩超（肝、胆、脾、双肾）、真空采血器、尺桡骨正位、胫腓骨正侧位片、视力、色觉、肝功能、皮肤检查、尿肌酐测定*、外科常规检查(骨关节)、耳鼻喉科常规检查(耳科)、眼科常规检查、口腔科常规检查、一次性呼吸过滤器、静脉采血、眼底检查、尿氟[L]</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苯、甲醇、硫化氢、噪声、丁酮、乙酸乙酯、盐酸、氯化氢、乙酸丁酯、、三氯甲烷、甲苯、二甲苯、丙酮、氢氧化钠</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仓储科</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仓储叉车（外包）</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内科检查、神经科检查、肺通气功能检查、血常规、尿常规*、心电图、胸部正位片(DR)、骨盆正位X射线摄片、电测听、彩超（肝、胆、脾、双肾）、真空采血器、尺桡骨正位、胫腓骨正侧位片、一般检查（血压、身高、体重）、视力、色觉、肝功能、皮肤检查、尿肌酐测定*、外科常规检查、耳鼻喉科常规检查(耳科)、眼科常规检查、口腔科常规检查、一次性呼吸过滤器、静脉采血、眼底检查、尿氟[L]</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苯、甲醇、硫化氢、噪声、丁酮、乙酸乙酯、盐酸、氯化氢、乙酸丁酯、氟化氢、三氯甲烷、职业机动车驾驶作业（小）、甲苯、二甲苯、丙酮、氢氧化钠</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仓储科</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危废入池操作员（外包）</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3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一般检查(血压）、内科检查、神经科检查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肺通气功能检查、血常规、尿常规*、心电图、电测听、彩超（肝、胆、脾、双肾）、真空采血器、视力、色觉、肝功能、DR胸片（HKV)、耳鼻喉科常规检查(耳科)、眼科常规检查、一次性呼吸过滤器、静脉采血、眼底检查</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苯、甲醇、硫化氢、游离二氧化硅粉尘、其他粉尘、噪声、丁酮、乙酸乙酯、乙酸丁酯、三氯甲烷、甲苯、二甲苯、丙酮</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仓储科</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医废上料系统（外包）</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w:t>
            </w:r>
          </w:p>
        </w:tc>
        <w:tc>
          <w:tcPr>
            <w:tcW w:w="3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一般检查(血压）、内科检查、神经科检查、肺通气功能检查、血常规、尿常规*、心电图、胸部正位片(DR)、电测听、彩超（肝、胆、脾、双肾）、真空采血器、视力、色觉、肝功能、皮肤检查、耳鼻喉科常规检查(耳科)、眼科常规检查、口腔科常规检查、一次性呼吸过滤器、静脉采血、眼底检查</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苯、甲醇、硫化氢、噪声、丁酮、乙酸乙酯、盐酸、氯化氢、乙酸丁酯、三氯甲烷、甲苯、二甲苯、丙酮、氢氧化钠</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焚烧科</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焚烧倒灰渣</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87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一般检查(血压）、内科检查、神经科检查、肺通气功能检查、血常规、尿常规*、心电图、血糖、骨盆正位X射线摄片、真空采血器、尺桡骨正位、胫腓骨正侧位片、肝功能、皮肤检查、DR胸片（HKV)、尿肌酐测定*、外科常规检查(骨关节)、口腔科常规检查、一次性呼吸过滤器、静脉采血、尿氟[L]</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二氧化硫、一氧化碳、硫化氢、其他粉尘、高温、盐酸、氯化氢、二氧化氮、氟化氢</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焚烧科</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焚烧行车</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一般检查(血压）、内科检查、神经科检查、肺通气功能检查、血常规、尿常规*、心电图、彩超（肝、胆、脾、双肾）、真空采血器、视力、色觉、肝功能、DR胸片（HKV)、眼科常规检查、一次性呼吸过滤器、静脉采血、眼底检查</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苯、甲醇、硫化氢、游离二氧化硅粉尘、其他粉尘、丁酮、乙酸乙酯、乙酸丁酯、三氯甲烷、甲苯、二甲苯、丙酮</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7"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焚烧科</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焚烧值长</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一般检查(血压）、内科检查、神经科检查、肺通气功能检查、血常规、尿常规*、心电图、血糖、骨盆正位X射线摄片、电测听</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彩超（肝、胆、脾、双肾）、真空采血器、尺桡骨正位、胫腓骨正侧位片、视力、色觉、肝功能、皮肤检查、DR胸片（HKV)、尿肌酐测定*、外科常规检查(骨关节)、耳鼻喉科常规检查(耳科)、眼科常规检查、口腔科常规检查、一次性呼吸过滤器、静脉采血、眼底检查、尿氟[L]</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苯、甲醇、二氧化硫、氨、一氧化碳、硫化氢、游离二氧化硅粉尘、其他粉尘、噪声、高温、丁酮、乙酸乙酯、盐酸、氯化氢、二氧化氮、乙酸丁酯、氟化氢、三氯甲烷、甲苯、二甲苯、丙酮、氢氧化钠</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焚烧科</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焚烧巡检</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一般检查(血压）、内科检查、神经科检查、肺通气功能检查、血常规、尿常规*、心电图、血糖、骨盆正位X射线摄片、电测听</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彩超（肝、胆、脾、双肾）、真空采血器、尺桡骨正位、胫腓骨正侧位片、视力、色觉、肝功能、皮肤检查、DR胸片（HKV)、尿肌酐测定*、外科常规检查(骨关节)、耳鼻喉科常规检查(耳科)、眼科常规检查、口腔科常规检查、一次性呼吸过滤器、静脉采血、眼底检查、尿氟[L]</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苯、甲醇、二氧化硫、氨、一氧化碳、硫化氢、游离二氧化硅粉尘、其他粉尘、噪声、高温、丁酮、乙酸乙酯、盐酸、氯化氢、二氧化氮、乙酸丁酯、氟化氢、三氯甲烷、甲苯、二甲苯、丙酮、氢氧化钠</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焚烧科</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焚烧工程师</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7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一般检查(血压）、内科检查、神经科检查、肺通气功能检查、血常规、尿常规*、心电图、血糖、骨盆正位X射线摄片、真空采血器、尺桡骨正位、胫腓骨正侧位片、肝功能、皮肤检查、DR胸片（HKV)、尿肌酐测定*、外科常规检查(骨关节)、口腔科常规检查、一次性呼吸过滤器、静脉采血、尿氟[L]</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二氧化硫、一氧化碳、硫化氢、其他粉尘、高温、盐酸、氯化氢、二氧化氮、氟化氢</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焚烧科</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焚烧司炉</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一般检查(血压）、内科检查、神经科检查、肺通气功能检查、血常规、尿常规*、心电图、血糖、骨盆正位X射线摄片、电测听</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彩超（肝、胆、脾、双肾）、真空采血器、尺桡骨正位、胫腓骨正侧位片、视力、色觉、肝功能、皮肤检查、DR胸片（HKV)、尿肌酐测定*、外科常规检查(骨关节)、耳鼻喉科常规检查(耳科)、眼科常规检查、口腔科常规检查、一次性呼吸过滤器、静脉采血、眼底检查、尿氟[L]</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苯、甲醇、二氧化硫、氨、一氧化碳、硫化氢、游离二氧化硅粉尘、其他粉尘、噪声、高温、丁酮、乙酸乙酯、盐酸、氯化氢、二氧化氮、乙酸丁酯、氟化氢、三氯甲烷、甲苯、二甲苯、丙酮、氢氧化钠</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焚烧科</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焚烧中控</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87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一般检查(血压）、内科检查、神经科检查、肺通气功能检查、血常规、尿常规*、心电图、血糖、骨盆正位X射线摄片、真空采血器、尺桡骨正位、胫腓骨正侧位片、肝功能、皮肤检查、DR胸片（HKV)、尿肌酐测定*、外科常规检查(骨关节)、口腔科常规检查、一次性呼吸过滤器、静脉采血、尿氟[L]</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二氧化硫、一氧化碳、硫化氢、其他粉尘、高温、盐酸、氯化氢、二氧化氮、氟化氢</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水处理</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水处理操作工</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3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一般检查(血压）、内科检查、神经科检查、肺通气功能检查、血常规、尿常规*、心电图、胸部正位片(DR)、电测听、彩超（肝、胆、脾、双肾）、真空采血器、肝功能、皮肤检查、耳鼻喉科常规检查(耳科)、口腔科常规检查、一次性呼吸过滤器、静脉采血</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硫化氢、噪声、盐酸、氯化氢、硫酸、三氧化硫、氢氧化钠</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水处理</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水处理工程师</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一般检查(血压）、内科检查、神经科检查、肺通气功能检查、血常规、尿常规*、心电图、胸部正位片(DR)、电测听、彩超（肝、胆、脾、双肾）、真空采血器、肝功能、皮肤检查、耳鼻喉科常规检查(耳科)、口腔科常规检查、一次性呼吸过滤器、静脉采血</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硫化氢、噪声、盐酸、氯化氢、硫酸、三氧化硫、氢氧化钠</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固化填埋</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固化操作员（外包）</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3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一般检查(血压）、内科检查、肺通气功能检查、血常规、尿常规*、心电图、电测听、真空采血器、肝功能、DR胸片（HKV)、耳鼻喉科常规检查(耳科)、一次性呼吸过滤器、静脉采血</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游离二氧化硅粉尘、其他粉尘、噪声</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固化填埋</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固化叉车（外包）</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内科检查、肺通气功能检查、血常规、尿常规*、心电图、电测听、真空采血器、一般检查（血压、身高、体重）、视力、色觉、肝功能、DR胸片（HKV)、外科常规检查、耳鼻喉科常规检查(耳科)、眼科常规检查、一次性呼吸过滤器、静脉采血</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游离二氧化硅粉尘、其他粉尘、噪声、职业机动车驾驶作业（小）</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固化填埋</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填埋（外包）</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一般检查(血压）、内科检查、肺通气功能检查、血常规、尿常规*、心电图、电测听、真空采血器、肝功能、DR胸片（HKV)、耳鼻喉科常规检查(耳科)、一次性呼吸过滤器、静脉采血</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游离二氧化硅粉尘、其他粉尘、噪声</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固化填埋</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自卸车、飞灰车（外包）</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内科检查、肺通气功能检查、血常规、尿常规*、心电图、电测听、真空采血器、一般检查（血压、身高、体重）、视力、色觉、肝功能、DR胸片（HKV)、外科常规检查、耳鼻喉科常规检查(耳科)、眼科常规检查、一次性呼吸过滤器、静脉采血</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游离二氧化硅粉尘、其他粉尘、噪声、职业机动车驾驶作业（小）</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固化填埋</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挖机（外包）</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一般检查(血压）、内科检查、肺通气功能检查、血常规、尿常规*、心电图、电测听、真空采血器、肝功能、DR胸片（HKV)、耳鼻喉科常规检查(耳科)、一次性呼吸过滤器、静脉采血</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游离二氧化硅粉尘、其他粉尘、噪声</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技术部</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指纹分析</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一般检查(血压）、内科检查、神经科检查、肺通气功能检查、血常规、尿常规*、心电图、胸部正位片(DR)、骨盆正位X射线摄片、电测听、彩超（肝、胆、脾、双肾）、真空采血器、尺桡骨正位、胫腓骨正侧位片、视力、色觉、肝功能、皮肤检查、尿肌酐测定*、外科常规检查(骨关节)、耳鼻喉科常规检查(耳科)、眼科常规检查、口腔科常规检查、一次性呼吸过滤器、静脉采血、眼底检查、尿氟[L]</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苯、甲醇、硫化氢、噪声、丁酮、乙酸乙酯、盐酸、氯化氢、乙酸丁酯、、三氯甲烷、甲苯、二甲苯、丙酮、氢氧化钠</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技术部</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实验员</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3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一般检查(血压）、内科检查、神经科检查、肺通气功能检查、血常规、尿常规*、心电图、胸部正位片(DR)、骨盆正位X射线摄片、彩超（肝、胆、脾、双肾）、真空采血器、尺桡骨正位、胫腓骨正侧位片、视力、色觉、肝功能、皮肤检查、尿肌酐测定*、外科常规检查(骨关节)、耳鼻喉科常规检查(耳科)、眼科常规检查、口腔科常规检查、一次性呼吸过滤器、静脉采血、眼底检查、尿氟[L]</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苯、甲醇、硫化氢、丁酮、乙酸乙酯、盐酸、氯化氢、乙酸丁酯、三氯甲烷、甲苯、二甲苯、丙酮、氢氧化钠</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技术部</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工艺员</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一般检查(血压）、内科检查、神经科检查、肺通气功能检查、血常规、尿常规*、心电图、胸部正位片(DR)、骨盆正位X射线摄片、彩超（肝、胆、脾、双肾）、真空采血器、尺桡骨正位、胫腓骨正侧位片、视力、色觉、肝功能、皮肤检查、尿肌酐测定*、外科常规检查(骨关节)、耳鼻喉科常规检查(耳科)、眼科常规检查、口腔科常规检查、一次性呼吸过滤器、静脉采血、眼底检查、尿氟[L]</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苯、甲醇、硫化氢、丁酮、乙酸乙酯、盐酸、氯化氢、乙酸丁酯、三氯甲烷、甲苯、二甲苯、丙酮、氢氧化钠</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设备部</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机修</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3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一般检查(血压）、内科检查、神经科检查、肺通气功能检查、血常规、尿常规*、心电图、血糖、骨盆正位X射线摄片、电测听</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真空采血器、尺桡骨正位、胫腓骨正侧位片、肝功能、皮肤检查、DR胸片（HKV)、尿肌酐测定*、外科常规检查(骨关节)、耳鼻喉科常规检查(耳科)、口腔科常规检查、一次性呼吸过滤器、静脉采血、眼底检查、尿氟[L]</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二氧化硫、一氧化碳、硫化氢、其他粉尘、噪声、高温、电焊烟尘、盐酸、氯化氢、二氧化氮、、电焊弧光</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设备部</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电气维修</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3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一般检查(血压）、内科检查、神经科检查、肺通气功能检查、血常规、尿常规*、心电图、血糖、骨盆正位X射线摄片、电测听、真空采血器、尺桡骨正位、胫腓骨正侧位片、视力、色觉、肝功能、皮肤检查、DR胸片（HKV)、尿肌酐测定*、外科常规检查、耳鼻喉科常规检查(耳科)、眼科常规检查、口腔科常规检查、一次性呼吸过滤器、静脉采血、尿氟[L]</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二氧化硫、一氧化碳、硫化氢、其他粉尘、噪声、高温、盐酸、氯化氢、二氧化氮、、工频电场</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设备部</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高配专员</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一般检查(血压）、内科检查、神经科检查、肺通气功能检查、血常规、尿常规*、心电图、血糖、骨盆正位X射线摄片、电测听、真空采血器、尺桡骨正位、胫腓骨正侧位片、视力、色觉、肝功能、皮肤检查、DR胸片（HKV)、尿肌酐测定*、外科常规检查、耳鼻喉科常规检查(耳科)、眼科常规检查、口腔科常规检查、一次性呼吸过滤器、静脉采血、尿氟[L]</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二氧化硫、一氧化碳、硫化氢、其他粉尘、噪声、高温、盐酸、氯化氢、二氧化氮、、工频电场</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设备部</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仪修</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3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一般检查(血压）、内科检查、神经科检查、肺通气功能检查、血常规、尿常规*、心电图、血糖、骨盆正位X射线摄片、电测听</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真空采血器、尺桡骨正位、胫腓骨正侧位片、肝功能、皮肤检查、DR胸片（HKV)、尿肌酐测定*、外科常规检查(骨关节)、耳鼻喉科常规检查(耳科)、口腔科常规检查、一次性呼吸过滤器、静脉采血、尿氟[L]</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二氧化硫、一氧化碳、硫化氢、其他粉尘、噪声、高温、盐酸、氯化氢、二氧化氮、</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trPr>
        <w:tc>
          <w:tcPr>
            <w:tcW w:w="21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合计</w:t>
            </w:r>
          </w:p>
        </w:tc>
        <w:tc>
          <w:tcPr>
            <w:tcW w:w="3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bl>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b/>
          <w:bCs/>
          <w:sz w:val="30"/>
          <w:szCs w:val="30"/>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b/>
          <w:bCs/>
          <w:sz w:val="30"/>
          <w:szCs w:val="30"/>
        </w:rPr>
      </w:pPr>
      <w:r>
        <w:rPr>
          <w:rFonts w:hint="eastAsia" w:ascii="仿宋" w:hAnsi="仿宋" w:eastAsia="仿宋" w:cs="仿宋"/>
          <w:b/>
          <w:bCs/>
          <w:sz w:val="30"/>
          <w:szCs w:val="30"/>
        </w:rPr>
        <w:t>相关要求：</w:t>
      </w:r>
    </w:p>
    <w:p>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textAlignment w:val="auto"/>
        <w:rPr>
          <w:rFonts w:hint="eastAsia" w:ascii="仿宋" w:hAnsi="仿宋" w:eastAsia="仿宋" w:cs="仿宋"/>
          <w:sz w:val="30"/>
          <w:szCs w:val="30"/>
        </w:rPr>
      </w:pPr>
      <w:r>
        <w:rPr>
          <w:rFonts w:hint="eastAsia" w:ascii="仿宋" w:hAnsi="仿宋" w:eastAsia="仿宋" w:cs="仿宋"/>
          <w:sz w:val="30"/>
          <w:szCs w:val="30"/>
        </w:rPr>
        <w:t>本项目报价包含全部的</w:t>
      </w:r>
      <w:r>
        <w:rPr>
          <w:rFonts w:hint="eastAsia" w:ascii="仿宋" w:hAnsi="仿宋" w:eastAsia="仿宋" w:cs="仿宋"/>
          <w:sz w:val="30"/>
          <w:szCs w:val="30"/>
          <w:lang w:eastAsia="zh-CN"/>
        </w:rPr>
        <w:t>检查费、车费</w:t>
      </w:r>
      <w:r>
        <w:rPr>
          <w:rFonts w:hint="eastAsia" w:ascii="仿宋" w:hAnsi="仿宋" w:eastAsia="仿宋" w:cs="仿宋"/>
          <w:sz w:val="30"/>
          <w:szCs w:val="30"/>
        </w:rPr>
        <w:t>、税费等一切费用</w:t>
      </w:r>
      <w:r>
        <w:rPr>
          <w:rFonts w:hint="eastAsia" w:ascii="仿宋" w:hAnsi="仿宋" w:eastAsia="仿宋" w:cs="仿宋"/>
          <w:sz w:val="30"/>
          <w:szCs w:val="30"/>
          <w:lang w:eastAsia="zh-CN"/>
        </w:rPr>
        <w:t>，发票必须为医疗服务机构正式发票</w:t>
      </w:r>
      <w:r>
        <w:rPr>
          <w:rFonts w:hint="eastAsia" w:ascii="仿宋" w:hAnsi="仿宋" w:eastAsia="仿宋" w:cs="仿宋"/>
          <w:sz w:val="30"/>
          <w:szCs w:val="30"/>
        </w:rPr>
        <w:t>。</w:t>
      </w:r>
    </w:p>
    <w:p>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报价总金额不得超过限额，否则为无效报价。</w:t>
      </w:r>
      <w:r>
        <w:rPr>
          <w:rFonts w:hint="eastAsia" w:ascii="仿宋" w:hAnsi="仿宋" w:eastAsia="仿宋" w:cs="仿宋"/>
          <w:sz w:val="30"/>
          <w:szCs w:val="30"/>
          <w:lang w:val="en-US" w:eastAsia="zh-CN"/>
        </w:rPr>
        <w:tab/>
      </w:r>
    </w:p>
    <w:p>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服务期限为一年，分批次按实结算。</w:t>
      </w:r>
    </w:p>
    <w:p>
      <w:pPr>
        <w:pStyle w:val="2"/>
        <w:rPr>
          <w:rFonts w:hint="eastAsia" w:ascii="仿宋" w:hAnsi="仿宋" w:eastAsia="仿宋" w:cs="仿宋"/>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firstLine="5700" w:firstLineChars="19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报价单位名称（公章）：</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val="en-US" w:eastAsia="zh-CN"/>
        </w:rPr>
        <w:sectPr>
          <w:pgSz w:w="11906" w:h="16838"/>
          <w:pgMar w:top="1134" w:right="1418" w:bottom="1701" w:left="1418" w:header="851" w:footer="992" w:gutter="0"/>
          <w:pgBorders>
            <w:top w:val="none" w:sz="0" w:space="0"/>
            <w:left w:val="none" w:sz="0" w:space="0"/>
            <w:bottom w:val="none" w:sz="0" w:space="0"/>
            <w:right w:val="none" w:sz="0" w:space="0"/>
          </w:pgBorders>
          <w:cols w:space="720" w:num="1"/>
          <w:docGrid w:linePitch="312" w:charSpace="0"/>
        </w:sectPr>
      </w:pPr>
      <w:r>
        <w:rPr>
          <w:rFonts w:hint="eastAsia" w:ascii="仿宋" w:hAnsi="仿宋" w:eastAsia="仿宋" w:cs="仿宋"/>
          <w:sz w:val="30"/>
          <w:szCs w:val="30"/>
          <w:lang w:val="en-US" w:eastAsia="zh-CN"/>
        </w:rPr>
        <w:tab/>
      </w:r>
      <w:r>
        <w:rPr>
          <w:rFonts w:hint="eastAsia" w:ascii="仿宋" w:hAnsi="仿宋" w:eastAsia="仿宋" w:cs="仿宋"/>
          <w:sz w:val="30"/>
          <w:szCs w:val="30"/>
          <w:lang w:val="en-US" w:eastAsia="zh-CN"/>
        </w:rPr>
        <w:tab/>
      </w:r>
      <w:r>
        <w:rPr>
          <w:rFonts w:hint="eastAsia" w:ascii="仿宋" w:hAnsi="仿宋" w:eastAsia="仿宋" w:cs="仿宋"/>
          <w:sz w:val="30"/>
          <w:szCs w:val="30"/>
          <w:lang w:val="en-US" w:eastAsia="zh-CN"/>
        </w:rPr>
        <w:tab/>
      </w:r>
      <w:r>
        <w:rPr>
          <w:rFonts w:hint="eastAsia" w:ascii="仿宋" w:hAnsi="仿宋" w:eastAsia="仿宋" w:cs="仿宋"/>
          <w:sz w:val="30"/>
          <w:szCs w:val="30"/>
          <w:lang w:val="en-US" w:eastAsia="zh-CN"/>
        </w:rPr>
        <w:tab/>
      </w:r>
      <w:r>
        <w:rPr>
          <w:rFonts w:hint="eastAsia" w:ascii="仿宋" w:hAnsi="仿宋" w:eastAsia="仿宋" w:cs="仿宋"/>
          <w:sz w:val="30"/>
          <w:szCs w:val="30"/>
          <w:lang w:val="en-US" w:eastAsia="zh-CN"/>
        </w:rPr>
        <w:tab/>
      </w:r>
      <w:r>
        <w:rPr>
          <w:rFonts w:hint="eastAsia" w:ascii="仿宋" w:hAnsi="仿宋" w:eastAsia="仿宋" w:cs="仿宋"/>
          <w:sz w:val="30"/>
          <w:szCs w:val="30"/>
          <w:lang w:val="en-US" w:eastAsia="zh-CN"/>
        </w:rPr>
        <w:tab/>
      </w:r>
      <w:r>
        <w:rPr>
          <w:rFonts w:hint="eastAsia" w:ascii="仿宋" w:hAnsi="仿宋" w:eastAsia="仿宋" w:cs="仿宋"/>
          <w:sz w:val="30"/>
          <w:szCs w:val="30"/>
          <w:lang w:val="en-US" w:eastAsia="zh-CN"/>
        </w:rPr>
        <w:tab/>
      </w:r>
      <w:r>
        <w:rPr>
          <w:rFonts w:hint="eastAsia" w:ascii="仿宋" w:hAnsi="仿宋" w:eastAsia="仿宋" w:cs="仿宋"/>
          <w:sz w:val="30"/>
          <w:szCs w:val="30"/>
          <w:lang w:val="en-US" w:eastAsia="zh-CN"/>
        </w:rPr>
        <w:tab/>
      </w:r>
      <w:r>
        <w:rPr>
          <w:rFonts w:hint="eastAsia" w:ascii="仿宋" w:hAnsi="仿宋" w:eastAsia="仿宋" w:cs="仿宋"/>
          <w:sz w:val="30"/>
          <w:szCs w:val="30"/>
          <w:lang w:val="en-US" w:eastAsia="zh-CN"/>
        </w:rPr>
        <w:tab/>
      </w:r>
      <w:r>
        <w:rPr>
          <w:rFonts w:hint="eastAsia" w:ascii="仿宋" w:hAnsi="仿宋" w:eastAsia="仿宋" w:cs="仿宋"/>
          <w:sz w:val="30"/>
          <w:szCs w:val="30"/>
          <w:lang w:val="en-US" w:eastAsia="zh-CN"/>
        </w:rPr>
        <w:t xml:space="preserve">           2022年    月    日</w:t>
      </w:r>
    </w:p>
    <w:p>
      <w:pPr>
        <w:spacing w:line="480" w:lineRule="auto"/>
        <w:jc w:val="left"/>
        <w:rPr>
          <w:rFonts w:hint="eastAsia" w:ascii="仿宋" w:hAnsi="仿宋" w:eastAsia="仿宋" w:cs="仿宋"/>
          <w:b/>
          <w:spacing w:val="-2"/>
          <w:sz w:val="30"/>
        </w:rPr>
      </w:pPr>
      <w:bookmarkStart w:id="11" w:name="_Toc108839328"/>
      <w:bookmarkStart w:id="12" w:name="_Toc103165678"/>
      <w:r>
        <w:rPr>
          <w:rStyle w:val="13"/>
          <w:rFonts w:hint="eastAsia" w:ascii="仿宋" w:hAnsi="仿宋" w:eastAsia="仿宋" w:cs="仿宋"/>
          <w:sz w:val="30"/>
        </w:rPr>
        <w:t>附件</w:t>
      </w:r>
      <w:bookmarkEnd w:id="11"/>
      <w:bookmarkEnd w:id="12"/>
      <w:r>
        <w:rPr>
          <w:rStyle w:val="13"/>
          <w:rFonts w:hint="eastAsia" w:ascii="仿宋" w:hAnsi="仿宋" w:eastAsia="仿宋" w:cs="仿宋"/>
          <w:sz w:val="30"/>
        </w:rPr>
        <w:t>四</w:t>
      </w:r>
    </w:p>
    <w:p>
      <w:pPr>
        <w:snapToGrid w:val="0"/>
        <w:ind w:firstLine="1926" w:firstLineChars="600"/>
        <w:jc w:val="left"/>
        <w:rPr>
          <w:rFonts w:hint="eastAsia" w:ascii="仿宋" w:hAnsi="仿宋" w:eastAsia="仿宋" w:cs="仿宋"/>
          <w:b/>
          <w:spacing w:val="40"/>
          <w:sz w:val="24"/>
          <w:szCs w:val="24"/>
        </w:rPr>
      </w:pPr>
    </w:p>
    <w:p>
      <w:pPr>
        <w:snapToGrid w:val="0"/>
        <w:ind w:firstLine="2648" w:firstLineChars="600"/>
        <w:jc w:val="both"/>
        <w:rPr>
          <w:rFonts w:hint="eastAsia" w:ascii="仿宋" w:hAnsi="仿宋" w:eastAsia="仿宋" w:cs="仿宋"/>
          <w:b/>
          <w:spacing w:val="40"/>
          <w:sz w:val="36"/>
          <w:szCs w:val="36"/>
        </w:rPr>
      </w:pPr>
      <w:r>
        <w:rPr>
          <w:rFonts w:hint="eastAsia" w:ascii="仿宋" w:hAnsi="仿宋" w:eastAsia="仿宋" w:cs="仿宋"/>
          <w:b/>
          <w:spacing w:val="40"/>
          <w:sz w:val="36"/>
          <w:szCs w:val="36"/>
        </w:rPr>
        <w:t>服务质量保证承诺函</w:t>
      </w:r>
    </w:p>
    <w:p>
      <w:pPr>
        <w:snapToGrid w:val="0"/>
        <w:ind w:firstLine="1926" w:firstLineChars="600"/>
        <w:jc w:val="left"/>
        <w:rPr>
          <w:rFonts w:hint="eastAsia" w:ascii="仿宋" w:hAnsi="仿宋" w:eastAsia="仿宋" w:cs="仿宋"/>
          <w:b/>
          <w:spacing w:val="40"/>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30"/>
          <w:szCs w:val="30"/>
        </w:rPr>
      </w:pPr>
      <w:r>
        <w:rPr>
          <w:rFonts w:hint="eastAsia" w:ascii="仿宋" w:hAnsi="仿宋" w:eastAsia="仿宋" w:cs="仿宋"/>
          <w:sz w:val="30"/>
          <w:szCs w:val="30"/>
        </w:rPr>
        <w:t>杭州</w:t>
      </w:r>
      <w:r>
        <w:rPr>
          <w:rFonts w:hint="eastAsia" w:ascii="仿宋" w:hAnsi="仿宋" w:eastAsia="仿宋" w:cs="仿宋"/>
          <w:sz w:val="30"/>
          <w:szCs w:val="30"/>
          <w:lang w:eastAsia="zh-CN"/>
        </w:rPr>
        <w:t>临江环境能源</w:t>
      </w:r>
      <w:r>
        <w:rPr>
          <w:rFonts w:hint="eastAsia" w:ascii="仿宋" w:hAnsi="仿宋" w:eastAsia="仿宋" w:cs="仿宋"/>
          <w:sz w:val="30"/>
          <w:szCs w:val="30"/>
        </w:rPr>
        <w:t>有限公司：</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仿宋" w:hAnsi="仿宋" w:eastAsia="仿宋" w:cs="仿宋"/>
          <w:sz w:val="30"/>
          <w:szCs w:val="30"/>
        </w:rPr>
      </w:pPr>
      <w:r>
        <w:rPr>
          <w:rFonts w:hint="eastAsia" w:ascii="仿宋" w:hAnsi="仿宋" w:eastAsia="仿宋" w:cs="仿宋"/>
          <w:sz w:val="30"/>
          <w:szCs w:val="30"/>
        </w:rPr>
        <w:t>我公司</w:t>
      </w:r>
      <w:r>
        <w:rPr>
          <w:rFonts w:hint="eastAsia" w:ascii="仿宋" w:hAnsi="仿宋" w:eastAsia="仿宋" w:cs="仿宋"/>
          <w:sz w:val="30"/>
          <w:szCs w:val="30"/>
          <w:u w:val="single"/>
        </w:rPr>
        <w:t xml:space="preserve">    （报价单位名称）    </w:t>
      </w:r>
      <w:r>
        <w:rPr>
          <w:rFonts w:hint="eastAsia" w:ascii="仿宋" w:hAnsi="仿宋" w:eastAsia="仿宋" w:cs="仿宋"/>
          <w:sz w:val="30"/>
          <w:szCs w:val="30"/>
        </w:rPr>
        <w:t>自愿参加杭州</w:t>
      </w:r>
      <w:r>
        <w:rPr>
          <w:rFonts w:hint="eastAsia" w:ascii="仿宋" w:hAnsi="仿宋" w:eastAsia="仿宋" w:cs="仿宋"/>
          <w:sz w:val="30"/>
          <w:szCs w:val="30"/>
          <w:lang w:eastAsia="zh-CN"/>
        </w:rPr>
        <w:t>临江环境能源</w:t>
      </w:r>
      <w:r>
        <w:rPr>
          <w:rFonts w:hint="eastAsia" w:ascii="仿宋" w:hAnsi="仿宋" w:eastAsia="仿宋" w:cs="仿宋"/>
          <w:sz w:val="30"/>
          <w:szCs w:val="30"/>
        </w:rPr>
        <w:t>有限公司</w:t>
      </w:r>
      <w:r>
        <w:rPr>
          <w:rFonts w:hint="eastAsia" w:ascii="仿宋" w:hAnsi="仿宋" w:eastAsia="仿宋" w:cs="仿宋"/>
          <w:sz w:val="30"/>
          <w:szCs w:val="30"/>
          <w:lang w:val="en-US" w:eastAsia="zh-CN"/>
        </w:rPr>
        <w:t xml:space="preserve">  </w:t>
      </w:r>
      <w:r>
        <w:rPr>
          <w:rFonts w:hint="eastAsia" w:ascii="仿宋" w:hAnsi="仿宋" w:eastAsia="仿宋" w:cs="仿宋"/>
          <w:sz w:val="30"/>
          <w:szCs w:val="30"/>
          <w:u w:val="single"/>
          <w:lang w:val="en-US" w:eastAsia="zh-CN"/>
        </w:rPr>
        <w:t>2022年临江公司职业病检查服务采购项目</w:t>
      </w:r>
      <w:r>
        <w:rPr>
          <w:rFonts w:hint="eastAsia" w:ascii="仿宋" w:hAnsi="仿宋" w:eastAsia="仿宋" w:cs="仿宋"/>
          <w:sz w:val="30"/>
          <w:szCs w:val="30"/>
        </w:rPr>
        <w:t>询价，并作如下承诺：</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lang w:eastAsia="zh-CN"/>
        </w:rPr>
      </w:pPr>
      <w:r>
        <w:rPr>
          <w:rFonts w:hint="eastAsia" w:ascii="仿宋" w:hAnsi="仿宋" w:eastAsia="仿宋" w:cs="仿宋"/>
          <w:sz w:val="30"/>
          <w:szCs w:val="30"/>
          <w:lang w:val="en-US" w:eastAsia="zh-CN"/>
        </w:rPr>
        <w:t>1.</w:t>
      </w:r>
      <w:r>
        <w:rPr>
          <w:rFonts w:hint="eastAsia" w:ascii="仿宋" w:hAnsi="仿宋" w:eastAsia="仿宋" w:cs="仿宋"/>
          <w:sz w:val="30"/>
          <w:szCs w:val="30"/>
          <w:lang w:eastAsia="zh-CN"/>
        </w:rPr>
        <w:t>检查数据真实有效，不弄虚作假；</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30"/>
          <w:szCs w:val="30"/>
          <w:lang w:eastAsia="zh-CN"/>
        </w:rPr>
      </w:pPr>
      <w:r>
        <w:rPr>
          <w:rFonts w:hint="eastAsia" w:ascii="仿宋" w:hAnsi="仿宋" w:eastAsia="仿宋" w:cs="仿宋"/>
          <w:sz w:val="30"/>
          <w:szCs w:val="30"/>
        </w:rPr>
        <w:t xml:space="preserve">    2.</w:t>
      </w:r>
      <w:r>
        <w:rPr>
          <w:rFonts w:hint="eastAsia" w:ascii="仿宋" w:hAnsi="仿宋" w:eastAsia="仿宋" w:cs="仿宋"/>
          <w:sz w:val="30"/>
          <w:szCs w:val="30"/>
          <w:lang w:eastAsia="zh-CN"/>
        </w:rPr>
        <w:t>按文件要求按时提供职业病检测服务；</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30"/>
          <w:szCs w:val="30"/>
          <w:lang w:val="en-US" w:eastAsia="zh-CN"/>
        </w:rPr>
        <w:t>3</w:t>
      </w:r>
      <w:r>
        <w:rPr>
          <w:rFonts w:hint="eastAsia" w:ascii="仿宋" w:hAnsi="仿宋" w:eastAsia="仿宋" w:cs="仿宋"/>
          <w:sz w:val="30"/>
          <w:szCs w:val="30"/>
        </w:rPr>
        <w:t>.我公司对提供的</w:t>
      </w:r>
      <w:r>
        <w:rPr>
          <w:rFonts w:hint="eastAsia" w:ascii="仿宋" w:hAnsi="仿宋" w:eastAsia="仿宋" w:cs="仿宋"/>
          <w:sz w:val="30"/>
          <w:szCs w:val="30"/>
          <w:lang w:eastAsia="zh-CN"/>
        </w:rPr>
        <w:t>检查报告</w:t>
      </w:r>
      <w:r>
        <w:rPr>
          <w:rFonts w:hint="eastAsia" w:ascii="仿宋" w:hAnsi="仿宋" w:eastAsia="仿宋" w:cs="仿宋"/>
          <w:sz w:val="30"/>
          <w:szCs w:val="30"/>
        </w:rPr>
        <w:t>进行质量保证，若因我公司</w:t>
      </w:r>
      <w:r>
        <w:rPr>
          <w:rFonts w:hint="eastAsia" w:ascii="仿宋" w:hAnsi="仿宋" w:eastAsia="仿宋" w:cs="仿宋"/>
          <w:sz w:val="30"/>
          <w:szCs w:val="30"/>
          <w:lang w:eastAsia="zh-CN"/>
        </w:rPr>
        <w:t>检查报告</w:t>
      </w:r>
      <w:r>
        <w:rPr>
          <w:rFonts w:hint="eastAsia" w:ascii="仿宋" w:hAnsi="仿宋" w:eastAsia="仿宋" w:cs="仿宋"/>
          <w:sz w:val="30"/>
          <w:szCs w:val="30"/>
        </w:rPr>
        <w:t>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val="0"/>
        <w:spacing w:line="360" w:lineRule="auto"/>
        <w:ind w:right="82" w:rightChars="39" w:firstLine="600" w:firstLineChars="200"/>
        <w:jc w:val="right"/>
        <w:textAlignment w:val="auto"/>
        <w:rPr>
          <w:rFonts w:hint="eastAsia" w:ascii="仿宋" w:hAnsi="仿宋" w:eastAsia="仿宋" w:cs="仿宋"/>
          <w:sz w:val="30"/>
          <w:szCs w:val="30"/>
        </w:rPr>
      </w:pPr>
      <w:r>
        <w:rPr>
          <w:rFonts w:hint="eastAsia" w:ascii="仿宋" w:hAnsi="仿宋" w:eastAsia="仿宋" w:cs="仿宋"/>
          <w:sz w:val="30"/>
          <w:szCs w:val="30"/>
        </w:rPr>
        <w:t>报价单位名称（公章）：</w:t>
      </w:r>
    </w:p>
    <w:p>
      <w:pPr>
        <w:keepNext w:val="0"/>
        <w:keepLines w:val="0"/>
        <w:pageBreakBefore w:val="0"/>
        <w:widowControl w:val="0"/>
        <w:kinsoku/>
        <w:wordWrap/>
        <w:overflowPunct/>
        <w:topLinePunct w:val="0"/>
        <w:autoSpaceDE/>
        <w:autoSpaceDN/>
        <w:bidi w:val="0"/>
        <w:adjustRightInd/>
        <w:snapToGrid w:val="0"/>
        <w:spacing w:line="360" w:lineRule="auto"/>
        <w:jc w:val="right"/>
        <w:textAlignment w:val="auto"/>
        <w:rPr>
          <w:rFonts w:hint="eastAsia" w:ascii="仿宋" w:hAnsi="仿宋" w:eastAsia="仿宋" w:cs="仿宋"/>
        </w:rPr>
      </w:pP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30"/>
          <w:szCs w:val="30"/>
          <w:lang w:val="en-US"/>
        </w:rPr>
        <w:t>2022</w:t>
      </w:r>
      <w:r>
        <w:rPr>
          <w:rFonts w:hint="eastAsia" w:ascii="仿宋" w:hAnsi="仿宋" w:eastAsia="仿宋" w:cs="仿宋"/>
          <w:sz w:val="30"/>
          <w:szCs w:val="30"/>
        </w:rPr>
        <w:t>年</w:t>
      </w:r>
      <w:r>
        <w:rPr>
          <w:rFonts w:hint="eastAsia" w:ascii="仿宋" w:hAnsi="仿宋" w:eastAsia="仿宋" w:cs="仿宋"/>
          <w:sz w:val="30"/>
          <w:szCs w:val="30"/>
          <w:u w:val="single"/>
        </w:rPr>
        <w:t xml:space="preserve">    </w:t>
      </w:r>
      <w:r>
        <w:rPr>
          <w:rFonts w:hint="eastAsia" w:ascii="仿宋" w:hAnsi="仿宋" w:eastAsia="仿宋" w:cs="仿宋"/>
          <w:sz w:val="30"/>
          <w:szCs w:val="30"/>
        </w:rPr>
        <w:t>月</w:t>
      </w:r>
      <w:r>
        <w:rPr>
          <w:rFonts w:hint="eastAsia" w:ascii="仿宋" w:hAnsi="仿宋" w:eastAsia="仿宋" w:cs="仿宋"/>
          <w:sz w:val="30"/>
          <w:szCs w:val="30"/>
          <w:u w:val="single"/>
        </w:rPr>
        <w:t xml:space="preserve">    </w:t>
      </w:r>
      <w:r>
        <w:rPr>
          <w:rFonts w:hint="eastAsia" w:ascii="仿宋" w:hAnsi="仿宋" w:eastAsia="仿宋" w:cs="仿宋"/>
          <w:sz w:val="30"/>
          <w:szCs w:val="30"/>
        </w:rPr>
        <w:t>日</w:t>
      </w:r>
    </w:p>
    <w:p>
      <w:pPr>
        <w:rPr>
          <w:rFonts w:hint="eastAsia" w:ascii="仿宋" w:hAnsi="仿宋" w:eastAsia="仿宋" w:cs="仿宋"/>
          <w:lang w:val="en-US" w:eastAsia="zh-CN"/>
        </w:rPr>
      </w:pPr>
    </w:p>
    <w:p>
      <w:pPr>
        <w:pStyle w:val="2"/>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rPr>
          <w:rFonts w:hint="eastAsia" w:ascii="仿宋" w:hAnsi="仿宋" w:eastAsia="仿宋" w:cs="仿宋"/>
          <w:sz w:val="30"/>
          <w:szCs w:val="30"/>
          <w:lang w:val="en-US" w:eastAsia="zh-CN"/>
        </w:rPr>
      </w:pPr>
    </w:p>
    <w:p>
      <w:pPr>
        <w:pStyle w:val="2"/>
        <w:rPr>
          <w:rFonts w:hint="eastAsia" w:ascii="仿宋" w:hAnsi="仿宋" w:eastAsia="仿宋" w:cs="仿宋"/>
          <w:lang w:val="en-US" w:eastAsia="zh-CN"/>
        </w:rPr>
      </w:pPr>
    </w:p>
    <w:p>
      <w:pPr>
        <w:rPr>
          <w:rFonts w:hint="eastAsia" w:ascii="仿宋" w:hAnsi="仿宋" w:eastAsia="仿宋" w:cs="仿宋"/>
          <w:lang w:val="en-US" w:eastAsia="zh-CN"/>
        </w:rPr>
      </w:pPr>
    </w:p>
    <w:p>
      <w:pPr>
        <w:pStyle w:val="2"/>
        <w:rPr>
          <w:rFonts w:hint="eastAsia" w:ascii="仿宋" w:hAnsi="仿宋" w:eastAsia="仿宋" w:cs="仿宋"/>
          <w:lang w:val="en-US" w:eastAsia="zh-CN"/>
        </w:rPr>
      </w:pPr>
    </w:p>
    <w:p>
      <w:pPr>
        <w:pStyle w:val="2"/>
        <w:rPr>
          <w:rStyle w:val="13"/>
          <w:rFonts w:hint="eastAsia" w:ascii="仿宋" w:hAnsi="仿宋" w:eastAsia="仿宋" w:cs="仿宋"/>
          <w:b/>
          <w:spacing w:val="0"/>
          <w:sz w:val="44"/>
          <w:lang w:val="en-GB"/>
        </w:rPr>
      </w:pPr>
      <w:r>
        <w:rPr>
          <w:rFonts w:hint="eastAsia" w:ascii="仿宋" w:hAnsi="仿宋" w:eastAsia="仿宋" w:cs="仿宋"/>
          <w:sz w:val="30"/>
          <w:szCs w:val="30"/>
          <w:lang w:val="en-US" w:eastAsia="zh-CN"/>
        </w:rPr>
        <w:t xml:space="preserve">附件五        </w:t>
      </w:r>
      <w:r>
        <w:rPr>
          <w:rStyle w:val="13"/>
          <w:rFonts w:hint="eastAsia" w:ascii="仿宋" w:hAnsi="仿宋" w:eastAsia="仿宋" w:cs="仿宋"/>
          <w:b/>
          <w:spacing w:val="0"/>
          <w:sz w:val="44"/>
          <w:lang w:val="en-GB"/>
        </w:rPr>
        <w:t xml:space="preserve"> </w:t>
      </w:r>
    </w:p>
    <w:p>
      <w:pPr>
        <w:pStyle w:val="2"/>
        <w:ind w:firstLine="3534" w:firstLineChars="800"/>
        <w:jc w:val="left"/>
        <w:rPr>
          <w:rStyle w:val="13"/>
          <w:rFonts w:hint="eastAsia" w:ascii="仿宋" w:hAnsi="仿宋" w:eastAsia="仿宋" w:cs="仿宋"/>
          <w:b/>
          <w:spacing w:val="0"/>
          <w:sz w:val="44"/>
          <w:lang w:val="en-GB"/>
        </w:rPr>
      </w:pPr>
      <w:r>
        <w:rPr>
          <w:rStyle w:val="13"/>
          <w:rFonts w:hint="eastAsia" w:ascii="仿宋" w:hAnsi="仿宋" w:eastAsia="仿宋" w:cs="仿宋"/>
          <w:b/>
          <w:spacing w:val="0"/>
          <w:sz w:val="44"/>
          <w:lang w:val="en-GB"/>
        </w:rPr>
        <w:t>合同基本条款</w:t>
      </w:r>
    </w:p>
    <w:p>
      <w:pPr>
        <w:spacing w:line="360" w:lineRule="auto"/>
        <w:ind w:firstLine="520" w:firstLineChars="217"/>
        <w:rPr>
          <w:rFonts w:hint="eastAsia" w:ascii="仿宋" w:hAnsi="仿宋" w:eastAsia="仿宋" w:cs="仿宋"/>
          <w:sz w:val="24"/>
          <w:szCs w:val="24"/>
          <w:u w:val="single"/>
        </w:rPr>
      </w:pPr>
      <w:r>
        <w:rPr>
          <w:rFonts w:hint="eastAsia" w:ascii="仿宋" w:hAnsi="仿宋" w:eastAsia="仿宋" w:cs="仿宋"/>
          <w:sz w:val="24"/>
          <w:szCs w:val="24"/>
        </w:rPr>
        <w:t>甲方：</w:t>
      </w:r>
      <w:r>
        <w:rPr>
          <w:rFonts w:hint="eastAsia" w:ascii="仿宋" w:hAnsi="仿宋" w:eastAsia="仿宋" w:cs="仿宋"/>
          <w:sz w:val="24"/>
          <w:szCs w:val="24"/>
          <w:u w:val="single"/>
        </w:rPr>
        <w:t xml:space="preserve">  杭州临江环境能源有限公司 </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乙方：</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kern w:val="0"/>
          <w:sz w:val="24"/>
          <w:szCs w:val="24"/>
        </w:rPr>
        <w:t>根据《中华人民共和国民法典》等法律法规的规定，双方经协商一致，</w:t>
      </w:r>
      <w:r>
        <w:rPr>
          <w:rFonts w:hint="eastAsia" w:ascii="仿宋" w:hAnsi="仿宋" w:eastAsia="仿宋" w:cs="仿宋"/>
          <w:sz w:val="24"/>
          <w:szCs w:val="24"/>
        </w:rPr>
        <w:t>就甲方向乙方采购</w:t>
      </w:r>
      <w:r>
        <w:rPr>
          <w:rFonts w:hint="eastAsia" w:ascii="仿宋" w:hAnsi="仿宋" w:eastAsia="仿宋" w:cs="仿宋"/>
          <w:sz w:val="24"/>
          <w:szCs w:val="24"/>
          <w:lang w:val="en-US" w:eastAsia="zh-CN"/>
        </w:rPr>
        <w:t>职业病检查服务</w:t>
      </w:r>
      <w:r>
        <w:rPr>
          <w:rFonts w:hint="eastAsia" w:ascii="仿宋" w:hAnsi="仿宋" w:eastAsia="仿宋" w:cs="仿宋"/>
          <w:sz w:val="24"/>
          <w:szCs w:val="24"/>
        </w:rPr>
        <w:t>事宜达成如下条款：</w:t>
      </w:r>
    </w:p>
    <w:p>
      <w:pPr>
        <w:numPr>
          <w:ilvl w:val="0"/>
          <w:numId w:val="3"/>
        </w:numPr>
        <w:spacing w:line="360" w:lineRule="auto"/>
        <w:ind w:firstLine="520" w:firstLineChars="217"/>
        <w:rPr>
          <w:rFonts w:hint="eastAsia" w:ascii="仿宋" w:hAnsi="仿宋" w:eastAsia="仿宋" w:cs="仿宋"/>
          <w:lang w:val="en-US" w:eastAsia="zh-CN"/>
        </w:rPr>
      </w:pPr>
      <w:r>
        <w:rPr>
          <w:rFonts w:hint="eastAsia" w:ascii="仿宋" w:hAnsi="仿宋" w:eastAsia="仿宋" w:cs="仿宋"/>
          <w:sz w:val="24"/>
          <w:szCs w:val="24"/>
          <w:lang w:eastAsia="zh-CN"/>
        </w:rPr>
        <w:t>检查项目及项目单价</w:t>
      </w:r>
      <w:r>
        <w:rPr>
          <w:rFonts w:hint="eastAsia" w:ascii="仿宋" w:hAnsi="仿宋" w:eastAsia="仿宋" w:cs="仿宋"/>
          <w:sz w:val="24"/>
          <w:szCs w:val="24"/>
        </w:rPr>
        <w:t xml:space="preserve">（税率为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eastAsia="zh-CN"/>
        </w:rPr>
        <w:t>，如下：</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sz w:val="30"/>
          <w:szCs w:val="30"/>
          <w:lang w:eastAsia="zh-CN"/>
        </w:rPr>
      </w:pPr>
      <w:r>
        <w:rPr>
          <w:rFonts w:hint="eastAsia" w:ascii="仿宋" w:hAnsi="仿宋" w:eastAsia="仿宋" w:cs="仿宋"/>
          <w:b/>
          <w:bCs/>
          <w:sz w:val="30"/>
          <w:szCs w:val="30"/>
          <w:lang w:eastAsia="zh-CN"/>
        </w:rPr>
        <w:t>第一部分</w:t>
      </w:r>
      <w:r>
        <w:rPr>
          <w:rFonts w:hint="eastAsia" w:ascii="仿宋" w:hAnsi="仿宋" w:eastAsia="仿宋" w:cs="仿宋"/>
          <w:b/>
          <w:bCs/>
          <w:sz w:val="30"/>
          <w:szCs w:val="30"/>
          <w:lang w:val="en-US" w:eastAsia="zh-CN"/>
        </w:rPr>
        <w:t xml:space="preserve"> 岗前职业病检查项目</w:t>
      </w:r>
    </w:p>
    <w:tbl>
      <w:tblPr>
        <w:tblStyle w:val="7"/>
        <w:tblW w:w="9525"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3"/>
        <w:gridCol w:w="853"/>
        <w:gridCol w:w="660"/>
        <w:gridCol w:w="3874"/>
        <w:gridCol w:w="1515"/>
        <w:gridCol w:w="853"/>
        <w:gridCol w:w="11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科室</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岗位</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计划人数</w:t>
            </w:r>
          </w:p>
        </w:tc>
        <w:tc>
          <w:tcPr>
            <w:tcW w:w="3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检测项目</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危害因素</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单价</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预处理</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预处理操作人员（派遣）</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3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内科检查、神经科检查、肺通气功能检查、血常规、尿常规*、心电图、电测听、彩超（肝、胆、脾、双肾）、真空采血器、一般检查（血压、身高、体重）、视力、色觉、肝功能、DR胸片（HKV)、耳鼻喉科常规检查(耳科)、眼科常规检查、一次性呼吸过滤器、静脉采血、眼底检查</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苯、甲醇、硫化氢、游离二氧化硅粉尘、其他粉尘、噪声、丁酮、乙酸乙酯、乙酸丁酯、三氯甲烷、甲苯、二甲苯、丙酮</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预处理</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预处理叉车（派遣）</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内科检查、神经科检查、肺通气功能检查、血常规、尿常规*、心电图、电测听、彩超（肝、胆、脾、双肾）、真空采血器、一般检查（血压、身高、体重）、视力、色觉、肝功能、DR胸片（HKV)、外科常规检查、耳鼻喉科常规检查(耳科)、眼科常规检查、一次性呼吸过滤器、静脉采血、眼底检查</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苯、甲醇、硫化氢、游离二氧化硅粉尘、其他粉尘、噪声、丁酮、乙酸乙酯、乙酸丁酯、三氯甲烷、职业机动车驾驶作业（小）、甲苯、二甲苯、丙酮</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仓储科</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仓管</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内科检查、神经科检查、肺通气功能检查、血常规、尿常规*、心电图、胸部正位片(DR)、电测听、彩超（肝、胆、脾、双肾）、真空采血器、一般检查（血压、身高、体重）、视力、色觉、肝功能、皮肤检查、尿肌酐测定*、外科常规检查(骨关节)、耳鼻喉科常规检查(耳科)、眼科常规检查、口腔科常规检查、一次性呼吸过滤器、静脉采血、眼底检查、尿氟[L]</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苯、甲醇、硫化氢、噪声、丁酮、乙酸乙酯、盐酸、氯化氢、乙酸丁酯、氟化氢、三氯甲烷、甲苯、二甲苯、丙酮、氢氧化钠</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仓储科</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废物接收</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内科检查、神经科检查、肺通气功能检查、血常规、尿常规*、心电图、胸部正位片(DR)、电测听、彩超（肝、胆、脾、双肾）、真空采血器、一般检查（血压、身高、体重）、视力、色觉、肝功能、皮肤检查、尿肌酐测定*、外科常规检查(骨关节)、耳鼻喉科常规检查(耳科)、眼科常规检查、口腔科常规检查、一次性呼吸过滤器、静脉采血、眼底检查、尿氟[L]</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苯、甲醇、硫化氢、噪声、丁酮、乙酸乙酯、盐酸、氯化氢、乙酸丁酯、三氯甲烷、甲苯、二甲苯、丙酮、氢氧化钠</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仓储科</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包装物管理（派遣）</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内科检查、神经科检查、肺通气功能检查、血常规、尿常规*、心电图、胸部正位片(DR)、电测听、彩超（肝、胆、脾、双肾）、真空采血器、一般检查（血压、身高、体重）、视力、色觉、肝功能、皮肤检查、尿肌酐测定*、外科常规检查(骨关节)、耳鼻喉科常规检查(耳科)、眼科常规检查、口腔科常规检查、一次性呼吸过滤器、静脉采血、眼底检查、尿氟[L]</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苯、甲醇、硫化氢、噪声、丁酮、乙酸乙酯、盐酸、氯化氢、乙酸丁酯、三氯甲烷、甲苯、二甲苯、丙酮、氢氧化钠</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仓储科</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仓储叉车（派遣）</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内科检查、神经科检查、肺通气功能检查、血常规、尿常规*、心电图、胸部正位片(DR)、电测听、彩超（肝、胆、脾、双肾）、真空采血器、一般检查（血压、身高、体重）、视力、色觉、肝功能、皮肤检查、尿肌酐测定*、外科常规检查、耳鼻喉科常规检查(耳科)、眼科常规检查、口腔科常规检查、一次性呼吸过滤器、静脉采血、眼底检查、尿氟[L]</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苯、甲醇、硫化氢、噪声、丁酮、乙酸乙酯、盐酸、氯化氢、乙酸丁酯、氟化氢、三氯甲烷、职业机动车驾驶作业（小）、甲苯、二甲苯、丙酮、氢氧化钠</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仓储科</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危废入池操作员（派遣）</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3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内科检查、神经科检查、肺通气功能检查、血常规、尿常规*、心电图、电测听、彩超（肝、胆、脾、双肾）、真空采血器、一般检查（血压、身高、体重）、视力、色觉、肝功能、DR胸片（HKV)、耳鼻喉科常规检查(耳科)、眼科常规检查、一次性呼吸过滤器、静脉采血、眼底检查</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苯、甲醇、硫化氢、游离二氧化硅粉尘、其他粉尘、噪声、丁酮、乙酸乙酯、乙酸丁酯、三氯甲烷、甲苯、二甲苯、丙酮</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仓储科</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医废上料系统（派遣）</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w:t>
            </w:r>
          </w:p>
        </w:tc>
        <w:tc>
          <w:tcPr>
            <w:tcW w:w="3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内科检查、神经科检查、肺通气功能检查、血常规、尿常规*、心电图、胸部正位片(DR)、电测听、彩超（肝、胆、脾、双肾）、真空采血器、一般检查（血压、身高、体重）、视力、色觉、肝功能、皮肤检查、耳鼻喉科常规检查(耳科)、眼科常规检查、口腔科常规检查、一次性呼吸过滤器、静脉采血、眼底检查</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苯、甲醇、硫化氢、噪声、丁酮、乙酸乙酯、盐酸、氯化氢、乙酸丁酯、三氯甲烷、甲苯、二甲苯、丙酮、氢氧化钠</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焚烧科</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焚烧倒灰渣</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87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内科检查、神经科检查、肺通气功能检查、血常规、尿常规*、心电图、血糖、真空采血器、一般检查（血压、身高、体重）、肝功能、皮肤检查、DR胸片（HKV)、尿肌酐测定*、外科常规检查(骨关节)、眼科常规检查、口腔科常规检查、一次性呼吸过滤器、静脉采血、尿氟[L]</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二氧化硫、一氧化碳、硫化氢、其他粉尘、高温、盐酸、氯化氢、二氧化氮、氟化氢</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焚烧科</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焚烧行车</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内科检查、神经科检查、肺通气功能检查、血常规、尿常规*、心电图、彩超（肝、胆、脾、双肾）、真空采血器、一般检查（血压、身高、体重）、视力、色觉、肝功能、DR胸片（HKV)、眼科常规检查、一次性呼吸过滤器、静脉采血、眼底检查</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苯、甲醇、硫化氢、游离二氧化硅粉尘、其他粉尘、丁酮、乙酸乙酯、乙酸丁酯、三氯甲烷、甲苯、二甲苯、丙酮</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焚烧科</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焚烧值长</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内科检查、神经科检查、肺通气功能检查、血常规、尿常规*、心电图、血糖、电测听、彩超（肝、胆、脾、双肾）、真空采血器、一般检查（血压、身高、体重）、视力、色觉、肝功能、皮肤检查、DR胸片（HKV)、尿肌酐测定*、外科常规检查(骨关节)、耳鼻喉科常规检查(耳科)、眼科常规检查、口腔科常规检查、一次性呼吸过滤器、静脉采血、眼底检查、尿氟[L]</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苯、甲醇、二氧化硫、氨、一氧化碳、硫化氢、游离二氧化硅粉尘、其他粉尘、噪声、高温、丁酮、乙酸乙酯、盐酸、氯化氢、二氧化氮、乙酸丁酯、三氯甲烷、甲苯、二甲苯、丙酮、氢氧化钠</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焚烧科</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焚烧巡检</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内科检查、神经科检查、肺通气功能检查、血常规、尿常规*、心电图、血糖、电测听、彩超（肝、胆、脾、双肾）、真空采血器、一般检查（血压、身高、体重）、视力、色觉、肝功能、皮肤检查、DR胸片（HKV)、尿肌酐测定*、外科常规检查(骨关节)、耳鼻喉科常规检查(耳科)、眼科常规检查、口腔科常规检查、一次性呼吸过滤器、静脉采血、眼底检查、尿氟[L]</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苯、甲醇、二氧化硫、氨、一氧化碳、硫化氢、游离二氧化硅粉尘、其他粉尘、噪声、高温、丁酮、乙酸乙酯、盐酸、氯化氢、二氧化氮、乙酸丁酯、三氯甲烷、甲苯、二甲苯、丙酮、氢氧化钠</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2"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焚烧科</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焚烧工程师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7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内科检查、神经科检查、肺通气功能检查、血常规、尿常规*、心电图、血糖、真空采血器、一般检查（血压、身高、体重）、肝功能、皮肤检查、DR胸片（HKV)、尿肌酐测定*、外科常规检查(骨关节)、眼科常规检查、口腔科常规检查、一次性呼吸过滤器、静脉采血、尿氟[L]</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二氧化硫、一氧化碳、硫化氢、其他粉尘、高温、盐酸、氯化氢、二氧化氮、氟化氢</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焚烧科</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焚烧司炉</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内科检查、神经科检查、肺通气功能检查、血常规、尿常规*、心电图、血糖、电测听、彩超（肝、胆、脾、双肾）、真空采血器、一般检查（血压、身高、体重）、视力、色觉、肝功能、皮肤检查、DR胸片（HKV)、尿肌酐测定*、外科常规检查(骨关节)、耳鼻喉科常规检查(耳科)、眼科常规检查、口腔科常规检查、一次性呼吸过滤器、静脉采血、眼底检查、尿氟[L]</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苯、甲醇、二氧化硫、氨、一氧化碳、硫化氢、游离二氧化硅粉尘、其他粉尘、噪声、高温、丁酮、乙酸乙酯、盐酸、氯化氢、二氧化氮、乙酸丁酯、三氯甲烷、甲苯、二甲苯、丙酮、氢氧化钠</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焚烧科</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焚烧中控</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87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内科检查、神经科检查、肺通气功能检查、血常规、尿常规*、心电图、血糖、真空采血器、一般检查（血压、身高、体重）、肝功能、皮肤检查、DR胸片（HKV)、尿肌酐测定*、外科常规检查(骨关节)、眼科常规检查、口腔科常规检查、一次性呼吸过滤器、静脉采血、尿氟[L]</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二氧化硫、一氧化碳、硫化氢、其他粉尘、高温、盐酸、氯化氢、二氧化氮、氟化氢</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水处理</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水处理操作工</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3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内科检查、神经科检查、肺通气功能检查、血常规、尿常规*、心电图、胸部正位片(DR)、电测听、彩超（肝、胆、脾、双肾）、真空采血器、一般检查（血压、身高、体重）、肝功能、皮肤检查、耳鼻喉科常规检查(耳科)、眼科常规检查、口腔科常规检查、一次性呼吸过滤器、静脉采血</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硫化氢、噪声、盐酸、氯化氢、三氧化硫、氢氧化钠</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水处理</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水处理工程师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内科检查、神经科检查、肺通气功能检查、血常规、尿常规*、心电图、胸部正位片(DR)、电测听、彩超（肝、胆、脾、双肾）、真空采血器、一般检查（血压、身高、体重）、肝功能、皮肤检查、耳鼻喉科常规检查(耳科)、眼科常规检查、口腔科常规检查、一次性呼吸过滤器、静脉采血</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硫化氢、噪声、盐酸、氯化氢、三氧化硫、氢氧化钠</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固化填埋</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固化操作员（派遣）</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3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内科检查、肺通气功能检查、血常规、尿常规*、心电图、电测听、真空采血器、一般检查（血压、身高、体重）、肝功能、DR胸片（HKV)、耳鼻喉科常规检查(耳科)、一次性呼吸过滤器、静脉采血</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游离二氧化硅粉尘、其他粉尘、噪声</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固化填埋</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固化叉车（派遣）</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内科检查、肺通气功能检查、血常规、尿常规*、心电图、电测听、真空采血器、一般检查（血压、身高、体重）、视力、色觉、肝功能、DR胸片（HKV)、外科常规检查、耳鼻喉科常规检查(耳科)、眼科常规检查、一次性呼吸过滤器、静脉采血</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游离二氧化硅粉尘、其他粉尘、噪声、职业机动车驾驶作业（小）</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固化填埋</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填埋（派遣）</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内科检查、肺通气功能检查、血常规、尿常规*、心电图、电测听、真空采血器、一般检查（血压、身高、体重）、肝功能、DR胸片（HKV)、耳鼻喉科常规检查(耳科)、一次性呼吸过滤器、静脉采血</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游离二氧化硅粉尘、其他粉尘、噪声</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固化填埋</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自卸车、飞灰车（派遣）</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内科检查、肺通气功能检查、血常规、尿常规*、心电图、电测听、真空采血器、一般检查（血压、身高、体重）、视力、色觉、肝功能、DR胸片（HKV)、外科常规检查、耳鼻喉科常规检查(耳科)、眼科常规检查、一次性呼吸过滤器、静脉采血</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游离二氧化硅粉尘、其他粉尘、噪声、职业机动车驾驶作业（小）</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固化填埋</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挖机（派遣）</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内科检查、肺通气功能检查、血常规、尿常规*、心电图、电测听、真空采血器、一般检查（血压、身高、体重）、肝功能、DR胸片（HKV)、耳鼻喉科常规检查(耳科)、一次性呼吸过滤器、静脉采血</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游离二氧化硅粉尘、其他粉尘、噪声</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技术部</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指纹分析</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内科检查、神经科检查、肺通气功能检查、血常规、尿常规*、心电图、电测听、彩超（肝、胆、脾、双肾）、真空采血器、一般检查（血压、身高、体重）、视力、色觉、肝功能、DR胸片（HKV)、耳鼻喉科常规检查(耳科)、眼科常规检查、一次性呼吸过滤器、静脉采血、眼底检查</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苯、甲醇、硫化氢、其他粉尘、噪声、丁酮、乙酸乙酯、乙酸丁酯、三氯甲烷、甲苯、二甲苯、丙酮</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技术部</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实验员</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3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内科检查、神经科检查、肺通气功能检查、血常规、尿常规*、心电图、电测听、彩超（肝、胆、脾、双肾）、真空采血器、一般检查（血压、身高、体重）、视力、色觉、肝功能、DR胸片（HKV)、耳鼻喉科常规检查(耳科)、眼科常规检查、一次性呼吸过滤器、静脉采血、眼底检查</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苯、甲醇、硫化氢、其他粉尘、噪声、丁酮、乙酸乙酯、乙酸丁酯、三氯甲烷、甲苯、二甲苯、丙酮</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技术部</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工艺员</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内科检查、神经科检查、肺通气功能检查、血常规、尿常规*、心电图、电测听、彩超（肝、胆、脾、双肾）、真空采血器、一般检查（血压、身高、体重）、视力、色觉、肝功能、DR胸片（HKV)、耳鼻喉科常规检查(耳科)、眼科常规检查、一次性呼吸过滤器、静脉采血、眼底检查</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苯、甲醇、硫化氢、其他粉尘、噪声、丁酮、乙酸乙酯、乙酸丁酯、三氯甲烷、甲苯、二甲苯、丙酮</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设备部</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机修</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3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内科检查、神经科检查、肺通气功能检查、血常规、尿常规*、心电图、血糖、电测听、真空采血器、一般检查（血压、身高、体重）视力、色觉、肝功能、皮肤检查、DR胸片（HKV)、尿肌酐测定*、外科常规检查(骨关节)、耳鼻喉科常规检查(耳科)、眼科常规检查、口腔科常规检查、一次性呼吸过滤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静脉采血、眼底检查、尿氟[L]</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二氧化硫、一氧化碳、硫化氢、其他粉尘、噪声、高温、电焊烟尘、盐酸、氯化氢、二氧化氮、电焊弧光</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设备部</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电气维修</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3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内科检查、神经科检查、肺通气功能检查、血常规、尿常规*、心电图、血糖、电测听、真空采血器、一般检查（血压、身高、体重）、视力、色觉、肝功能、皮肤检查、DR胸片（HKV)、尿肌酐测定*、外科常规检查、耳鼻喉科常规检查(耳科)、眼科常规检查、口腔科常规检查、一次性呼吸过滤器、静脉采血、尿氟[L]</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二氧化硫、一氧化碳、硫化氢、其他粉尘、噪声、高温、盐酸、氯化氢、二氧化氮、工频电场</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设备部</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高配专员</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内科检查、神经科检查、肺通气功能检查、血常规、尿常规*、心电图、血糖、电测听、真空采血器、一般检查（血压、身高、体重）、视力、色觉、肝功能、皮肤检查、DR胸片（HKV)、尿肌酐测定*、外科常规检查、耳鼻喉科常规检查(耳科)、眼科常规检查、口腔科常规检查、一次性呼吸过滤器、静脉采血、尿氟[L]</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二氧化硫、一氧化碳、硫化氢、其他粉尘、噪声、高温、盐酸、氯化氢、二氧化氮、工频电场</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9"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设备部</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仪修</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3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内科检查、神经科检查、肺通气功能检查、血常规、尿常规*、心电图、血糖、电测听、真空采血器、一般检查（血压、身高、体重）、肝功能、皮肤检查、DR胸片（HKV)、尿肌酐测定*、外科常规检查(骨关节)、耳鼻喉科常规检查(耳科)、眼科常规检查、口腔科常规检查、一次性呼吸过滤器、静脉采血、尿氟[L]</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二氧化硫、一氧化碳、硫化氢、其他粉尘、噪声、高温、盐酸、氯化氢、二氧化氮、</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613"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三固事业部</w:t>
            </w:r>
          </w:p>
        </w:tc>
        <w:tc>
          <w:tcPr>
            <w:tcW w:w="853"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管理人员</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3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内科检查、神经科检查、肺通气功能检查、血常规、尿常规*、心电图、电测听、彩超（肝、胆、脾、双肾）、真空采血器、一般检查（血压、身高、体重）、视力、色觉、肝功能、DR胸片（HKV)、耳鼻喉科常规检查(耳科)、眼科常规检查、一次性呼吸过滤器、静脉采血、眼底检查</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苯、甲醇、硫化氢、其他粉尘、噪声、丁酮、乙酸乙酯、乙酸丁酯、三氯甲烷、甲苯、二甲苯、丙酮</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21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合计</w:t>
            </w:r>
          </w:p>
        </w:tc>
        <w:tc>
          <w:tcPr>
            <w:tcW w:w="3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bl>
    <w:p>
      <w:pPr>
        <w:pStyle w:val="2"/>
        <w:rPr>
          <w:rFonts w:hint="eastAsia" w:ascii="仿宋" w:hAnsi="仿宋" w:eastAsia="仿宋" w:cs="仿宋"/>
        </w:rPr>
      </w:pPr>
    </w:p>
    <w:p>
      <w:pPr>
        <w:jc w:val="center"/>
        <w:rPr>
          <w:rFonts w:hint="eastAsia" w:ascii="仿宋" w:hAnsi="仿宋" w:eastAsia="仿宋" w:cs="仿宋"/>
          <w:b/>
          <w:bCs/>
        </w:rPr>
      </w:pPr>
      <w:r>
        <w:rPr>
          <w:rFonts w:hint="eastAsia" w:ascii="仿宋" w:hAnsi="仿宋" w:eastAsia="仿宋" w:cs="仿宋"/>
          <w:b/>
          <w:bCs/>
          <w:sz w:val="30"/>
          <w:szCs w:val="30"/>
          <w:lang w:val="en-US" w:eastAsia="zh-CN"/>
        </w:rPr>
        <w:t>第二部分 在岗或离岗职业病检查项目</w:t>
      </w:r>
    </w:p>
    <w:tbl>
      <w:tblPr>
        <w:tblStyle w:val="7"/>
        <w:tblW w:w="9540"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43"/>
        <w:gridCol w:w="840"/>
        <w:gridCol w:w="645"/>
        <w:gridCol w:w="3872"/>
        <w:gridCol w:w="1515"/>
        <w:gridCol w:w="853"/>
        <w:gridCol w:w="11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科室</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岗位</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计划人数</w:t>
            </w:r>
          </w:p>
        </w:tc>
        <w:tc>
          <w:tcPr>
            <w:tcW w:w="3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检测项目</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危害因素</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单价</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预处理</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预处理操作人员（外包）</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3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一般检查(血压）、内科检查、神经科检查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肺通气功能检查、血常规、尿常规*、心电图、电测听、彩超（肝、胆、脾、双肾）、真空采血器、视力、色觉、肝功能、DR胸片（HKV)、耳鼻喉科常规检查(耳科)、眼科常规检查、一次性呼吸过滤器、静脉采血、眼底检查</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苯、甲醇、硫化氢、游离二氧化硅粉尘、其他粉尘、噪声、丁酮、乙酸乙酯、乙酸丁酯、三氯甲烷、甲苯、二甲苯、丙酮</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预处理</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预处理叉车（外包）</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内科检查、神经科检查、肺通气功能检查、血常规、尿常规*、心电图、电测听、彩超（肝、胆、脾、双肾）、真空采血器、一般检查（血压、身高、体重）、视力、色觉、肝功能、DR胸片（HKV)、外科常规检查、耳鼻喉科常规检查(耳科)、眼科常规检查、一次性呼吸过滤器、静脉采血、眼底检查</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苯、甲醇、硫化氢、其他粉尘、噪声、丁酮、乙酸乙酯、乙酸丁酯、三氯甲烷、职业机动车驾驶作业（小）、甲苯、二甲苯、丙酮</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仓储科</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仓管</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一般检查(血压）、内科检查、神经科检查、肺通气功能检查、血常规、尿常规*、心电图、胸部正位片(DR)、骨盆正位X射线摄片、电测听、彩超（肝、胆、脾、双肾）、真空采血器、尺桡骨正位、胫腓骨正侧位片、视力、色觉、肝功能、皮肤检查、尿肌酐测定*、外科常规检查(骨关节)、耳鼻喉科常规检查(耳科)、眼科常规检查、口腔科常规检查、一次性呼吸过滤器、静脉采血、眼底检查、尿氟[L]</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苯、甲醇、硫化氢、噪声、丁酮、乙酸乙酯、盐酸、氯化氢、乙酸丁酯、氟化氢、三氯甲烷、甲苯、二甲苯、丙酮、氢氧化钠</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仓储科</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废物接收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一般检查(血压）、内科检查、神经科检查、肺通气功能检查、血常规、尿常规*、心电图、胸部正位片(DR)、骨盆正位X射线摄片、电测听、彩超（肝、胆、脾、双肾）、真空采血器、尺桡骨正位、胫腓骨正侧位片、视力、色觉、肝功能、皮肤检查、尿肌酐测定*、外科常规检查(骨关节)、耳鼻喉科常规检查(耳科)、眼科常规检查、口腔科常规检查、一次性呼吸过滤器、静脉采血、眼底检查、尿氟[L]</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苯、甲醇、硫化氢、噪声、丁酮、乙酸乙酯、盐酸、氯化氢、乙酸丁酯、、三氯甲烷、甲苯、二甲苯、丙酮、氢氧化钠</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仓储科</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包装物管理（外包）</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一般检查(血压）、内科检查、神经科检查、肺通气功能检查、血常规、尿常规*、心电图、胸部正位片(DR)、骨盆正位X射线摄片、电测听、彩超（肝、胆、脾、双肾）、真空采血器、尺桡骨正位、胫腓骨正侧位片、视力、色觉、肝功能、皮肤检查、尿肌酐测定*、外科常规检查(骨关节)、耳鼻喉科常规检查(耳科)、眼科常规检查、口腔科常规检查、一次性呼吸过滤器、静脉采血、眼底检查、尿氟[L]</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苯、甲醇、硫化氢、噪声、丁酮、乙酸乙酯、盐酸、氯化氢、乙酸丁酯、、三氯甲烷、甲苯、二甲苯、丙酮、氢氧化钠</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仓储科</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仓储叉车（外包）</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内科检查、神经科检查、肺通气功能检查、血常规、尿常规*、心电图、胸部正位片(DR)、骨盆正位X射线摄片、电测听、彩超（肝、胆、脾、双肾）、真空采血器、尺桡骨正位、胫腓骨正侧位片、一般检查（血压、身高、体重）、视力、色觉、肝功能、皮肤检查、尿肌酐测定*、外科常规检查、耳鼻喉科常规检查(耳科)、眼科常规检查、口腔科常规检查、一次性呼吸过滤器、静脉采血、眼底检查、尿氟[L]</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苯、甲醇、硫化氢、噪声、丁酮、乙酸乙酯、盐酸、氯化氢、乙酸丁酯、氟化氢、三氯甲烷、职业机动车驾驶作业（小）、甲苯、二甲苯、丙酮、氢氧化钠</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仓储科</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危废入池操作员（外包）</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3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一般检查(血压）、内科检查、神经科检查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肺通气功能检查、血常规、尿常规*、心电图、电测听、彩超（肝、胆、脾、双肾）、真空采血器、视力、色觉、肝功能、DR胸片（HKV)、耳鼻喉科常规检查(耳科)、眼科常规检查、一次性呼吸过滤器、静脉采血、眼底检查</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苯、甲醇、硫化氢、游离二氧化硅粉尘、其他粉尘、噪声、丁酮、乙酸乙酯、乙酸丁酯、三氯甲烷、甲苯、二甲苯、丙酮</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仓储科</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医废上料系统（外包）</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w:t>
            </w:r>
          </w:p>
        </w:tc>
        <w:tc>
          <w:tcPr>
            <w:tcW w:w="3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一般检查(血压）、内科检查、神经科检查、肺通气功能检查、血常规、尿常规*、心电图、胸部正位片(DR)、电测听、彩超（肝、胆、脾、双肾）、真空采血器、视力、色觉、肝功能、皮肤检查、耳鼻喉科常规检查(耳科)、眼科常规检查、口腔科常规检查、一次性呼吸过滤器、静脉采血、眼底检查</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苯、甲醇、硫化氢、噪声、丁酮、乙酸乙酯、盐酸、氯化氢、乙酸丁酯、三氯甲烷、甲苯、二甲苯、丙酮、氢氧化钠</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焚烧科</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焚烧倒灰渣</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87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一般检查(血压）、内科检查、神经科检查、肺通气功能检查、血常规、尿常规*、心电图、血糖、骨盆正位X射线摄片、真空采血器、尺桡骨正位、胫腓骨正侧位片、肝功能、皮肤检查、DR胸片（HKV)、尿肌酐测定*、外科常规检查(骨关节)、口腔科常规检查、一次性呼吸过滤器、静脉采血、尿氟[L]</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二氧化硫、一氧化碳、硫化氢、其他粉尘、高温、盐酸、氯化氢、二氧化氮、氟化氢</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焚烧科</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焚烧行车</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一般检查(血压）、内科检查、神经科检查、肺通气功能检查、血常规、尿常规*、心电图、彩超（肝、胆、脾、双肾）、真空采血器、视力、色觉、肝功能、DR胸片（HKV)、眼科常规检查、一次性呼吸过滤器、静脉采血、眼底检查</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苯、甲醇、硫化氢、游离二氧化硅粉尘、其他粉尘、丁酮、乙酸乙酯、乙酸丁酯、三氯甲烷、甲苯、二甲苯、丙酮</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7"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焚烧科</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焚烧值长</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一般检查(血压）、内科检查、神经科检查、肺通气功能检查、血常规、尿常规*、心电图、血糖、骨盆正位X射线摄片、电测听</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彩超（肝、胆、脾、双肾）、真空采血器、尺桡骨正位、胫腓骨正侧位片、视力、色觉、肝功能、皮肤检查、DR胸片（HKV)、尿肌酐测定*、外科常规检查(骨关节)、耳鼻喉科常规检查(耳科)、眼科常规检查、口腔科常规检查、一次性呼吸过滤器、静脉采血、眼底检查、尿氟[L]</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苯、甲醇、二氧化硫、氨、一氧化碳、硫化氢、游离二氧化硅粉尘、其他粉尘、噪声、高温、丁酮、乙酸乙酯、盐酸、氯化氢、二氧化氮、乙酸丁酯、氟化氢、三氯甲烷、甲苯、二甲苯、丙酮、氢氧化钠</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焚烧科</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焚烧巡检</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一般检查(血压）、内科检查、神经科检查、肺通气功能检查、血常规、尿常规*、心电图、血糖、骨盆正位X射线摄片、电测听</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彩超（肝、胆、脾、双肾）、真空采血器、尺桡骨正位、胫腓骨正侧位片、视力、色觉、肝功能、皮肤检查、DR胸片（HKV)、尿肌酐测定*、外科常规检查(骨关节)、耳鼻喉科常规检查(耳科)、眼科常规检查、口腔科常规检查、一次性呼吸过滤器、静脉采血、眼底检查、尿氟[L]</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苯、甲醇、二氧化硫、氨、一氧化碳、硫化氢、游离二氧化硅粉尘、其他粉尘、噪声、高温、丁酮、乙酸乙酯、盐酸、氯化氢、二氧化氮、乙酸丁酯、氟化氢、三氯甲烷、甲苯、二甲苯、丙酮、氢氧化钠</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焚烧科</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焚烧工程师</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7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一般检查(血压）、内科检查、神经科检查、肺通气功能检查、血常规、尿常规*、心电图、血糖、骨盆正位X射线摄片、真空采血器、尺桡骨正位、胫腓骨正侧位片、肝功能、皮肤检查、DR胸片（HKV)、尿肌酐测定*、外科常规检查(骨关节)、口腔科常规检查、一次性呼吸过滤器、静脉采血、尿氟[L]</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二氧化硫、一氧化碳、硫化氢、其他粉尘、高温、盐酸、氯化氢、二氧化氮、氟化氢</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焚烧科</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焚烧司炉</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一般检查(血压）、内科检查、神经科检查、肺通气功能检查、血常规、尿常规*、心电图、血糖、骨盆正位X射线摄片、电测听</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彩超（肝、胆、脾、双肾）、真空采血器、尺桡骨正位、胫腓骨正侧位片、视力、色觉、肝功能、皮肤检查、DR胸片（HKV)、尿肌酐测定*、外科常规检查(骨关节)、耳鼻喉科常规检查(耳科)、眼科常规检查、口腔科常规检查、一次性呼吸过滤器、静脉采血、眼底检查、尿氟[L]</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苯、甲醇、二氧化硫、氨、一氧化碳、硫化氢、游离二氧化硅粉尘、其他粉尘、噪声、高温、丁酮、乙酸乙酯、盐酸、氯化氢、二氧化氮、乙酸丁酯、氟化氢、三氯甲烷、甲苯、二甲苯、丙酮、氢氧化钠</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焚烧科</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焚烧中控</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87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一般检查(血压）、内科检查、神经科检查、肺通气功能检查、血常规、尿常规*、心电图、血糖、骨盆正位X射线摄片、真空采血器、尺桡骨正位、胫腓骨正侧位片、肝功能、皮肤检查、DR胸片（HKV)、尿肌酐测定*、外科常规检查(骨关节)、口腔科常规检查、一次性呼吸过滤器、静脉采血、尿氟[L]</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二氧化硫、一氧化碳、硫化氢、其他粉尘、高温、盐酸、氯化氢、二氧化氮、氟化氢</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水处理</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水处理操作工</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3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一般检查(血压）、内科检查、神经科检查、肺通气功能检查、血常规、尿常规*、心电图、胸部正位片(DR)、电测听、彩超（肝、胆、脾、双肾）、真空采血器、肝功能、皮肤检查、耳鼻喉科常规检查(耳科)、口腔科常规检查、一次性呼吸过滤器、静脉采血</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硫化氢、噪声、盐酸、氯化氢、硫酸、三氧化硫、氢氧化钠</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水处理</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水处理工程师</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一般检查(血压）、内科检查、神经科检查、肺通气功能检查、血常规、尿常规*、心电图、胸部正位片(DR)、电测听、彩超（肝、胆、脾、双肾）、真空采血器、肝功能、皮肤检查、耳鼻喉科常规检查(耳科)、口腔科常规检查、一次性呼吸过滤器、静脉采血</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硫化氢、噪声、盐酸、氯化氢、硫酸、三氧化硫、氢氧化钠</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固化填埋</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固化操作员（外包）</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3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一般检查(血压）、内科检查、肺通气功能检查、血常规、尿常规*、心电图、电测听、真空采血器、肝功能、DR胸片（HKV)、耳鼻喉科常规检查(耳科)、一次性呼吸过滤器、静脉采血</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游离二氧化硅粉尘、其他粉尘、噪声</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固化填埋</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固化叉车（外包）</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内科检查、肺通气功能检查、血常规、尿常规*、心电图、电测听、真空采血器、一般检查（血压、身高、体重）、视力、色觉、肝功能、DR胸片（HKV)、外科常规检查、耳鼻喉科常规检查(耳科)、眼科常规检查、一次性呼吸过滤器、静脉采血</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游离二氧化硅粉尘、其他粉尘、噪声、职业机动车驾驶作业（小）</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18"/>
                <w:szCs w:val="18"/>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固化填埋</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填埋（外包）</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一般检查(血压）、内科检查、肺通气功能检查、血常规、尿常规*、心电图、电测听、真空采血器、肝功能、DR胸片（HKV)、耳鼻喉科常规检查(耳科)、一次性呼吸过滤器、静脉采血</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游离二氧化硅粉尘、其他粉尘、噪声</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固化填埋</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自卸车、飞灰车（外包）</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内科检查、肺通气功能检查、血常规、尿常规*、心电图、电测听、真空采血器、一般检查（血压、身高、体重）、视力、色觉、肝功能、DR胸片（HKV)、外科常规检查、耳鼻喉科常规检查(耳科)、眼科常规检查、一次性呼吸过滤器、静脉采血</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游离二氧化硅粉尘、其他粉尘、噪声、职业机动车驾驶作业（小）</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18"/>
                <w:szCs w:val="18"/>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固化填埋</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挖机（外包）</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一般检查(血压）、内科检查、肺通气功能检查、血常规、尿常规*、心电图、电测听、真空采血器、肝功能、DR胸片（HKV)、耳鼻喉科常规检查(耳科)、一次性呼吸过滤器、静脉采血</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游离二氧化硅粉尘、其他粉尘、噪声</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技术部</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指纹分析</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一般检查(血压）、内科检查、神经科检查、肺通气功能检查、血常规、尿常规*、心电图、胸部正位片(DR)、骨盆正位X射线摄片、电测听、彩超（肝、胆、脾、双肾）、真空采血器、尺桡骨正位、胫腓骨正侧位片、视力、色觉、肝功能、皮肤检查、尿肌酐测定*、外科常规检查(骨关节)、耳鼻喉科常规检查(耳科)、眼科常规检查、口腔科常规检查、一次性呼吸过滤器、静脉采血、眼底检查、尿氟[L]</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苯、甲醇、硫化氢、噪声、丁酮、乙酸乙酯、盐酸、氯化氢、乙酸丁酯、、三氯甲烷、甲苯、二甲苯、丙酮、氢氧化钠</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技术部</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实验员</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3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一般检查(血压）、内科检查、神经科检查、肺通气功能检查、血常规、尿常规*、心电图、胸部正位片(DR)、骨盆正位X射线摄片、彩超（肝、胆、脾、双肾）、真空采血器、尺桡骨正位、胫腓骨正侧位片、视力、色觉、肝功能、皮肤检查、尿肌酐测定*、外科常规检查(骨关节)、耳鼻喉科常规检查(耳科)、眼科常规检查、口腔科常规检查、一次性呼吸过滤器、静脉采血、眼底检查、尿氟[L]</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苯、甲醇、硫化氢、丁酮、乙酸乙酯、盐酸、氯化氢、乙酸丁酯、三氯甲烷、甲苯、二甲苯、丙酮、氢氧化钠</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技术部</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工艺员</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一般检查(血压）、内科检查、神经科检查、肺通气功能检查、血常规、尿常规*、心电图、胸部正位片(DR)、骨盆正位X射线摄片、彩超（肝、胆、脾、双肾）、真空采血器、尺桡骨正位、胫腓骨正侧位片、视力、色觉、肝功能、皮肤检查、尿肌酐测定*、外科常规检查(骨关节)、耳鼻喉科常规检查(耳科)、眼科常规检查、口腔科常规检查、一次性呼吸过滤器、静脉采血、眼底检查、尿氟[L]</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苯、甲醇、硫化氢、丁酮、乙酸乙酯、盐酸、氯化氢、乙酸丁酯、三氯甲烷、甲苯、二甲苯、丙酮、氢氧化钠</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设备部</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机修</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3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一般检查(血压）、内科检查、神经科检查、肺通气功能检查、血常规、尿常规*、心电图、血糖、骨盆正位X射线摄片、电测听</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真空采血器、尺桡骨正位、胫腓骨正侧位片、肝功能、皮肤检查、DR胸片（HKV)、尿肌酐测定*、外科常规检查(骨关节)、耳鼻喉科常规检查(耳科)、口腔科常规检查、一次性呼吸过滤器、静脉采血、眼底检查、尿氟[L]</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二氧化硫、一氧化碳、硫化氢、其他粉尘、噪声、高温、电焊烟尘、盐酸、氯化氢、二氧化氮、、电焊弧光</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设备部</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电气维修</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3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一般检查(血压）、内科检查、神经科检查、肺通气功能检查、血常规、尿常规*、心电图、血糖、骨盆正位X射线摄片、电测听、真空采血器、尺桡骨正位、胫腓骨正侧位片、视力、色觉、肝功能、皮肤检查、DR胸片（HKV)、尿肌酐测定*、外科常规检查、耳鼻喉科常规检查(耳科)、眼科常规检查、口腔科常规检查、一次性呼吸过滤器、静脉采血、尿氟[L]</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二氧化硫、一氧化碳、硫化氢、其他粉尘、噪声、高温、盐酸、氯化氢、二氧化氮、、工频电场</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设备部</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高配专员</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一般检查(血压）、内科检查、神经科检查、肺通气功能检查、血常规、尿常规*、心电图、血糖、骨盆正位X射线摄片、电测听、真空采血器、尺桡骨正位、胫腓骨正侧位片、视力、色觉、肝功能、皮肤检查、DR胸片（HKV)、尿肌酐测定*、外科常规检查、耳鼻喉科常规检查(耳科)、眼科常规检查、口腔科常规检查、一次性呼吸过滤器、静脉采血、尿氟[L]</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二氧化硫、一氧化碳、硫化氢、其他粉尘、噪声、高温、盐酸、氯化氢、二氧化氮、、工频电场</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设备部</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仪修</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3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一般检查(血压）、内科检查、神经科检查、肺通气功能检查、血常规、尿常规*、心电图、血糖、骨盆正位X射线摄片、电测听</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真空采血器、尺桡骨正位、胫腓骨正侧位片、肝功能、皮肤检查、DR胸片（HKV)、尿肌酐测定*、外科常规检查(骨关节)、耳鼻喉科常规检查(耳科)、口腔科常规检查、一次性呼吸过滤器、静脉采血、尿氟[L]</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二氧化硫、一氧化碳、硫化氢、其他粉尘、噪声、高温、盐酸、氯化氢、二氧化氮、</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trPr>
        <w:tc>
          <w:tcPr>
            <w:tcW w:w="21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合计</w:t>
            </w:r>
          </w:p>
        </w:tc>
        <w:tc>
          <w:tcPr>
            <w:tcW w:w="3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bl>
    <w:p>
      <w:pPr>
        <w:rPr>
          <w:rFonts w:hint="eastAsia" w:ascii="仿宋" w:hAnsi="仿宋" w:eastAsia="仿宋" w:cs="仿宋"/>
          <w:lang w:val="en-US" w:eastAsia="zh-CN"/>
        </w:rPr>
      </w:pPr>
    </w:p>
    <w:p>
      <w:pPr>
        <w:numPr>
          <w:ilvl w:val="0"/>
          <w:numId w:val="0"/>
        </w:num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本合同单价为甲方</w:t>
      </w:r>
      <w:r>
        <w:rPr>
          <w:rFonts w:hint="eastAsia" w:ascii="仿宋" w:hAnsi="仿宋" w:eastAsia="仿宋" w:cs="仿宋"/>
          <w:sz w:val="24"/>
          <w:szCs w:val="24"/>
        </w:rPr>
        <w:t>安排需要</w:t>
      </w:r>
      <w:r>
        <w:rPr>
          <w:rFonts w:hint="eastAsia" w:ascii="仿宋" w:hAnsi="仿宋" w:eastAsia="仿宋" w:cs="仿宋"/>
          <w:sz w:val="24"/>
          <w:szCs w:val="24"/>
          <w:lang w:eastAsia="zh-CN"/>
        </w:rPr>
        <w:t>检查</w:t>
      </w:r>
      <w:r>
        <w:rPr>
          <w:rFonts w:hint="eastAsia" w:ascii="仿宋" w:hAnsi="仿宋" w:eastAsia="仿宋" w:cs="仿宋"/>
          <w:sz w:val="24"/>
          <w:szCs w:val="24"/>
        </w:rPr>
        <w:t>人员到指定地点进行职业病</w:t>
      </w:r>
      <w:r>
        <w:rPr>
          <w:rFonts w:hint="eastAsia" w:ascii="仿宋" w:hAnsi="仿宋" w:eastAsia="仿宋" w:cs="仿宋"/>
          <w:sz w:val="24"/>
          <w:szCs w:val="24"/>
          <w:lang w:eastAsia="zh-CN"/>
        </w:rPr>
        <w:t>检查的费用（</w:t>
      </w:r>
      <w:r>
        <w:rPr>
          <w:rFonts w:hint="eastAsia" w:ascii="仿宋" w:hAnsi="仿宋" w:eastAsia="仿宋" w:cs="仿宋"/>
          <w:sz w:val="24"/>
          <w:szCs w:val="24"/>
        </w:rPr>
        <w:t>岗前和离岗检查到</w:t>
      </w:r>
      <w:r>
        <w:rPr>
          <w:rFonts w:hint="eastAsia" w:ascii="仿宋" w:hAnsi="仿宋" w:eastAsia="仿宋" w:cs="仿宋"/>
          <w:sz w:val="24"/>
          <w:szCs w:val="24"/>
          <w:lang w:eastAsia="zh-CN"/>
        </w:rPr>
        <w:t>乙方</w:t>
      </w:r>
      <w:r>
        <w:rPr>
          <w:rFonts w:hint="eastAsia" w:ascii="仿宋" w:hAnsi="仿宋" w:eastAsia="仿宋" w:cs="仿宋"/>
          <w:sz w:val="24"/>
          <w:szCs w:val="24"/>
        </w:rPr>
        <w:t>指定地点健康检查，在岗检查需要到</w:t>
      </w:r>
      <w:r>
        <w:rPr>
          <w:rFonts w:hint="eastAsia" w:ascii="仿宋" w:hAnsi="仿宋" w:eastAsia="仿宋" w:cs="仿宋"/>
          <w:sz w:val="24"/>
          <w:szCs w:val="24"/>
          <w:lang w:eastAsia="zh-CN"/>
        </w:rPr>
        <w:t>甲方公司</w:t>
      </w:r>
      <w:r>
        <w:rPr>
          <w:rFonts w:hint="eastAsia" w:ascii="仿宋" w:hAnsi="仿宋" w:eastAsia="仿宋" w:cs="仿宋"/>
          <w:sz w:val="24"/>
          <w:szCs w:val="24"/>
        </w:rPr>
        <w:t>所在地集中健康检查</w:t>
      </w:r>
      <w:r>
        <w:rPr>
          <w:rFonts w:hint="eastAsia" w:ascii="仿宋" w:hAnsi="仿宋" w:eastAsia="仿宋" w:cs="仿宋"/>
          <w:sz w:val="24"/>
          <w:szCs w:val="24"/>
          <w:lang w:eastAsia="zh-CN"/>
        </w:rPr>
        <w:t>）；</w:t>
      </w:r>
    </w:p>
    <w:p>
      <w:pPr>
        <w:numPr>
          <w:ilvl w:val="0"/>
          <w:numId w:val="0"/>
        </w:num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乙方</w:t>
      </w:r>
      <w:r>
        <w:rPr>
          <w:rFonts w:hint="eastAsia" w:ascii="仿宋" w:hAnsi="仿宋" w:eastAsia="仿宋" w:cs="仿宋"/>
          <w:sz w:val="24"/>
          <w:szCs w:val="24"/>
        </w:rPr>
        <w:t>按照清单要求进行职业病健康检查，并出具及时提供</w:t>
      </w:r>
      <w:r>
        <w:rPr>
          <w:rFonts w:hint="eastAsia" w:ascii="仿宋" w:hAnsi="仿宋" w:eastAsia="仿宋" w:cs="仿宋"/>
          <w:sz w:val="24"/>
          <w:szCs w:val="24"/>
          <w:lang w:eastAsia="zh-CN"/>
        </w:rPr>
        <w:t>检查</w:t>
      </w:r>
      <w:r>
        <w:rPr>
          <w:rFonts w:hint="eastAsia" w:ascii="仿宋" w:hAnsi="仿宋" w:eastAsia="仿宋" w:cs="仿宋"/>
          <w:sz w:val="24"/>
          <w:szCs w:val="24"/>
        </w:rPr>
        <w:t>报告。对于出现意外情况导致</w:t>
      </w:r>
      <w:r>
        <w:rPr>
          <w:rFonts w:hint="eastAsia" w:ascii="仿宋" w:hAnsi="仿宋" w:eastAsia="仿宋" w:cs="仿宋"/>
          <w:sz w:val="24"/>
          <w:szCs w:val="24"/>
          <w:lang w:eastAsia="zh-CN"/>
        </w:rPr>
        <w:t>检查</w:t>
      </w:r>
      <w:r>
        <w:rPr>
          <w:rFonts w:hint="eastAsia" w:ascii="仿宋" w:hAnsi="仿宋" w:eastAsia="仿宋" w:cs="仿宋"/>
          <w:sz w:val="24"/>
          <w:szCs w:val="24"/>
        </w:rPr>
        <w:t>服务无法一次性完成，</w:t>
      </w:r>
      <w:r>
        <w:rPr>
          <w:rFonts w:hint="eastAsia" w:ascii="仿宋" w:hAnsi="仿宋" w:eastAsia="仿宋" w:cs="仿宋"/>
          <w:sz w:val="24"/>
          <w:szCs w:val="24"/>
          <w:lang w:eastAsia="zh-CN"/>
        </w:rPr>
        <w:t>乙方</w:t>
      </w:r>
      <w:r>
        <w:rPr>
          <w:rFonts w:hint="eastAsia" w:ascii="仿宋" w:hAnsi="仿宋" w:eastAsia="仿宋" w:cs="仿宋"/>
          <w:sz w:val="24"/>
          <w:szCs w:val="24"/>
        </w:rPr>
        <w:t>应配合招</w:t>
      </w:r>
      <w:r>
        <w:rPr>
          <w:rFonts w:hint="eastAsia" w:ascii="仿宋" w:hAnsi="仿宋" w:eastAsia="仿宋" w:cs="仿宋"/>
          <w:sz w:val="24"/>
          <w:szCs w:val="24"/>
          <w:lang w:eastAsia="zh-CN"/>
        </w:rPr>
        <w:t>甲方</w:t>
      </w:r>
      <w:r>
        <w:rPr>
          <w:rFonts w:hint="eastAsia" w:ascii="仿宋" w:hAnsi="仿宋" w:eastAsia="仿宋" w:cs="仿宋"/>
          <w:sz w:val="24"/>
          <w:szCs w:val="24"/>
        </w:rPr>
        <w:t>的完成剩余</w:t>
      </w:r>
      <w:r>
        <w:rPr>
          <w:rFonts w:hint="eastAsia" w:ascii="仿宋" w:hAnsi="仿宋" w:eastAsia="仿宋" w:cs="仿宋"/>
          <w:sz w:val="24"/>
          <w:szCs w:val="24"/>
          <w:lang w:eastAsia="zh-CN"/>
        </w:rPr>
        <w:t>检查</w:t>
      </w:r>
      <w:r>
        <w:rPr>
          <w:rFonts w:hint="eastAsia" w:ascii="仿宋" w:hAnsi="仿宋" w:eastAsia="仿宋" w:cs="仿宋"/>
          <w:sz w:val="24"/>
          <w:szCs w:val="24"/>
        </w:rPr>
        <w:t>项目</w:t>
      </w:r>
      <w:r>
        <w:rPr>
          <w:rFonts w:hint="eastAsia" w:ascii="仿宋" w:hAnsi="仿宋" w:eastAsia="仿宋" w:cs="仿宋"/>
          <w:sz w:val="24"/>
          <w:szCs w:val="24"/>
          <w:lang w:eastAsia="zh-CN"/>
        </w:rPr>
        <w:t>；</w:t>
      </w:r>
    </w:p>
    <w:p>
      <w:pPr>
        <w:numPr>
          <w:ilvl w:val="0"/>
          <w:numId w:val="0"/>
        </w:num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本合同有效期</w:t>
      </w:r>
      <w:r>
        <w:rPr>
          <w:rFonts w:hint="eastAsia" w:ascii="仿宋" w:hAnsi="仿宋" w:eastAsia="仿宋" w:cs="仿宋"/>
          <w:sz w:val="24"/>
          <w:szCs w:val="24"/>
          <w:lang w:eastAsia="zh-CN"/>
        </w:rPr>
        <w:t>自</w:t>
      </w:r>
      <w:r>
        <w:rPr>
          <w:rFonts w:hint="eastAsia" w:ascii="仿宋" w:hAnsi="仿宋" w:eastAsia="仿宋" w:cs="仿宋"/>
          <w:sz w:val="24"/>
          <w:szCs w:val="24"/>
        </w:rPr>
        <w:t>签订之日起1年。乙方承诺在合同有效期内，单价不变，</w:t>
      </w:r>
      <w:r>
        <w:rPr>
          <w:rFonts w:hint="eastAsia" w:ascii="仿宋" w:hAnsi="仿宋" w:eastAsia="仿宋" w:cs="仿宋"/>
          <w:sz w:val="24"/>
          <w:szCs w:val="24"/>
          <w:lang w:eastAsia="zh-CN"/>
        </w:rPr>
        <w:t>按实结算服务费用</w:t>
      </w:r>
      <w:r>
        <w:rPr>
          <w:rFonts w:hint="eastAsia" w:ascii="仿宋" w:hAnsi="仿宋" w:eastAsia="仿宋" w:cs="仿宋"/>
          <w:sz w:val="24"/>
          <w:szCs w:val="24"/>
        </w:rPr>
        <w:t>。</w:t>
      </w:r>
    </w:p>
    <w:p>
      <w:pPr>
        <w:numPr>
          <w:ilvl w:val="0"/>
          <w:numId w:val="0"/>
        </w:num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二、甲方应向乙方提交的有关技术文件、资料及时间</w:t>
      </w:r>
    </w:p>
    <w:p>
      <w:pPr>
        <w:numPr>
          <w:ilvl w:val="0"/>
          <w:numId w:val="0"/>
        </w:num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1、甲方应在本合同订立时向乙方提供</w:t>
      </w:r>
      <w:r>
        <w:rPr>
          <w:rFonts w:hint="eastAsia" w:ascii="仿宋" w:hAnsi="仿宋" w:eastAsia="仿宋" w:cs="仿宋"/>
          <w:sz w:val="24"/>
          <w:szCs w:val="24"/>
          <w:lang w:eastAsia="zh-CN"/>
        </w:rPr>
        <w:t>检查</w:t>
      </w:r>
      <w:r>
        <w:rPr>
          <w:rFonts w:hint="eastAsia" w:ascii="仿宋" w:hAnsi="仿宋" w:eastAsia="仿宋" w:cs="仿宋"/>
          <w:sz w:val="24"/>
          <w:szCs w:val="24"/>
        </w:rPr>
        <w:t>人员接触的职业病危害因素、工作场所职业病危害因素检测结果、工艺流程等相关资料，作为乙方确定</w:t>
      </w:r>
      <w:r>
        <w:rPr>
          <w:rFonts w:hint="eastAsia" w:ascii="仿宋" w:hAnsi="仿宋" w:eastAsia="仿宋" w:cs="仿宋"/>
          <w:sz w:val="24"/>
          <w:szCs w:val="24"/>
          <w:lang w:eastAsia="zh-CN"/>
        </w:rPr>
        <w:t>检查</w:t>
      </w:r>
      <w:r>
        <w:rPr>
          <w:rFonts w:hint="eastAsia" w:ascii="仿宋" w:hAnsi="仿宋" w:eastAsia="仿宋" w:cs="仿宋"/>
          <w:sz w:val="24"/>
          <w:szCs w:val="24"/>
        </w:rPr>
        <w:t>项目及周期和对</w:t>
      </w:r>
      <w:r>
        <w:rPr>
          <w:rFonts w:hint="eastAsia" w:ascii="仿宋" w:hAnsi="仿宋" w:eastAsia="仿宋" w:cs="仿宋"/>
          <w:sz w:val="24"/>
          <w:szCs w:val="24"/>
          <w:lang w:eastAsia="zh-CN"/>
        </w:rPr>
        <w:t>检查</w:t>
      </w:r>
      <w:r>
        <w:rPr>
          <w:rFonts w:hint="eastAsia" w:ascii="仿宋" w:hAnsi="仿宋" w:eastAsia="仿宋" w:cs="仿宋"/>
          <w:sz w:val="24"/>
          <w:szCs w:val="24"/>
        </w:rPr>
        <w:t>结果进行评判的重要依据；</w:t>
      </w:r>
    </w:p>
    <w:p>
      <w:pPr>
        <w:numPr>
          <w:ilvl w:val="0"/>
          <w:numId w:val="0"/>
        </w:num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2、甲方明确知道若甲方提供的资料不齐全、不准确、错误会直接影响甚至改变乙方对</w:t>
      </w:r>
      <w:r>
        <w:rPr>
          <w:rFonts w:hint="eastAsia" w:ascii="仿宋" w:hAnsi="仿宋" w:eastAsia="仿宋" w:cs="仿宋"/>
          <w:sz w:val="24"/>
          <w:szCs w:val="24"/>
          <w:lang w:eastAsia="zh-CN"/>
        </w:rPr>
        <w:t>检查</w:t>
      </w:r>
      <w:r>
        <w:rPr>
          <w:rFonts w:hint="eastAsia" w:ascii="仿宋" w:hAnsi="仿宋" w:eastAsia="仿宋" w:cs="仿宋"/>
          <w:sz w:val="24"/>
          <w:szCs w:val="24"/>
        </w:rPr>
        <w:t>项目及周期的确定和对</w:t>
      </w:r>
      <w:r>
        <w:rPr>
          <w:rFonts w:hint="eastAsia" w:ascii="仿宋" w:hAnsi="仿宋" w:eastAsia="仿宋" w:cs="仿宋"/>
          <w:sz w:val="24"/>
          <w:szCs w:val="24"/>
          <w:lang w:eastAsia="zh-CN"/>
        </w:rPr>
        <w:t>检查</w:t>
      </w:r>
      <w:r>
        <w:rPr>
          <w:rFonts w:hint="eastAsia" w:ascii="仿宋" w:hAnsi="仿宋" w:eastAsia="仿宋" w:cs="仿宋"/>
          <w:sz w:val="24"/>
          <w:szCs w:val="24"/>
        </w:rPr>
        <w:t>结果的评判；</w:t>
      </w:r>
    </w:p>
    <w:p>
      <w:pPr>
        <w:numPr>
          <w:ilvl w:val="0"/>
          <w:numId w:val="0"/>
        </w:num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三、检查时间及地点</w:t>
      </w:r>
    </w:p>
    <w:p>
      <w:pPr>
        <w:numPr>
          <w:ilvl w:val="0"/>
          <w:numId w:val="0"/>
        </w:num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1、检查时间：双方另行协商确定；</w:t>
      </w:r>
    </w:p>
    <w:p>
      <w:pPr>
        <w:numPr>
          <w:ilvl w:val="0"/>
          <w:numId w:val="0"/>
        </w:num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rPr>
        <w:t>2、检查地</w:t>
      </w:r>
      <w:r>
        <w:rPr>
          <w:rFonts w:hint="eastAsia" w:ascii="仿宋" w:hAnsi="仿宋" w:eastAsia="仿宋" w:cs="仿宋"/>
          <w:sz w:val="24"/>
          <w:szCs w:val="24"/>
          <w:lang w:eastAsia="zh-CN"/>
        </w:rPr>
        <w:t>点：岗前和离岗的人员在乙方指定地点检查，在岗的人员在甲方公司所在地检查。</w:t>
      </w:r>
    </w:p>
    <w:p>
      <w:pPr>
        <w:numPr>
          <w:ilvl w:val="0"/>
          <w:numId w:val="0"/>
        </w:num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四、检查结果的交付</w:t>
      </w:r>
    </w:p>
    <w:p>
      <w:pPr>
        <w:numPr>
          <w:ilvl w:val="0"/>
          <w:numId w:val="0"/>
        </w:num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1、乙方按甲方受检人员人数提供</w:t>
      </w:r>
      <w:r>
        <w:rPr>
          <w:rFonts w:hint="eastAsia" w:ascii="仿宋" w:hAnsi="仿宋" w:eastAsia="仿宋" w:cs="仿宋"/>
          <w:sz w:val="24"/>
          <w:szCs w:val="24"/>
          <w:lang w:eastAsia="zh-CN"/>
        </w:rPr>
        <w:t>每个</w:t>
      </w:r>
      <w:r>
        <w:rPr>
          <w:rFonts w:hint="eastAsia" w:ascii="仿宋" w:hAnsi="仿宋" w:eastAsia="仿宋" w:cs="仿宋"/>
          <w:sz w:val="24"/>
          <w:szCs w:val="24"/>
        </w:rPr>
        <w:t>受检人员的《职业健康检查个体结论报告》一份和《职业健康检查总结报告》一份；</w:t>
      </w:r>
    </w:p>
    <w:p>
      <w:pPr>
        <w:numPr>
          <w:ilvl w:val="0"/>
          <w:numId w:val="0"/>
        </w:num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2、《职业健康检查个体结论报告》和《职业健康检查总结报告》应在甲方全部</w:t>
      </w:r>
      <w:r>
        <w:rPr>
          <w:rFonts w:hint="eastAsia" w:ascii="仿宋" w:hAnsi="仿宋" w:eastAsia="仿宋" w:cs="仿宋"/>
          <w:sz w:val="24"/>
          <w:szCs w:val="24"/>
          <w:lang w:eastAsia="zh-CN"/>
        </w:rPr>
        <w:t>检查</w:t>
      </w:r>
      <w:r>
        <w:rPr>
          <w:rFonts w:hint="eastAsia" w:ascii="仿宋" w:hAnsi="仿宋" w:eastAsia="仿宋" w:cs="仿宋"/>
          <w:sz w:val="24"/>
          <w:szCs w:val="24"/>
        </w:rPr>
        <w:t>人员完成</w:t>
      </w:r>
      <w:r>
        <w:rPr>
          <w:rFonts w:hint="eastAsia" w:ascii="仿宋" w:hAnsi="仿宋" w:eastAsia="仿宋" w:cs="仿宋"/>
          <w:sz w:val="24"/>
          <w:szCs w:val="24"/>
          <w:lang w:eastAsia="zh-CN"/>
        </w:rPr>
        <w:t>检查</w:t>
      </w:r>
      <w:r>
        <w:rPr>
          <w:rFonts w:hint="eastAsia" w:ascii="仿宋" w:hAnsi="仿宋" w:eastAsia="仿宋" w:cs="仿宋"/>
          <w:sz w:val="24"/>
          <w:szCs w:val="24"/>
        </w:rPr>
        <w:t>之日起30个工作日内向甲方交付。</w:t>
      </w:r>
    </w:p>
    <w:p>
      <w:pPr>
        <w:numPr>
          <w:ilvl w:val="0"/>
          <w:numId w:val="0"/>
        </w:num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五</w:t>
      </w:r>
      <w:r>
        <w:rPr>
          <w:rFonts w:hint="eastAsia" w:ascii="仿宋" w:hAnsi="仿宋" w:eastAsia="仿宋" w:cs="仿宋"/>
          <w:sz w:val="24"/>
          <w:szCs w:val="24"/>
        </w:rPr>
        <w:t>、检查费的支付</w:t>
      </w:r>
    </w:p>
    <w:p>
      <w:pPr>
        <w:numPr>
          <w:ilvl w:val="0"/>
          <w:numId w:val="0"/>
        </w:num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1、支付时间：</w:t>
      </w:r>
      <w:r>
        <w:rPr>
          <w:rFonts w:hint="eastAsia" w:ascii="仿宋" w:hAnsi="仿宋" w:eastAsia="仿宋" w:cs="仿宋"/>
          <w:sz w:val="24"/>
          <w:szCs w:val="24"/>
          <w:lang w:eastAsia="zh-CN"/>
        </w:rPr>
        <w:t>每月检测费用次月支付</w:t>
      </w:r>
      <w:r>
        <w:rPr>
          <w:rFonts w:hint="eastAsia" w:ascii="仿宋" w:hAnsi="仿宋" w:eastAsia="仿宋" w:cs="仿宋"/>
          <w:sz w:val="24"/>
          <w:szCs w:val="24"/>
        </w:rPr>
        <w:t>；</w:t>
      </w:r>
    </w:p>
    <w:p>
      <w:pPr>
        <w:numPr>
          <w:ilvl w:val="0"/>
          <w:numId w:val="0"/>
        </w:num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2、乙方收款后即开具等额正式发票。</w:t>
      </w:r>
    </w:p>
    <w:p>
      <w:pPr>
        <w:numPr>
          <w:ilvl w:val="0"/>
          <w:numId w:val="0"/>
        </w:num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六</w:t>
      </w:r>
      <w:r>
        <w:rPr>
          <w:rFonts w:hint="eastAsia" w:ascii="仿宋" w:hAnsi="仿宋" w:eastAsia="仿宋" w:cs="仿宋"/>
          <w:sz w:val="24"/>
          <w:szCs w:val="24"/>
        </w:rPr>
        <w:t>、甲方的权利和义务</w:t>
      </w:r>
    </w:p>
    <w:p>
      <w:pPr>
        <w:numPr>
          <w:ilvl w:val="0"/>
          <w:numId w:val="0"/>
        </w:num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1.甲方负责受检者身份的确认，并督促受检人员按时参加</w:t>
      </w:r>
      <w:r>
        <w:rPr>
          <w:rFonts w:hint="eastAsia" w:ascii="仿宋" w:hAnsi="仿宋" w:eastAsia="仿宋" w:cs="仿宋"/>
          <w:sz w:val="24"/>
          <w:szCs w:val="24"/>
          <w:lang w:eastAsia="zh-CN"/>
        </w:rPr>
        <w:t>检查</w:t>
      </w:r>
      <w:r>
        <w:rPr>
          <w:rFonts w:hint="eastAsia" w:ascii="仿宋" w:hAnsi="仿宋" w:eastAsia="仿宋" w:cs="仿宋"/>
          <w:sz w:val="24"/>
          <w:szCs w:val="24"/>
        </w:rPr>
        <w:t>，保证应检人员的职业健康</w:t>
      </w:r>
      <w:r>
        <w:rPr>
          <w:rFonts w:hint="eastAsia" w:ascii="仿宋" w:hAnsi="仿宋" w:eastAsia="仿宋" w:cs="仿宋"/>
          <w:sz w:val="24"/>
          <w:szCs w:val="24"/>
          <w:lang w:eastAsia="zh-CN"/>
        </w:rPr>
        <w:t>检查</w:t>
      </w:r>
      <w:r>
        <w:rPr>
          <w:rFonts w:hint="eastAsia" w:ascii="仿宋" w:hAnsi="仿宋" w:eastAsia="仿宋" w:cs="仿宋"/>
          <w:sz w:val="24"/>
          <w:szCs w:val="24"/>
        </w:rPr>
        <w:t>受检率和受检人员</w:t>
      </w:r>
      <w:r>
        <w:rPr>
          <w:rFonts w:hint="eastAsia" w:ascii="仿宋" w:hAnsi="仿宋" w:eastAsia="仿宋" w:cs="仿宋"/>
          <w:sz w:val="24"/>
          <w:szCs w:val="24"/>
          <w:lang w:eastAsia="zh-CN"/>
        </w:rPr>
        <w:t>检查</w:t>
      </w:r>
      <w:r>
        <w:rPr>
          <w:rFonts w:hint="eastAsia" w:ascii="仿宋" w:hAnsi="仿宋" w:eastAsia="仿宋" w:cs="仿宋"/>
          <w:sz w:val="24"/>
          <w:szCs w:val="24"/>
        </w:rPr>
        <w:t>项目的完整性；</w:t>
      </w:r>
    </w:p>
    <w:p>
      <w:pPr>
        <w:numPr>
          <w:ilvl w:val="0"/>
          <w:numId w:val="0"/>
        </w:num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2、甲方负责通知受检人员孕妇不得进行X射线检查；</w:t>
      </w:r>
    </w:p>
    <w:p>
      <w:pPr>
        <w:numPr>
          <w:ilvl w:val="0"/>
          <w:numId w:val="0"/>
        </w:num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3、甲方负责职业健康</w:t>
      </w:r>
      <w:r>
        <w:rPr>
          <w:rFonts w:hint="eastAsia" w:ascii="仿宋" w:hAnsi="仿宋" w:eastAsia="仿宋" w:cs="仿宋"/>
          <w:sz w:val="24"/>
          <w:szCs w:val="24"/>
          <w:lang w:eastAsia="zh-CN"/>
        </w:rPr>
        <w:t>检查</w:t>
      </w:r>
      <w:r>
        <w:rPr>
          <w:rFonts w:hint="eastAsia" w:ascii="仿宋" w:hAnsi="仿宋" w:eastAsia="仿宋" w:cs="仿宋"/>
          <w:sz w:val="24"/>
          <w:szCs w:val="24"/>
        </w:rPr>
        <w:t>中复查、职业禁忌、疑似职业病人的告知责任，并及时按相关法律、法规要求落实；</w:t>
      </w:r>
    </w:p>
    <w:p>
      <w:pPr>
        <w:numPr>
          <w:ilvl w:val="0"/>
          <w:numId w:val="0"/>
        </w:num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4、甲方不得要求乙方违反国家有关标准进行职业健康检查；</w:t>
      </w:r>
    </w:p>
    <w:p>
      <w:pPr>
        <w:numPr>
          <w:ilvl w:val="0"/>
          <w:numId w:val="0"/>
        </w:num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七</w:t>
      </w:r>
      <w:r>
        <w:rPr>
          <w:rFonts w:hint="eastAsia" w:ascii="仿宋" w:hAnsi="仿宋" w:eastAsia="仿宋" w:cs="仿宋"/>
          <w:sz w:val="24"/>
          <w:szCs w:val="24"/>
        </w:rPr>
        <w:t>、乙方的权利和义务</w:t>
      </w:r>
    </w:p>
    <w:p>
      <w:pPr>
        <w:numPr>
          <w:ilvl w:val="0"/>
          <w:numId w:val="0"/>
        </w:num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乙方应按国家规定的有关技术标准、规范进行职业健康检查，按本合同约定的时间、地点及份数完成检查并向甲方交付《职业健康检查个体结论报告》和《职业健康检查总结报告》，并对职业健康检查结果及其报告的质量负责；</w:t>
      </w:r>
    </w:p>
    <w:p>
      <w:pPr>
        <w:numPr>
          <w:ilvl w:val="0"/>
          <w:numId w:val="0"/>
        </w:num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2、乙方应遵守职业健康监护的伦理道德规范，保护受检者隐私，甲方向乙方提供的所有资料以及甲方人员职业健康检查结果，除受检者本人和乙方依法向甲方告知外，乙方不得向任何第三方泄露；</w:t>
      </w:r>
    </w:p>
    <w:p>
      <w:pPr>
        <w:numPr>
          <w:ilvl w:val="0"/>
          <w:numId w:val="0"/>
        </w:num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八</w:t>
      </w:r>
      <w:r>
        <w:rPr>
          <w:rFonts w:hint="eastAsia" w:ascii="仿宋" w:hAnsi="仿宋" w:eastAsia="仿宋" w:cs="仿宋"/>
          <w:sz w:val="24"/>
          <w:szCs w:val="24"/>
        </w:rPr>
        <w:t>、违约责任</w:t>
      </w:r>
    </w:p>
    <w:p>
      <w:pPr>
        <w:numPr>
          <w:ilvl w:val="0"/>
          <w:numId w:val="0"/>
        </w:num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1、乙方逾期向甲方交付汇总报告的，按</w:t>
      </w:r>
      <w:r>
        <w:rPr>
          <w:rFonts w:hint="eastAsia" w:ascii="仿宋" w:hAnsi="仿宋" w:eastAsia="仿宋" w:cs="仿宋"/>
          <w:sz w:val="24"/>
          <w:szCs w:val="24"/>
          <w:lang w:eastAsia="zh-CN"/>
        </w:rPr>
        <w:t>该批次</w:t>
      </w:r>
      <w:r>
        <w:rPr>
          <w:rFonts w:hint="eastAsia" w:ascii="仿宋" w:hAnsi="仿宋" w:eastAsia="仿宋" w:cs="仿宋"/>
          <w:sz w:val="24"/>
          <w:szCs w:val="24"/>
        </w:rPr>
        <w:t>检查费用总额的万分之二每天向甲方承担违约责任；</w:t>
      </w:r>
    </w:p>
    <w:p>
      <w:pPr>
        <w:numPr>
          <w:ilvl w:val="0"/>
          <w:numId w:val="0"/>
        </w:num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2、甲方逾期支付检查费用的，按</w:t>
      </w:r>
      <w:r>
        <w:rPr>
          <w:rFonts w:hint="eastAsia" w:ascii="仿宋" w:hAnsi="仿宋" w:eastAsia="仿宋" w:cs="仿宋"/>
          <w:sz w:val="24"/>
          <w:szCs w:val="24"/>
          <w:lang w:eastAsia="zh-CN"/>
        </w:rPr>
        <w:t>该批次</w:t>
      </w:r>
      <w:r>
        <w:rPr>
          <w:rFonts w:hint="eastAsia" w:ascii="仿宋" w:hAnsi="仿宋" w:eastAsia="仿宋" w:cs="仿宋"/>
          <w:sz w:val="24"/>
          <w:szCs w:val="24"/>
        </w:rPr>
        <w:t>检查费用总额的万分之十每天向乙方承担违约责任；</w:t>
      </w:r>
    </w:p>
    <w:p>
      <w:pPr>
        <w:numPr>
          <w:ilvl w:val="0"/>
          <w:numId w:val="0"/>
        </w:num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九</w:t>
      </w:r>
      <w:r>
        <w:rPr>
          <w:rFonts w:hint="eastAsia" w:ascii="仿宋" w:hAnsi="仿宋" w:eastAsia="仿宋" w:cs="仿宋"/>
          <w:sz w:val="24"/>
          <w:szCs w:val="24"/>
        </w:rPr>
        <w:t>、争议</w:t>
      </w:r>
    </w:p>
    <w:p>
      <w:pPr>
        <w:numPr>
          <w:ilvl w:val="0"/>
          <w:numId w:val="0"/>
        </w:num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本合同在履行过程中发生的争议，双方当事人应及时协商解决，也可由当地医疗主管部门调解，协商调解不成时，任何一方均可向合同签订地人民法院起诉。</w:t>
      </w:r>
    </w:p>
    <w:p>
      <w:pPr>
        <w:numPr>
          <w:ilvl w:val="0"/>
          <w:numId w:val="0"/>
        </w:num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十一、 其他</w:t>
      </w:r>
    </w:p>
    <w:p>
      <w:pPr>
        <w:numPr>
          <w:ilvl w:val="0"/>
          <w:numId w:val="0"/>
        </w:num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1、甲方指定</w:t>
      </w:r>
      <w:r>
        <w:rPr>
          <w:rFonts w:hint="eastAsia" w:ascii="仿宋" w:hAnsi="仿宋" w:eastAsia="仿宋" w:cs="仿宋"/>
          <w:sz w:val="24"/>
          <w:szCs w:val="24"/>
          <w:lang w:val="en-US" w:eastAsia="zh-CN"/>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为甲方本合同甲方联系人，乙方指定</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为乙方本合同乙方联系人，联系人在双方来往文件、资料上的签字之效力等同于本方签盖公章。</w:t>
      </w:r>
    </w:p>
    <w:p>
      <w:pPr>
        <w:numPr>
          <w:ilvl w:val="0"/>
          <w:numId w:val="0"/>
        </w:num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2、甲方需乙方提供本合同约定内容以外的服务，应另行支付费用；</w:t>
      </w:r>
    </w:p>
    <w:p>
      <w:pPr>
        <w:numPr>
          <w:ilvl w:val="0"/>
          <w:numId w:val="0"/>
        </w:num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3、由于不可抗力因素导致合同无法履行时，双方应及时协商解决。</w:t>
      </w:r>
    </w:p>
    <w:p>
      <w:pPr>
        <w:numPr>
          <w:ilvl w:val="0"/>
          <w:numId w:val="0"/>
        </w:num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4、本合同双方盖章（签字）即生效，一式贰份，双方各执壹份。</w:t>
      </w:r>
    </w:p>
    <w:p>
      <w:pPr>
        <w:numPr>
          <w:ilvl w:val="0"/>
          <w:numId w:val="0"/>
        </w:numPr>
        <w:spacing w:line="360" w:lineRule="auto"/>
        <w:ind w:firstLine="480" w:firstLineChars="200"/>
        <w:rPr>
          <w:rFonts w:hint="eastAsia" w:ascii="仿宋" w:hAnsi="仿宋" w:eastAsia="仿宋" w:cs="仿宋"/>
          <w:sz w:val="24"/>
          <w:szCs w:val="24"/>
          <w:lang w:val="en-US" w:eastAsia="zh-CN"/>
        </w:rPr>
      </w:pPr>
    </w:p>
    <w:sectPr>
      <w:pgSz w:w="11906" w:h="16838"/>
      <w:pgMar w:top="1701" w:right="1418" w:bottom="1134" w:left="1418" w:header="851" w:footer="992"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B0604020202020204"/>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0"/>
      </w:rPr>
    </w:pPr>
    <w:r>
      <w:fldChar w:fldCharType="begin"/>
    </w:r>
    <w:r>
      <w:rPr>
        <w:rStyle w:val="10"/>
      </w:rPr>
      <w:instrText xml:space="preserve">PAGE  </w:instrText>
    </w:r>
    <w:r>
      <w:fldChar w:fldCharType="separate"/>
    </w:r>
    <w:r>
      <w:rPr>
        <w:rStyle w:val="10"/>
      </w:rPr>
      <w:t>4</w:t>
    </w:r>
    <w:r>
      <w:fldChar w:fldCharType="end"/>
    </w:r>
  </w:p>
  <w:p>
    <w:pPr>
      <w:pStyle w:val="6"/>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11A98C"/>
    <w:multiLevelType w:val="singleLevel"/>
    <w:tmpl w:val="A011A98C"/>
    <w:lvl w:ilvl="0" w:tentative="0">
      <w:start w:val="1"/>
      <w:numFmt w:val="decimal"/>
      <w:lvlText w:val="%1."/>
      <w:lvlJc w:val="left"/>
      <w:pPr>
        <w:tabs>
          <w:tab w:val="left" w:pos="312"/>
        </w:tabs>
      </w:pPr>
    </w:lvl>
  </w:abstractNum>
  <w:abstractNum w:abstractNumId="1">
    <w:nsid w:val="C1A8F2D8"/>
    <w:multiLevelType w:val="singleLevel"/>
    <w:tmpl w:val="C1A8F2D8"/>
    <w:lvl w:ilvl="0" w:tentative="0">
      <w:start w:val="1"/>
      <w:numFmt w:val="chineseCounting"/>
      <w:suff w:val="nothing"/>
      <w:lvlText w:val="%1、"/>
      <w:lvlJc w:val="left"/>
      <w:rPr>
        <w:rFonts w:hint="eastAsia"/>
      </w:rPr>
    </w:lvl>
  </w:abstractNum>
  <w:abstractNum w:abstractNumId="2">
    <w:nsid w:val="00000020"/>
    <w:multiLevelType w:val="multilevel"/>
    <w:tmpl w:val="00000020"/>
    <w:lvl w:ilvl="0" w:tentative="0">
      <w:start w:val="1"/>
      <w:numFmt w:val="decimal"/>
      <w:pStyle w:val="3"/>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3ZDQwYzkyYWU4YjEyMTk3MzMyODQ5YWQxNDU5MzkifQ=="/>
  </w:docVars>
  <w:rsids>
    <w:rsidRoot w:val="1297576D"/>
    <w:rsid w:val="00AF1820"/>
    <w:rsid w:val="01356180"/>
    <w:rsid w:val="016858B0"/>
    <w:rsid w:val="01944F1B"/>
    <w:rsid w:val="01CF4F6E"/>
    <w:rsid w:val="01D22213"/>
    <w:rsid w:val="01EF1486"/>
    <w:rsid w:val="022957F0"/>
    <w:rsid w:val="023F19EF"/>
    <w:rsid w:val="0296273A"/>
    <w:rsid w:val="030D2D9E"/>
    <w:rsid w:val="0332621A"/>
    <w:rsid w:val="034D783D"/>
    <w:rsid w:val="03C0364B"/>
    <w:rsid w:val="03EF72B1"/>
    <w:rsid w:val="04C66C1A"/>
    <w:rsid w:val="051F75E5"/>
    <w:rsid w:val="05556670"/>
    <w:rsid w:val="05B52E52"/>
    <w:rsid w:val="05D22118"/>
    <w:rsid w:val="0602606C"/>
    <w:rsid w:val="06057AB3"/>
    <w:rsid w:val="07765FF9"/>
    <w:rsid w:val="086F42BD"/>
    <w:rsid w:val="09363FEA"/>
    <w:rsid w:val="097A722A"/>
    <w:rsid w:val="0A0C6ADD"/>
    <w:rsid w:val="0A32752C"/>
    <w:rsid w:val="0B0A4C62"/>
    <w:rsid w:val="0B4670DC"/>
    <w:rsid w:val="0C1F5769"/>
    <w:rsid w:val="0DC35837"/>
    <w:rsid w:val="0DD81428"/>
    <w:rsid w:val="0ED83E58"/>
    <w:rsid w:val="0F896C61"/>
    <w:rsid w:val="10010FE8"/>
    <w:rsid w:val="10615550"/>
    <w:rsid w:val="10A72E1B"/>
    <w:rsid w:val="124156BF"/>
    <w:rsid w:val="12650EA4"/>
    <w:rsid w:val="1265373F"/>
    <w:rsid w:val="1297576D"/>
    <w:rsid w:val="12BF4C87"/>
    <w:rsid w:val="13AE108A"/>
    <w:rsid w:val="13E535A3"/>
    <w:rsid w:val="13ED4A0C"/>
    <w:rsid w:val="15603DFF"/>
    <w:rsid w:val="15B444A4"/>
    <w:rsid w:val="16575516"/>
    <w:rsid w:val="17B67903"/>
    <w:rsid w:val="17E0494C"/>
    <w:rsid w:val="1854313C"/>
    <w:rsid w:val="18AB0648"/>
    <w:rsid w:val="19061883"/>
    <w:rsid w:val="19313628"/>
    <w:rsid w:val="199F5125"/>
    <w:rsid w:val="19CE4379"/>
    <w:rsid w:val="1ABA5260"/>
    <w:rsid w:val="1ACD00E4"/>
    <w:rsid w:val="1AD25B27"/>
    <w:rsid w:val="1B2B2B54"/>
    <w:rsid w:val="1BB32AA3"/>
    <w:rsid w:val="1BD33B78"/>
    <w:rsid w:val="1C720B82"/>
    <w:rsid w:val="1CB52947"/>
    <w:rsid w:val="1D1B7B78"/>
    <w:rsid w:val="1E1A21EF"/>
    <w:rsid w:val="203B090D"/>
    <w:rsid w:val="21135480"/>
    <w:rsid w:val="214D7086"/>
    <w:rsid w:val="22757C04"/>
    <w:rsid w:val="229C2B03"/>
    <w:rsid w:val="23476D20"/>
    <w:rsid w:val="24AC6F06"/>
    <w:rsid w:val="25210A9D"/>
    <w:rsid w:val="253B5964"/>
    <w:rsid w:val="2570349E"/>
    <w:rsid w:val="25B50995"/>
    <w:rsid w:val="26F76768"/>
    <w:rsid w:val="284F3F9D"/>
    <w:rsid w:val="29F704EF"/>
    <w:rsid w:val="2A8B03F9"/>
    <w:rsid w:val="2ABB6764"/>
    <w:rsid w:val="2AC220DE"/>
    <w:rsid w:val="2ADB5E21"/>
    <w:rsid w:val="2B261206"/>
    <w:rsid w:val="2B5E280C"/>
    <w:rsid w:val="2CDA540A"/>
    <w:rsid w:val="2EB02A1F"/>
    <w:rsid w:val="2F7D3F84"/>
    <w:rsid w:val="2F844FB7"/>
    <w:rsid w:val="3007793C"/>
    <w:rsid w:val="30D9554A"/>
    <w:rsid w:val="325E2EDF"/>
    <w:rsid w:val="3284137D"/>
    <w:rsid w:val="332C5457"/>
    <w:rsid w:val="33B0325A"/>
    <w:rsid w:val="34071014"/>
    <w:rsid w:val="34465808"/>
    <w:rsid w:val="34686A8B"/>
    <w:rsid w:val="34D23280"/>
    <w:rsid w:val="3780565F"/>
    <w:rsid w:val="3887549A"/>
    <w:rsid w:val="38A27F9F"/>
    <w:rsid w:val="395117DD"/>
    <w:rsid w:val="395A2629"/>
    <w:rsid w:val="395B03F0"/>
    <w:rsid w:val="3A4D733C"/>
    <w:rsid w:val="3BE24F7D"/>
    <w:rsid w:val="3CB655CE"/>
    <w:rsid w:val="3CDE06C3"/>
    <w:rsid w:val="3D060F9D"/>
    <w:rsid w:val="3D2C725B"/>
    <w:rsid w:val="3E16524F"/>
    <w:rsid w:val="3E9B7346"/>
    <w:rsid w:val="3ECD6F7F"/>
    <w:rsid w:val="3F2D02B4"/>
    <w:rsid w:val="404733DB"/>
    <w:rsid w:val="407E15A7"/>
    <w:rsid w:val="41092881"/>
    <w:rsid w:val="41C21DC9"/>
    <w:rsid w:val="42622C1F"/>
    <w:rsid w:val="451F7B50"/>
    <w:rsid w:val="45246856"/>
    <w:rsid w:val="457D6EC0"/>
    <w:rsid w:val="462E79D0"/>
    <w:rsid w:val="46692F11"/>
    <w:rsid w:val="46A55EF9"/>
    <w:rsid w:val="472D0FB9"/>
    <w:rsid w:val="473E0204"/>
    <w:rsid w:val="477F2B86"/>
    <w:rsid w:val="478F3581"/>
    <w:rsid w:val="47B96D86"/>
    <w:rsid w:val="47F51F96"/>
    <w:rsid w:val="492518F1"/>
    <w:rsid w:val="49C64482"/>
    <w:rsid w:val="49CA3662"/>
    <w:rsid w:val="4A4F5861"/>
    <w:rsid w:val="4A95244E"/>
    <w:rsid w:val="4AEC33E2"/>
    <w:rsid w:val="4CCF0715"/>
    <w:rsid w:val="4D880AEA"/>
    <w:rsid w:val="4D953487"/>
    <w:rsid w:val="4E276A3A"/>
    <w:rsid w:val="4E376DB9"/>
    <w:rsid w:val="4E465785"/>
    <w:rsid w:val="4F0A3ECF"/>
    <w:rsid w:val="50010670"/>
    <w:rsid w:val="503724AD"/>
    <w:rsid w:val="505A5175"/>
    <w:rsid w:val="50775FFE"/>
    <w:rsid w:val="50E172E0"/>
    <w:rsid w:val="516B393D"/>
    <w:rsid w:val="518C3A6B"/>
    <w:rsid w:val="51916E4E"/>
    <w:rsid w:val="51E424A9"/>
    <w:rsid w:val="534E18FF"/>
    <w:rsid w:val="550E0A6D"/>
    <w:rsid w:val="552F71FB"/>
    <w:rsid w:val="55512B48"/>
    <w:rsid w:val="55D20A15"/>
    <w:rsid w:val="567B3F56"/>
    <w:rsid w:val="567B7BFD"/>
    <w:rsid w:val="5754239E"/>
    <w:rsid w:val="57A71E1B"/>
    <w:rsid w:val="58451F95"/>
    <w:rsid w:val="5A385252"/>
    <w:rsid w:val="5A71546E"/>
    <w:rsid w:val="5AA6460A"/>
    <w:rsid w:val="5ABD2A49"/>
    <w:rsid w:val="5B4B7F8C"/>
    <w:rsid w:val="5C952E8F"/>
    <w:rsid w:val="5DE16789"/>
    <w:rsid w:val="5E0E2FC0"/>
    <w:rsid w:val="5E5A70E4"/>
    <w:rsid w:val="60067518"/>
    <w:rsid w:val="6030176D"/>
    <w:rsid w:val="60471B32"/>
    <w:rsid w:val="60534D93"/>
    <w:rsid w:val="605D5FA7"/>
    <w:rsid w:val="612A3DEE"/>
    <w:rsid w:val="62112BE2"/>
    <w:rsid w:val="624515EA"/>
    <w:rsid w:val="62CB2105"/>
    <w:rsid w:val="648A5CC9"/>
    <w:rsid w:val="649C599A"/>
    <w:rsid w:val="65846572"/>
    <w:rsid w:val="65D24972"/>
    <w:rsid w:val="65EF4AE2"/>
    <w:rsid w:val="66B027B6"/>
    <w:rsid w:val="678C116D"/>
    <w:rsid w:val="67A40284"/>
    <w:rsid w:val="68354966"/>
    <w:rsid w:val="68C621CA"/>
    <w:rsid w:val="69BB595B"/>
    <w:rsid w:val="69C22014"/>
    <w:rsid w:val="69D25F21"/>
    <w:rsid w:val="69E37EDB"/>
    <w:rsid w:val="69FE1349"/>
    <w:rsid w:val="6A9910FB"/>
    <w:rsid w:val="6AB22868"/>
    <w:rsid w:val="6B5276A1"/>
    <w:rsid w:val="6B7C5C66"/>
    <w:rsid w:val="6BE92FE5"/>
    <w:rsid w:val="6C714475"/>
    <w:rsid w:val="6CB3193B"/>
    <w:rsid w:val="6CD47FD7"/>
    <w:rsid w:val="6E5526FF"/>
    <w:rsid w:val="6E6B31EC"/>
    <w:rsid w:val="6E873A42"/>
    <w:rsid w:val="6EA63AB6"/>
    <w:rsid w:val="6F8600B7"/>
    <w:rsid w:val="70281DAE"/>
    <w:rsid w:val="710D0440"/>
    <w:rsid w:val="713170E7"/>
    <w:rsid w:val="71C5585F"/>
    <w:rsid w:val="71C60E04"/>
    <w:rsid w:val="721F3D39"/>
    <w:rsid w:val="72495B34"/>
    <w:rsid w:val="729D7193"/>
    <w:rsid w:val="72BC48A0"/>
    <w:rsid w:val="73B43EE5"/>
    <w:rsid w:val="73FA2E2B"/>
    <w:rsid w:val="75715B43"/>
    <w:rsid w:val="75C777CA"/>
    <w:rsid w:val="75D714D1"/>
    <w:rsid w:val="762B04B2"/>
    <w:rsid w:val="76F86032"/>
    <w:rsid w:val="772C6BB9"/>
    <w:rsid w:val="775C542D"/>
    <w:rsid w:val="77D476E8"/>
    <w:rsid w:val="783F14C9"/>
    <w:rsid w:val="786F2B8F"/>
    <w:rsid w:val="7C655968"/>
    <w:rsid w:val="7D20456F"/>
    <w:rsid w:val="7E645827"/>
    <w:rsid w:val="7F5B6E61"/>
    <w:rsid w:val="7F5E29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pPr>
      <w:spacing w:before="120" w:beforeLines="0" w:beforeAutospacing="0" w:after="120" w:afterLines="0" w:afterAutospacing="0"/>
      <w:jc w:val="left"/>
    </w:pPr>
    <w:rPr>
      <w:b/>
      <w:caps/>
    </w:rPr>
  </w:style>
  <w:style w:type="paragraph" w:styleId="4">
    <w:name w:val="annotation text"/>
    <w:basedOn w:val="1"/>
    <w:qFormat/>
    <w:uiPriority w:val="0"/>
    <w:pPr>
      <w:jc w:val="left"/>
    </w:pPr>
  </w:style>
  <w:style w:type="paragraph" w:styleId="5">
    <w:name w:val="Body Text Indent"/>
    <w:basedOn w:val="1"/>
    <w:qFormat/>
    <w:uiPriority w:val="0"/>
    <w:pPr>
      <w:spacing w:after="120"/>
      <w:ind w:left="420" w:leftChars="200"/>
    </w:pPr>
    <w:rPr>
      <w:rFonts w:ascii="Times New Roman" w:hAnsi="Times New Roman" w:eastAsia="宋体" w:cs="Times New Roman"/>
      <w:szCs w:val="24"/>
    </w:rPr>
  </w:style>
  <w:style w:type="paragraph" w:styleId="6">
    <w:name w:val="footer"/>
    <w:basedOn w:val="1"/>
    <w:qFormat/>
    <w:uiPriority w:val="0"/>
    <w:pPr>
      <w:tabs>
        <w:tab w:val="center" w:pos="4153"/>
        <w:tab w:val="right" w:pos="8306"/>
      </w:tabs>
      <w:snapToGrid w:val="0"/>
      <w:jc w:val="left"/>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character" w:styleId="11">
    <w:name w:val="Hyperlink"/>
    <w:qFormat/>
    <w:uiPriority w:val="99"/>
    <w:rPr>
      <w:color w:val="0000FF"/>
      <w:u w:val="single"/>
    </w:rPr>
  </w:style>
  <w:style w:type="paragraph" w:customStyle="1" w:styleId="12">
    <w:name w:val="正文文字缩进"/>
    <w:basedOn w:val="1"/>
    <w:qFormat/>
    <w:uiPriority w:val="0"/>
    <w:pPr>
      <w:widowControl/>
      <w:spacing w:line="351" w:lineRule="atLeast"/>
      <w:ind w:firstLine="436"/>
      <w:textAlignment w:val="baseline"/>
    </w:pPr>
    <w:rPr>
      <w:color w:val="000000"/>
      <w:kern w:val="0"/>
      <w:sz w:val="30"/>
      <w:u w:val="none" w:color="000000"/>
    </w:rPr>
  </w:style>
  <w:style w:type="character" w:customStyle="1" w:styleId="13">
    <w:name w:val="标题 1 Char Char"/>
    <w:qFormat/>
    <w:uiPriority w:val="0"/>
    <w:rPr>
      <w:rFonts w:eastAsia="宋体"/>
      <w:b/>
      <w:spacing w:val="-2"/>
      <w:sz w:val="24"/>
      <w:lang w:val="en-US" w:eastAsia="zh-CN"/>
    </w:rPr>
  </w:style>
  <w:style w:type="paragraph" w:customStyle="1" w:styleId="14">
    <w:name w:val="一、标题"/>
    <w:basedOn w:val="1"/>
    <w:qFormat/>
    <w:uiPriority w:val="0"/>
    <w:rPr>
      <w:b/>
      <w:sz w:val="28"/>
    </w:rPr>
  </w:style>
  <w:style w:type="character" w:customStyle="1" w:styleId="15">
    <w:name w:val="font71"/>
    <w:basedOn w:val="9"/>
    <w:qFormat/>
    <w:uiPriority w:val="0"/>
    <w:rPr>
      <w:rFonts w:hint="eastAsia" w:ascii="宋体" w:hAnsi="宋体" w:eastAsia="宋体" w:cs="宋体"/>
      <w:color w:val="000000"/>
      <w:sz w:val="20"/>
      <w:szCs w:val="20"/>
      <w:u w:val="none"/>
    </w:rPr>
  </w:style>
  <w:style w:type="character" w:customStyle="1" w:styleId="16">
    <w:name w:val="font01"/>
    <w:basedOn w:val="9"/>
    <w:qFormat/>
    <w:uiPriority w:val="0"/>
    <w:rPr>
      <w:rFonts w:hint="eastAsia" w:ascii="宋体" w:hAnsi="宋体" w:eastAsia="宋体" w:cs="宋体"/>
      <w:color w:val="000000"/>
      <w:sz w:val="20"/>
      <w:szCs w:val="20"/>
      <w:u w:val="none"/>
      <w:vertAlign w:val="superscript"/>
    </w:rPr>
  </w:style>
  <w:style w:type="character" w:customStyle="1" w:styleId="17">
    <w:name w:val="font11"/>
    <w:basedOn w:val="9"/>
    <w:qFormat/>
    <w:uiPriority w:val="0"/>
    <w:rPr>
      <w:rFonts w:hint="default" w:ascii="等线" w:hAnsi="等线" w:eastAsia="等线" w:cs="等线"/>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33</Pages>
  <Words>27667</Words>
  <Characters>28440</Characters>
  <Lines>0</Lines>
  <Paragraphs>0</Paragraphs>
  <TotalTime>5</TotalTime>
  <ScaleCrop>false</ScaleCrop>
  <LinksUpToDate>false</LinksUpToDate>
  <CharactersWithSpaces>28847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2020-11-17T06:55:00Z</dcterms:created>
  <dc:creator>Echo</dc:creator>
  <cp:lastModifiedBy>叶钐湖</cp:lastModifiedBy>
  <cp:lastPrinted>2021-10-29T05:19:00Z</cp:lastPrinted>
  <dcterms:modified xsi:type="dcterms:W3CDTF">2022-06-06T03:00:00Z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E947A5123E774B14B7F5977C4B78A227</vt:lpwstr>
  </property>
</Properties>
</file>