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rPr>
      </w:pPr>
    </w:p>
    <w:p>
      <w:pPr>
        <w:jc w:val="center"/>
        <w:rPr>
          <w:rFonts w:hint="eastAsia" w:ascii="仿宋_GB2312" w:eastAsia="仿宋_GB2312"/>
          <w:sz w:val="72"/>
        </w:rPr>
      </w:pPr>
    </w:p>
    <w:p>
      <w:pPr>
        <w:jc w:val="center"/>
        <w:rPr>
          <w:rFonts w:hint="eastAsia" w:ascii="仿宋_GB2312" w:hAnsi="宋体" w:eastAsia="仿宋_GB2312"/>
          <w:b/>
          <w:sz w:val="72"/>
          <w:szCs w:val="72"/>
        </w:rPr>
      </w:pPr>
      <w:r>
        <w:rPr>
          <w:rFonts w:hint="eastAsia" w:ascii="仿宋_GB2312" w:hAnsi="宋体" w:eastAsia="仿宋_GB2312"/>
          <w:b/>
          <w:sz w:val="72"/>
          <w:szCs w:val="72"/>
        </w:rPr>
        <w:t>杭州</w:t>
      </w:r>
      <w:r>
        <w:rPr>
          <w:rFonts w:hint="eastAsia" w:ascii="仿宋_GB2312" w:hAnsi="宋体" w:eastAsia="仿宋_GB2312"/>
          <w:b/>
          <w:sz w:val="72"/>
          <w:szCs w:val="72"/>
          <w:lang w:eastAsia="zh-CN"/>
        </w:rPr>
        <w:t>临江环境能源</w:t>
      </w:r>
      <w:r>
        <w:rPr>
          <w:rFonts w:hint="eastAsia" w:ascii="仿宋_GB2312" w:hAnsi="宋体" w:eastAsia="仿宋_GB2312"/>
          <w:b/>
          <w:sz w:val="72"/>
          <w:szCs w:val="72"/>
        </w:rPr>
        <w:t>有限公司</w:t>
      </w:r>
    </w:p>
    <w:p>
      <w:pPr>
        <w:jc w:val="center"/>
        <w:rPr>
          <w:rFonts w:hint="eastAsia" w:ascii="仿宋_GB2312" w:hAnsi="宋体" w:eastAsia="仿宋_GB2312"/>
          <w:b/>
          <w:sz w:val="84"/>
          <w:szCs w:val="84"/>
        </w:rPr>
      </w:pPr>
      <w:r>
        <w:rPr>
          <w:rFonts w:hint="eastAsia" w:ascii="仿宋_GB2312" w:hAnsi="宋体" w:eastAsia="仿宋_GB2312"/>
          <w:b/>
          <w:sz w:val="72"/>
          <w:szCs w:val="72"/>
        </w:rPr>
        <w:t>询价文件</w:t>
      </w:r>
    </w:p>
    <w:p>
      <w:pPr>
        <w:jc w:val="center"/>
        <w:rPr>
          <w:rFonts w:hint="eastAsia"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hint="eastAsia"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default" w:ascii="仿宋_GB2312" w:hAnsi="宋体" w:eastAsia="仿宋_GB2312"/>
          <w:sz w:val="32"/>
          <w:szCs w:val="32"/>
          <w:u w:val="single"/>
          <w:lang w:val="en-US" w:eastAsia="zh-CN"/>
        </w:rPr>
        <w:t>202207004</w:t>
      </w:r>
      <w:r>
        <w:rPr>
          <w:rFonts w:hint="eastAsia" w:ascii="仿宋_GB2312" w:hAnsi="宋体" w:eastAsia="仿宋_GB2312"/>
          <w:sz w:val="32"/>
          <w:szCs w:val="32"/>
          <w:lang w:val="en-US" w:eastAsia="zh-CN"/>
        </w:rPr>
        <w:t xml:space="preserve"> </w:t>
      </w:r>
    </w:p>
    <w:p>
      <w:pPr>
        <w:spacing w:line="360" w:lineRule="auto"/>
        <w:ind w:firstLine="80" w:firstLineChars="25"/>
        <w:jc w:val="center"/>
        <w:rPr>
          <w:sz w:val="84"/>
        </w:rPr>
      </w:pPr>
      <w:bookmarkStart w:id="0" w:name="OLE_LINK52"/>
      <w:bookmarkStart w:id="1" w:name="OLE_LINK53"/>
      <w:r>
        <w:rPr>
          <w:rFonts w:hint="eastAsia" w:ascii="仿宋_GB2312" w:hAnsi="宋体" w:eastAsia="仿宋_GB2312"/>
          <w:sz w:val="32"/>
          <w:szCs w:val="32"/>
        </w:rPr>
        <w:t>项目名称：</w:t>
      </w:r>
      <w:bookmarkEnd w:id="0"/>
      <w:bookmarkEnd w:id="1"/>
      <w:bookmarkStart w:id="13" w:name="_GoBack"/>
      <w:r>
        <w:rPr>
          <w:rFonts w:hint="default" w:ascii="仿宋_GB2312" w:eastAsia="仿宋_GB2312"/>
          <w:sz w:val="32"/>
          <w:szCs w:val="32"/>
          <w:u w:val="single"/>
          <w:lang w:val="en-US"/>
        </w:rPr>
        <w:t>2022</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临江公司设备耗材</w:t>
      </w:r>
      <w:r>
        <w:rPr>
          <w:rFonts w:hint="eastAsia" w:ascii="仿宋_GB2312" w:eastAsia="仿宋_GB2312"/>
          <w:sz w:val="32"/>
          <w:szCs w:val="32"/>
          <w:u w:val="single"/>
        </w:rPr>
        <w:t>采购</w:t>
      </w:r>
      <w:bookmarkEnd w:id="13"/>
      <w:r>
        <w:rPr>
          <w:rFonts w:hint="eastAsia" w:ascii="仿宋_GB2312" w:eastAsia="仿宋_GB2312"/>
          <w:sz w:val="32"/>
          <w:szCs w:val="32"/>
          <w:u w:val="single"/>
          <w:lang w:val="en-US" w:eastAsia="zh-CN"/>
        </w:rPr>
        <w:t> </w:t>
      </w:r>
    </w:p>
    <w:p>
      <w:pPr>
        <w:rPr>
          <w:rFonts w:hint="eastAsia"/>
          <w:sz w:val="84"/>
        </w:rPr>
      </w:pPr>
    </w:p>
    <w:p>
      <w:pPr>
        <w:snapToGrid w:val="0"/>
        <w:spacing w:line="480" w:lineRule="auto"/>
        <w:jc w:val="center"/>
        <w:rPr>
          <w:rFonts w:hint="eastAsia"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eastAsia="zh-CN"/>
        </w:rPr>
        <w:t>二</w:t>
      </w:r>
      <w:r>
        <w:rPr>
          <w:rFonts w:hint="eastAsia" w:ascii="仿宋_GB2312" w:hAnsi="宋体" w:eastAsia="仿宋_GB2312"/>
          <w:sz w:val="32"/>
          <w:szCs w:val="32"/>
        </w:rPr>
        <w:t>年</w:t>
      </w:r>
      <w:r>
        <w:rPr>
          <w:rFonts w:hint="eastAsia" w:ascii="仿宋_GB2312" w:hAnsi="宋体" w:eastAsia="仿宋_GB2312"/>
          <w:sz w:val="32"/>
          <w:szCs w:val="32"/>
          <w:lang w:eastAsia="zh-CN"/>
        </w:rPr>
        <w:t>七月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"_Toc530583921"</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lang w:val="en-US" w:eastAsia="zh-CN"/>
        </w:rPr>
        <w:t>3</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"_Toc530583922"</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5</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"_Toc530583923"</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"_Toc530583924"</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9</w:t>
      </w:r>
      <w:r>
        <w:rPr>
          <w:rFonts w:hint="eastAsia" w:ascii="仿宋_GB2312" w:eastAsia="仿宋_GB2312"/>
          <w:b w:val="0"/>
          <w:sz w:val="36"/>
        </w:rPr>
        <w:fldChar w:fldCharType="end"/>
      </w:r>
    </w:p>
    <w:p>
      <w:pPr>
        <w:rPr>
          <w:rFonts w:hint="eastAsia" w:ascii="仿宋_GB2312" w:eastAsia="仿宋_GB2312"/>
          <w:sz w:val="36"/>
        </w:rPr>
      </w:pPr>
      <w:r>
        <w:rPr>
          <w:rFonts w:hint="eastAsia" w:ascii="仿宋_GB2312" w:eastAsia="仿宋_GB2312"/>
          <w:sz w:val="36"/>
        </w:rPr>
        <w:fldChar w:fldCharType="end"/>
      </w:r>
    </w:p>
    <w:p>
      <w:pPr>
        <w:rPr>
          <w:rFonts w:hint="eastAsia" w:ascii="仿宋_GB2312" w:eastAsia="仿宋_GB2312"/>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eastAsia="仿宋_GB2312"/>
          <w:snapToGrid w:val="0"/>
          <w:sz w:val="24"/>
          <w:szCs w:val="24"/>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有限公司因</w:t>
      </w:r>
      <w:r>
        <w:rPr>
          <w:rFonts w:hint="eastAsia" w:ascii="仿宋_GB2312" w:eastAsia="仿宋_GB2312"/>
          <w:sz w:val="30"/>
          <w:szCs w:val="30"/>
          <w:lang w:eastAsia="zh-CN"/>
        </w:rPr>
        <w:t>现</w:t>
      </w:r>
      <w:r>
        <w:rPr>
          <w:rFonts w:hint="eastAsia" w:ascii="仿宋_GB2312" w:eastAsia="仿宋_GB2312"/>
          <w:sz w:val="30"/>
          <w:szCs w:val="30"/>
        </w:rPr>
        <w:t>需要，需采购</w:t>
      </w:r>
      <w:r>
        <w:rPr>
          <w:rFonts w:hint="eastAsia" w:ascii="仿宋_GB2312" w:eastAsia="仿宋_GB2312"/>
          <w:sz w:val="30"/>
          <w:szCs w:val="30"/>
          <w:lang w:val="en-US" w:eastAsia="zh-CN"/>
        </w:rPr>
        <w:t>设备耗材</w:t>
      </w:r>
      <w:r>
        <w:rPr>
          <w:rFonts w:hint="eastAsia" w:ascii="仿宋_GB2312" w:eastAsia="仿宋_GB2312"/>
          <w:sz w:val="30"/>
          <w:szCs w:val="30"/>
          <w:lang w:eastAsia="zh-CN"/>
        </w:rPr>
        <w:t>一批</w:t>
      </w:r>
      <w:r>
        <w:rPr>
          <w:rFonts w:hint="eastAsia" w:ascii="仿宋_GB2312" w:eastAsia="仿宋_GB2312"/>
          <w:sz w:val="30"/>
          <w:szCs w:val="30"/>
        </w:rPr>
        <w:t>，欢迎符合要求的</w:t>
      </w:r>
      <w:r>
        <w:rPr>
          <w:rFonts w:hint="eastAsia" w:ascii="仿宋_GB2312" w:eastAsia="仿宋_GB2312"/>
          <w:sz w:val="30"/>
          <w:szCs w:val="30"/>
          <w:lang w:eastAsia="zh-CN"/>
        </w:rPr>
        <w:t>投标人</w:t>
      </w:r>
      <w:r>
        <w:rPr>
          <w:rFonts w:hint="eastAsia" w:ascii="仿宋_GB2312" w:eastAsia="仿宋_GB2312"/>
          <w:sz w:val="30"/>
          <w:szCs w:val="30"/>
        </w:rPr>
        <w:t>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1.项目编号：</w:t>
      </w:r>
      <w:r>
        <w:rPr>
          <w:rFonts w:hint="default" w:ascii="仿宋_GB2312" w:eastAsia="仿宋_GB2312"/>
          <w:sz w:val="30"/>
          <w:szCs w:val="30"/>
          <w:lang w:val="en-US" w:eastAsia="zh-CN"/>
        </w:rPr>
        <w:t>202207004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2.采购内容：设备耗材一批</w:t>
      </w:r>
      <w:r>
        <w:rPr>
          <w:rFonts w:hint="default" w:ascii="仿宋_GB2312" w:eastAsia="仿宋_GB2312"/>
          <w:sz w:val="30"/>
          <w:szCs w:val="30"/>
          <w:lang w:val="en-US" w:eastAsia="zh-CN"/>
        </w:rPr>
        <w:t>(</w:t>
      </w:r>
      <w:r>
        <w:rPr>
          <w:rFonts w:hint="eastAsia" w:ascii="仿宋_GB2312" w:eastAsia="仿宋_GB2312"/>
          <w:sz w:val="30"/>
          <w:szCs w:val="30"/>
          <w:lang w:val="en-US" w:eastAsia="zh-CN"/>
        </w:rPr>
        <w:t>详见附件</w:t>
      </w:r>
      <w:r>
        <w:rPr>
          <w:rFonts w:hint="default"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3.限价：总金额限价为2</w:t>
      </w:r>
      <w:r>
        <w:rPr>
          <w:rFonts w:hint="default" w:ascii="仿宋_GB2312" w:eastAsia="仿宋_GB2312"/>
          <w:sz w:val="30"/>
          <w:szCs w:val="30"/>
          <w:lang w:val="en-US" w:eastAsia="zh-CN"/>
        </w:rPr>
        <w:t>6</w:t>
      </w:r>
      <w:r>
        <w:rPr>
          <w:rFonts w:hint="eastAsia" w:ascii="仿宋_GB2312" w:eastAsia="仿宋_GB2312"/>
          <w:sz w:val="30"/>
          <w:szCs w:val="30"/>
          <w:lang w:val="en-US" w:eastAsia="zh-CN"/>
        </w:rPr>
        <w:t>.</w:t>
      </w:r>
      <w:r>
        <w:rPr>
          <w:rFonts w:hint="default" w:ascii="仿宋_GB2312" w:eastAsia="仿宋_GB2312"/>
          <w:sz w:val="30"/>
          <w:szCs w:val="30"/>
          <w:lang w:val="en-US" w:eastAsia="zh-CN"/>
        </w:rPr>
        <w:t>91</w:t>
      </w:r>
      <w:r>
        <w:rPr>
          <w:rFonts w:hint="eastAsia" w:ascii="仿宋_GB2312" w:eastAsia="仿宋_GB2312"/>
          <w:sz w:val="30"/>
          <w:szCs w:val="30"/>
          <w:lang w:val="en-US" w:eastAsia="zh-CN"/>
        </w:rPr>
        <w:t>万元。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投标人</w:t>
      </w:r>
      <w:r>
        <w:rPr>
          <w:rFonts w:hint="eastAsia" w:ascii="仿宋_GB2312" w:eastAsia="仿宋_GB2312"/>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rPr>
        <w:t>1、投标人必须是在中华人民共和国境内注册，具有独立法人资格和独立承担民事责任的能力，注册资本金50万元（含）以上</w:t>
      </w:r>
      <w:r>
        <w:rPr>
          <w:rFonts w:hint="eastAsia"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投标人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val="0"/>
          <w:caps w:val="0"/>
          <w:sz w:val="30"/>
          <w:szCs w:val="30"/>
          <w:lang w:val="en-US" w:eastAsia="zh-CN"/>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 xml:space="preserve">.投标单位负责人为同一人或者存在控股、管理关系的不同单位，不得同时参加本项目。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rPr>
      </w:pPr>
      <w:r>
        <w:rPr>
          <w:rFonts w:hint="eastAsia" w:ascii="仿宋_GB2312" w:eastAsia="仿宋_GB2312"/>
          <w:sz w:val="30"/>
          <w:szCs w:val="30"/>
          <w:lang w:val="en-US" w:eastAsia="zh-CN"/>
        </w:rPr>
        <w:t>5</w:t>
      </w:r>
      <w:r>
        <w:rPr>
          <w:rFonts w:hint="default" w:ascii="仿宋_GB2312" w:eastAsia="仿宋_GB2312"/>
          <w:sz w:val="30"/>
          <w:szCs w:val="30"/>
          <w:lang w:val="en-US"/>
        </w:rPr>
        <w:t>.投标人须提供其股东信息及出资比例信息。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val="en-US" w:eastAsia="zh-CN"/>
        </w:rPr>
        <w:t>6</w:t>
      </w:r>
      <w:r>
        <w:rPr>
          <w:rFonts w:hint="eastAsia" w:ascii="仿宋_GB2312" w:eastAsia="仿宋_GB2312"/>
          <w:sz w:val="30"/>
          <w:szCs w:val="30"/>
        </w:rPr>
        <w:t>.本项目不接受联合体投标</w:t>
      </w:r>
      <w:r>
        <w:rPr>
          <w:rFonts w:hint="eastAsia" w:ascii="仿宋_GB2312" w:eastAsia="仿宋_GB2312"/>
          <w:sz w:val="30"/>
          <w:szCs w:val="30"/>
          <w:lang w:eastAsia="zh-CN"/>
        </w:rPr>
        <w:t>。</w:t>
      </w:r>
    </w:p>
    <w:p>
      <w:pPr>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default" w:ascii="仿宋_GB2312" w:eastAsia="仿宋_GB2312"/>
          <w:b/>
          <w:bCs/>
          <w:caps w:val="0"/>
          <w:sz w:val="30"/>
          <w:szCs w:val="30"/>
          <w:lang w:val="en-US" w:eastAsia="zh-CN"/>
        </w:rPr>
      </w:pPr>
      <w:r>
        <w:rPr>
          <w:rFonts w:hint="eastAsia" w:ascii="仿宋_GB2312" w:eastAsia="仿宋_GB2312"/>
          <w:b w:val="0"/>
          <w:caps w:val="0"/>
          <w:sz w:val="30"/>
          <w:szCs w:val="30"/>
          <w:lang w:val="en-US" w:eastAsia="zh-CN"/>
        </w:rPr>
        <w:t>7.投标保证金5300元，请投标人在投标截止前汇入以下账户</w:t>
      </w:r>
      <w:r>
        <w:rPr>
          <w:rFonts w:hint="eastAsia" w:ascii="仿宋_GB2312" w:eastAsia="仿宋_GB2312"/>
          <w:b/>
          <w:bCs/>
          <w:caps w:val="0"/>
          <w:sz w:val="30"/>
          <w:szCs w:val="30"/>
          <w:lang w:val="en-US" w:eastAsia="zh-CN"/>
        </w:rPr>
        <w:t>并注明采购项目名称：</w:t>
      </w:r>
    </w:p>
    <w:p>
      <w:pPr>
        <w:pStyle w:val="2"/>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default" w:ascii="仿宋_GB2312" w:eastAsia="仿宋_GB2312"/>
          <w:b w:val="0"/>
          <w:caps w:val="0"/>
          <w:sz w:val="30"/>
          <w:szCs w:val="30"/>
          <w:lang w:val="en-US" w:eastAsia="zh-CN"/>
        </w:rPr>
      </w:pPr>
      <w:r>
        <w:rPr>
          <w:rFonts w:hint="default" w:ascii="仿宋_GB2312" w:eastAsia="仿宋_GB2312"/>
          <w:b w:val="0"/>
          <w:caps w:val="0"/>
          <w:sz w:val="30"/>
          <w:szCs w:val="30"/>
          <w:lang w:val="en-US" w:eastAsia="zh-CN"/>
        </w:rPr>
        <w:t>单位名称：杭州临江环境能源有限公司</w:t>
      </w:r>
    </w:p>
    <w:p>
      <w:pPr>
        <w:pStyle w:val="2"/>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default" w:ascii="仿宋_GB2312" w:eastAsia="仿宋_GB2312"/>
          <w:b w:val="0"/>
          <w:caps w:val="0"/>
          <w:sz w:val="30"/>
          <w:szCs w:val="30"/>
          <w:lang w:val="en-US" w:eastAsia="zh-CN"/>
        </w:rPr>
      </w:pPr>
      <w:r>
        <w:rPr>
          <w:rFonts w:hint="default" w:ascii="仿宋_GB2312" w:eastAsia="仿宋_GB2312"/>
          <w:b w:val="0"/>
          <w:caps w:val="0"/>
          <w:sz w:val="30"/>
          <w:szCs w:val="30"/>
          <w:lang w:val="en-US" w:eastAsia="zh-CN"/>
        </w:rPr>
        <w:t>账号：571911871110866</w:t>
      </w:r>
    </w:p>
    <w:p>
      <w:pPr>
        <w:pStyle w:val="2"/>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eastAsia"/>
          <w:lang w:eastAsia="zh-CN"/>
        </w:rPr>
      </w:pPr>
      <w:r>
        <w:rPr>
          <w:rFonts w:hint="default" w:ascii="仿宋_GB2312" w:eastAsia="仿宋_GB2312"/>
          <w:b w:val="0"/>
          <w:caps w:val="0"/>
          <w:sz w:val="30"/>
          <w:szCs w:val="30"/>
          <w:lang w:val="en-US" w:eastAsia="zh-CN"/>
        </w:rPr>
        <w:t>开户行：招商银行杭州分行滨江支行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三、报名方式：</w:t>
      </w:r>
      <w:r>
        <w:rPr>
          <w:rFonts w:hint="default" w:ascii="仿宋_GB2312" w:eastAsia="仿宋_GB2312"/>
          <w:sz w:val="30"/>
          <w:szCs w:val="30"/>
          <w:lang w:val="en-US"/>
        </w:rPr>
        <w:t>2022</w:t>
      </w:r>
      <w:r>
        <w:rPr>
          <w:rFonts w:hint="eastAsia" w:ascii="仿宋_GB2312" w:eastAsia="仿宋_GB2312"/>
          <w:sz w:val="30"/>
          <w:szCs w:val="30"/>
        </w:rPr>
        <w:t>年</w:t>
      </w:r>
      <w:r>
        <w:rPr>
          <w:rFonts w:hint="default" w:ascii="仿宋_GB2312" w:eastAsia="仿宋_GB2312"/>
          <w:sz w:val="30"/>
          <w:szCs w:val="30"/>
          <w:lang w:val="en-US"/>
        </w:rPr>
        <w:t>7</w:t>
      </w:r>
      <w:r>
        <w:rPr>
          <w:rFonts w:hint="eastAsia" w:ascii="仿宋_GB2312" w:eastAsia="仿宋_GB2312"/>
          <w:sz w:val="30"/>
          <w:szCs w:val="30"/>
        </w:rPr>
        <w:t>月</w:t>
      </w:r>
      <w:r>
        <w:rPr>
          <w:rFonts w:hint="default" w:ascii="仿宋_GB2312" w:eastAsia="仿宋_GB2312"/>
          <w:sz w:val="30"/>
          <w:szCs w:val="30"/>
          <w:lang w:val="en-US" w:eastAsia="zh-CN"/>
        </w:rPr>
        <w:t>31</w:t>
      </w:r>
      <w:r>
        <w:rPr>
          <w:rFonts w:hint="eastAsia" w:ascii="仿宋_GB2312" w:eastAsia="仿宋_GB2312"/>
          <w:sz w:val="30"/>
          <w:szCs w:val="30"/>
        </w:rPr>
        <w:t>日</w:t>
      </w:r>
      <w:r>
        <w:rPr>
          <w:rFonts w:hint="default" w:ascii="仿宋_GB2312" w:eastAsia="仿宋_GB2312"/>
          <w:sz w:val="30"/>
          <w:szCs w:val="30"/>
          <w:lang w:val="en-US" w:eastAsia="zh-CN"/>
        </w:rPr>
        <w:t>24</w:t>
      </w:r>
      <w:r>
        <w:rPr>
          <w:rFonts w:hint="eastAsia" w:ascii="仿宋_GB2312" w:eastAsia="仿宋_GB2312"/>
          <w:sz w:val="30"/>
          <w:szCs w:val="30"/>
          <w:lang w:val="en-US" w:eastAsia="zh-CN"/>
        </w:rPr>
        <w:t>点</w:t>
      </w:r>
      <w:r>
        <w:rPr>
          <w:rFonts w:hint="eastAsia" w:ascii="仿宋_GB2312" w:eastAsia="仿宋_GB2312"/>
          <w:sz w:val="30"/>
          <w:szCs w:val="30"/>
        </w:rPr>
        <w:t>前将企业营业执照、法人授权书、联系人、</w:t>
      </w:r>
      <w:r>
        <w:rPr>
          <w:rFonts w:hint="eastAsia" w:ascii="仿宋_GB2312" w:eastAsia="仿宋_GB2312"/>
          <w:sz w:val="30"/>
          <w:szCs w:val="30"/>
        </w:rPr>
        <w:fldChar w:fldCharType="begin"/>
      </w:r>
      <w:r>
        <w:rPr>
          <w:rFonts w:hint="eastAsia" w:ascii="仿宋_GB2312" w:eastAsia="仿宋_GB2312"/>
          <w:sz w:val="30"/>
          <w:szCs w:val="30"/>
        </w:rPr>
        <w:instrText xml:space="preserve"> HYPERLINK "mailto:联系方式发送至3202837964@qq.com" </w:instrText>
      </w:r>
      <w:r>
        <w:rPr>
          <w:rFonts w:hint="eastAsia" w:ascii="仿宋_GB2312" w:eastAsia="仿宋_GB2312"/>
          <w:sz w:val="30"/>
          <w:szCs w:val="30"/>
        </w:rPr>
        <w:fldChar w:fldCharType="separate"/>
      </w:r>
      <w:r>
        <w:rPr>
          <w:rFonts w:hint="eastAsia" w:ascii="仿宋_GB2312" w:eastAsia="仿宋_GB2312"/>
          <w:sz w:val="30"/>
          <w:szCs w:val="30"/>
        </w:rPr>
        <w:t>联系方式发送至</w:t>
      </w:r>
      <w:r>
        <w:rPr>
          <w:rFonts w:hint="eastAsia" w:ascii="仿宋_GB2312" w:eastAsia="仿宋_GB2312"/>
          <w:sz w:val="30"/>
          <w:szCs w:val="30"/>
          <w:lang w:val="en-US" w:eastAsia="zh-CN"/>
        </w:rPr>
        <w:t>315004173</w:t>
      </w:r>
      <w:r>
        <w:rPr>
          <w:rFonts w:hint="eastAsia" w:ascii="仿宋_GB2312" w:eastAsia="仿宋_GB2312"/>
          <w:sz w:val="30"/>
          <w:szCs w:val="30"/>
        </w:rPr>
        <w:t>@qq.com</w:t>
      </w:r>
      <w:r>
        <w:rPr>
          <w:rFonts w:hint="eastAsia" w:ascii="仿宋_GB2312" w:eastAsia="仿宋_GB2312"/>
          <w:sz w:val="30"/>
          <w:szCs w:val="30"/>
        </w:rPr>
        <w:fldChar w:fldCharType="end"/>
      </w:r>
      <w:r>
        <w:rPr>
          <w:rFonts w:hint="eastAsia" w:ascii="仿宋_GB2312" w:eastAsia="仿宋_GB2312"/>
          <w:sz w:val="30"/>
          <w:szCs w:val="30"/>
        </w:rPr>
        <w:t>邮箱。</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四</w:t>
      </w:r>
      <w:r>
        <w:rPr>
          <w:rFonts w:hint="eastAsia" w:ascii="仿宋" w:hAnsi="仿宋" w:eastAsia="仿宋" w:cs="仿宋"/>
          <w:sz w:val="30"/>
          <w:szCs w:val="30"/>
          <w:lang w:val="en-US" w:eastAsia="zh-CN"/>
        </w:rPr>
        <w:t>、</w:t>
      </w:r>
      <w:r>
        <w:rPr>
          <w:rFonts w:hint="eastAsia" w:ascii="仿宋" w:hAnsi="仿宋" w:eastAsia="仿宋" w:cs="仿宋"/>
          <w:sz w:val="30"/>
          <w:szCs w:val="30"/>
          <w:lang w:val="en-US"/>
        </w:rPr>
        <w:t>报价时间及</w:t>
      </w:r>
      <w:r>
        <w:rPr>
          <w:rFonts w:hint="eastAsia" w:ascii="仿宋" w:hAnsi="仿宋" w:eastAsia="仿宋" w:cs="仿宋"/>
          <w:sz w:val="30"/>
          <w:szCs w:val="30"/>
          <w:lang w:val="en-US" w:eastAsia="zh-CN"/>
        </w:rPr>
        <w:t>递交方式</w:t>
      </w:r>
      <w:r>
        <w:rPr>
          <w:rFonts w:hint="eastAsia" w:ascii="仿宋" w:hAnsi="仿宋" w:eastAsia="仿宋" w:cs="仿宋"/>
          <w:sz w:val="30"/>
          <w:szCs w:val="30"/>
          <w:lang w:val="en-US"/>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rPr>
      </w:pPr>
      <w:r>
        <w:rPr>
          <w:rFonts w:hint="eastAsia" w:ascii="仿宋" w:hAnsi="仿宋" w:eastAsia="仿宋" w:cs="仿宋"/>
          <w:sz w:val="30"/>
          <w:szCs w:val="30"/>
          <w:lang w:val="en-US" w:eastAsia="zh-CN"/>
        </w:rPr>
        <w:t>1.</w:t>
      </w:r>
      <w:r>
        <w:rPr>
          <w:rFonts w:hint="eastAsia" w:ascii="仿宋" w:hAnsi="仿宋" w:eastAsia="仿宋" w:cs="仿宋"/>
          <w:sz w:val="30"/>
          <w:szCs w:val="30"/>
          <w:lang w:val="en-US"/>
        </w:rPr>
        <w:t>报价时间：</w:t>
      </w:r>
      <w:r>
        <w:rPr>
          <w:rFonts w:hint="eastAsia" w:ascii="仿宋" w:hAnsi="仿宋" w:eastAsia="仿宋" w:cs="仿宋"/>
          <w:sz w:val="30"/>
          <w:szCs w:val="30"/>
          <w:lang w:val="en-US" w:eastAsia="zh-CN"/>
        </w:rPr>
        <w:t>2022</w:t>
      </w:r>
      <w:r>
        <w:rPr>
          <w:rFonts w:hint="eastAsia" w:ascii="仿宋" w:hAnsi="仿宋" w:eastAsia="仿宋" w:cs="仿宋"/>
          <w:sz w:val="30"/>
          <w:szCs w:val="30"/>
          <w:lang w:val="en-US"/>
        </w:rPr>
        <w:t>年</w:t>
      </w:r>
      <w:r>
        <w:rPr>
          <w:rFonts w:hint="default" w:ascii="仿宋" w:hAnsi="仿宋" w:eastAsia="仿宋" w:cs="仿宋"/>
          <w:sz w:val="30"/>
          <w:szCs w:val="30"/>
          <w:lang w:val="en-US" w:eastAsia="zh-CN"/>
        </w:rPr>
        <w:t>8</w:t>
      </w:r>
      <w:r>
        <w:rPr>
          <w:rFonts w:hint="eastAsia" w:ascii="仿宋" w:hAnsi="仿宋" w:eastAsia="仿宋" w:cs="仿宋"/>
          <w:sz w:val="30"/>
          <w:szCs w:val="30"/>
          <w:lang w:val="en-US"/>
        </w:rPr>
        <w:t>月</w:t>
      </w:r>
      <w:r>
        <w:rPr>
          <w:rFonts w:hint="default" w:ascii="仿宋" w:hAnsi="仿宋" w:eastAsia="仿宋" w:cs="仿宋"/>
          <w:sz w:val="30"/>
          <w:szCs w:val="30"/>
          <w:lang w:val="en-US" w:eastAsia="zh-CN"/>
        </w:rPr>
        <w:t>9</w:t>
      </w:r>
      <w:r>
        <w:rPr>
          <w:rFonts w:hint="eastAsia" w:ascii="仿宋" w:hAnsi="仿宋" w:eastAsia="仿宋" w:cs="仿宋"/>
          <w:sz w:val="30"/>
          <w:szCs w:val="30"/>
          <w:lang w:val="en-US"/>
        </w:rPr>
        <w:t>日1</w:t>
      </w:r>
      <w:r>
        <w:rPr>
          <w:rFonts w:hint="eastAsia" w:ascii="仿宋" w:hAnsi="仿宋" w:eastAsia="仿宋" w:cs="仿宋"/>
          <w:sz w:val="30"/>
          <w:szCs w:val="30"/>
          <w:lang w:val="en-US" w:eastAsia="zh-CN"/>
        </w:rPr>
        <w:t>0</w:t>
      </w:r>
      <w:r>
        <w:rPr>
          <w:rFonts w:hint="eastAsia" w:ascii="仿宋" w:hAnsi="仿宋" w:eastAsia="仿宋" w:cs="仿宋"/>
          <w:sz w:val="30"/>
          <w:szCs w:val="30"/>
          <w:lang w:val="en-US"/>
        </w:rPr>
        <w:t>:30</w:t>
      </w:r>
      <w:r>
        <w:rPr>
          <w:rFonts w:hint="eastAsia" w:ascii="仿宋" w:hAnsi="仿宋" w:eastAsia="仿宋" w:cs="仿宋"/>
          <w:sz w:val="30"/>
          <w:szCs w:val="30"/>
          <w:lang w:val="en-US" w:eastAsia="zh-CN"/>
        </w:rPr>
        <w:t>前</w:t>
      </w:r>
      <w:r>
        <w:rPr>
          <w:rFonts w:hint="eastAsia" w:ascii="仿宋" w:hAnsi="仿宋" w:eastAsia="仿宋" w:cs="仿宋"/>
          <w:sz w:val="30"/>
          <w:szCs w:val="30"/>
          <w:lang w:val="en-US"/>
        </w:rPr>
        <w:t>。</w:t>
      </w:r>
    </w:p>
    <w:p>
      <w:pPr>
        <w:pageBreakBefore w:val="0"/>
        <w:kinsoku/>
        <w:wordWrap/>
        <w:topLinePunct w:val="0"/>
        <w:bidi w:val="0"/>
        <w:snapToGrid w:val="0"/>
        <w:spacing w:line="360" w:lineRule="auto"/>
        <w:ind w:firstLine="585"/>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报价地点：杭州市钱塘区临江街道红十五线与观十五线交叉口（杭州临江环境能源有限公司</w:t>
      </w:r>
      <w:r>
        <w:rPr>
          <w:rFonts w:hint="eastAsia" w:ascii="仿宋" w:hAnsi="仿宋" w:eastAsia="仿宋" w:cs="仿宋"/>
          <w:sz w:val="30"/>
          <w:szCs w:val="30"/>
          <w:lang w:eastAsia="zh-CN"/>
        </w:rPr>
        <w:t>投资发展</w:t>
      </w:r>
      <w:r>
        <w:rPr>
          <w:rFonts w:hint="eastAsia" w:ascii="仿宋" w:hAnsi="仿宋" w:eastAsia="仿宋" w:cs="仿宋"/>
          <w:sz w:val="30"/>
          <w:szCs w:val="30"/>
        </w:rPr>
        <w:t>部）。</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b/>
          <w:bCs/>
          <w:lang w:val="en-US"/>
        </w:rPr>
      </w:pPr>
      <w:r>
        <w:rPr>
          <w:rFonts w:hint="eastAsia" w:ascii="仿宋" w:hAnsi="仿宋" w:eastAsia="仿宋" w:cs="仿宋"/>
          <w:b/>
          <w:bCs/>
          <w:sz w:val="30"/>
          <w:szCs w:val="30"/>
          <w:lang w:val="en-US" w:eastAsia="zh-CN"/>
        </w:rPr>
        <w:t>3.</w:t>
      </w:r>
      <w:r>
        <w:rPr>
          <w:rFonts w:hint="eastAsia" w:ascii="仿宋" w:hAnsi="仿宋" w:eastAsia="仿宋" w:cs="仿宋"/>
          <w:b/>
          <w:bCs/>
          <w:sz w:val="30"/>
          <w:szCs w:val="30"/>
          <w:lang w:val="en-US"/>
        </w:rPr>
        <w:t>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邀请所有投标人参与现场开标，现场提交投标文件。若投标人放弃参与开标的权利而采用邮寄方式递交投标文件，则视同认可开标过程及结果，不得提出疑议。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邮寄地址：杭州市钱塘区临江街道红十五线与观十五线交叉口杭州临江环境能源有限公司科研楼投资发展部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五、质疑。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投标人</w:t>
      </w:r>
      <w:r>
        <w:rPr>
          <w:rFonts w:hint="eastAsia" w:ascii="仿宋_GB2312" w:eastAsia="仿宋_GB2312"/>
          <w:sz w:val="30"/>
          <w:szCs w:val="30"/>
        </w:rPr>
        <w:t>如认为询价文件使自身的合法权益受到损害的，应于自报名之日起1日内以书面形式向</w:t>
      </w:r>
      <w:r>
        <w:rPr>
          <w:rFonts w:hint="eastAsia" w:ascii="仿宋_GB2312" w:eastAsia="仿宋_GB2312"/>
          <w:sz w:val="30"/>
          <w:szCs w:val="30"/>
          <w:lang w:eastAsia="zh-CN"/>
        </w:rPr>
        <w:t>采购人</w:t>
      </w:r>
      <w:r>
        <w:rPr>
          <w:rFonts w:hint="eastAsia" w:ascii="仿宋_GB2312" w:eastAsia="仿宋_GB2312"/>
          <w:sz w:val="30"/>
          <w:szCs w:val="30"/>
        </w:rPr>
        <w:t>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六、</w:t>
      </w:r>
      <w:r>
        <w:rPr>
          <w:rFonts w:hint="eastAsia" w:ascii="仿宋_GB2312" w:eastAsia="仿宋_GB2312"/>
          <w:sz w:val="30"/>
          <w:szCs w:val="30"/>
        </w:rPr>
        <w:t>联系人：</w:t>
      </w:r>
      <w:r>
        <w:rPr>
          <w:rFonts w:hint="eastAsia" w:ascii="仿宋_GB2312" w:eastAsia="仿宋_GB2312"/>
          <w:sz w:val="30"/>
          <w:szCs w:val="30"/>
          <w:lang w:eastAsia="zh-CN"/>
        </w:rPr>
        <w:t>庄工</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15268125337</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七、监督部门：李文拓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2022</w:t>
      </w:r>
      <w:r>
        <w:rPr>
          <w:rFonts w:hint="eastAsia" w:ascii="仿宋_GB2312" w:eastAsia="仿宋_GB2312"/>
          <w:sz w:val="30"/>
          <w:szCs w:val="30"/>
        </w:rPr>
        <w:t>年</w:t>
      </w:r>
      <w:r>
        <w:rPr>
          <w:rFonts w:hint="default" w:ascii="仿宋_GB2312" w:eastAsia="仿宋_GB2312"/>
          <w:sz w:val="30"/>
          <w:szCs w:val="30"/>
          <w:lang w:val="en-US" w:eastAsia="zh-CN"/>
        </w:rPr>
        <w:t>7</w:t>
      </w:r>
      <w:r>
        <w:rPr>
          <w:rFonts w:hint="eastAsia" w:ascii="仿宋_GB2312" w:eastAsia="仿宋_GB2312"/>
          <w:sz w:val="30"/>
          <w:szCs w:val="30"/>
        </w:rPr>
        <w:t>月</w:t>
      </w:r>
      <w:r>
        <w:rPr>
          <w:rFonts w:hint="default" w:ascii="仿宋_GB2312" w:eastAsia="仿宋_GB2312"/>
          <w:sz w:val="30"/>
          <w:szCs w:val="30"/>
          <w:lang w:val="en-US" w:eastAsia="zh-CN"/>
        </w:rPr>
        <w:t>26</w:t>
      </w:r>
      <w:r>
        <w:rPr>
          <w:rFonts w:hint="eastAsia" w:ascii="仿宋_GB2312" w:eastAsia="仿宋_GB2312"/>
          <w:sz w:val="30"/>
          <w:szCs w:val="30"/>
        </w:rPr>
        <w:t>日</w:t>
      </w: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_GB2312" w:eastAsia="仿宋_GB2312"/>
          <w:snapToGrid w:val="0"/>
          <w:sz w:val="24"/>
          <w:szCs w:val="24"/>
        </w:rPr>
      </w:pPr>
      <w:r>
        <w:rPr>
          <w:rFonts w:hint="eastAsia" w:ascii="仿宋_GB2312" w:eastAsia="仿宋_GB2312"/>
          <w:sz w:val="24"/>
          <w:szCs w:val="24"/>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sz w:val="30"/>
          <w:szCs w:val="30"/>
        </w:rPr>
      </w:pPr>
      <w:r>
        <w:rPr>
          <w:rFonts w:hint="eastAsia" w:ascii="仿宋_GB2312" w:hAnsi="宋体" w:eastAsia="仿宋_GB2312"/>
          <w:b/>
          <w:bCs/>
          <w:sz w:val="30"/>
          <w:szCs w:val="30"/>
        </w:rPr>
        <w:t>一、适用范围</w:t>
      </w:r>
      <w:r>
        <w:rPr>
          <w:rFonts w:hint="eastAsia" w:ascii="仿宋_GB2312" w:hAnsi="宋体"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仅适用于本次询价采购所叙述的货物和服务。无论询价采购过程和结果如何，</w:t>
      </w:r>
      <w:r>
        <w:rPr>
          <w:rFonts w:hint="eastAsia" w:ascii="仿宋_GB2312" w:hAnsi="宋体" w:eastAsia="仿宋_GB2312"/>
          <w:sz w:val="30"/>
          <w:szCs w:val="30"/>
          <w:lang w:eastAsia="zh-CN"/>
        </w:rPr>
        <w:t>投标人</w:t>
      </w:r>
      <w:r>
        <w:rPr>
          <w:rFonts w:hint="eastAsia" w:ascii="仿宋_GB2312" w:hAnsi="宋体" w:eastAsia="仿宋_GB2312"/>
          <w:sz w:val="30"/>
          <w:szCs w:val="30"/>
        </w:rPr>
        <w:t>自行承担全部费用。</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rPr>
        <w:t>二、定义。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”系指杭州</w:t>
      </w:r>
      <w:r>
        <w:rPr>
          <w:rFonts w:hint="eastAsia" w:ascii="仿宋_GB2312" w:hAnsi="宋体" w:eastAsia="仿宋_GB2312"/>
          <w:sz w:val="30"/>
          <w:szCs w:val="30"/>
          <w:lang w:eastAsia="zh-CN"/>
        </w:rPr>
        <w:t>临江环境能源</w:t>
      </w:r>
      <w:r>
        <w:rPr>
          <w:rFonts w:hint="eastAsia" w:ascii="仿宋_GB2312" w:hAnsi="宋体"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”系指向</w:t>
      </w:r>
      <w:r>
        <w:rPr>
          <w:rFonts w:hint="eastAsia" w:ascii="仿宋_GB2312" w:hAnsi="宋体" w:eastAsia="仿宋_GB2312"/>
          <w:sz w:val="30"/>
          <w:szCs w:val="30"/>
          <w:lang w:eastAsia="zh-CN"/>
        </w:rPr>
        <w:t>采购人</w:t>
      </w:r>
      <w:r>
        <w:rPr>
          <w:rFonts w:hint="eastAsia" w:ascii="仿宋_GB2312" w:hAnsi="宋体" w:eastAsia="仿宋_GB2312"/>
          <w:sz w:val="30"/>
          <w:szCs w:val="30"/>
        </w:rPr>
        <w:t>提交报价文件的商家。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rPr>
        <w:t>三、采购报价。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报价应包括人工费、运输费、装卸费、和税费等。</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lang w:eastAsia="zh-CN"/>
        </w:rPr>
        <w:t>四</w:t>
      </w:r>
      <w:r>
        <w:rPr>
          <w:rFonts w:hint="eastAsia" w:ascii="仿宋_GB2312" w:hAnsi="宋体" w:eastAsia="仿宋_GB2312"/>
          <w:b/>
          <w:bCs/>
          <w:sz w:val="30"/>
          <w:szCs w:val="30"/>
        </w:rPr>
        <w:t>、报价有效期。</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eastAsia="zh-CN"/>
        </w:rPr>
        <w:t>投标人</w:t>
      </w:r>
      <w:r>
        <w:rPr>
          <w:rFonts w:hint="eastAsia" w:ascii="仿宋_GB2312" w:hAnsi="宋体" w:eastAsia="仿宋_GB2312"/>
          <w:sz w:val="30"/>
          <w:szCs w:val="30"/>
        </w:rPr>
        <w:t>协商延缓报价有效期，这种要求和答复均以书面形式进行。</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lang w:eastAsia="zh-CN"/>
        </w:rPr>
        <w:t>五</w:t>
      </w:r>
      <w:r>
        <w:rPr>
          <w:rFonts w:hint="eastAsia" w:ascii="仿宋_GB2312" w:hAnsi="宋体" w:eastAsia="仿宋_GB2312"/>
          <w:b/>
          <w:bCs/>
          <w:sz w:val="30"/>
          <w:szCs w:val="30"/>
        </w:rPr>
        <w:t>、报价文件的组成。</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3.报价一览表（附件三）；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4.产品质量保证承诺函（附件四）；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rPr>
        <w:t>5.有效资质证明并加盖公章：通过年检的营业执照复印件。报价文件装订密封，并在封皮上注明：采购项目名称、采购项目编号、报价单位名称、全权代表姓名</w:t>
      </w:r>
      <w:r>
        <w:rPr>
          <w:rFonts w:hint="eastAsia" w:ascii="仿宋_GB2312" w:hAnsi="宋体" w:eastAsia="仿宋_GB2312"/>
          <w:sz w:val="30"/>
          <w:szCs w:val="30"/>
          <w:lang w:eastAsia="zh-CN"/>
        </w:rPr>
        <w:t>；</w:t>
      </w:r>
    </w:p>
    <w:p>
      <w:pPr>
        <w:pStyle w:val="2"/>
        <w:keepNext w:val="0"/>
        <w:keepLines w:val="0"/>
        <w:pageBreakBefore w:val="0"/>
        <w:widowControl w:val="0"/>
        <w:kinsoku/>
        <w:wordWrap/>
        <w:overflowPunct/>
        <w:topLinePunct w:val="0"/>
        <w:autoSpaceDE/>
        <w:autoSpaceDN/>
        <w:bidi w:val="0"/>
        <w:adjustRightInd/>
        <w:spacing w:line="360" w:lineRule="auto"/>
        <w:ind w:firstLine="602" w:firstLineChars="200"/>
        <w:textAlignment w:val="auto"/>
        <w:rPr>
          <w:rFonts w:hint="eastAsia"/>
          <w:lang w:eastAsia="zh-CN"/>
        </w:rPr>
      </w:pPr>
      <w:r>
        <w:rPr>
          <w:rFonts w:hint="eastAsia" w:ascii="仿宋_GB2312" w:eastAsia="仿宋_GB2312"/>
          <w:b/>
          <w:bCs/>
          <w:sz w:val="30"/>
          <w:szCs w:val="30"/>
        </w:rPr>
        <w:t>6</w:t>
      </w:r>
      <w:r>
        <w:rPr>
          <w:rFonts w:hint="eastAsia" w:ascii="仿宋_GB2312" w:eastAsia="仿宋_GB2312"/>
          <w:b/>
          <w:bCs/>
          <w:sz w:val="30"/>
          <w:szCs w:val="30"/>
          <w:lang w:val="en-US" w:eastAsia="zh-CN"/>
        </w:rPr>
        <w:t>.投标保证金银行汇款单复印件。</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sz w:val="30"/>
          <w:szCs w:val="30"/>
        </w:rPr>
      </w:pPr>
      <w:r>
        <w:rPr>
          <w:rFonts w:hint="eastAsia" w:ascii="仿宋_GB2312" w:hAnsi="宋体" w:eastAsia="仿宋_GB2312"/>
          <w:b/>
          <w:bCs/>
          <w:sz w:val="30"/>
          <w:szCs w:val="30"/>
          <w:lang w:eastAsia="zh-CN"/>
        </w:rPr>
        <w:t>六</w:t>
      </w:r>
      <w:r>
        <w:rPr>
          <w:rFonts w:hint="eastAsia" w:ascii="仿宋_GB2312" w:hAnsi="宋体" w:eastAsia="仿宋_GB2312"/>
          <w:b/>
          <w:bCs/>
          <w:sz w:val="30"/>
          <w:szCs w:val="30"/>
        </w:rPr>
        <w:t>、报价文件的签署和份数</w:t>
      </w:r>
      <w:r>
        <w:rPr>
          <w:rFonts w:hint="eastAsia" w:ascii="仿宋_GB2312" w:hAnsi="宋体"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（二）报价文件凡需要盖章处均须由报价单位盖公章，并由法定代表人或全权代表签署，</w:t>
      </w:r>
      <w:r>
        <w:rPr>
          <w:rFonts w:hint="eastAsia" w:ascii="仿宋_GB2312" w:hAnsi="宋体" w:eastAsia="仿宋_GB2312"/>
          <w:sz w:val="30"/>
          <w:szCs w:val="30"/>
          <w:lang w:eastAsia="zh-CN"/>
        </w:rPr>
        <w:t>投标人</w:t>
      </w:r>
      <w:r>
        <w:rPr>
          <w:rFonts w:hint="eastAsia" w:ascii="仿宋_GB2312" w:hAnsi="宋体" w:eastAsia="仿宋_GB2312"/>
          <w:sz w:val="30"/>
          <w:szCs w:val="30"/>
        </w:rPr>
        <w:t>单位应写全称。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应按照询价文件的格式要求制作报价文件，报价文件正本1份，副本</w:t>
      </w:r>
      <w:r>
        <w:rPr>
          <w:rFonts w:hint="eastAsia" w:ascii="仿宋_GB2312" w:hAnsi="宋体" w:eastAsia="仿宋_GB2312"/>
          <w:sz w:val="30"/>
          <w:szCs w:val="30"/>
          <w:lang w:val="en-US" w:eastAsia="zh-CN"/>
        </w:rPr>
        <w:t>2</w:t>
      </w:r>
      <w:r>
        <w:rPr>
          <w:rFonts w:hint="eastAsia" w:ascii="仿宋_GB2312" w:hAnsi="宋体" w:eastAsia="仿宋_GB2312"/>
          <w:sz w:val="30"/>
          <w:szCs w:val="30"/>
        </w:rPr>
        <w:t>份。</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sz w:val="30"/>
          <w:szCs w:val="30"/>
        </w:rPr>
      </w:pPr>
      <w:r>
        <w:rPr>
          <w:rFonts w:hint="eastAsia" w:ascii="仿宋_GB2312" w:hAnsi="宋体" w:eastAsia="仿宋_GB2312"/>
          <w:b/>
          <w:bCs/>
          <w:sz w:val="30"/>
          <w:szCs w:val="30"/>
          <w:lang w:eastAsia="zh-CN"/>
        </w:rPr>
        <w:t>七</w:t>
      </w:r>
      <w:r>
        <w:rPr>
          <w:rFonts w:hint="eastAsia" w:ascii="仿宋_GB2312" w:hAnsi="宋体" w:eastAsia="仿宋_GB2312"/>
          <w:b/>
          <w:bCs/>
          <w:sz w:val="30"/>
          <w:szCs w:val="30"/>
        </w:rPr>
        <w:t>、报价文件的递交</w:t>
      </w:r>
      <w:r>
        <w:rPr>
          <w:rFonts w:hint="eastAsia" w:ascii="仿宋_GB2312" w:hAnsi="宋体"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eastAsia="zh-CN"/>
        </w:rPr>
        <w:t>采购人</w:t>
      </w:r>
      <w:r>
        <w:rPr>
          <w:rFonts w:hint="eastAsia" w:ascii="仿宋_GB2312" w:hAnsi="宋体" w:eastAsia="仿宋_GB2312"/>
          <w:sz w:val="30"/>
          <w:szCs w:val="30"/>
        </w:rPr>
        <w:t>对报价文件的误投和提前启封不负责任。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报价文件时间：在报价截止时间前接受报价文件。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eastAsia="zh-CN"/>
        </w:rPr>
      </w:pPr>
      <w:r>
        <w:rPr>
          <w:rFonts w:hint="eastAsia" w:ascii="仿宋_GB2312" w:hAnsi="宋体" w:eastAsia="仿宋_GB2312"/>
          <w:b/>
          <w:bCs/>
          <w:sz w:val="30"/>
          <w:szCs w:val="30"/>
          <w:lang w:eastAsia="zh-CN"/>
        </w:rPr>
        <w:t>九</w:t>
      </w:r>
      <w:r>
        <w:rPr>
          <w:rFonts w:hint="eastAsia" w:ascii="仿宋_GB2312" w:hAnsi="宋体" w:eastAsia="仿宋_GB2312"/>
          <w:b/>
          <w:bCs/>
          <w:sz w:val="30"/>
          <w:szCs w:val="30"/>
        </w:rPr>
        <w:t>、无效报价</w:t>
      </w:r>
      <w:r>
        <w:rPr>
          <w:rFonts w:hint="eastAsia" w:ascii="仿宋_GB2312" w:hAnsi="宋体" w:eastAsia="仿宋_GB2312"/>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发生下列情况之一的，</w:t>
      </w:r>
      <w:r>
        <w:rPr>
          <w:rFonts w:hint="eastAsia" w:ascii="仿宋_GB2312" w:hAnsi="宋体" w:eastAsia="仿宋_GB2312"/>
          <w:sz w:val="30"/>
          <w:szCs w:val="30"/>
          <w:lang w:eastAsia="zh-CN"/>
        </w:rPr>
        <w:t>采购人</w:t>
      </w:r>
      <w:r>
        <w:rPr>
          <w:rFonts w:hint="eastAsia" w:ascii="仿宋_GB2312" w:hAnsi="宋体" w:eastAsia="仿宋_GB2312"/>
          <w:sz w:val="30"/>
          <w:szCs w:val="30"/>
        </w:rPr>
        <w:t>可视情况作无效报价处理：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（一）在</w:t>
      </w:r>
      <w:r>
        <w:rPr>
          <w:rFonts w:hint="eastAsia" w:ascii="仿宋_GB2312" w:hAnsi="宋体" w:eastAsia="仿宋_GB2312"/>
          <w:sz w:val="30"/>
          <w:szCs w:val="30"/>
          <w:lang w:eastAsia="zh-CN"/>
        </w:rPr>
        <w:t>采购人</w:t>
      </w:r>
      <w:r>
        <w:rPr>
          <w:rFonts w:hint="eastAsia" w:ascii="仿宋_GB2312" w:hAnsi="宋体" w:eastAsia="仿宋_GB2312"/>
          <w:sz w:val="30"/>
          <w:szCs w:val="30"/>
        </w:rPr>
        <w:t>规定的截止时间以后送达的报价文件。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（二）提供两个或两个以上报价方案的。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（三）报价文件应盖公章而未盖公章或盖非公司公章、未装订、未密封、未有效授权的。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四</w:t>
      </w:r>
      <w:r>
        <w:rPr>
          <w:rFonts w:hint="eastAsia" w:ascii="仿宋_GB2312" w:hAnsi="宋体" w:eastAsia="仿宋_GB2312"/>
          <w:sz w:val="30"/>
          <w:szCs w:val="30"/>
        </w:rPr>
        <w:t>）报价</w:t>
      </w:r>
      <w:r>
        <w:rPr>
          <w:rFonts w:hint="eastAsia" w:ascii="仿宋_GB2312" w:hAnsi="宋体" w:eastAsia="仿宋_GB2312"/>
          <w:sz w:val="30"/>
          <w:szCs w:val="30"/>
          <w:lang w:eastAsia="zh-CN"/>
        </w:rPr>
        <w:t>总金额</w:t>
      </w:r>
      <w:r>
        <w:rPr>
          <w:rFonts w:hint="eastAsia" w:ascii="仿宋_GB2312" w:hAnsi="宋体" w:eastAsia="仿宋_GB2312"/>
          <w:sz w:val="30"/>
          <w:szCs w:val="30"/>
        </w:rPr>
        <w:t>超过</w:t>
      </w:r>
      <w:r>
        <w:rPr>
          <w:rFonts w:hint="eastAsia" w:ascii="仿宋_GB2312" w:hAnsi="宋体" w:eastAsia="仿宋_GB2312"/>
          <w:sz w:val="30"/>
          <w:szCs w:val="30"/>
          <w:lang w:eastAsia="zh-CN"/>
        </w:rPr>
        <w:t>总金额</w:t>
      </w:r>
      <w:r>
        <w:rPr>
          <w:rFonts w:hint="eastAsia" w:ascii="仿宋_GB2312" w:hAnsi="宋体" w:eastAsia="仿宋_GB2312"/>
          <w:sz w:val="30"/>
          <w:szCs w:val="30"/>
        </w:rPr>
        <w:t>限价的。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lang w:eastAsia="zh-CN"/>
        </w:rPr>
        <w:t>（五）所提供的资料存在弄虚作假的。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（六）未按要求缴纳投标保证金的。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lang w:eastAsia="zh-CN"/>
        </w:rPr>
        <w:t>（七）不符合法律、法规和本询价文件规定的其他要求的。</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eastAsia="zh-CN"/>
        </w:rPr>
      </w:pPr>
      <w:r>
        <w:rPr>
          <w:rFonts w:hint="eastAsia" w:ascii="仿宋_GB2312" w:hAnsi="宋体" w:eastAsia="仿宋_GB2312"/>
          <w:b/>
          <w:bCs/>
          <w:sz w:val="30"/>
          <w:szCs w:val="30"/>
          <w:lang w:eastAsia="zh-CN"/>
        </w:rPr>
        <w:t>十、询价过程。</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组织3人</w:t>
      </w:r>
      <w:r>
        <w:rPr>
          <w:rFonts w:hint="eastAsia" w:ascii="仿宋_GB2312" w:hAnsi="宋体" w:eastAsia="仿宋_GB2312"/>
          <w:sz w:val="30"/>
          <w:szCs w:val="30"/>
          <w:lang w:val="en-US" w:eastAsia="zh-CN"/>
        </w:rPr>
        <w:t>或3人以上</w:t>
      </w:r>
      <w:r>
        <w:rPr>
          <w:rFonts w:hint="eastAsia" w:ascii="仿宋_GB2312" w:hAnsi="宋体" w:eastAsia="仿宋_GB2312"/>
          <w:sz w:val="30"/>
          <w:szCs w:val="30"/>
        </w:rPr>
        <w:t>组成询价评审小组。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在询价文件规定的时间和地点公开询价。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（三）询价时，</w:t>
      </w:r>
      <w:r>
        <w:rPr>
          <w:rFonts w:hint="eastAsia" w:ascii="仿宋_GB2312" w:hAnsi="宋体" w:eastAsia="仿宋_GB2312"/>
          <w:sz w:val="30"/>
          <w:szCs w:val="30"/>
          <w:lang w:eastAsia="zh-CN"/>
        </w:rPr>
        <w:t>采购人</w:t>
      </w:r>
      <w:r>
        <w:rPr>
          <w:rFonts w:hint="eastAsia" w:ascii="仿宋_GB2312" w:hAnsi="宋体" w:eastAsia="仿宋_GB2312"/>
          <w:sz w:val="30"/>
          <w:szCs w:val="30"/>
        </w:rPr>
        <w:t>将查验报价文件密封情况，确认无误后公开拆封报价文件报价。</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lang w:eastAsia="zh-CN"/>
        </w:rPr>
        <w:t>十一</w:t>
      </w:r>
      <w:r>
        <w:rPr>
          <w:rFonts w:hint="eastAsia" w:ascii="仿宋_GB2312" w:hAnsi="宋体" w:eastAsia="仿宋_GB2312"/>
          <w:b/>
          <w:bCs/>
          <w:sz w:val="30"/>
          <w:szCs w:val="30"/>
        </w:rPr>
        <w:t>、成交原则与方法。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组织评审小组对各单位的报价资料进行审核，在满足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要求的前提下，按经评审通过后</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最低价成交的原则确定成交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。如果出现相同</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最低报价情况时，</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最低报价相同的</w:t>
      </w:r>
      <w:r>
        <w:rPr>
          <w:rFonts w:hint="eastAsia" w:ascii="仿宋_GB2312" w:hAnsi="宋体" w:eastAsia="仿宋_GB2312"/>
          <w:sz w:val="30"/>
          <w:szCs w:val="30"/>
          <w:lang w:eastAsia="zh-CN"/>
        </w:rPr>
        <w:t>投标人</w:t>
      </w:r>
      <w:r>
        <w:rPr>
          <w:rFonts w:hint="eastAsia" w:ascii="仿宋_GB2312" w:hAnsi="宋体" w:eastAsia="仿宋_GB2312"/>
          <w:sz w:val="30"/>
          <w:szCs w:val="30"/>
        </w:rPr>
        <w:t>再进行一轮报价。如报价再相同，则由</w:t>
      </w:r>
      <w:r>
        <w:rPr>
          <w:rFonts w:hint="eastAsia" w:ascii="仿宋_GB2312" w:hAnsi="宋体" w:eastAsia="仿宋_GB2312"/>
          <w:sz w:val="30"/>
          <w:szCs w:val="30"/>
          <w:lang w:eastAsia="zh-CN"/>
        </w:rPr>
        <w:t>采购人</w:t>
      </w:r>
      <w:r>
        <w:rPr>
          <w:rFonts w:hint="eastAsia" w:ascii="仿宋_GB2312" w:hAnsi="宋体" w:eastAsia="仿宋_GB2312"/>
          <w:sz w:val="30"/>
          <w:szCs w:val="30"/>
        </w:rPr>
        <w:t>抽签决定成交单位。</w:t>
      </w:r>
      <w:r>
        <w:rPr>
          <w:rFonts w:hint="eastAsia" w:ascii="仿宋_GB2312" w:hAnsi="宋体" w:eastAsia="仿宋_GB2312"/>
          <w:sz w:val="30"/>
          <w:szCs w:val="30"/>
          <w:lang w:eastAsia="zh-CN"/>
        </w:rPr>
        <w:t>（若出现税率不一致的情况，以除税价相对比）</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不向未成交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人解释未成交原因，不退还报价文件。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eastAsia="zh-CN"/>
        </w:rPr>
      </w:pPr>
      <w:r>
        <w:rPr>
          <w:rFonts w:hint="eastAsia" w:ascii="仿宋_GB2312" w:hAnsi="宋体" w:eastAsia="仿宋_GB2312"/>
          <w:b/>
          <w:bCs/>
          <w:sz w:val="30"/>
          <w:szCs w:val="30"/>
        </w:rPr>
        <w:t>十</w:t>
      </w:r>
      <w:r>
        <w:rPr>
          <w:rFonts w:hint="eastAsia" w:ascii="仿宋_GB2312" w:hAnsi="宋体" w:eastAsia="仿宋_GB2312"/>
          <w:b/>
          <w:bCs/>
          <w:sz w:val="30"/>
          <w:szCs w:val="30"/>
          <w:lang w:eastAsia="zh-CN"/>
        </w:rPr>
        <w:t>二</w:t>
      </w:r>
      <w:r>
        <w:rPr>
          <w:rFonts w:hint="eastAsia" w:ascii="仿宋_GB2312" w:hAnsi="宋体" w:eastAsia="仿宋_GB2312"/>
          <w:b/>
          <w:bCs/>
          <w:sz w:val="30"/>
          <w:szCs w:val="30"/>
        </w:rPr>
        <w:t>、合同</w:t>
      </w:r>
      <w:r>
        <w:rPr>
          <w:rFonts w:hint="eastAsia" w:ascii="仿宋_GB2312" w:hAnsi="宋体" w:eastAsia="仿宋_GB2312"/>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合同签订：</w:t>
      </w:r>
      <w:r>
        <w:rPr>
          <w:rFonts w:hint="eastAsia" w:ascii="仿宋_GB2312" w:hAnsi="宋体" w:eastAsia="仿宋_GB2312"/>
          <w:sz w:val="30"/>
          <w:szCs w:val="30"/>
          <w:lang w:eastAsia="zh-CN"/>
        </w:rPr>
        <w:t>采购人</w:t>
      </w:r>
      <w:r>
        <w:rPr>
          <w:rFonts w:hint="eastAsia" w:ascii="仿宋_GB2312" w:hAnsi="宋体" w:eastAsia="仿宋_GB2312"/>
          <w:sz w:val="30"/>
          <w:szCs w:val="30"/>
        </w:rPr>
        <w:t>按照上述第十一条规定确定成交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，并签订采购合同，签约单位为杭州</w:t>
      </w:r>
      <w:r>
        <w:rPr>
          <w:rFonts w:hint="eastAsia" w:ascii="仿宋_GB2312" w:hAnsi="宋体" w:eastAsia="仿宋_GB2312"/>
          <w:sz w:val="30"/>
          <w:szCs w:val="30"/>
          <w:lang w:eastAsia="zh-CN"/>
        </w:rPr>
        <w:t>临江环境能源有</w:t>
      </w:r>
      <w:r>
        <w:rPr>
          <w:rFonts w:hint="eastAsia" w:ascii="仿宋_GB2312" w:hAnsi="宋体" w:eastAsia="仿宋_GB2312"/>
          <w:sz w:val="30"/>
          <w:szCs w:val="30"/>
        </w:rPr>
        <w:t>限公司。</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eastAsia="仿宋_GB2312"/>
          <w:b/>
          <w:bCs/>
          <w:sz w:val="30"/>
          <w:szCs w:val="30"/>
        </w:rPr>
      </w:pPr>
      <w:r>
        <w:rPr>
          <w:rFonts w:hint="eastAsia" w:ascii="仿宋_GB2312" w:hAnsi="宋体" w:eastAsia="仿宋_GB2312"/>
          <w:b/>
          <w:bCs/>
          <w:sz w:val="30"/>
          <w:szCs w:val="30"/>
          <w:lang w:eastAsia="zh-CN"/>
        </w:rPr>
        <w:t>十三、</w:t>
      </w:r>
      <w:r>
        <w:rPr>
          <w:rFonts w:hint="eastAsia" w:ascii="仿宋_GB2312" w:eastAsia="仿宋_GB2312"/>
          <w:b/>
          <w:bCs/>
          <w:sz w:val="30"/>
          <w:szCs w:val="30"/>
          <w:lang w:eastAsia="zh-CN"/>
        </w:rPr>
        <w:t>投标保证金退还</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投标保证金的退还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投标人的投标保证金将在招标人与中标人签订合同后全额退还。退保证金前，投标人必须提供加盖公章或财务专用章的收款收据</w:t>
      </w:r>
      <w:r>
        <w:rPr>
          <w:rFonts w:hint="eastAsia" w:ascii="仿宋_GB2312" w:eastAsia="仿宋_GB2312"/>
          <w:b/>
          <w:bCs/>
          <w:sz w:val="30"/>
          <w:szCs w:val="30"/>
          <w:lang w:eastAsia="zh-CN"/>
        </w:rPr>
        <w:t>（格式详见附件七，单独打印）</w:t>
      </w:r>
      <w:r>
        <w:rPr>
          <w:rFonts w:hint="eastAsia" w:ascii="仿宋_GB2312" w:eastAsia="仿宋_GB2312"/>
          <w:sz w:val="30"/>
          <w:szCs w:val="30"/>
        </w:rPr>
        <w:t>。</w:t>
      </w:r>
      <w:r>
        <w:rPr>
          <w:rFonts w:hint="eastAsia" w:ascii="仿宋_GB2312" w:eastAsia="仿宋_GB2312"/>
          <w:sz w:val="30"/>
          <w:szCs w:val="30"/>
        </w:rPr>
        <w:br w:type="textWrapping"/>
      </w:r>
      <w:r>
        <w:rPr>
          <w:rFonts w:hint="eastAsia" w:ascii="仿宋_GB2312" w:eastAsia="仿宋_GB2312"/>
          <w:b/>
          <w:bCs/>
          <w:sz w:val="30"/>
          <w:szCs w:val="30"/>
          <w:lang w:val="en-US" w:eastAsia="zh-CN"/>
        </w:rPr>
        <w:t xml:space="preserve">    （二）</w:t>
      </w:r>
      <w:r>
        <w:rPr>
          <w:rFonts w:hint="eastAsia" w:ascii="仿宋_GB2312" w:eastAsia="仿宋_GB2312"/>
          <w:b/>
          <w:bCs/>
          <w:sz w:val="30"/>
          <w:szCs w:val="30"/>
        </w:rPr>
        <w:t>投标人有以下情形之一的，投标保证金将不予退还：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（1）在投标有效期内撤销投标文件；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rPr>
      </w:pPr>
      <w:r>
        <w:rPr>
          <w:rFonts w:hint="eastAsia" w:ascii="仿宋_GB2312" w:eastAsia="仿宋_GB2312"/>
          <w:sz w:val="30"/>
          <w:szCs w:val="30"/>
        </w:rPr>
        <w:t>（4）法律、法规规定的其他情形。</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rPr>
        <w:t>十</w:t>
      </w:r>
      <w:r>
        <w:rPr>
          <w:rFonts w:hint="eastAsia" w:ascii="仿宋_GB2312" w:hAnsi="宋体" w:eastAsia="仿宋_GB2312"/>
          <w:b/>
          <w:bCs/>
          <w:sz w:val="30"/>
          <w:szCs w:val="30"/>
          <w:lang w:val="en-US" w:eastAsia="zh-CN"/>
        </w:rPr>
        <w:t>四</w:t>
      </w:r>
      <w:r>
        <w:rPr>
          <w:rFonts w:hint="eastAsia" w:ascii="仿宋_GB2312" w:hAnsi="宋体" w:eastAsia="仿宋_GB2312"/>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（一）如果有证据证明各</w:t>
      </w:r>
      <w:r>
        <w:rPr>
          <w:rFonts w:hint="eastAsia" w:ascii="仿宋_GB2312" w:hAnsi="宋体" w:eastAsia="仿宋_GB2312"/>
          <w:sz w:val="30"/>
          <w:szCs w:val="30"/>
          <w:lang w:eastAsia="zh-CN"/>
        </w:rPr>
        <w:t>投标人</w:t>
      </w:r>
      <w:r>
        <w:rPr>
          <w:rFonts w:hint="eastAsia" w:ascii="仿宋_GB2312" w:hAnsi="宋体" w:eastAsia="仿宋_GB2312"/>
          <w:sz w:val="30"/>
          <w:szCs w:val="30"/>
        </w:rPr>
        <w:t>之间存在串通等舞弊、违法行为，</w:t>
      </w:r>
      <w:r>
        <w:rPr>
          <w:rFonts w:hint="eastAsia" w:ascii="仿宋_GB2312" w:hAnsi="宋体" w:eastAsia="仿宋_GB2312"/>
          <w:sz w:val="30"/>
          <w:szCs w:val="30"/>
          <w:lang w:eastAsia="zh-CN"/>
        </w:rPr>
        <w:t>采购人</w:t>
      </w:r>
      <w:r>
        <w:rPr>
          <w:rFonts w:hint="eastAsia" w:ascii="仿宋_GB2312" w:hAnsi="宋体" w:eastAsia="仿宋_GB2312"/>
          <w:sz w:val="30"/>
          <w:szCs w:val="30"/>
        </w:rPr>
        <w:t>有权拒绝存在此行为的</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（三）凡涉及本次询价的解释权均属于杭州</w:t>
      </w:r>
      <w:r>
        <w:rPr>
          <w:rFonts w:hint="eastAsia" w:ascii="仿宋_GB2312" w:hAnsi="宋体" w:eastAsia="仿宋_GB2312"/>
          <w:sz w:val="30"/>
          <w:szCs w:val="30"/>
          <w:lang w:eastAsia="zh-CN"/>
        </w:rPr>
        <w:t>临江环境能源</w:t>
      </w:r>
      <w:r>
        <w:rPr>
          <w:rFonts w:hint="eastAsia" w:ascii="仿宋_GB2312" w:hAnsi="宋体" w:eastAsia="仿宋_GB2312"/>
          <w:sz w:val="30"/>
          <w:szCs w:val="30"/>
        </w:rPr>
        <w:t>有限公司。</w:t>
      </w:r>
    </w:p>
    <w:p>
      <w:pPr>
        <w:pStyle w:val="3"/>
        <w:numPr>
          <w:ilvl w:val="0"/>
          <w:numId w:val="0"/>
        </w:numPr>
        <w:jc w:val="center"/>
        <w:rPr>
          <w:rFonts w:hint="eastAsia" w:ascii="仿宋_GB2312" w:hAnsi="宋体" w:eastAsia="仿宋_GB2312" w:cs="Times New Roman"/>
          <w:b w:val="0"/>
          <w:color w:val="auto"/>
          <w:kern w:val="2"/>
          <w:sz w:val="30"/>
          <w:szCs w:val="30"/>
          <w:lang w:val="en-US" w:eastAsia="zh-CN" w:bidi="ar-SA"/>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lang w:val="en-US" w:eastAsia="zh-CN"/>
        </w:rPr>
        <w:t>第三部分   询价内容</w:t>
      </w:r>
      <w:bookmarkEnd w:id="8"/>
      <w:bookmarkEnd w:id="9"/>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val="en-US" w:eastAsia="zh-CN"/>
        </w:rPr>
      </w:pPr>
      <w:r>
        <w:rPr>
          <w:rFonts w:hint="eastAsia" w:ascii="仿宋_GB2312" w:hAnsi="宋体" w:eastAsia="仿宋_GB2312" w:cs="Times New Roman"/>
          <w:b w:val="0"/>
          <w:color w:val="auto"/>
          <w:kern w:val="2"/>
          <w:sz w:val="30"/>
          <w:szCs w:val="30"/>
          <w:lang w:val="en-US" w:eastAsia="zh-CN" w:bidi="ar-SA"/>
        </w:rPr>
        <w:t>一、采购内</w:t>
      </w:r>
      <w:r>
        <w:rPr>
          <w:rFonts w:hint="eastAsia" w:ascii="仿宋_GB2312" w:hAnsi="宋体" w:eastAsia="仿宋_GB2312"/>
          <w:sz w:val="30"/>
          <w:szCs w:val="30"/>
          <w:lang w:val="en-US" w:eastAsia="zh-CN"/>
        </w:rPr>
        <w:t>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详见附件三《报价一览表》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二、供货方式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本项目</w:t>
      </w:r>
      <w:r>
        <w:rPr>
          <w:rFonts w:hint="eastAsia" w:ascii="仿宋_GB2312" w:hAnsi="宋体" w:eastAsia="仿宋_GB2312"/>
          <w:sz w:val="30"/>
          <w:szCs w:val="30"/>
          <w:lang w:eastAsia="zh-CN"/>
        </w:rPr>
        <w:t>采购内容为采购人年度需求清单，供货周期为一年。</w:t>
      </w:r>
      <w:r>
        <w:rPr>
          <w:rFonts w:hint="eastAsia" w:ascii="仿宋_GB2312" w:hAnsi="宋体" w:eastAsia="仿宋_GB2312"/>
          <w:sz w:val="30"/>
          <w:szCs w:val="30"/>
        </w:rPr>
        <w:t>根据</w:t>
      </w:r>
      <w:r>
        <w:rPr>
          <w:rFonts w:hint="eastAsia" w:ascii="仿宋_GB2312" w:hAnsi="宋体" w:eastAsia="仿宋_GB2312"/>
          <w:sz w:val="30"/>
          <w:szCs w:val="30"/>
          <w:lang w:eastAsia="zh-CN"/>
        </w:rPr>
        <w:t>采购人</w:t>
      </w:r>
      <w:r>
        <w:rPr>
          <w:rFonts w:hint="eastAsia" w:ascii="仿宋_GB2312" w:hAnsi="宋体" w:eastAsia="仿宋_GB2312"/>
          <w:sz w:val="30"/>
          <w:szCs w:val="30"/>
        </w:rPr>
        <w:t>实际需要，</w:t>
      </w:r>
      <w:r>
        <w:rPr>
          <w:rFonts w:hint="eastAsia" w:ascii="仿宋_GB2312" w:hAnsi="宋体" w:eastAsia="仿宋_GB2312"/>
          <w:sz w:val="30"/>
          <w:szCs w:val="30"/>
          <w:lang w:eastAsia="zh-CN"/>
        </w:rPr>
        <w:t>分批次供货</w:t>
      </w:r>
      <w:r>
        <w:rPr>
          <w:rFonts w:hint="eastAsia" w:ascii="仿宋_GB2312" w:hAnsi="宋体" w:eastAsia="仿宋_GB2312"/>
          <w:sz w:val="30"/>
          <w:szCs w:val="30"/>
        </w:rPr>
        <w:t>。</w:t>
      </w:r>
      <w:r>
        <w:rPr>
          <w:rFonts w:hint="eastAsia" w:ascii="仿宋_GB2312" w:hAnsi="宋体" w:eastAsia="仿宋_GB2312"/>
          <w:sz w:val="30"/>
          <w:szCs w:val="30"/>
          <w:lang w:eastAsia="zh-CN"/>
        </w:rPr>
        <w:t>投标人</w:t>
      </w:r>
      <w:r>
        <w:rPr>
          <w:rFonts w:hint="eastAsia" w:ascii="仿宋_GB2312" w:hAnsi="宋体" w:eastAsia="仿宋_GB2312"/>
          <w:sz w:val="30"/>
          <w:szCs w:val="30"/>
        </w:rPr>
        <w:t>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送货通知后，</w:t>
      </w:r>
      <w:r>
        <w:rPr>
          <w:rFonts w:hint="eastAsia" w:ascii="仿宋_GB2312" w:hAnsi="宋体" w:eastAsia="仿宋_GB2312"/>
          <w:sz w:val="30"/>
          <w:szCs w:val="30"/>
          <w:lang w:val="en-US" w:eastAsia="zh-CN"/>
        </w:rPr>
        <w:t>10个工作日</w:t>
      </w:r>
      <w:r>
        <w:rPr>
          <w:rFonts w:hint="eastAsia" w:ascii="仿宋_GB2312" w:hAnsi="宋体" w:eastAsia="仿宋_GB2312"/>
          <w:sz w:val="30"/>
          <w:szCs w:val="30"/>
        </w:rPr>
        <w:t>内将货物如数送至</w:t>
      </w:r>
      <w:r>
        <w:rPr>
          <w:rFonts w:hint="eastAsia" w:ascii="仿宋_GB2312" w:hAnsi="宋体" w:eastAsia="仿宋_GB2312"/>
          <w:sz w:val="30"/>
          <w:szCs w:val="30"/>
          <w:lang w:eastAsia="zh-CN"/>
        </w:rPr>
        <w:t>采购人</w:t>
      </w:r>
      <w:r>
        <w:rPr>
          <w:rFonts w:hint="eastAsia" w:ascii="仿宋_GB2312" w:hAnsi="宋体" w:eastAsia="仿宋_GB2312"/>
          <w:sz w:val="30"/>
          <w:szCs w:val="30"/>
        </w:rPr>
        <w:t>指定地点。</w:t>
      </w:r>
      <w:r>
        <w:rPr>
          <w:rFonts w:hint="eastAsia" w:ascii="仿宋_GB2312" w:hAnsi="宋体" w:eastAsia="仿宋_GB2312"/>
          <w:sz w:val="30"/>
          <w:szCs w:val="30"/>
          <w:lang w:eastAsia="zh-CN"/>
        </w:rPr>
        <w:t>投标人</w:t>
      </w:r>
      <w:r>
        <w:rPr>
          <w:rFonts w:hint="eastAsia" w:ascii="仿宋_GB2312" w:hAnsi="宋体" w:eastAsia="仿宋_GB2312"/>
          <w:sz w:val="30"/>
          <w:szCs w:val="30"/>
        </w:rPr>
        <w:t>提供的货物包装、产品外观、数量、规格型号等如果和询价文件要求的不一致，</w:t>
      </w:r>
      <w:r>
        <w:rPr>
          <w:rFonts w:hint="eastAsia" w:ascii="仿宋_GB2312" w:hAnsi="宋体" w:eastAsia="仿宋_GB2312"/>
          <w:sz w:val="30"/>
          <w:szCs w:val="30"/>
          <w:lang w:eastAsia="zh-CN"/>
        </w:rPr>
        <w:t>投标人</w:t>
      </w:r>
      <w:r>
        <w:rPr>
          <w:rFonts w:hint="eastAsia" w:ascii="仿宋_GB2312" w:hAnsi="宋体" w:eastAsia="仿宋_GB2312"/>
          <w:sz w:val="30"/>
          <w:szCs w:val="30"/>
        </w:rPr>
        <w:t>须于3日内提供生产厂家证明及市场调查证明，说明所提供货物优于询价文件要求的货物，并且必须经</w:t>
      </w:r>
      <w:r>
        <w:rPr>
          <w:rFonts w:hint="eastAsia" w:ascii="仿宋_GB2312" w:hAnsi="宋体" w:eastAsia="仿宋_GB2312"/>
          <w:sz w:val="30"/>
          <w:szCs w:val="30"/>
          <w:lang w:eastAsia="zh-CN"/>
        </w:rPr>
        <w:t>采购人</w:t>
      </w:r>
      <w:r>
        <w:rPr>
          <w:rFonts w:hint="eastAsia" w:ascii="仿宋_GB2312" w:hAnsi="宋体" w:eastAsia="仿宋_GB2312"/>
          <w:sz w:val="30"/>
          <w:szCs w:val="30"/>
        </w:rPr>
        <w:t>同意，否则作违约处理。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三、付款方式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lang w:eastAsia="zh-CN"/>
        </w:rPr>
        <w:t>本月货款，次月结算。采购人收到货物后，双方进行清单核对无误，中标</w:t>
      </w:r>
      <w:r>
        <w:rPr>
          <w:rFonts w:hint="eastAsia" w:ascii="仿宋_GB2312" w:hAnsi="宋体" w:eastAsia="仿宋_GB2312"/>
          <w:sz w:val="30"/>
          <w:szCs w:val="30"/>
        </w:rPr>
        <w:t>人</w:t>
      </w:r>
      <w:r>
        <w:rPr>
          <w:rFonts w:hint="eastAsia" w:ascii="仿宋_GB2312" w:hAnsi="宋体" w:eastAsia="仿宋_GB2312"/>
          <w:sz w:val="30"/>
          <w:szCs w:val="30"/>
          <w:lang w:eastAsia="zh-CN"/>
        </w:rPr>
        <w:t>提供准确清单和</w:t>
      </w:r>
      <w:r>
        <w:rPr>
          <w:rFonts w:hint="eastAsia" w:ascii="仿宋_GB2312" w:hAnsi="宋体" w:eastAsia="仿宋_GB2312"/>
          <w:sz w:val="30"/>
          <w:szCs w:val="30"/>
        </w:rPr>
        <w:t>增值税专用发票</w:t>
      </w:r>
      <w:r>
        <w:rPr>
          <w:rFonts w:hint="eastAsia" w:ascii="仿宋_GB2312" w:hAnsi="宋体" w:eastAsia="仿宋_GB2312"/>
          <w:sz w:val="30"/>
          <w:szCs w:val="30"/>
          <w:lang w:eastAsia="zh-CN"/>
        </w:rPr>
        <w:t>后</w:t>
      </w:r>
      <w:r>
        <w:rPr>
          <w:rFonts w:hint="eastAsia" w:ascii="仿宋_GB2312" w:hAnsi="宋体" w:eastAsia="仿宋_GB2312"/>
          <w:sz w:val="30"/>
          <w:szCs w:val="30"/>
        </w:rPr>
        <w:t>，</w:t>
      </w:r>
      <w:r>
        <w:rPr>
          <w:rFonts w:hint="eastAsia" w:ascii="仿宋_GB2312" w:hAnsi="宋体" w:eastAsia="仿宋_GB2312"/>
          <w:sz w:val="30"/>
          <w:szCs w:val="30"/>
          <w:lang w:eastAsia="zh-CN"/>
        </w:rPr>
        <w:t>采购人</w:t>
      </w:r>
      <w:r>
        <w:rPr>
          <w:rFonts w:hint="eastAsia" w:ascii="仿宋_GB2312" w:hAnsi="宋体" w:eastAsia="仿宋_GB2312"/>
          <w:sz w:val="30"/>
          <w:szCs w:val="30"/>
        </w:rPr>
        <w:t>于</w:t>
      </w:r>
      <w:r>
        <w:rPr>
          <w:rFonts w:hint="eastAsia" w:ascii="仿宋_GB2312" w:hAnsi="宋体" w:eastAsia="仿宋_GB2312"/>
          <w:sz w:val="30"/>
          <w:szCs w:val="30"/>
          <w:lang w:val="en-US" w:eastAsia="zh-CN"/>
        </w:rPr>
        <w:t>30日内</w:t>
      </w:r>
      <w:r>
        <w:rPr>
          <w:rFonts w:hint="eastAsia" w:ascii="仿宋_GB2312" w:hAnsi="宋体" w:eastAsia="仿宋_GB2312"/>
          <w:sz w:val="30"/>
          <w:szCs w:val="30"/>
        </w:rPr>
        <w:t>完成</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货款支付。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四、售后服务</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1.</w:t>
      </w:r>
      <w:r>
        <w:rPr>
          <w:rFonts w:hint="eastAsia" w:ascii="仿宋_GB2312" w:hAnsi="宋体" w:eastAsia="仿宋_GB2312"/>
          <w:sz w:val="30"/>
          <w:szCs w:val="30"/>
          <w:lang w:eastAsia="zh-CN"/>
        </w:rPr>
        <w:t>投标人</w:t>
      </w:r>
      <w:r>
        <w:rPr>
          <w:rFonts w:hint="eastAsia" w:ascii="仿宋_GB2312" w:hAnsi="宋体" w:eastAsia="仿宋_GB2312"/>
          <w:sz w:val="30"/>
          <w:szCs w:val="30"/>
        </w:rPr>
        <w:t>必须满足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售后服务要求。如产品使用过程发生问题，</w:t>
      </w:r>
      <w:r>
        <w:rPr>
          <w:rFonts w:hint="eastAsia" w:ascii="仿宋_GB2312" w:hAnsi="宋体" w:eastAsia="仿宋_GB2312"/>
          <w:sz w:val="30"/>
          <w:szCs w:val="30"/>
          <w:lang w:eastAsia="zh-CN"/>
        </w:rPr>
        <w:t>投标人</w:t>
      </w:r>
      <w:r>
        <w:rPr>
          <w:rFonts w:hint="eastAsia" w:ascii="仿宋_GB2312" w:hAnsi="宋体" w:eastAsia="仿宋_GB2312"/>
          <w:sz w:val="30"/>
          <w:szCs w:val="30"/>
        </w:rPr>
        <w:t>须在接到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通知后24小时内做出书面答复并提供解决方案。若需要派遣技术人员，则应在接到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通知后48小时内派人员到达现场进行免费指导解决问题。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2.</w:t>
      </w:r>
      <w:r>
        <w:rPr>
          <w:rFonts w:hint="eastAsia" w:ascii="仿宋_GB2312" w:hAnsi="宋体" w:eastAsia="仿宋_GB2312"/>
          <w:sz w:val="30"/>
          <w:szCs w:val="30"/>
          <w:lang w:eastAsia="zh-CN"/>
        </w:rPr>
        <w:t>投标人</w:t>
      </w:r>
      <w:r>
        <w:rPr>
          <w:rFonts w:hint="eastAsia" w:ascii="仿宋_GB2312" w:hAnsi="宋体" w:eastAsia="仿宋_GB2312"/>
          <w:sz w:val="30"/>
          <w:szCs w:val="30"/>
        </w:rPr>
        <w:t>自行协调处理与属地运输、公安等部门之间的关系，确保供货渠道畅通、不得影响</w:t>
      </w:r>
      <w:r>
        <w:rPr>
          <w:rFonts w:hint="eastAsia" w:ascii="仿宋_GB2312" w:hAnsi="宋体" w:eastAsia="仿宋_GB2312"/>
          <w:sz w:val="30"/>
          <w:szCs w:val="30"/>
          <w:lang w:eastAsia="zh-CN"/>
        </w:rPr>
        <w:t>采购人</w:t>
      </w:r>
      <w:r>
        <w:rPr>
          <w:rFonts w:hint="eastAsia" w:ascii="仿宋_GB2312" w:hAnsi="宋体" w:eastAsia="仿宋_GB2312"/>
          <w:sz w:val="30"/>
          <w:szCs w:val="30"/>
        </w:rPr>
        <w:t>正常生产。</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color w:val="auto"/>
          <w:kern w:val="2"/>
          <w:sz w:val="28"/>
          <w:szCs w:val="30"/>
          <w:u w:val="none" w:color="auto"/>
        </w:rPr>
      </w:pPr>
      <w:r>
        <w:rPr>
          <w:rFonts w:hint="eastAsia" w:ascii="仿宋_GB2312" w:hAnsi="宋体" w:eastAsia="仿宋_GB2312"/>
          <w:sz w:val="30"/>
          <w:szCs w:val="30"/>
        </w:rPr>
        <w:t>3.</w:t>
      </w:r>
      <w:r>
        <w:rPr>
          <w:rFonts w:hint="eastAsia" w:ascii="仿宋_GB2312" w:hAnsi="宋体" w:eastAsia="仿宋_GB2312"/>
          <w:sz w:val="30"/>
          <w:szCs w:val="30"/>
          <w:lang w:eastAsia="zh-CN"/>
        </w:rPr>
        <w:t>采购人</w:t>
      </w:r>
      <w:r>
        <w:rPr>
          <w:rFonts w:hint="eastAsia" w:ascii="仿宋_GB2312" w:hAnsi="宋体" w:eastAsia="仿宋_GB2312"/>
          <w:sz w:val="30"/>
          <w:szCs w:val="30"/>
        </w:rPr>
        <w:t>不再对任何售后服务进行付费。</w:t>
      </w:r>
      <w:r>
        <w:rPr>
          <w:rFonts w:hint="eastAsia" w:ascii="仿宋_GB2312" w:hAnsi="宋体" w:eastAsia="仿宋_GB2312"/>
          <w:sz w:val="30"/>
          <w:szCs w:val="30"/>
          <w:lang w:eastAsia="zh-CN"/>
        </w:rPr>
        <w:t>投标人</w:t>
      </w:r>
      <w:r>
        <w:rPr>
          <w:rFonts w:hint="eastAsia" w:ascii="仿宋_GB2312" w:hAnsi="宋体" w:eastAsia="仿宋_GB2312"/>
          <w:sz w:val="30"/>
          <w:szCs w:val="30"/>
        </w:rPr>
        <w:t>的派遣人员产生的一切费用由</w:t>
      </w:r>
      <w:r>
        <w:rPr>
          <w:rFonts w:hint="eastAsia" w:ascii="仿宋_GB2312" w:hAnsi="宋体" w:eastAsia="仿宋_GB2312"/>
          <w:sz w:val="30"/>
          <w:szCs w:val="30"/>
          <w:lang w:eastAsia="zh-CN"/>
        </w:rPr>
        <w:t>投标人</w:t>
      </w:r>
      <w:r>
        <w:rPr>
          <w:rFonts w:hint="eastAsia" w:ascii="仿宋_GB2312" w:hAnsi="宋体" w:eastAsia="仿宋_GB2312"/>
          <w:sz w:val="30"/>
          <w:szCs w:val="30"/>
        </w:rPr>
        <w:t>承担。</w:t>
      </w:r>
    </w:p>
    <w:p>
      <w:pPr>
        <w:pStyle w:val="3"/>
        <w:numPr>
          <w:ilvl w:val="0"/>
          <w:numId w:val="0"/>
        </w:numPr>
        <w:jc w:val="center"/>
        <w:rPr>
          <w:rFonts w:hint="eastAsia" w:ascii="仿宋_GB2312" w:eastAsia="仿宋_GB2312"/>
          <w:snapToGrid w:val="0"/>
          <w:sz w:val="44"/>
          <w:szCs w:val="44"/>
        </w:rPr>
      </w:pPr>
      <w:bookmarkStart w:id="10"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0"/>
    </w:p>
    <w:p>
      <w:pPr>
        <w:spacing w:line="480" w:lineRule="auto"/>
        <w:jc w:val="left"/>
        <w:rPr>
          <w:rFonts w:hint="eastAsia" w:ascii="仿宋_GB2312" w:eastAsia="仿宋_GB2312"/>
          <w:b/>
          <w:sz w:val="28"/>
        </w:rPr>
      </w:pPr>
      <w:r>
        <w:rPr>
          <w:rStyle w:val="12"/>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szCs w:val="22"/>
          <w:lang w:eastAsia="zh-CN"/>
        </w:rPr>
      </w:pPr>
      <w:r>
        <w:rPr>
          <w:rFonts w:hint="default" w:ascii="仿宋_GB2312" w:eastAsia="仿宋_GB2312"/>
          <w:sz w:val="52"/>
          <w:szCs w:val="22"/>
          <w:lang w:val="en-US"/>
        </w:rPr>
        <w:t>2022</w:t>
      </w:r>
      <w:r>
        <w:rPr>
          <w:rFonts w:hint="eastAsia" w:ascii="仿宋_GB2312" w:eastAsia="仿宋_GB2312"/>
          <w:sz w:val="52"/>
          <w:szCs w:val="22"/>
        </w:rPr>
        <w:t>年</w:t>
      </w:r>
      <w:r>
        <w:rPr>
          <w:rFonts w:hint="eastAsia" w:ascii="仿宋_GB2312" w:eastAsia="仿宋_GB2312"/>
          <w:sz w:val="52"/>
          <w:szCs w:val="22"/>
          <w:lang w:eastAsia="zh-CN"/>
        </w:rPr>
        <w:t>临江公司设备耗材</w:t>
      </w:r>
    </w:p>
    <w:p>
      <w:pPr>
        <w:spacing w:line="360" w:lineRule="auto"/>
        <w:jc w:val="center"/>
        <w:rPr>
          <w:rFonts w:hint="eastAsia" w:ascii="仿宋_GB2312" w:eastAsia="仿宋_GB2312"/>
          <w:sz w:val="52"/>
          <w:szCs w:val="22"/>
          <w:lang w:val="en-US" w:eastAsia="zh-CN"/>
        </w:rPr>
      </w:pPr>
      <w:r>
        <w:rPr>
          <w:rFonts w:hint="eastAsia" w:ascii="仿宋_GB2312" w:eastAsia="仿宋_GB2312"/>
          <w:sz w:val="52"/>
          <w:szCs w:val="22"/>
        </w:rPr>
        <w:t>采购</w:t>
      </w:r>
      <w:r>
        <w:rPr>
          <w:rFonts w:hint="eastAsia" w:ascii="仿宋_GB2312" w:eastAsia="仿宋_GB2312"/>
          <w:sz w:val="52"/>
          <w:szCs w:val="22"/>
          <w:lang w:val="en-US" w:eastAsia="zh-CN"/>
        </w:rPr>
        <w:t>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default" w:ascii="仿宋_GB2312" w:eastAsia="仿宋_GB2312"/>
          <w:sz w:val="36"/>
          <w:lang w:val="en-US" w:eastAsia="zh-CN"/>
        </w:rPr>
        <w:t>202207004</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ind w:firstLine="3240" w:firstLineChars="900"/>
        <w:jc w:val="both"/>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2880" w:firstLineChars="800"/>
        <w:jc w:val="both"/>
        <w:rPr>
          <w:rStyle w:val="12"/>
          <w:rFonts w:hint="eastAsia" w:ascii="仿宋_GB2312" w:eastAsia="仿宋_GB2312"/>
          <w:sz w:val="30"/>
        </w:rPr>
      </w:pPr>
      <w:r>
        <w:rPr>
          <w:rFonts w:hint="default" w:ascii="仿宋_GB2312" w:hAnsi="宋体" w:eastAsia="仿宋_GB2312"/>
          <w:sz w:val="36"/>
          <w:lang w:val="en-US"/>
        </w:rPr>
        <w:t>2022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r>
        <w:rPr>
          <w:rStyle w:val="12"/>
          <w:rFonts w:ascii="仿宋_GB2312" w:eastAsia="仿宋_GB2312"/>
          <w:sz w:val="30"/>
        </w:rPr>
        <w:br w:type="page"/>
      </w:r>
      <w:r>
        <w:rPr>
          <w:rStyle w:val="12"/>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pacing w:line="360" w:lineRule="auto"/>
        <w:rPr>
          <w:rFonts w:hint="eastAsia"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u w:val="single"/>
        </w:rPr>
        <w:t>（报价单位全称）</w:t>
      </w:r>
      <w:r>
        <w:rPr>
          <w:rFonts w:hint="eastAsia" w:ascii="仿宋_GB2312" w:eastAsia="仿宋_GB2312"/>
          <w:sz w:val="30"/>
          <w:szCs w:val="30"/>
        </w:rPr>
        <w:t>法定代表人</w:t>
      </w:r>
      <w:r>
        <w:rPr>
          <w:rFonts w:hint="eastAsia" w:ascii="仿宋_GB2312" w:eastAsia="仿宋_GB2312"/>
          <w:sz w:val="30"/>
          <w:szCs w:val="30"/>
          <w:u w:val="single"/>
        </w:rPr>
        <w:t xml:space="preserve">       </w:t>
      </w:r>
      <w:r>
        <w:rPr>
          <w:rFonts w:hint="eastAsia" w:ascii="仿宋_GB2312" w:eastAsia="仿宋_GB2312"/>
          <w:sz w:val="30"/>
          <w:szCs w:val="30"/>
        </w:rPr>
        <w:t>授权</w:t>
      </w:r>
      <w:r>
        <w:rPr>
          <w:rFonts w:hint="eastAsia" w:ascii="仿宋_GB2312" w:eastAsia="仿宋_GB2312"/>
          <w:sz w:val="30"/>
          <w:szCs w:val="30"/>
          <w:u w:val="single"/>
        </w:rPr>
        <w:t xml:space="preserve">      </w:t>
      </w:r>
      <w:r>
        <w:rPr>
          <w:rFonts w:hint="eastAsia" w:ascii="仿宋_GB2312" w:eastAsia="仿宋_GB2312"/>
          <w:sz w:val="30"/>
          <w:szCs w:val="30"/>
        </w:rPr>
        <w:t>（全名、职务、身份证号码）为全权代表，参加贵方组织的</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年</w:t>
      </w:r>
      <w:r>
        <w:rPr>
          <w:rFonts w:hint="eastAsia" w:ascii="仿宋_GB2312" w:eastAsia="仿宋_GB2312"/>
          <w:sz w:val="30"/>
          <w:szCs w:val="30"/>
          <w:u w:val="single"/>
          <w:lang w:eastAsia="zh-CN"/>
        </w:rPr>
        <w:t>临江公司设备耗材</w:t>
      </w:r>
      <w:r>
        <w:rPr>
          <w:rFonts w:hint="eastAsia" w:ascii="仿宋_GB2312" w:eastAsia="仿宋_GB2312"/>
          <w:sz w:val="30"/>
          <w:szCs w:val="30"/>
          <w:u w:val="single"/>
        </w:rPr>
        <w:t>采购</w:t>
      </w:r>
      <w:r>
        <w:rPr>
          <w:rFonts w:hint="eastAsia" w:ascii="仿宋_GB2312" w:eastAsia="仿宋_GB2312"/>
          <w:sz w:val="30"/>
          <w:szCs w:val="30"/>
          <w:u w:val="single"/>
          <w:lang w:val="en-US" w:eastAsia="zh-CN"/>
        </w:rPr>
        <w:t>项目</w:t>
      </w:r>
      <w:r>
        <w:rPr>
          <w:rFonts w:hint="eastAsia" w:ascii="仿宋_GB2312" w:eastAsia="仿宋_GB2312"/>
          <w:sz w:val="30"/>
          <w:szCs w:val="30"/>
          <w:u w:val="single"/>
        </w:rPr>
        <w:t xml:space="preserve"> </w:t>
      </w:r>
      <w:r>
        <w:rPr>
          <w:rFonts w:hint="eastAsia" w:ascii="仿宋_GB2312" w:eastAsia="仿宋_GB2312"/>
          <w:sz w:val="30"/>
          <w:szCs w:val="30"/>
        </w:rPr>
        <w:t>编号为</w:t>
      </w:r>
      <w:r>
        <w:rPr>
          <w:rFonts w:ascii="仿宋_GB2312" w:hAnsi="仿宋_GB2312" w:eastAsia="仿宋_GB2312" w:cs="仿宋_GB2312"/>
          <w:sz w:val="30"/>
          <w:szCs w:val="30"/>
        </w:rPr>
        <w:t xml:space="preserve"> </w:t>
      </w:r>
      <w:r>
        <w:rPr>
          <w:rFonts w:hint="eastAsia" w:ascii="仿宋_GB2312" w:eastAsia="仿宋_GB2312"/>
          <w:sz w:val="30"/>
          <w:szCs w:val="30"/>
          <w:u w:val="single"/>
        </w:rPr>
        <w:t xml:space="preserve"> </w:t>
      </w:r>
      <w:r>
        <w:rPr>
          <w:rFonts w:hint="default" w:ascii="仿宋_GB2312" w:eastAsia="仿宋_GB2312"/>
          <w:sz w:val="30"/>
          <w:szCs w:val="30"/>
          <w:u w:val="single"/>
          <w:lang w:val="en-US" w:eastAsia="zh-CN"/>
        </w:rPr>
        <w:t>202207004</w:t>
      </w:r>
      <w:r>
        <w:rPr>
          <w:rFonts w:hint="eastAsia" w:ascii="仿宋_GB2312" w:eastAsia="仿宋_GB2312"/>
          <w:sz w:val="30"/>
          <w:szCs w:val="30"/>
        </w:rPr>
        <w:t>询价采购活动，其在报价过程中的一切活动本公司均予承认。委托期限：</w:t>
      </w:r>
      <w:r>
        <w:rPr>
          <w:rFonts w:hint="eastAsia" w:ascii="仿宋_GB2312" w:eastAsia="仿宋_GB2312"/>
          <w:sz w:val="30"/>
          <w:szCs w:val="30"/>
          <w:u w:val="single"/>
        </w:rPr>
        <w:t xml:space="preserve">             </w:t>
      </w:r>
      <w:r>
        <w:rPr>
          <w:rFonts w:hint="eastAsia" w:ascii="仿宋_GB2312" w:eastAsia="仿宋_GB2312"/>
          <w:sz w:val="30"/>
          <w:szCs w:val="30"/>
        </w:rPr>
        <w:t>。</w:t>
      </w:r>
    </w:p>
    <w:p>
      <w:pPr>
        <w:spacing w:line="360" w:lineRule="auto"/>
        <w:ind w:firstLine="150" w:firstLineChars="50"/>
        <w:jc w:val="left"/>
        <w:rPr>
          <w:rFonts w:hint="eastAsia" w:ascii="仿宋_GB2312" w:eastAsia="仿宋_GB2312"/>
          <w:snapToGrid w:val="0"/>
          <w:sz w:val="30"/>
          <w:szCs w:val="30"/>
        </w:rPr>
      </w:pPr>
      <w:r>
        <w:rPr>
          <w:rFonts w:hint="eastAsia" w:ascii="仿宋_GB2312" w:eastAsia="仿宋_GB2312"/>
          <w:snapToGrid w:val="0"/>
          <w:sz w:val="30"/>
          <w:szCs w:val="30"/>
        </w:rPr>
        <w:t xml:space="preserve">    全权代表无转委托权。</w:t>
      </w:r>
    </w:p>
    <w:p>
      <w:pPr>
        <w:spacing w:line="360" w:lineRule="auto"/>
        <w:ind w:firstLine="750" w:firstLineChars="250"/>
        <w:jc w:val="left"/>
        <w:rPr>
          <w:rFonts w:hint="eastAsia" w:ascii="仿宋_GB2312" w:eastAsia="仿宋_GB2312"/>
          <w:snapToGrid w:val="0"/>
          <w:sz w:val="30"/>
          <w:szCs w:val="30"/>
        </w:rPr>
      </w:pPr>
      <w:r>
        <w:rPr>
          <w:rFonts w:hint="eastAsia" w:ascii="仿宋_GB2312" w:eastAsia="仿宋_GB2312"/>
          <w:snapToGrid w:val="0"/>
          <w:sz w:val="30"/>
          <w:szCs w:val="30"/>
        </w:rPr>
        <w:t>附：法定代表人、全权代表身份证明</w:t>
      </w:r>
    </w:p>
    <w:p>
      <w:pPr>
        <w:spacing w:line="600" w:lineRule="exact"/>
        <w:ind w:left="540" w:firstLine="30"/>
        <w:jc w:val="left"/>
        <w:rPr>
          <w:rFonts w:hint="eastAsia" w:ascii="仿宋_GB2312" w:eastAsia="仿宋_GB2312"/>
          <w:snapToGrid w:val="0"/>
          <w:sz w:val="30"/>
          <w:szCs w:val="30"/>
        </w:rPr>
      </w:pPr>
    </w:p>
    <w:p>
      <w:pPr>
        <w:spacing w:line="600" w:lineRule="exact"/>
        <w:ind w:left="540" w:firstLine="30"/>
        <w:jc w:val="left"/>
        <w:rPr>
          <w:rFonts w:hint="eastAsia" w:ascii="仿宋_GB2312" w:eastAsia="仿宋_GB2312"/>
          <w:sz w:val="30"/>
          <w:szCs w:val="30"/>
        </w:rPr>
      </w:pPr>
    </w:p>
    <w:p>
      <w:pPr>
        <w:spacing w:line="600" w:lineRule="exact"/>
        <w:ind w:left="540" w:firstLine="30"/>
        <w:jc w:val="left"/>
        <w:rPr>
          <w:rFonts w:hint="eastAsia" w:ascii="仿宋_GB2312" w:eastAsia="仿宋_GB2312"/>
          <w:sz w:val="30"/>
          <w:szCs w:val="30"/>
        </w:rPr>
      </w:pP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报价单位名称：</w:t>
      </w:r>
      <w:r>
        <w:rPr>
          <w:rFonts w:hint="eastAsia" w:ascii="仿宋_GB2312" w:eastAsia="仿宋_GB2312"/>
          <w:sz w:val="30"/>
          <w:szCs w:val="30"/>
          <w:u w:val="single"/>
        </w:rPr>
        <w:t xml:space="preserve">                    </w:t>
      </w:r>
      <w:r>
        <w:rPr>
          <w:rFonts w:hint="eastAsia" w:ascii="仿宋_GB2312" w:eastAsia="仿宋_GB2312"/>
          <w:sz w:val="30"/>
          <w:szCs w:val="30"/>
        </w:rPr>
        <w:t>（公章）</w:t>
      </w: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法定代表人签字：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u w:val="single"/>
        </w:rPr>
      </w:pPr>
      <w:r>
        <w:rPr>
          <w:rFonts w:hint="eastAsia" w:ascii="仿宋_GB2312" w:eastAsia="仿宋_GB2312"/>
          <w:sz w:val="30"/>
          <w:szCs w:val="30"/>
        </w:rPr>
        <w:t>全权代表签字：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rPr>
      </w:pPr>
      <w:r>
        <w:rPr>
          <w:rFonts w:hint="eastAsia" w:ascii="仿宋_GB2312" w:eastAsia="仿宋_GB2312"/>
          <w:sz w:val="30"/>
          <w:szCs w:val="30"/>
        </w:rPr>
        <w:t>全权代表联系方式：</w:t>
      </w:r>
      <w:r>
        <w:rPr>
          <w:rFonts w:hint="eastAsia" w:ascii="仿宋_GB2312" w:eastAsia="仿宋_GB2312"/>
          <w:sz w:val="30"/>
          <w:szCs w:val="30"/>
          <w:u w:val="single"/>
        </w:rPr>
        <w:t xml:space="preserve">              </w:t>
      </w:r>
    </w:p>
    <w:p>
      <w:pPr>
        <w:adjustRightInd w:val="0"/>
        <w:snapToGrid w:val="0"/>
        <w:spacing w:line="360" w:lineRule="auto"/>
        <w:ind w:right="480"/>
        <w:jc w:val="left"/>
        <w:rPr>
          <w:rFonts w:hint="eastAsia" w:ascii="仿宋_GB2312" w:eastAsia="仿宋_GB2312"/>
          <w:sz w:val="30"/>
          <w:szCs w:val="30"/>
        </w:rPr>
      </w:pPr>
      <w:r>
        <w:rPr>
          <w:rFonts w:hint="eastAsia" w:ascii="仿宋_GB2312" w:eastAsia="仿宋_GB2312"/>
          <w:sz w:val="30"/>
          <w:szCs w:val="30"/>
        </w:rPr>
        <w:t xml:space="preserve">           日期：</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adjustRightInd w:val="0"/>
        <w:snapToGrid w:val="0"/>
        <w:spacing w:line="360" w:lineRule="auto"/>
        <w:ind w:right="480"/>
        <w:jc w:val="left"/>
        <w:rPr>
          <w:rStyle w:val="12"/>
          <w:rFonts w:hint="eastAsia" w:ascii="仿宋_GB2312" w:eastAsia="仿宋_GB2312"/>
          <w:sz w:val="30"/>
          <w:szCs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2"/>
          <w:rFonts w:hint="eastAsia" w:ascii="仿宋_GB2312" w:eastAsia="仿宋_GB2312"/>
          <w:sz w:val="30"/>
        </w:rPr>
      </w:pPr>
      <w:r>
        <w:rPr>
          <w:rStyle w:val="12"/>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年</w:t>
      </w:r>
      <w:r>
        <w:rPr>
          <w:rFonts w:hint="eastAsia" w:ascii="仿宋_GB2312" w:eastAsia="仿宋_GB2312"/>
          <w:sz w:val="30"/>
          <w:szCs w:val="30"/>
          <w:u w:val="single"/>
          <w:lang w:eastAsia="zh-CN"/>
        </w:rPr>
        <w:t>临江公司设备耗材</w:t>
      </w:r>
      <w:r>
        <w:rPr>
          <w:rFonts w:hint="eastAsia" w:ascii="仿宋_GB2312" w:eastAsia="仿宋_GB2312"/>
          <w:sz w:val="30"/>
          <w:szCs w:val="30"/>
        </w:rPr>
        <w:t>采购</w:t>
      </w:r>
      <w:r>
        <w:rPr>
          <w:rFonts w:hint="eastAsia" w:ascii="仿宋_GB2312" w:eastAsia="仿宋_GB2312"/>
          <w:sz w:val="30"/>
          <w:szCs w:val="30"/>
          <w:lang w:val="en-US" w:eastAsia="zh-CN"/>
        </w:rPr>
        <w:t xml:space="preserve">项目 </w:t>
      </w:r>
      <w:r>
        <w:rPr>
          <w:rFonts w:hint="eastAsia" w:ascii="仿宋_GB2312" w:eastAsia="仿宋_GB2312"/>
          <w:sz w:val="30"/>
          <w:szCs w:val="30"/>
        </w:rPr>
        <w:t>，</w:t>
      </w:r>
      <w:r>
        <w:rPr>
          <w:rFonts w:hint="eastAsia" w:ascii="仿宋_GB2312" w:eastAsia="仿宋_GB2312"/>
          <w:sz w:val="30"/>
          <w:szCs w:val="30"/>
          <w:lang w:eastAsia="zh-CN"/>
        </w:rPr>
        <w:t>本次限额为</w:t>
      </w:r>
      <w:r>
        <w:rPr>
          <w:rFonts w:hint="default" w:ascii="仿宋_GB2312" w:eastAsia="仿宋_GB2312"/>
          <w:sz w:val="30"/>
          <w:szCs w:val="30"/>
          <w:u w:val="single"/>
          <w:lang w:val="en-US" w:eastAsia="zh-CN"/>
        </w:rPr>
        <w:t>26.91</w:t>
      </w:r>
      <w:r>
        <w:rPr>
          <w:rFonts w:hint="eastAsia" w:ascii="仿宋_GB2312" w:eastAsia="仿宋_GB2312"/>
          <w:sz w:val="30"/>
          <w:szCs w:val="30"/>
          <w:lang w:val="en-US" w:eastAsia="zh-CN"/>
        </w:rPr>
        <w:t>万元，</w:t>
      </w:r>
      <w:r>
        <w:rPr>
          <w:rFonts w:hint="eastAsia" w:ascii="仿宋_GB2312" w:eastAsia="仿宋_GB2312"/>
          <w:sz w:val="30"/>
          <w:szCs w:val="30"/>
        </w:rPr>
        <w:t>报价如下（金额：</w:t>
      </w:r>
      <w:r>
        <w:rPr>
          <w:rFonts w:hint="eastAsia" w:ascii="仿宋_GB2312" w:eastAsia="仿宋_GB2312"/>
          <w:sz w:val="30"/>
          <w:szCs w:val="30"/>
          <w:u w:val="single"/>
          <w:lang w:val="en-US" w:eastAsia="zh-CN"/>
        </w:rPr>
        <w:t xml:space="preserve">        </w:t>
      </w:r>
      <w:r>
        <w:rPr>
          <w:rFonts w:hint="eastAsia" w:ascii="仿宋_GB2312" w:eastAsia="仿宋_GB2312"/>
          <w:sz w:val="30"/>
          <w:szCs w:val="30"/>
        </w:rPr>
        <w:t>元</w:t>
      </w:r>
      <w:r>
        <w:rPr>
          <w:rFonts w:hint="eastAsia" w:ascii="仿宋_GB2312" w:eastAsia="仿宋_GB2312"/>
          <w:sz w:val="30"/>
          <w:szCs w:val="30"/>
          <w:lang w:eastAsia="zh-CN"/>
        </w:rPr>
        <w:t>，税率为</w:t>
      </w:r>
      <w:r>
        <w:rPr>
          <w:rFonts w:hint="eastAsia" w:ascii="仿宋_GB2312" w:eastAsia="仿宋_GB2312"/>
          <w:sz w:val="30"/>
          <w:szCs w:val="30"/>
          <w:u w:val="single"/>
          <w:lang w:val="en-US" w:eastAsia="zh-CN"/>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w:t>
      </w:r>
    </w:p>
    <w:tbl>
      <w:tblPr>
        <w:tblStyle w:val="6"/>
        <w:tblW w:w="94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1542"/>
        <w:gridCol w:w="1210"/>
        <w:gridCol w:w="2473"/>
        <w:gridCol w:w="441"/>
        <w:gridCol w:w="616"/>
        <w:gridCol w:w="790"/>
        <w:gridCol w:w="950"/>
        <w:gridCol w:w="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r>
              <w:rPr>
                <w:rFonts w:hint="eastAsia" w:ascii="宋体" w:hAnsi="宋体" w:eastAsia="宋体" w:cs="宋体"/>
                <w:i w:val="0"/>
                <w:iCs w:val="0"/>
                <w:color w:val="000000"/>
                <w:kern w:val="0"/>
                <w:sz w:val="20"/>
                <w:szCs w:val="20"/>
                <w:highlight w:val="yellow"/>
                <w:u w:val="none"/>
                <w:lang w:val="en-US" w:eastAsia="zh-CN" w:bidi="ar"/>
              </w:rPr>
              <w:t>（必填）</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304不锈钢棒</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直径6MM*长6M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304不锈钢棒</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直径8MM*长6M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304不锈钢棒</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直径10MM*长6M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304不锈钢棒</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直径12MM*长6M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DN20*3mm*6m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DN15*3mm*6m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304不锈钢喉箍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直径6-12mm，宽12mm，厚0.6mm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304不锈钢喉箍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直径10-16mm，宽12mm，厚0.6mm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304不锈钢喉箍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直径16-25mm，宽12mm，厚0.6mm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304不锈钢喉箍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直径21-44mm，宽12mm，厚0.6mm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304不锈钢喉箍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直径0-100mm，宽12mm，厚0.6mm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304不锈钢喉箍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直径0-200mm，宽12mm，厚0.6mm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304不锈钢喉箍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直径0-300mm，宽12mm，厚0.6mm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304不锈钢喉箍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直径0-400mm，宽12mm，厚0.6mm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304不锈钢喉箍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直径0-500mm，宽12mm，厚0.6mm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304不锈钢喉箍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直径0-600mm，宽12mm，厚0.6mm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304不锈钢喉箍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直径0-800mm，宽12mm，厚0.6mm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304不锈钢盲板法兰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304不锈钢盲板法兰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304不锈钢盲板法兰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304不锈钢盲板法兰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304不锈钢盲板法兰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304不锈钢盲板法兰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304不锈钢盲板法兰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304不锈钢盲板法兰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304不锈钢盲板法兰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304不锈钢欧姆卡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304不锈钢欧姆卡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304不锈钢欧姆卡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304不锈钢欧姆卡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316L不锈钢盲板法兰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316L不锈钢四氟波纹管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DN50*800 带法兰PN16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316不锈钢90°焊接弯头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316不锈钢90°焊接弯头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DN20*3.5MM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316不锈钢90°焊接弯头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316不锈钢90°焊接弯头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DN32*3.5MM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316不锈钢90°焊接弯头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DN40*3.5MM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316不锈钢90°焊接弯头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DN50*4.5MM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316不锈钢90°焊接弯头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DN65*4.5mm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316不锈钢90°焊接弯头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316不锈钢90°焊接弯头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316不锈钢变径焊接接头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DN20-DN15*2.5MM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316不锈钢变径焊接接头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DN25-DN20*3.0MM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316不锈钢变径焊接接头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DN32-DN25*3.0MM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316不锈钢变径焊接接头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DN40-DN32*3.0MM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316不锈钢变径焊接接头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DN50-DN40*3.0MM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316不锈钢变径焊接接头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DN65-DN50*4.0MM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316不锈钢变径焊接接头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DN80-DN65*4.0MM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316不锈钢变径焊接接头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DN100-DN80*4MM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DN20*3.5MM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DN32*3.5MM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DN40*3.5MM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DN50*4.5MM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DN65*4.5MM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316不锈钢三通焊接接头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316不锈钢三通焊接接头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DN20*3.5MM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316不锈钢三通焊接接头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316不锈钢三通焊接接头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DN32*3.5MM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316不锈钢三通焊接接头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DN40*3.5MM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316不锈钢三通焊接接头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DN50*4.5MM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316不锈钢三通焊接接头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DN65*4.5mm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316不锈钢三通焊接接头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316不锈钢三通焊接接头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86型3孔插座</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致典系列雅白 16A三孔插座</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86型5孔插座</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10A 86型 致典系列雅白 正五孔插座</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9#黑玻璃片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AB胶</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曹辉康达AB胶</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20g</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圆形冷压端子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1.5-4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圆形冷压端子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1.5-6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圆形冷压端子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1.5-8</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圆形冷压端子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1.5-10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圆形冷压端子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2.5-4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圆形冷压端子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2.5-5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圆形冷压端子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2.5-8</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圆形冷压端子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2.5-10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圆形冷压端子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2.5-12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圆形冷压端子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2.5-14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圆形冷压端子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6-5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圆形冷压端子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6-6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圆形冷压端子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6-8</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圆形冷压端子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6-10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圆形冷压端子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6-12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圆形冷压端子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6-14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圆形冷压端子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10-8</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圆形冷压端子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10-10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圆形冷压端子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10-12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圆形冷压端子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10-14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圆形冷压端子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 10-16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O型圈</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外径218*线径5.3mm，丁腈</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O型圈</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外径31*线径4mm，氟胶</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O型圈</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外径54*线径4mm，氟胶</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PC螺纹直通</w:t>
            </w:r>
            <w:r>
              <w:rPr>
                <w:rStyle w:val="17"/>
                <w:rFonts w:eastAsia="宋体"/>
                <w:lang w:val="en-US" w:eastAsia="zh-CN" w:bidi="ar"/>
              </w:rPr>
              <w:t xml:space="preserve">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PC8-1</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PC螺纹直通</w:t>
            </w:r>
            <w:r>
              <w:rPr>
                <w:rStyle w:val="17"/>
                <w:rFonts w:eastAsia="宋体"/>
                <w:lang w:val="en-US" w:eastAsia="zh-CN" w:bidi="ar"/>
              </w:rPr>
              <w:t xml:space="preserve">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PC8-2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PC螺纹直通</w:t>
            </w:r>
            <w:r>
              <w:rPr>
                <w:rStyle w:val="17"/>
                <w:rFonts w:eastAsia="宋体"/>
                <w:lang w:val="en-US" w:eastAsia="zh-CN" w:bidi="ar"/>
              </w:rPr>
              <w:t xml:space="preserve">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PC8-3</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PC螺纹直通</w:t>
            </w:r>
            <w:r>
              <w:rPr>
                <w:rStyle w:val="17"/>
                <w:rFonts w:eastAsia="宋体"/>
                <w:lang w:val="en-US" w:eastAsia="zh-CN" w:bidi="ar"/>
              </w:rPr>
              <w:t xml:space="preserve">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PC8-4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PC螺纹直通</w:t>
            </w:r>
            <w:r>
              <w:rPr>
                <w:rStyle w:val="17"/>
                <w:rFonts w:eastAsia="宋体"/>
                <w:lang w:val="en-US" w:eastAsia="zh-CN" w:bidi="ar"/>
              </w:rPr>
              <w:t xml:space="preserve">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PC10-1</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PC螺纹直通</w:t>
            </w:r>
            <w:r>
              <w:rPr>
                <w:rStyle w:val="17"/>
                <w:rFonts w:eastAsia="宋体"/>
                <w:lang w:val="en-US" w:eastAsia="zh-CN" w:bidi="ar"/>
              </w:rPr>
              <w:t xml:space="preserve">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PC10-2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PC螺纹直通</w:t>
            </w:r>
            <w:r>
              <w:rPr>
                <w:rStyle w:val="17"/>
                <w:rFonts w:eastAsia="宋体"/>
                <w:lang w:val="en-US" w:eastAsia="zh-CN" w:bidi="ar"/>
              </w:rPr>
              <w:t xml:space="preserve">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PC10-3</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PC螺纹直通</w:t>
            </w:r>
            <w:r>
              <w:rPr>
                <w:rStyle w:val="17"/>
                <w:rFonts w:eastAsia="宋体"/>
                <w:lang w:val="en-US" w:eastAsia="zh-CN" w:bidi="ar"/>
              </w:rPr>
              <w:t xml:space="preserve">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PC10-4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PC螺纹直通</w:t>
            </w:r>
            <w:r>
              <w:rPr>
                <w:rStyle w:val="17"/>
                <w:rFonts w:eastAsia="宋体"/>
                <w:lang w:val="en-US" w:eastAsia="zh-CN" w:bidi="ar"/>
              </w:rPr>
              <w:t xml:space="preserve">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PC12-1</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PC螺纹直通</w:t>
            </w:r>
            <w:r>
              <w:rPr>
                <w:rStyle w:val="17"/>
                <w:rFonts w:eastAsia="宋体"/>
                <w:lang w:val="en-US" w:eastAsia="zh-CN" w:bidi="ar"/>
              </w:rPr>
              <w:t xml:space="preserve">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PC12-2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PC螺纹直通</w:t>
            </w:r>
            <w:r>
              <w:rPr>
                <w:rStyle w:val="17"/>
                <w:rFonts w:eastAsia="宋体"/>
                <w:lang w:val="en-US" w:eastAsia="zh-CN" w:bidi="ar"/>
              </w:rPr>
              <w:t xml:space="preserve">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PC12-3</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PC螺纹直通</w:t>
            </w:r>
            <w:r>
              <w:rPr>
                <w:rStyle w:val="17"/>
                <w:rFonts w:eastAsia="宋体"/>
                <w:lang w:val="en-US" w:eastAsia="zh-CN" w:bidi="ar"/>
              </w:rPr>
              <w:t xml:space="preserve">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PC12-4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T型三通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T型三通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T型三通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T型三通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PE大板</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8*1000*2000mm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DN15*2.3MM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DN20*2.3MM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DN32*3.7MM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DN40*4.6MM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DN50*5.8MM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DN65*6.8MM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DN80*8.2MM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DN100*10.0MM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PE管变径接头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DN20-DN15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PE管变径接头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DN25-DN20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PE管变径接头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DN32-DN25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PE管变径接头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DN40-DN32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PE管变径接头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DN50-DN40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PE管变径接头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DN65-DN50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PE管变径接头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DN80-DN65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PE管变径接头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DN100-DN80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DN80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PE管直通活接</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PE管直通活接</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PE管直通活接</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PE管直通活接</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PE管直通活接</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PE焊条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PE活套法兰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PE活套法兰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PE活套法兰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PE活套法兰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DN80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PE活套法兰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DN100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DN40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DN65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DN80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DN100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PE双活接全塑球阀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PE双活接全塑球阀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PE双活接全塑球阀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PE双活接全塑球阀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PE双活接全塑球阀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DN40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PE双活接全塑球阀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DN40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DN65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DN80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DN100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DN20-DN15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DN40-DN32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DN50-DN40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DN65-DN50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DN80-DN65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DN100-DN80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DN15*2.3MM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DN20*2.8MM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DN32*3.7MM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DN40*4.6MM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DN50*5.8MM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DN65*6.9MM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DN80*8.2MM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DN100*10.1MM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DN40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DN65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DN80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DN100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DN40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DN65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DN80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DN100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DN15*2.3MM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DN20*2.8MM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DN32*3.7MM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DN40*4.6MM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DN50*5.8MM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DN65*6.9MM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DN80*8.2MM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DN100*10.1MM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DN40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DN65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DN80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DN100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PPR变径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DN20-DN15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PPR变径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PPR变径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PPR变径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DN40-DN32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PPR变径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DN50-DN40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PPR变径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DN65-DN50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PPR变径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DN80-DN65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PPR变径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DN100-DN80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PPR等径入铜（内丝）弯头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PPR等径入铜（内丝）弯头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PPR等径入铜（内丝）弯头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PPR等径入铜（内丝）直接</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PPR等径入铜（内丝）直接</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PPR等径入铜（内丝）直接</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PPR球阀4分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DN40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DN65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DN80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DN100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PPR外丝直接</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DN40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DN65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DN40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DN65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DN80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DN100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PU聚氨酯方条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45X55X500mm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PU气管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山耐斯</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PU气管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山耐斯</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PU-8</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PU气管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山耐斯</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PU-10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PU气管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山耐斯</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PU-12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PU气管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山耐斯</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DN40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DN65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DN80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DN100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DN40-DN32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DN50-DN40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DN65-DN50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DN80-DN65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DN100-DN80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PVC电气绝缘胶带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1600#，18mm，黄色</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PVC电气绝缘胶带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1600#，18mm，绿色</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PVC电气绝缘胶带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1600#，18mm，红色</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PVC电气绝缘胶带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1600#，18mm，蓝色</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PVC电气绝缘胶带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1600#，18mm，黑色</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PVC电气绝缘胶带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1600#，18mm，黄绿双色</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PVC钢钉管卡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PVC钢钉管卡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PVC钢钉管卡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DN20*1.5MM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DN25*1.5MM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DN32*2.0MM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DN40*2.4MM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DN50*3.0MM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DN65*3.6MM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DN80*4.2MM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DN100*4.2MM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PVC排水管抱箍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  配固定不锈钢膨胀</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PVC排水管抱箍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  配固定不锈钢膨胀</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PVC排水管抱箍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  配固定不锈钢膨胀</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PVC排水管抱箍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  配固定不锈钢膨胀</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PVC迫码卡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PVC迫码卡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PVC迫码卡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DN40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DN65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DN80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DN100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DN40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DN65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DN80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DN100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UPVC90°弯头（灰色）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UPVC90°弯头（灰色）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UPVC90°弯头（灰色）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UPVC90°弯头（灰色）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UPVC90°弯头（灰色）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DN40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UPVC90°弯头（灰色）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UPVC90°弯头（灰色）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DN65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UPVC90°弯头（灰色）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DN80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UPVC90°弯头（灰色）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DN100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UPVC90°弯头（灰色）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UPVC90°弯头（灰色）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UPVC变径（灰色）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DN20-DN15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UPVC变径（灰色）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UPVC变径（灰色）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UPVC变径（灰色）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DN40-DN32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UPVC变径（灰色）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DN50-DN40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UPVC变径（灰色）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DN65-DN50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UPVC变径（灰色）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DN80-DN65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UPVC变径（灰色）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DN100-DN80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UPVC变径（灰色）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DN125-DN100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UPVC变径（灰色）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DN150-DN125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UPVC变径直通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DN100*65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DN20-DN15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DN40-DN32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DN50-DN40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DN65-DN50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DN80-DN65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DN100-DN80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DN125-DN100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DN150-DN125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UPVC等径入铜（内丝）直接（灰色）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UPVC等径入铜（内丝）直接（灰色）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UPVC等径入铜（内丝）直接（灰色）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DN80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DN100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DN15*2.3MM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DN20*2.8MM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DN32*3.0MM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DN40*3.7MM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DN50*4.7MM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DN65*5.6MM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DN80*6.7MM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DN100*8.1MM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DN125*10.3MM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DN150*11.8MM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DN40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DN65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DN80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DN100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DN40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DN65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DN80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DN100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UPVC三通（灰色）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UPVC三通（灰色）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UPVC三通（灰色）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UPVC三通（灰色）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UPVC三通（灰色）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DN40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UPVC三通（灰色）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UPVC三通（灰色）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DN65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UPVC三通（灰色）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DN80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UPVC三通（灰色）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DN100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UPVC三通（灰色）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UPVC三通（灰色）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DN40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DN65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DN80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DN100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UPVC异经三通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DN100*25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UPVC异经三通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DN65*DN15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UPVC异经三通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DN65*DN40 PN16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UPVC直接45度弯头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DN40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UPVC直接45度弯头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DN40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DN65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DN80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DN100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DN40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DN65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DN80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DN100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U型吊环</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10吨</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YPVC给水弯接带螺纹</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YPVC给水弯接带螺纹</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暗盒修复器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百叶轮</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107*1.2*16加厚小塑盖80目，10片盒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RT18-32X2A</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波纹硬管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4分 20cm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波纹硬管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4分 40cm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玻璃管保险丝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1A 5x20mm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玻璃管保险丝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2A 5x20mm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玻璃管保险丝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4A 5x20mm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玻璃管保险丝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6A 5x20mm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玻璃管保险丝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8A 5x20mm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玻璃管保险丝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10A 5x20mm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玻璃管保险丝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12A 5x20mm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玻璃管保险丝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4A 6x30mm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玻璃管保险丝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6A 6x30mm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玻璃管保险丝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8A 6x30mm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玻璃管保险丝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10A 6x30mm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玻璃管保险丝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12A 6x30mm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玻璃管保险丝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3A 5x20mm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玻璃管保险丝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5A 5x20mm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不锈钢宝塔接头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直径57卡盘77.5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不锈钢对丝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不锈钢对丝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不锈钢对丝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不锈钢钢板</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2205材质 4*1000*1000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不锈钢合页</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86*93*4.5 12号</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12接头-M20*1.5-Φ14接头（配EJA用）材质：316  垫片：四氟垫片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14接头-M20*1.5-Φ14接头（配EJA用）材质：316  垫片：四氟垫片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25，304，全丝内六角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40，304，全丝内六角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30，304，全丝内六角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50，304，全丝内六角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25，304，全丝内六角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35，304，全丝内六角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45，304，全丝内六角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55，304，全丝内六角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35，304，全丝内六角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50，304，全丝内六角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65，304，全丝内六角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30，304，全丝内六角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40，304，全丝内六角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55，304，全丝内六角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65，304，全丝内六角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35，304，全丝内六角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50，304，全丝内六角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65，304，全丝内六角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80，304，全丝内六角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35，304，全丝内六角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45，304，全丝内六角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55，304，全丝内六角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65，304，全丝内六角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80，304，全丝内六角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25，304，全丝外六角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40，304，全丝外六角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30，304，全丝外六角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50，304，全丝外六角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25，304，全丝外六角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35，304，全丝外六角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45，304，全丝外六角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60，304，全丝外六角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35，304，全丝外六角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50，304，全丝外六角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65，304，全丝外六角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30，304，全丝外六角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40，304，全丝外六角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55，304，全丝外六角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35，304，全丝外六角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55，304，全丝外六角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80，304，全丝外六角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35，304，全丝外六角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45，304，全丝外六角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55，304，全丝外六角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65，304，全丝外六角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80，304，全丝外六角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50，304，全丝外六角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60，304，全丝外六角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75，304，全丝外六角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85，304，全丝外六角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100，304，全丝外六角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不锈钢内丝盖帽</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DN32-1.0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不锈钢球阀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埃美柯</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 螺纹连接</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不锈钢球阀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埃美柯</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 螺纹连接</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不锈钢球阀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埃美柯</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  螺纹连接</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不锈钢球阀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埃美柯</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  螺纹连接</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不锈钢球阀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埃美柯</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 螺纹连接</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不锈钢球阀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埃美柯</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螺纹连接</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不锈钢双头内丝直接</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4分</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不锈钢双头外丝直接</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4分</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不锈钢外丝堵头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4分</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不锈钢网</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16目，一米宽</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不锈钢围栏管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SUS304-8镍18铬 DN50 壁厚1.1mm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不锈钢围栏管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SUS304-8镍18铬 DN32 壁厚0.9mm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不锈钢仪表管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埃美柯</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φ8*1mm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不锈钢针型阀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埃美柯</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J13W-160P DN10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不锈钢针型阀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埃美柯</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J13W-160P DN15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不锈钢针型阀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埃美柯</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J13W-160P DN20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不锈钢针型阀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埃美柯</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J13W-160P DN25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不锈钢针型阀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埃美柯</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J23W-40PDN6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擦油布</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工业擦油碎布，白色</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2脚 10A 220V</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3脚 10A 220V</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3脚 16A 220V</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超声波测厚仪耦合剂</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除锈剂</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除锈DL7691，200ML瓶</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大平头内六角螺栓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M4×16，304不锈钢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大平头内六角螺栓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M4×25，304不锈钢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大平头内六角螺栓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M5×25，304不锈钢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大平头内六角螺栓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M5×35，304不锈钢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大平头内六角螺栓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M6×30，304不锈钢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大平头内六角螺栓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M6×40，304不锈钢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大平头内六角螺栓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M6×50，304不锈钢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M18，12.9</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M20，12.9</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M22，12.9</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M24，12.9</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M10，4.8，镀锌外六角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M12，4.8，镀锌外六角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M14，4.8，镀锌外六角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M16，4.8，镀锌外六角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等离子割嘴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德力西</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陶瓷保护套</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电工胶布</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 35#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电工胶布</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黄色 35#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电工胶布</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 35#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电工胶布</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 35#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电工胶布</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D20，23mm*5yds*0.8mm 防水</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电工胶布</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 35#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电工胶布</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双色 35#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电焊条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金桥</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A022-2.5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电焊条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金桥</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A022-3.2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电焊条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金桥</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A102-2.5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电焊条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金桥</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A102-3.2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电焊条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金桥</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A302-2.5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电焊条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金桥</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A302-3.2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KG</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电焊条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金桥</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2209不锈钢3.2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电焊条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bidi="ar"/>
              </w:rPr>
              <w:t>金桥</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J422-2.5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电焊条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bidi="ar"/>
              </w:rPr>
              <w:t>金桥</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J422-3.2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电焊条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bidi="ar"/>
              </w:rPr>
              <w:t>金桥</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Z308</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电气安装导轨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铝合金导轨 厚1MM  1米根</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定向刹车轮</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5寸</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镀锌对丝变径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内丝DN25-DN20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镀锌对丝变径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内丝DN32-DN25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镀锌管三通(内丝）接头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镀锌管三通(内丝）接头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镀锌管三通(内丝）接头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镀锌管三通(内丝）接头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镀锌管三通(内丝）接头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DN40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镀锌管三通(内丝）接头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镀锌管直通(内丝）接头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镀锌管直通(内丝）接头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镀锌管直通(内丝）接头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镀锌管直通(内丝）接头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镀锌管直通(内丝）接头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DN40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镀锌管直通(内丝）接头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镀锌欧姆卡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镀锌欧姆卡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镀锌欧姆卡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镀锌欧姆卡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镀锌弯头(内丝）接头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DN15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镀锌弯头(内丝）接头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镀锌弯头(内丝）接头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DN25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镀锌弯头(内丝）接头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DN32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镀锌弯头(内丝）接头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DN40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镀锌弯头(内丝）接头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DN50  PN16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短切毡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法兰跨接线</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6平方纯铜 全长150MM孔8端子紫铜，镀锡铜编织带</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法兰跨接线</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6平方纯铜 全长150MM孔10端子紫铜，镀锡铜编织带</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法兰跨接线</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6平方纯铜 全长150MM孔12端子紫铜，镀锡铜编织带</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法兰跨接线</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6平方纯铜 全长150MM孔14端子紫铜，镀锡铜编织带</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法兰跨接线</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6平方纯铜 全长150MM孔16端子紫铜，镀锡铜编织带</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法兰跨接线</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6平方纯铜 全长150MM孔18端子紫铜，镀锡铜编织带</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法兰跨接线</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6平方纯铜 全长150MM孔20端子紫铜，镀锡铜编织带</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法兰跨接线</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6平方纯铜 全长150MM孔22端子紫铜，镀锡铜编织带</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法兰跨接线</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6平方纯铜 全长200MM孔8端子紫铜，镀锡铜编织带</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法兰跨接线</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6平方纯铜 全长200MM孔10端子紫铜，镀锡铜编织带</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法兰跨接线</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6平方纯铜 全长200MM孔12端子紫铜，镀锡铜编织带</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法兰跨接线</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6平方纯铜 全长200MM孔14端子紫铜，镀锡铜编织带</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法兰跨接线</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6平方纯铜 全长200MM孔16端子紫铜，镀锡铜编织带</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法兰跨接线</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6平方纯铜 全长200MM孔18端子紫铜，镀锡铜编织带</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法兰跨接线</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6平方纯铜 全长200MM孔20端子紫铜，镀锡铜编织带</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法兰跨接线</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6平方纯铜 全长200MM孔22端子紫铜，镀锡铜编织带</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法兰螺母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M8，304不锈钢，5个袋</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法兰螺母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M10，304不锈钢，5个袋</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法兰螺母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法兰螺母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防水涂料</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 18kg粉料+15kg水剂</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防水涂料</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（灰色）色 18kg粉料+15kg水剂</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防雨雨布</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PVC，10m*10m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钢钉</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2英寸，碳钢镀白锌</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钢钉</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3英寸，碳钢镀白锌</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钢钉</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16mm，圆形，碳钢、尼龙</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钢钉</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25mm，圆形碳钢、尼龙</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钢丝加强软管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内径25mm壁厚3mm耐油，耐腐蚀，耐酸碱工作温度-10℃~+70℃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钢丝抛光轮</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304不锈钢包胶 直径4mm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直径10mm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双扣、插编加压铝套，直径10mm，长1米</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双扣、插编加压铝套，直径10mm，长2米</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双扣、插编加压铝套，直径14mm，长2米</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双扣、插编加压铝套，直径14mm，长3米</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双扣、插编加压铝套，直径16mm，长1.5米</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双扣、插编加压铝套，直径16mm，长3米</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双扣、插编加压铝套，直径20mm，长1.5米</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双扣、插编加压铝套，直径20mm，长3米</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高温密封胶</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耐400℃以上</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高温密封胶</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三和</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红胶81克</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工具刀刀片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18*0.6高碳钢，10片盒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硅橡胶绝缘高压线</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25KV 1.5平方</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国标DT系列铜鼻子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DT-10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国标DT系列铜鼻子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DT-16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国标DT系列铜鼻子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DT-25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国标DT系列铜鼻子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DT-35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国标DT系列铜鼻子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DT-50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国标DT系列铜鼻子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DT-70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国标DT系列铜鼻子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DT-95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国标DT系列铜鼻子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DT-120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国标DT系列铜鼻子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DT-150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国标DT系列铜鼻子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DT-185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国标DT系列铜鼻子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DT-240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焊工镜片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众安</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108*50-8号黑片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焊工镜片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众安</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108*50透明保护片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焊工镜片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众安</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108*50焊工自动变光镜片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 H01-6-12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航空暗装插座</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3芯16A暗装插座</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航空暗装插座</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380V 4芯32A航空暗装插座</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航空暗装插座</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380V 5芯32A航空暗装插座</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航空工业插头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3芯 16A 220V IP67</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航空工业插头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4芯 32A 380V IP67</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航空工业插头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5芯 32A 380V IP67</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航空活动插座</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3芯 16A 220V</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航空活动插座</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4芯 32A 380V</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航空活动插座</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5芯 32A 380V</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航空明装插座</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3芯16A明装插座</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航空明装插座</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380V 4芯32A航空明装插座</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航空明装插座</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380V 5芯32A航空明装插座</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黄黑胶带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黄腊管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黄腊管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黄腊管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黄腊管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PVC专用</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节流阀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ASA6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节流阀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ASA8</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节流阀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ASA10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节流阀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ASA12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结构胶</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立邦</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G30白色300ML</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金属石墨缠绕垫片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金属石墨缠绕垫片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卡套式弯通中间接头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LINHELTD</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PN16 FTφ10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卡套式弯通中间接头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LINHELTD</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PN16 FTφ8</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卡套式直通螺纹终端接头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LINHELTD</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FTφ10-G12" (M)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卡套式直通螺纹终端接头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LINHELTD</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G14"（M）-FTφ8</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卡套式直通螺纹终端接头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LINHELTD</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G38"（M）-FTφ10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卡套式直通螺纹终端接头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LINHELTD</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G38"（M）-FTφ8</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卡套转PU软管快拧接头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LINHELTD</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PN16 FTφ14-φ10PU软管</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空调清洗刷</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M18，12.9</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M20，12.9</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M22，12.9</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M24，12.9</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M10，4.8，镀锌外六角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M12，4.8，镀锌外六角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M14，4.8，镀锌外六角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M16，4.8，镀锌外六角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螺纹直通快插</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PC10-02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螺纹直通快插</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PC10-04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螺纹直通快插</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PC12-02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螺纹直通快插</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PC12-04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螺纹直通快插</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PC6-02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螺纹直通快插</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PC8-02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螺纹直通快插</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PC8-04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螺纹直通快插</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PC16-04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螺纹直通快插</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PC16-06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螺纹转PU软管快拧接头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 NPT(M)-φ10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螺纹转PU软管快拧接头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 NPT(M)-φ8</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螺纹转PU软管快拧接头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 NPT(M)-φ16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螺纹转PU软管快拧接头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G12" (M)-φ10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螺纹转PU软管快拧接头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G12" (M)-φ16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铝箔玻纤胶带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铝箔玻纤胶带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铝箔玻纤胶带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铝箔玻纤胶带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铝箔玻纤胶带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铝箔玻纤胶带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铝卷</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0.5mm*1060mm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盲塞</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  材质316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毛刷</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4寸</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铆钉</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3.2*11mm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铆钉</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铆钉</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密封胶</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三和</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红胶</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25，8.8螺栓平垫弹簧垫整套，全丝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50，8.8螺栓平垫弹簧垫整套，全丝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25，8.8螺栓平垫弹簧垫整套，全丝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35，8.8螺栓平垫弹簧垫整套，全丝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50，8.8螺栓平垫弹簧垫整套，全丝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25，8.8螺栓平垫弹簧垫整套，全丝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35，8.8螺栓平垫弹簧垫整套，全丝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50，8.8螺栓平垫弹簧垫整套，全丝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35，8.8螺栓平垫弹簧垫整套，全丝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50，8.8螺栓平垫弹簧垫整套，全丝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65，8.8螺栓平垫弹簧垫整套，全丝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35，8.8螺栓平垫弹簧垫整套，全丝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65，8.8螺栓平垫弹簧垫整套，全丝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80，8.8螺栓平垫弹簧垫整套，全丝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45，8.8螺栓平垫弹簧垫整套，全丝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65，8.8螺栓平垫弹簧垫整套，全丝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85，8.8螺栓平垫弹簧垫整套，全丝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50，8.8螺栓平垫弹簧垫整套，全丝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60，8.8螺栓平垫弹簧垫整套，全丝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80，8.8螺栓平垫弹簧垫整套，全丝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100，8.8螺栓平垫弹簧垫整套，全丝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65，8.8螺栓平垫弹簧垫整套，全丝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80，8.8螺栓平垫弹簧垫整套，全丝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100，8.8螺栓平垫弹簧垫整套，全丝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M16×120，8.8螺栓平垫弹簧垫整套，全丝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尼龙防松螺母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尼龙防松螺母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尼龙防松螺母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尼龙防松螺母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尼龙扎带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尼龙扎带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尼龙扎带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尼龙扎带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尼龙扎带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尼龙扎带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炮刷杆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8mm+1m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炮刷杆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8mm+1m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M6×30，鱼式锚栓（配彩锌螺栓），尼龙</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M6×60，鱼式锚栓（配彩锌螺栓），尼龙</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M8×40，鱼式锚栓（配彩锌螺栓），尼龙</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M8×60，鱼式锚栓（配彩锌螺栓），尼龙</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M10×100，鱼式锚栓（配彩锌螺栓），尼龙</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M10×80，鱼式锚栓（配彩锌螺栓），尼龙</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M6×70，蓝白镀锌（碳钢）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M8×80，蓝白镀锌（碳钢）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M10×80，蓝白镀锌（碳钢）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M10×100，蓝白镀锌（碳钢）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M12×80，蓝白镀锌（碳钢）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M12×120，蓝白镀锌（碳钢）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M14×100，蓝白镀锌（碳钢）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M14×120，蓝白镀锌（碳钢）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M16×120，蓝白镀锌（碳钢）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M16×150，蓝白镀锌（碳钢）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M6×70，304不锈钢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M8×80，304不锈钢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M10×80，304不锈钢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M10×100，304不锈钢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M12×80，304不锈钢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M12×120，304不锈钢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M14×100，304不锈钢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M14×120，304不锈钢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M16×120，304不锈钢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M16×150，304不锈钢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皮带腊</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330g</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平板拖把</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平板长杆，平板宽60cm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M18，12.9</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M20，12.9</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M22，12.9</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M24，12.9</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M10，4.8，镀锌外六角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M12，4.8，镀锌外六角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M14，4.8，镀锌外六角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M16，4.8，镀锌外六角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平键销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M14*9*1000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气缸防尘圈</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ZHM型  50*60*6.58.5丁腈</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急冷塔下插板阀气缸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r>
              <w:rPr>
                <w:rStyle w:val="17"/>
                <w:rFonts w:eastAsia="宋体"/>
                <w:lang w:val="en-US" w:eastAsia="zh-CN" w:bidi="ar"/>
              </w:rPr>
              <w:t xml:space="preserve">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r>
              <w:rPr>
                <w:rStyle w:val="17"/>
                <w:rFonts w:eastAsia="宋体"/>
                <w:lang w:val="en-US" w:eastAsia="zh-CN" w:bidi="ar"/>
              </w:rPr>
              <w:t xml:space="preserve">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PU-8</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气管快速接头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PU-10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气管快速接头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PU-12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气管快速接头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气管快速螺纹弯头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PL6-1</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气管快速螺纹弯头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PL8-1</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气管快速螺纹弯头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PL8-2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气管快速螺纹弯头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PL8-3</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气管快速螺纹弯头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PL8-4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气管快速螺纹弯头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PL10-1</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气管快速螺纹弯头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PL10-2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气管快速螺纹弯头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PL10-3</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气管快速螺纹弯头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PL10-4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气管快速螺纹弯头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PL12-1</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气管快速螺纹弯头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PL12-2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气管快速螺纹弯头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PL12-3</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气管快速螺纹弯头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PL12-4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气管三通快插</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气管三通快插</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PE-8</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气管三通快插</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PE-10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气管三通快插</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PE-12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气管三通快插</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PE-16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气体保护焊丝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JQ-MG70S-6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气源变径接头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PG16-12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气源变径接头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PG12-10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气源变径接头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PG10-8</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气源快插接头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PC8-03</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气源快插接头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PC10-03</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气源快插接头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PC12-03</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气源快插接头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PC16-03</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气源快插接头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亚德客</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PC16-04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切割片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107*1.2*16-双层网布黑片，50片盒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切割片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355*3.2*25.4-黑片，5片盒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热熔器模头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热熔器模头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熔丝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RT18-32 AC500V 32A</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熔丝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RT28N-32 32A</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润滑油脂</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美孚</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美孚特种高温脂 420耐高温</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润滑油脂</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美孚</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美孚天蓝国标锂基脂 15KG2号</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润滑油脂</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嘉实多</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开式齿轮脂 80316000  16KG/桶</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润滑油脂</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嘉实多</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锂基脂 3#   16KG/桶</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润滑油脂</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嘉实多</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齿轮油 AIPha sp220  18L桶</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润滑油脂</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昆仑</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2号二硫化钼基，15KG/桶</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润滑油脂</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昆仑</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3号二硫化钼基，15KG/桶</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润滑油脂</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昆仑</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LCKC320  170kg/桶</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润滑油脂</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长城</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抗磨液压油 46#，170KG/桶</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润滑油脂</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长城</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抗磨液压油 68# 170KG/桶</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润滑油脂</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美孚</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美孚齿轮油 220#*18L/桶</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润滑油脂</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美孚</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美孚黑霸王机油 CH-4级15W-40，4升/桶</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润滑油脂</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美孚</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美孚力霸齿轮油 15W-40  4L/桶</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润滑油脂</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美孚</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美孚力富二硫化钼锂基脂、SHC100  16KG/桶</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润滑油脂</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嘉实多</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润滑脂SHC100 L21M  16KG/桶</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砂纸</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砂纸</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80目氧化铝纱布，50张包</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砂纸</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240目氧化铝纱布，50张包</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蛇皮管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内径32，厚2.5mm，带钢丝，1.0MPA以上</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伸缩通风管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450*8m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生料带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13MM宽15m长*0.1厚</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生料带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A1930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绳子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石笔</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90*12*5MM，30根/盒</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石材切割片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直径100mm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石墨垫环</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外径58mm*内径51mm 厚度3.3mm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手摇自喷漆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450ml，各色</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树脂促进剂</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攀旺</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树脂固化剂</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西卡</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四氟垫片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M20*1.5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苏型PVC线槽</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宽25*高13*厚1.0mm*长2米</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苏型PVC线槽配件</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阴角 25*13</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苏型PVC线槽配件</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阳角 25*13</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苏型PVC线槽配件</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 25*13</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苏型PVC线槽配件</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 25*13</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苏型PVC线槽配件</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转角 25*13</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苏型PVC线槽配件</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三通 25*13</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塑料膨胀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方形鱼鳞，M6*30膨胀+不锈钢螺栓  100套包</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塑料膨胀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方形鱼鳞，M8*40膨胀+不锈钢螺栓  100套包</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塑料扫把</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PP塑料、杆长142cm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塑料丝地板刷</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毛刷材质：硬塑料丝毛刷长度4.5cm刷头长30cm,宽5cm长实木柄：150cm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胎痕清洗剂</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2.5kg</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钛合金焊丝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TA2 1.2mm 1m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DN20*3.5MM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DN32*3.5MM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DN40*3.5MM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DN50*4.5MM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DN65*4.5mm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碳钢90°弯头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碳钢变径焊接接头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碳钢变径焊接接头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碳钢变径焊接接头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碳钢变径焊接接头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碳钢变径焊接接头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碳钢变径焊接接头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碳钢变径焊接接头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碳钢变径焊接接头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100-80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碳钢变径焊接接头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125-100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碳钢变径焊接接头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150-125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碳钢三通焊接接头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碳钢三通焊接接头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DN20*3.5MM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碳钢三通焊接接头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碳钢三通焊接接头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DN32*3.5MM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碳钢三通焊接接头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DN40*3.5MM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碳钢三通焊接接头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DN50*4.5MM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碳钢三通焊接接头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DN65*4.5mm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碳钢三通焊接接头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碳钢三通焊接接头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碳钢三通焊接接头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碳钢三通焊接接头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陶瓷等离子割嘴套</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德力西</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P80  1.5（电极＋喷嘴）</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平头，带柄</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铁钉</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3寸，碳钢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铁钉</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2寸，碳钢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镀锌、8号，粗4.0mm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镀锌、10号，粗3.5mm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镀锌、12号，粗2.8mm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镀锌、14号，粗2.2mm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镀锌、16号，粗1.6mm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镀锌、18号，粗1.2mm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通针</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工途</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不锈钢割嘴通针</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铜镀镍螺纹快拧气管接头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8-02（8mm气管2分螺纹14）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铜镀镍螺纹快拧气管接头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8-03（8mm气管3分螺纹38）</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铜镀镍螺纹快拧气管接头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8-04（8mm气管4分螺纹12）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铜镀镍螺纹快拧气管接头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10-02（10mm气管2分螺纹14）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铜镀镍螺纹快拧气管接头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10-03（10mm气管3分螺纹38）</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铜镀镍螺纹快拧气管接头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10-04（10mm气管4分螺纹12）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铜镀镍螺纹快拧气管接头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12-02（12mm气管2分螺纹14）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铜镀镍螺纹快拧气管接头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12-03（12mm气管3分螺纹38）</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铜镀镍螺纹快拧气管接头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12-04（12mm气管4分螺纹12）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铜焊头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8.8*1.2*45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透明钢丝软管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DN20，厚 3mm、透明，耐酸碱，耐油钢丝软管</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透明钢丝软管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DN25，厚 3mm、透明，耐酸碱，耐油钢丝软管</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透明钢丝软管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DN32，厚 3mm、透明，耐酸碱，耐油钢丝软管</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透明钢丝软管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DN40，厚 3mm、透明，耐酸碱，耐油钢丝软管</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透明钢丝软管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DN50，厚 3mm、透明，耐酸碱，耐油钢丝软管</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透明钢丝软管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DN65，厚 3mm、透明，耐酸碱，耐油钢丝软管</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透明钢丝软管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DN80，厚 3mm、透明，耐酸碱，耐油钢丝软管</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透明胶带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100m*5cm*2.5mm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M10×35，4.8，全丝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55，4.8，全丝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65，4.8，全丝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80，4.8，全丝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45，4.8，全丝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55，4.8，全丝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65，4.8，全丝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85，4.8，全丝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50，4.8，全丝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60，4.8，全丝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80，4.8，全丝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100，4.8，全丝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55，4.8，全丝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65，4.8，全丝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80，4.8，全丝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外六角镀锌螺栓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100，4.8，全丝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25，8.8螺栓平垫弹簧垫整套，全丝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50，8.8螺栓平垫弹簧垫整套，全丝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25，8.8螺栓平垫弹簧垫整套，全丝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35，8.8螺栓平垫弹簧垫整套，全丝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50，8.8螺栓平垫弹簧垫整套，全丝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25，8.8螺栓平垫弹簧垫整套，全丝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35，8.8螺栓平垫弹簧垫整套，全丝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50，8.8螺栓平垫弹簧垫整套，全丝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35，8.8螺栓平垫弹簧垫整套，全丝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50，8.8螺栓平垫弹簧垫整套，全丝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65，8.8螺栓平垫弹簧垫整套，全丝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35，8.8螺栓平垫弹簧垫整套，全丝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65，8.8螺栓平垫弹簧垫整套，全丝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80，8.8螺栓平垫弹簧垫整套，全丝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45，8.8螺栓平垫弹簧垫整套，全丝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65，8.8螺栓平垫弹簧垫整套，全丝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85，8.8螺栓平垫弹簧垫整套，全丝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50，8.8螺栓平垫弹簧垫整套，全丝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60，8.8螺栓平垫弹簧垫整套，全丝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80，8.8螺栓平垫弹簧垫整套，全丝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100，8.8螺栓平垫弹簧垫整套，全丝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65，8.8螺栓平垫弹簧垫整套，全丝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80，8.8螺栓平垫弹簧垫整套，半丝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100，8.8螺栓平垫弹簧垫整套，半丝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M16×120，8.8螺栓平垫弹簧垫整套，半丝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80，12.9单螺栓，全丝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100，12.9单螺栓，半丝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M18×120，12.9单螺栓，半丝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100，12.9单螺栓，半丝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120，12.9单螺栓，半丝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140，12.9单螺栓，半丝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100，12.9单螺栓，半丝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120，12.9单螺栓，半丝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140，12.9单螺栓，半丝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100，12.9单螺栓，半丝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120，12.9单螺栓，半丝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140，12.9单螺栓，半丝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外六角碳钢螺栓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w:t>
            </w:r>
            <w:r>
              <w:rPr>
                <w:rStyle w:val="17"/>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150，12.9单螺栓，半丝</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万向刹车轮</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5寸</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洗手砂</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工业级去油洗手砂，2升桶</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线夹</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直径10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橡胶密封圈</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5.34*208.91</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橡塑保温管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橡塑保温管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DN90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橡塑保温管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DN110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压力表缓冲管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直径10mm，内丝M20*1.5 转外丝4分</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2.5*870*580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2.5*870*550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氧气乙炔割嘴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 不锈钢梅花割嘴G07-30100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乙烯基树脂</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SW-901</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划线漆、20Kg </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防锈漆、灰色 20kg</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防锈漆、红色 20kg</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防锈漆、银色 20kg</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防锈漆、黑色 20kg</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防锈漆、绿色 20kg</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防锈漆、黄色 20kg</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防锈漆、蓝色 20kg</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黑色1KG</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大红1KG</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中绿1KG</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白色1KG</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银（灰色）色1KG</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油漆滚筒刷</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8寸</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油漆刷</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4寸</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圆头十字三组合螺钉</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M3×10，304不锈钢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圆头十字三组合螺钉</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M3×16，304不锈钢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圆头十字三组合螺钉</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M4×16，304不锈钢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圆头十字三组合螺钉</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M4×25，304不锈钢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圆头十字三组合螺钉</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M4×50，304不锈钢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圆头十字三组合螺钉</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M5×25，304不锈钢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圆头十字三组合螺钉</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M5×40，304不锈钢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圆头十字三组合螺钉</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M5×60，304不锈钢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圆头十字三组合螺钉</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M6×16，304不锈钢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圆头十字三组合螺钉</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M6×25，304不锈钢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圆头十字三组合螺钉</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M6×40，304不锈钢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圆头十字三组合螺钉</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M8×20，304不锈钢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圆头十字三组合螺钉</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M8×35，304不锈钢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圆头十字三组合螺钉</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M8×50，304不锈钢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针织毡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宽度250mm  380gm2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蒸汽橡胶软管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DN25，7层</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轴软泵高碳耐摩钢丝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竹扫把</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带叶6束竹扫把，柄长1.5米</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紫铜垫片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18*8*2MM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紫铜垫片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24*12*2MM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紫铜垫片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40*28*2MM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M4.2×25，大扁头十字钻尾，碳钢（镀锌）</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M4.2×50，大扁头十字钻尾，碳钢（镀锌）</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M4.2×25，大扁头十字钻尾，304不锈钢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M4.2×50，大扁头十字钻尾，304不锈钢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M4.2×25，大扁头十字尖尾，碳钢（镀锌）</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M4.2×50，大扁头十字尖尾，碳钢（镀锌）</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M4.2×25，大扁头十字尖尾，304不锈钢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M4.2×50，大扁头十字尖尾，304不锈钢</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M4.2×16，外六角钻尾，碳钢（彩锌)</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M5.2×25，外六角钻尾，碳钢（彩锌)</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M5.2×32，外六角钻尾，碳钢（彩锌)</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M5.2×50，外六角钻尾，碳钢（彩锌)</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M5.2×63，外六角钻尾，碳钢（彩锌)</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M5.2×32，外六角钻尾，碳钢（彩锌)</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自攻螺栓</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M5.2×50，外六角钻尾，碳钢（彩锌)</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自粘保温套</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自粘保温套</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自粘反光警示胶带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PVC反光警示胶带，宽5cm长45cm</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r>
              <w:rPr>
                <w:rFonts w:hint="default"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7</w:t>
            </w:r>
          </w:p>
        </w:tc>
        <w:tc>
          <w:tcPr>
            <w:tcW w:w="154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1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1"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b/>
          <w:bCs/>
          <w:sz w:val="30"/>
          <w:szCs w:val="30"/>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b/>
          <w:bCs/>
          <w:sz w:val="30"/>
          <w:szCs w:val="30"/>
        </w:rPr>
      </w:pPr>
      <w:r>
        <w:rPr>
          <w:rFonts w:hint="eastAsia" w:ascii="仿宋_GB2312" w:eastAsia="仿宋_GB2312"/>
          <w:b/>
          <w:bCs/>
          <w:sz w:val="30"/>
          <w:szCs w:val="30"/>
        </w:rPr>
        <w:t>相关要求：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本项目报价包含全部的</w:t>
      </w:r>
      <w:r>
        <w:rPr>
          <w:rFonts w:hint="eastAsia" w:ascii="仿宋_GB2312" w:eastAsia="仿宋_GB2312"/>
          <w:sz w:val="30"/>
          <w:szCs w:val="30"/>
          <w:lang w:eastAsia="zh-CN"/>
        </w:rPr>
        <w:t>货款、</w:t>
      </w:r>
      <w:r>
        <w:rPr>
          <w:rFonts w:hint="eastAsia" w:ascii="仿宋_GB2312" w:eastAsia="仿宋_GB2312"/>
          <w:sz w:val="30"/>
          <w:szCs w:val="30"/>
        </w:rPr>
        <w:t>运输费</w:t>
      </w:r>
      <w:r>
        <w:rPr>
          <w:rFonts w:hint="eastAsia" w:ascii="仿宋_GB2312" w:eastAsia="仿宋_GB2312"/>
          <w:sz w:val="30"/>
          <w:szCs w:val="30"/>
          <w:lang w:eastAsia="zh-CN"/>
        </w:rPr>
        <w:t>、</w:t>
      </w:r>
      <w:r>
        <w:rPr>
          <w:rFonts w:hint="eastAsia" w:ascii="仿宋_GB2312" w:eastAsia="仿宋_GB2312"/>
          <w:sz w:val="30"/>
          <w:szCs w:val="30"/>
        </w:rPr>
        <w:t>装卸费、税费等一切费用</w:t>
      </w:r>
      <w:r>
        <w:rPr>
          <w:rFonts w:hint="eastAsia" w:ascii="仿宋_GB2312" w:eastAsia="仿宋_GB2312"/>
          <w:sz w:val="30"/>
          <w:szCs w:val="30"/>
          <w:lang w:eastAsia="zh-CN"/>
        </w:rPr>
        <w:t>，发票必须为增值税专用发票</w:t>
      </w:r>
      <w:r>
        <w:rPr>
          <w:rFonts w:hint="eastAsia" w:ascii="仿宋_GB2312" w:eastAsia="仿宋_GB2312"/>
          <w:sz w:val="30"/>
          <w:szCs w:val="30"/>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_GB2312" w:eastAsia="仿宋_GB2312"/>
          <w:sz w:val="30"/>
          <w:szCs w:val="30"/>
          <w:lang w:val="en-US" w:eastAsia="zh-CN"/>
        </w:rPr>
      </w:pPr>
      <w:r>
        <w:rPr>
          <w:rFonts w:hint="eastAsia" w:ascii="仿宋_GB2312" w:hAnsi="Times New Roman" w:eastAsia="仿宋_GB2312" w:cs="Times New Roman"/>
          <w:sz w:val="30"/>
          <w:szCs w:val="30"/>
          <w:lang w:val="en-US" w:eastAsia="zh-CN"/>
        </w:rPr>
        <w:t>报价总金额不得超过限额，否则为无效报价。</w:t>
      </w:r>
      <w:r>
        <w:rPr>
          <w:rFonts w:hint="eastAsia" w:ascii="仿宋_GB2312" w:hAnsi="Times New Roman" w:eastAsia="仿宋_GB2312" w:cs="Times New Roman"/>
          <w:sz w:val="30"/>
          <w:szCs w:val="30"/>
          <w:lang w:val="en-US" w:eastAsia="zh-CN"/>
        </w:rPr>
        <w:tab/>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供货期限为一年，按需分批次供货、按时结算。</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_GB2312" w:eastAsia="仿宋_GB2312"/>
          <w:sz w:val="30"/>
          <w:szCs w:val="30"/>
          <w:lang w:val="en-US" w:eastAsia="zh-CN"/>
        </w:rPr>
      </w:pPr>
      <w:r>
        <w:rPr>
          <w:rFonts w:hint="eastAsia" w:ascii="仿宋_GB2312" w:hAnsi="Times New Roman" w:eastAsia="仿宋_GB2312" w:cs="Times New Roman"/>
          <w:sz w:val="30"/>
          <w:szCs w:val="30"/>
          <w:lang w:val="en-US" w:eastAsia="zh-CN"/>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700" w:firstLineChars="19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 xml:space="preserve">           </w:t>
      </w:r>
      <w:r>
        <w:rPr>
          <w:rFonts w:hint="default" w:ascii="仿宋_GB2312" w:eastAsia="仿宋_GB2312"/>
          <w:sz w:val="30"/>
          <w:szCs w:val="30"/>
          <w:lang w:val="en-US" w:eastAsia="zh-CN"/>
        </w:rPr>
        <w:t>2022</w:t>
      </w:r>
      <w:r>
        <w:rPr>
          <w:rFonts w:hint="eastAsia" w:ascii="仿宋_GB2312" w:eastAsia="仿宋_GB2312"/>
          <w:sz w:val="30"/>
          <w:szCs w:val="30"/>
          <w:lang w:val="en-US" w:eastAsia="zh-CN"/>
        </w:rPr>
        <w:t>年    月    日</w:t>
      </w:r>
    </w:p>
    <w:p>
      <w:pPr>
        <w:spacing w:line="480" w:lineRule="auto"/>
        <w:jc w:val="left"/>
        <w:rPr>
          <w:rFonts w:hint="eastAsia" w:ascii="仿宋_GB2312" w:eastAsia="仿宋_GB2312"/>
          <w:b/>
          <w:spacing w:val="-2"/>
          <w:sz w:val="30"/>
        </w:rPr>
      </w:pPr>
      <w:bookmarkStart w:id="11" w:name="_Toc103165678"/>
      <w:bookmarkStart w:id="12" w:name="_Toc108839328"/>
      <w:r>
        <w:rPr>
          <w:rStyle w:val="12"/>
          <w:rFonts w:hint="eastAsia" w:ascii="仿宋_GB2312" w:eastAsia="仿宋_GB2312"/>
          <w:sz w:val="30"/>
        </w:rPr>
        <w:t>附件</w:t>
      </w:r>
      <w:bookmarkEnd w:id="11"/>
      <w:bookmarkEnd w:id="12"/>
      <w:r>
        <w:rPr>
          <w:rStyle w:val="12"/>
          <w:rFonts w:hint="eastAsia" w:ascii="仿宋_GB2312" w:eastAsia="仿宋_GB2312"/>
          <w:sz w:val="30"/>
        </w:rPr>
        <w:t>四</w:t>
      </w:r>
    </w:p>
    <w:p>
      <w:pPr>
        <w:snapToGrid w:val="0"/>
        <w:ind w:firstLine="1926" w:firstLineChars="600"/>
        <w:jc w:val="left"/>
        <w:rPr>
          <w:rFonts w:hint="eastAsia" w:ascii="仿宋_GB2312" w:eastAsia="仿宋_GB2312"/>
          <w:b/>
          <w:spacing w:val="40"/>
          <w:sz w:val="24"/>
          <w:szCs w:val="24"/>
        </w:rPr>
      </w:pPr>
    </w:p>
    <w:p>
      <w:pPr>
        <w:snapToGrid w:val="0"/>
        <w:ind w:firstLine="2648" w:firstLineChars="600"/>
        <w:jc w:val="both"/>
        <w:rPr>
          <w:rFonts w:hint="eastAsia" w:ascii="宋体" w:hAnsi="宋体" w:eastAsia="宋体" w:cs="宋体"/>
          <w:b/>
          <w:spacing w:val="40"/>
          <w:sz w:val="36"/>
          <w:szCs w:val="36"/>
        </w:rPr>
      </w:pPr>
      <w:r>
        <w:rPr>
          <w:rFonts w:hint="eastAsia" w:ascii="宋体" w:hAnsi="宋体" w:eastAsia="宋体" w:cs="宋体"/>
          <w:b/>
          <w:spacing w:val="40"/>
          <w:sz w:val="36"/>
          <w:szCs w:val="36"/>
        </w:rPr>
        <w:t>服务质量保证承诺函</w:t>
      </w:r>
    </w:p>
    <w:p>
      <w:pPr>
        <w:snapToGrid w:val="0"/>
        <w:ind w:firstLine="1926" w:firstLineChars="600"/>
        <w:jc w:val="left"/>
        <w:rPr>
          <w:rFonts w:hint="eastAsia"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r>
        <w:rPr>
          <w:rFonts w:hint="eastAsia" w:ascii="仿宋_GB2312" w:eastAsia="仿宋_GB2312"/>
          <w:sz w:val="30"/>
          <w:szCs w:val="30"/>
          <w:lang w:val="en-US" w:eastAsia="zh-CN"/>
        </w:rPr>
        <w:t xml:space="preserve">  </w:t>
      </w:r>
      <w:r>
        <w:rPr>
          <w:rFonts w:hint="default" w:ascii="仿宋_GB2312" w:eastAsia="仿宋_GB2312"/>
          <w:sz w:val="30"/>
          <w:szCs w:val="30"/>
          <w:u w:val="single"/>
          <w:lang w:val="en-US" w:eastAsia="zh-CN"/>
        </w:rPr>
        <w:t>2022</w:t>
      </w:r>
      <w:r>
        <w:rPr>
          <w:rFonts w:hint="eastAsia" w:ascii="仿宋_GB2312" w:eastAsia="仿宋_GB2312"/>
          <w:sz w:val="30"/>
          <w:szCs w:val="30"/>
          <w:u w:val="single"/>
          <w:lang w:val="en-US" w:eastAsia="zh-CN"/>
        </w:rPr>
        <w:t>年临江公司设备耗材采购项目</w:t>
      </w:r>
      <w:r>
        <w:rPr>
          <w:rFonts w:hint="eastAsia" w:ascii="仿宋_GB2312" w:eastAsia="仿宋_GB2312"/>
          <w:sz w:val="30"/>
          <w:szCs w:val="30"/>
        </w:rPr>
        <w:t>询价，并作如下承诺：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1.我公司所供产品均为原厂生产</w:t>
      </w:r>
      <w:r>
        <w:rPr>
          <w:rFonts w:hint="eastAsia" w:ascii="仿宋_GB2312" w:eastAsia="仿宋_GB2312"/>
          <w:sz w:val="30"/>
          <w:szCs w:val="30"/>
          <w:lang w:eastAsia="zh-CN"/>
        </w:rPr>
        <w:t>或</w:t>
      </w:r>
      <w:r>
        <w:rPr>
          <w:rFonts w:hint="eastAsia" w:ascii="仿宋_GB2312" w:eastAsia="仿宋_GB2312"/>
          <w:sz w:val="30"/>
          <w:szCs w:val="30"/>
        </w:rPr>
        <w:t>正规销售渠道进货。如</w:t>
      </w:r>
      <w:r>
        <w:rPr>
          <w:rFonts w:hint="eastAsia" w:ascii="仿宋_GB2312" w:eastAsia="仿宋_GB2312"/>
          <w:sz w:val="30"/>
          <w:szCs w:val="30"/>
          <w:lang w:eastAsia="zh-CN"/>
        </w:rPr>
        <w:t>采购人</w:t>
      </w:r>
      <w:r>
        <w:rPr>
          <w:rFonts w:hint="eastAsia" w:ascii="仿宋_GB2312" w:eastAsia="仿宋_GB2312"/>
          <w:sz w:val="30"/>
          <w:szCs w:val="30"/>
        </w:rPr>
        <w:t>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4.我公司保证提供</w:t>
      </w:r>
      <w:r>
        <w:rPr>
          <w:rFonts w:hint="eastAsia" w:ascii="仿宋_GB2312" w:eastAsia="仿宋_GB2312"/>
          <w:sz w:val="30"/>
          <w:szCs w:val="30"/>
          <w:lang w:eastAsia="zh-CN"/>
        </w:rPr>
        <w:t>采购人</w:t>
      </w:r>
      <w:r>
        <w:rPr>
          <w:rFonts w:hint="eastAsia" w:ascii="仿宋_GB2312" w:eastAsia="仿宋_GB2312"/>
          <w:sz w:val="30"/>
          <w:szCs w:val="30"/>
        </w:rPr>
        <w:t>要求的全部产品，若提供的产品和</w:t>
      </w:r>
      <w:r>
        <w:rPr>
          <w:rFonts w:hint="eastAsia" w:ascii="仿宋_GB2312" w:eastAsia="仿宋_GB2312"/>
          <w:sz w:val="30"/>
          <w:szCs w:val="30"/>
          <w:lang w:eastAsia="zh-CN"/>
        </w:rPr>
        <w:t>采购人</w:t>
      </w:r>
      <w:r>
        <w:rPr>
          <w:rFonts w:hint="eastAsia" w:ascii="仿宋_GB2312" w:eastAsia="仿宋_GB2312"/>
          <w:sz w:val="30"/>
          <w:szCs w:val="30"/>
        </w:rPr>
        <w:t>要求的不一致，我公司保证于3日内提供生产厂家证明及市场调查证明，说明所提供货物优于</w:t>
      </w:r>
      <w:r>
        <w:rPr>
          <w:rFonts w:hint="eastAsia" w:ascii="仿宋_GB2312" w:eastAsia="仿宋_GB2312"/>
          <w:sz w:val="30"/>
          <w:szCs w:val="30"/>
          <w:lang w:eastAsia="zh-CN"/>
        </w:rPr>
        <w:t>采购人</w:t>
      </w:r>
      <w:r>
        <w:rPr>
          <w:rFonts w:hint="eastAsia" w:ascii="仿宋_GB2312" w:eastAsia="仿宋_GB2312"/>
          <w:sz w:val="30"/>
          <w:szCs w:val="30"/>
        </w:rPr>
        <w:t>要求。若</w:t>
      </w:r>
      <w:r>
        <w:rPr>
          <w:rFonts w:hint="eastAsia" w:ascii="仿宋_GB2312" w:eastAsia="仿宋_GB2312"/>
          <w:sz w:val="30"/>
          <w:szCs w:val="30"/>
          <w:lang w:eastAsia="zh-CN"/>
        </w:rPr>
        <w:t>采购人</w:t>
      </w:r>
      <w:r>
        <w:rPr>
          <w:rFonts w:hint="eastAsia" w:ascii="仿宋_GB2312" w:eastAsia="仿宋_GB2312"/>
          <w:sz w:val="30"/>
          <w:szCs w:val="30"/>
        </w:rPr>
        <w:t>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5</w:t>
      </w:r>
      <w:r>
        <w:rPr>
          <w:rFonts w:hint="eastAsia" w:ascii="仿宋_GB2312" w:eastAsia="仿宋_GB2312"/>
          <w:sz w:val="30"/>
          <w:szCs w:val="30"/>
        </w:rPr>
        <w:t>.我公司对提供的产品进行质量保证，若因我公司产品质量问题，造成贵公司损失的，我公司承担相应责任。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right="82" w:rightChars="39" w:firstLine="600" w:firstLineChars="200"/>
        <w:jc w:val="right"/>
        <w:textAlignment w:val="auto"/>
        <w:rPr>
          <w:rFonts w:hint="eastAsia" w:ascii="仿宋_GB2312" w:hAnsi="宋体" w:eastAsia="仿宋_GB2312"/>
          <w:sz w:val="30"/>
          <w:szCs w:val="30"/>
        </w:rPr>
      </w:pPr>
      <w:r>
        <w:rPr>
          <w:rFonts w:hint="eastAsia" w:ascii="仿宋_GB2312" w:hAnsi="宋体" w:eastAsia="仿宋_GB2312"/>
          <w:sz w:val="30"/>
          <w:szCs w:val="30"/>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pP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default" w:ascii="仿宋_GB2312" w:hAnsi="宋体" w:eastAsia="仿宋_GB2312"/>
          <w:sz w:val="30"/>
          <w:szCs w:val="30"/>
          <w:lang w:val="en-US"/>
        </w:rPr>
        <w:t>2022</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rPr>
          <w:rFonts w:hint="default"/>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附件五</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2"/>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（投标人需要提供）</w:t>
      </w:r>
    </w:p>
    <w:p>
      <w:pPr>
        <w:pStyle w:val="2"/>
        <w:rPr>
          <w:rFonts w:hint="eastAsia" w:ascii="仿宋" w:hAnsi="仿宋" w:eastAsia="仿宋" w:cs="仿宋"/>
          <w:sz w:val="30"/>
          <w:szCs w:val="30"/>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pStyle w:val="2"/>
        <w:rPr>
          <w:rFonts w:hint="default"/>
          <w:lang w:val="en-US" w:eastAsia="zh-CN"/>
        </w:rPr>
      </w:pPr>
    </w:p>
    <w:p>
      <w:pPr>
        <w:pStyle w:val="2"/>
        <w:rPr>
          <w:rStyle w:val="12"/>
          <w:rFonts w:hint="eastAsia" w:ascii="仿宋_GB2312" w:eastAsia="仿宋_GB2312"/>
          <w:b/>
          <w:spacing w:val="0"/>
          <w:sz w:val="44"/>
          <w:lang w:val="en-GB"/>
        </w:rPr>
      </w:pPr>
      <w:r>
        <w:rPr>
          <w:rFonts w:hint="eastAsia" w:ascii="仿宋" w:hAnsi="仿宋" w:eastAsia="仿宋" w:cs="仿宋"/>
          <w:sz w:val="30"/>
          <w:szCs w:val="30"/>
          <w:lang w:val="en-US" w:eastAsia="zh-CN"/>
        </w:rPr>
        <w:t xml:space="preserve">附件六         </w:t>
      </w:r>
      <w:r>
        <w:rPr>
          <w:rStyle w:val="12"/>
          <w:rFonts w:hint="eastAsia" w:ascii="仿宋_GB2312" w:eastAsia="仿宋_GB2312"/>
          <w:b/>
          <w:spacing w:val="0"/>
          <w:sz w:val="44"/>
          <w:lang w:val="en-GB"/>
        </w:rPr>
        <w:t xml:space="preserve"> </w:t>
      </w:r>
    </w:p>
    <w:p>
      <w:pPr>
        <w:pStyle w:val="2"/>
        <w:ind w:firstLine="3534" w:firstLineChars="800"/>
        <w:jc w:val="left"/>
        <w:rPr>
          <w:rStyle w:val="12"/>
          <w:rFonts w:hint="eastAsia" w:ascii="仿宋_GB2312" w:eastAsia="仿宋_GB2312"/>
          <w:b/>
          <w:spacing w:val="0"/>
          <w:sz w:val="44"/>
          <w:lang w:val="en-GB"/>
        </w:rPr>
      </w:pPr>
      <w:r>
        <w:rPr>
          <w:rStyle w:val="12"/>
          <w:rFonts w:hint="eastAsia" w:ascii="仿宋_GB2312" w:eastAsia="仿宋_GB2312"/>
          <w:b/>
          <w:spacing w:val="0"/>
          <w:sz w:val="44"/>
          <w:lang w:val="en-GB"/>
        </w:rPr>
        <w:t>合同基本条款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根据《中华人民共和国民法典》等法律法规的规定，双方经协商一致，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val="en-US" w:eastAsia="zh-CN"/>
        </w:rPr>
        <w:t>设备耗材</w:t>
      </w:r>
      <w:r>
        <w:rPr>
          <w:rFonts w:hint="eastAsia" w:ascii="仿宋_GB2312" w:hAnsi="宋体" w:eastAsia="仿宋_GB2312"/>
          <w:sz w:val="24"/>
          <w:szCs w:val="24"/>
        </w:rPr>
        <w:t>事宜</w:t>
      </w:r>
      <w:r>
        <w:rPr>
          <w:rFonts w:hint="eastAsia" w:ascii="仿宋_GB2312" w:eastAsia="仿宋_GB2312"/>
          <w:sz w:val="24"/>
          <w:szCs w:val="24"/>
        </w:rPr>
        <w:t>达成如下条款：</w:t>
      </w:r>
    </w:p>
    <w:p>
      <w:pPr>
        <w:numPr>
          <w:ilvl w:val="0"/>
          <w:numId w:val="3"/>
        </w:numPr>
        <w:spacing w:line="360" w:lineRule="auto"/>
        <w:ind w:firstLine="520" w:firstLineChars="217"/>
        <w:rPr>
          <w:rFonts w:hint="eastAsia"/>
          <w:lang w:val="en-US" w:eastAsia="zh-CN"/>
        </w:rPr>
      </w:pPr>
      <w:r>
        <w:rPr>
          <w:rFonts w:hint="eastAsia" w:ascii="仿宋_GB2312" w:hAnsi="宋体" w:eastAsia="仿宋_GB2312"/>
          <w:sz w:val="24"/>
          <w:szCs w:val="24"/>
        </w:rPr>
        <w:t>产品名称、</w:t>
      </w:r>
      <w:r>
        <w:rPr>
          <w:rFonts w:hint="eastAsia" w:ascii="仿宋_GB2312" w:hAnsi="宋体" w:eastAsia="仿宋_GB2312"/>
          <w:sz w:val="24"/>
          <w:szCs w:val="24"/>
          <w:lang w:eastAsia="zh-CN"/>
        </w:rPr>
        <w:t>品牌、规格型号</w:t>
      </w:r>
      <w:r>
        <w:rPr>
          <w:rFonts w:hint="eastAsia" w:ascii="仿宋_GB2312" w:hAnsi="宋体" w:eastAsia="仿宋_GB2312"/>
          <w:sz w:val="24"/>
          <w:szCs w:val="24"/>
        </w:rPr>
        <w:t>、单价、</w:t>
      </w:r>
      <w:r>
        <w:rPr>
          <w:rFonts w:hint="eastAsia" w:ascii="仿宋_GB2312" w:hAnsi="宋体" w:eastAsia="仿宋_GB2312"/>
          <w:sz w:val="24"/>
          <w:szCs w:val="24"/>
          <w:lang w:eastAsia="zh-CN"/>
        </w:rPr>
        <w:t>金额</w:t>
      </w:r>
      <w:r>
        <w:rPr>
          <w:rFonts w:hint="eastAsia" w:ascii="仿宋_GB2312" w:hAnsi="宋体" w:eastAsia="仿宋_GB2312"/>
          <w:sz w:val="24"/>
          <w:szCs w:val="24"/>
        </w:rPr>
        <w:t xml:space="preserve">（税率为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r>
        <w:rPr>
          <w:rFonts w:hint="eastAsia" w:ascii="仿宋_GB2312" w:hAnsi="宋体" w:eastAsia="仿宋_GB2312"/>
          <w:sz w:val="24"/>
          <w:szCs w:val="24"/>
          <w:lang w:eastAsia="zh-CN"/>
        </w:rPr>
        <w:t>，详见附件</w:t>
      </w:r>
    </w:p>
    <w:p>
      <w:pPr>
        <w:rPr>
          <w:rFonts w:hint="eastAsia"/>
          <w:lang w:val="en-US" w:eastAsia="zh-CN"/>
        </w:rPr>
      </w:pP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w:t>
      </w:r>
      <w:r>
        <w:rPr>
          <w:rFonts w:hint="eastAsia" w:ascii="仿宋_GB2312" w:hAnsi="宋体" w:eastAsia="仿宋_GB2312"/>
          <w:sz w:val="24"/>
          <w:szCs w:val="24"/>
          <w:lang w:eastAsia="zh-CN"/>
        </w:rPr>
        <w:t>、</w:t>
      </w:r>
      <w:r>
        <w:rPr>
          <w:rFonts w:hint="eastAsia" w:ascii="仿宋_GB2312" w:hAnsi="宋体" w:eastAsia="仿宋_GB2312"/>
          <w:sz w:val="24"/>
          <w:szCs w:val="24"/>
        </w:rPr>
        <w:t>税费等相关费用）。</w:t>
      </w: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本合同有效期</w:t>
      </w:r>
      <w:r>
        <w:rPr>
          <w:rFonts w:hint="eastAsia" w:ascii="仿宋_GB2312" w:hAnsi="宋体" w:eastAsia="仿宋_GB2312"/>
          <w:sz w:val="24"/>
          <w:szCs w:val="24"/>
          <w:lang w:eastAsia="zh-CN"/>
        </w:rPr>
        <w:t>自</w:t>
      </w:r>
      <w:r>
        <w:rPr>
          <w:rFonts w:hint="eastAsia" w:ascii="仿宋_GB2312" w:hAnsi="宋体" w:eastAsia="仿宋_GB2312"/>
          <w:sz w:val="24"/>
          <w:szCs w:val="24"/>
        </w:rPr>
        <w:t>签订之日起1年。乙方承诺在合同有效期内，单价不变，甲方可根据实际生产计划，按照合同价格，调整采购数量，最终按实际供货数量结算，且不承担任何责任。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color w:val="auto"/>
          <w:sz w:val="24"/>
          <w:szCs w:val="24"/>
          <w:highlight w:val="none"/>
        </w:rPr>
        <w:t>乙方保证所供货物须符合甲方</w:t>
      </w:r>
      <w:r>
        <w:rPr>
          <w:rFonts w:hint="eastAsia" w:ascii="仿宋_GB2312" w:hAnsi="宋体" w:eastAsia="仿宋_GB2312"/>
          <w:color w:val="auto"/>
          <w:sz w:val="24"/>
          <w:szCs w:val="24"/>
          <w:highlight w:val="none"/>
          <w:lang w:val="en-US" w:eastAsia="zh-CN"/>
        </w:rPr>
        <w:t>询价</w:t>
      </w:r>
      <w:r>
        <w:rPr>
          <w:rFonts w:hint="eastAsia" w:ascii="仿宋_GB2312" w:hAnsi="宋体" w:eastAsia="仿宋_GB2312"/>
          <w:color w:val="auto"/>
          <w:sz w:val="24"/>
          <w:szCs w:val="24"/>
          <w:highlight w:val="none"/>
        </w:rPr>
        <w:t>文件所规定的</w:t>
      </w:r>
      <w:r>
        <w:rPr>
          <w:rFonts w:hint="eastAsia" w:ascii="仿宋_GB2312" w:hAnsi="宋体" w:eastAsia="仿宋_GB2312"/>
          <w:color w:val="auto"/>
          <w:sz w:val="24"/>
          <w:szCs w:val="24"/>
          <w:highlight w:val="none"/>
          <w:lang w:val="en-US" w:eastAsia="zh-CN"/>
        </w:rPr>
        <w:t>采购内容及相关要求</w:t>
      </w:r>
      <w:r>
        <w:rPr>
          <w:rFonts w:hint="eastAsia" w:ascii="仿宋_GB2312" w:hAnsi="宋体" w:eastAsia="仿宋_GB2312"/>
          <w:color w:val="auto"/>
          <w:sz w:val="24"/>
          <w:szCs w:val="24"/>
          <w:highlight w:val="none"/>
        </w:rPr>
        <w:t>，</w:t>
      </w:r>
      <w:r>
        <w:rPr>
          <w:rFonts w:hint="eastAsia" w:ascii="仿宋_GB2312" w:hAnsi="宋体" w:eastAsia="仿宋_GB2312" w:cs="Times New Roman"/>
          <w:color w:val="auto"/>
          <w:sz w:val="24"/>
          <w:szCs w:val="24"/>
          <w:highlight w:val="none"/>
          <w:lang w:val="en-US" w:eastAsia="zh-CN"/>
        </w:rPr>
        <w:t>应满足现场设备要求，</w:t>
      </w:r>
      <w:r>
        <w:rPr>
          <w:rFonts w:hint="eastAsia" w:ascii="仿宋_GB2312" w:hAnsi="宋体" w:eastAsia="仿宋_GB2312"/>
          <w:color w:val="auto"/>
          <w:sz w:val="24"/>
          <w:szCs w:val="24"/>
          <w:highlight w:val="none"/>
        </w:rPr>
        <w:t>接受甲方对所供货物进行验收，对不符合要求的产品，甲方有权利要求乙方调换</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乙方应保证货物是全新、未使用过的原装合格正品，并完全符合国家或生产企业规定的质量、规格和性能要求</w:t>
      </w:r>
      <w:r>
        <w:rPr>
          <w:rFonts w:hint="eastAsia" w:ascii="仿宋_GB2312" w:hAnsi="宋体" w:eastAsia="仿宋_GB2312"/>
          <w:sz w:val="24"/>
          <w:szCs w:val="24"/>
        </w:rPr>
        <w:t>。</w:t>
      </w:r>
      <w:r>
        <w:rPr>
          <w:rFonts w:hint="eastAsia" w:ascii="仿宋_GB2312" w:hAnsi="宋体" w:eastAsia="仿宋_GB2312"/>
          <w:sz w:val="24"/>
          <w:szCs w:val="24"/>
          <w:lang w:val="en-US" w:eastAsia="zh-CN"/>
        </w:rPr>
        <w:t>如有冒牌伪劣产品，除换货外，还应给予甲方该货物合同价的赔偿。</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w:t>
      </w:r>
      <w:r>
        <w:rPr>
          <w:rFonts w:hint="eastAsia" w:ascii="仿宋_GB2312" w:hAnsi="宋体" w:eastAsia="仿宋_GB2312" w:cs="宋体"/>
          <w:kern w:val="0"/>
          <w:sz w:val="24"/>
          <w:szCs w:val="22"/>
          <w:lang w:eastAsia="zh-CN"/>
        </w:rPr>
        <w:t>一次性</w:t>
      </w:r>
      <w:r>
        <w:rPr>
          <w:rFonts w:hint="eastAsia" w:ascii="仿宋_GB2312" w:hAnsi="宋体" w:eastAsia="仿宋_GB2312" w:cs="宋体"/>
          <w:kern w:val="0"/>
          <w:sz w:val="24"/>
          <w:szCs w:val="22"/>
        </w:rPr>
        <w:t>送货，乙方负责在接到甲方电话或书面通知后</w:t>
      </w:r>
      <w:r>
        <w:rPr>
          <w:rFonts w:hint="eastAsia" w:ascii="仿宋_GB2312" w:hAnsi="宋体" w:eastAsia="仿宋_GB2312" w:cs="宋体"/>
          <w:kern w:val="0"/>
          <w:sz w:val="24"/>
          <w:szCs w:val="22"/>
          <w:lang w:val="en-US" w:eastAsia="zh-CN"/>
        </w:rPr>
        <w:t>10个工作</w:t>
      </w:r>
      <w:r>
        <w:rPr>
          <w:rFonts w:hint="eastAsia" w:ascii="仿宋_GB2312" w:hAnsi="宋体" w:eastAsia="仿宋_GB2312" w:cs="宋体"/>
          <w:kern w:val="0"/>
          <w:sz w:val="24"/>
          <w:szCs w:val="22"/>
        </w:rPr>
        <w:t>日内完成供货。乙方须提供</w:t>
      </w:r>
      <w:r>
        <w:rPr>
          <w:rFonts w:hint="eastAsia" w:ascii="仿宋_GB2312" w:hAnsi="宋体" w:eastAsia="仿宋_GB2312" w:cs="宋体"/>
          <w:kern w:val="0"/>
          <w:sz w:val="24"/>
          <w:szCs w:val="22"/>
          <w:lang w:eastAsia="zh-CN"/>
        </w:rPr>
        <w:t>本合同</w:t>
      </w:r>
      <w:r>
        <w:rPr>
          <w:rFonts w:hint="eastAsia" w:ascii="仿宋_GB2312" w:hAnsi="宋体" w:eastAsia="仿宋_GB2312" w:cs="宋体"/>
          <w:kern w:val="0"/>
          <w:sz w:val="24"/>
          <w:szCs w:val="22"/>
        </w:rPr>
        <w:t>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四</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sz w:val="24"/>
          <w:szCs w:val="24"/>
        </w:rPr>
        <w:t>2、在</w:t>
      </w:r>
      <w:r>
        <w:rPr>
          <w:rFonts w:hint="eastAsia" w:ascii="仿宋_GB2312" w:hAnsi="宋体" w:eastAsia="仿宋_GB2312"/>
          <w:color w:val="auto"/>
          <w:sz w:val="24"/>
          <w:szCs w:val="24"/>
        </w:rPr>
        <w:t>货物使用过程中，如甲方</w:t>
      </w:r>
      <w:r>
        <w:rPr>
          <w:rFonts w:hint="eastAsia" w:ascii="仿宋_GB2312" w:hAnsi="宋体" w:eastAsia="仿宋_GB2312"/>
          <w:color w:val="auto"/>
          <w:sz w:val="24"/>
          <w:szCs w:val="24"/>
          <w:lang w:eastAsia="zh-CN"/>
        </w:rPr>
        <w:t>生产</w:t>
      </w:r>
      <w:r>
        <w:rPr>
          <w:rFonts w:hint="eastAsia" w:ascii="仿宋_GB2312" w:hAnsi="宋体" w:eastAsia="仿宋_GB2312"/>
          <w:color w:val="auto"/>
          <w:sz w:val="24"/>
          <w:szCs w:val="24"/>
        </w:rPr>
        <w:t>出现异常问题，乙方应按照</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文件《</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内容及项目要求》的要求随时响应甲方的要求，指派技术人员提供</w:t>
      </w:r>
      <w:r>
        <w:rPr>
          <w:rFonts w:hint="eastAsia" w:ascii="仿宋_GB2312" w:hAnsi="宋体" w:eastAsia="仿宋_GB2312"/>
          <w:sz w:val="24"/>
          <w:szCs w:val="24"/>
        </w:rPr>
        <w:t>免费现场指导，解决实</w:t>
      </w:r>
      <w:r>
        <w:rPr>
          <w:rFonts w:hint="eastAsia" w:ascii="仿宋_GB2312" w:hAnsi="宋体" w:eastAsia="仿宋_GB2312"/>
          <w:color w:val="auto"/>
          <w:sz w:val="24"/>
          <w:szCs w:val="24"/>
        </w:rPr>
        <w:t>际问题。期间乙方技术人员所产生的一切费用自行承担。</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五、履约保证金。</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本合同签订的同时，乙方应向甲方缴纳</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u w:val="single"/>
          <w:lang w:val="en-US" w:eastAsia="zh-CN"/>
        </w:rPr>
        <w:t xml:space="preserve">     </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 xml:space="preserve"> 元（约合同总价的5%）作为履约保证金。待</w:t>
      </w:r>
      <w:r>
        <w:rPr>
          <w:rFonts w:hint="eastAsia" w:ascii="仿宋_GB2312" w:hAnsi="宋体" w:eastAsia="仿宋_GB2312"/>
          <w:color w:val="auto"/>
          <w:sz w:val="24"/>
          <w:szCs w:val="24"/>
          <w:lang w:eastAsia="zh-CN"/>
        </w:rPr>
        <w:t>合同结束</w:t>
      </w:r>
      <w:r>
        <w:rPr>
          <w:rFonts w:hint="eastAsia" w:ascii="仿宋_GB2312" w:hAnsi="宋体" w:eastAsia="仿宋_GB2312"/>
          <w:color w:val="auto"/>
          <w:sz w:val="24"/>
          <w:szCs w:val="24"/>
        </w:rPr>
        <w:t>乙方售后服务良好，无质量和服务问题，甲方原额无息退还履约保证金。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、货款的支付。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本月货款，次月结算。乙方</w:t>
      </w:r>
      <w:r>
        <w:rPr>
          <w:rFonts w:hint="eastAsia" w:ascii="仿宋_GB2312" w:hAnsi="宋体" w:eastAsia="仿宋_GB2312"/>
          <w:sz w:val="24"/>
          <w:szCs w:val="24"/>
        </w:rPr>
        <w:t>提供经双方确认的送货清单及</w:t>
      </w:r>
      <w:r>
        <w:rPr>
          <w:rFonts w:hint="eastAsia" w:ascii="仿宋_GB2312" w:hAnsi="宋体" w:eastAsia="仿宋_GB2312"/>
          <w:sz w:val="24"/>
          <w:szCs w:val="24"/>
          <w:lang w:val="en-US" w:eastAsia="zh-CN"/>
        </w:rPr>
        <w:t>13%</w:t>
      </w:r>
      <w:r>
        <w:rPr>
          <w:rFonts w:hint="eastAsia" w:ascii="仿宋_GB2312" w:hAnsi="宋体" w:eastAsia="仿宋_GB2312"/>
          <w:sz w:val="24"/>
          <w:szCs w:val="24"/>
        </w:rPr>
        <w:t>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收到</w:t>
      </w:r>
      <w:r>
        <w:rPr>
          <w:rFonts w:hint="eastAsia" w:ascii="仿宋_GB2312" w:hAnsi="宋体" w:eastAsia="仿宋_GB2312"/>
          <w:sz w:val="24"/>
          <w:szCs w:val="24"/>
          <w:lang w:eastAsia="zh-CN"/>
        </w:rPr>
        <w:t>乙方</w:t>
      </w:r>
      <w:r>
        <w:rPr>
          <w:rFonts w:hint="eastAsia" w:ascii="仿宋_GB2312" w:hAnsi="宋体" w:eastAsia="仿宋_GB2312"/>
          <w:sz w:val="24"/>
          <w:szCs w:val="24"/>
        </w:rPr>
        <w:t>准确清单和发票后，于</w:t>
      </w:r>
      <w:r>
        <w:rPr>
          <w:rFonts w:hint="eastAsia" w:ascii="仿宋_GB2312" w:hAnsi="宋体" w:eastAsia="仿宋_GB2312"/>
          <w:sz w:val="24"/>
          <w:szCs w:val="24"/>
          <w:lang w:val="en-US" w:eastAsia="zh-CN"/>
        </w:rPr>
        <w:t>30日内</w:t>
      </w:r>
      <w:r>
        <w:rPr>
          <w:rFonts w:hint="eastAsia" w:ascii="仿宋_GB2312" w:hAnsi="宋体" w:eastAsia="仿宋_GB2312"/>
          <w:sz w:val="24"/>
          <w:szCs w:val="24"/>
        </w:rPr>
        <w:t>完成货款支付。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w:t>
      </w:r>
      <w:r>
        <w:rPr>
          <w:rFonts w:hint="eastAsia" w:ascii="仿宋_GB2312" w:hAnsi="宋体" w:eastAsia="仿宋_GB2312"/>
          <w:sz w:val="24"/>
          <w:szCs w:val="24"/>
          <w:lang w:eastAsia="zh-CN"/>
        </w:rPr>
        <w:t>本批次货款</w:t>
      </w:r>
      <w:r>
        <w:rPr>
          <w:rFonts w:hint="eastAsia" w:ascii="仿宋_GB2312" w:hAnsi="宋体" w:eastAsia="仿宋_GB2312"/>
          <w:sz w:val="24"/>
          <w:szCs w:val="24"/>
        </w:rPr>
        <w:t>价款0.2%的违约金；乙方逾期10日不能交付的，自逾期的第11日起，向甲方每日偿付</w:t>
      </w:r>
      <w:r>
        <w:rPr>
          <w:rFonts w:hint="eastAsia" w:ascii="仿宋_GB2312" w:hAnsi="宋体" w:eastAsia="仿宋_GB2312"/>
          <w:sz w:val="24"/>
          <w:szCs w:val="24"/>
          <w:lang w:eastAsia="zh-CN"/>
        </w:rPr>
        <w:t>本批次货款</w:t>
      </w:r>
      <w:r>
        <w:rPr>
          <w:rFonts w:hint="eastAsia" w:ascii="仿宋_GB2312" w:hAnsi="宋体" w:eastAsia="仿宋_GB2312"/>
          <w:sz w:val="24"/>
          <w:szCs w:val="24"/>
        </w:rPr>
        <w:t>价款0.4%的违约金，同时甲方有权终止合同。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w:t>
      </w:r>
      <w:r>
        <w:rPr>
          <w:rFonts w:hint="eastAsia" w:ascii="仿宋_GB2312" w:hAnsi="宋体" w:eastAsia="仿宋_GB2312"/>
          <w:sz w:val="24"/>
          <w:szCs w:val="24"/>
          <w:lang w:val="en-US" w:eastAsia="zh-CN"/>
        </w:rPr>
        <w:t>5</w:t>
      </w:r>
      <w:r>
        <w:rPr>
          <w:rFonts w:hint="eastAsia" w:ascii="仿宋_GB2312" w:hAnsi="宋体" w:eastAsia="仿宋_GB2312"/>
          <w:sz w:val="24"/>
          <w:szCs w:val="24"/>
        </w:rPr>
        <w:t>%承担违约金，且甲方有权解除合同。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w:t>
      </w:r>
      <w:r>
        <w:rPr>
          <w:rFonts w:hint="eastAsia" w:ascii="仿宋_GB2312" w:hAnsi="宋体" w:eastAsia="仿宋_GB2312"/>
          <w:sz w:val="24"/>
          <w:szCs w:val="24"/>
          <w:lang w:val="en-US" w:eastAsia="zh-CN"/>
        </w:rPr>
        <w:t>.</w:t>
      </w:r>
      <w:r>
        <w:rPr>
          <w:rFonts w:hint="eastAsia" w:ascii="仿宋_GB2312" w:hAnsi="宋体" w:eastAsia="仿宋_GB2312"/>
          <w:sz w:val="24"/>
          <w:szCs w:val="24"/>
        </w:rPr>
        <w:t>乙方不履行售后服务义务的，每次应向甲方承担500元的违约金，且仍应履行售后服务义务。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5.甲方不按时支付货款的，并有权要求甲方支付违约金1000元/次。</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6.甲方不得无故拒收货物，否则乙方有权要求甲方按照合同原价支付货款。</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7.因疫情、地震、台风等不可抗力因素造成乙方暂时无法按合同履约情况，不纳入乙方违约行为，但乙方应积极采取措施，满足甲方现场生产需求，不得消极应对。</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九</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w:t>
      </w:r>
      <w:r>
        <w:rPr>
          <w:rFonts w:hint="eastAsia" w:ascii="仿宋_GB2312" w:hAnsi="宋体" w:eastAsia="仿宋_GB2312"/>
          <w:sz w:val="24"/>
          <w:szCs w:val="24"/>
          <w:lang w:eastAsia="zh-CN"/>
        </w:rPr>
        <w:t>肆</w:t>
      </w:r>
      <w:r>
        <w:rPr>
          <w:rFonts w:hint="eastAsia" w:ascii="仿宋_GB2312" w:hAnsi="宋体" w:eastAsia="仿宋_GB2312"/>
          <w:sz w:val="24"/>
          <w:szCs w:val="24"/>
        </w:rPr>
        <w:t>份，甲方、乙方各执</w:t>
      </w:r>
      <w:r>
        <w:rPr>
          <w:rFonts w:hint="eastAsia" w:ascii="仿宋_GB2312" w:hAnsi="宋体" w:eastAsia="仿宋_GB2312"/>
          <w:sz w:val="24"/>
          <w:szCs w:val="24"/>
          <w:lang w:eastAsia="zh-CN"/>
        </w:rPr>
        <w:t>两</w:t>
      </w:r>
      <w:r>
        <w:rPr>
          <w:rFonts w:hint="eastAsia" w:ascii="仿宋_GB2312" w:hAnsi="宋体" w:eastAsia="仿宋_GB2312"/>
          <w:sz w:val="24"/>
          <w:szCs w:val="24"/>
        </w:rPr>
        <w:t>份。</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jc w:val="left"/>
        <w:rPr>
          <w:rStyle w:val="12"/>
          <w:rFonts w:hint="eastAsia" w:ascii="仿宋_GB2312" w:eastAsia="仿宋_GB2312"/>
          <w:color w:val="auto"/>
          <w:sz w:val="30"/>
          <w:szCs w:val="22"/>
          <w:highlight w:val="none"/>
          <w:lang w:val="en-GB" w:eastAsia="zh-CN"/>
        </w:rPr>
      </w:pPr>
      <w:r>
        <w:rPr>
          <w:rStyle w:val="12"/>
          <w:rFonts w:hint="eastAsia" w:ascii="仿宋_GB2312" w:eastAsia="仿宋_GB2312"/>
          <w:color w:val="auto"/>
          <w:sz w:val="30"/>
          <w:szCs w:val="22"/>
          <w:highlight w:val="none"/>
          <w:lang w:val="en-GB" w:eastAsia="zh-CN"/>
        </w:rPr>
        <w:t>附件七</w:t>
      </w:r>
    </w:p>
    <w:p>
      <w:pPr>
        <w:pStyle w:val="2"/>
        <w:spacing w:line="360" w:lineRule="auto"/>
        <w:jc w:val="center"/>
        <w:rPr>
          <w:rStyle w:val="12"/>
          <w:rFonts w:hint="eastAsia" w:ascii="黑体" w:hAnsi="黑体" w:eastAsia="黑体" w:cs="黑体"/>
          <w:b/>
          <w:bCs w:val="0"/>
          <w:caps w:val="0"/>
          <w:sz w:val="44"/>
          <w:szCs w:val="44"/>
          <w:lang w:eastAsia="zh-CN"/>
        </w:rPr>
      </w:pPr>
      <w:r>
        <w:rPr>
          <w:rStyle w:val="12"/>
          <w:rFonts w:hint="eastAsia" w:ascii="黑体" w:hAnsi="黑体" w:eastAsia="黑体" w:cs="黑体"/>
          <w:b w:val="0"/>
          <w:bCs w:val="0"/>
          <w:caps w:val="0"/>
          <w:sz w:val="44"/>
          <w:szCs w:val="44"/>
        </w:rPr>
        <w:t>收款</w:t>
      </w:r>
      <w:r>
        <w:rPr>
          <w:rStyle w:val="12"/>
          <w:rFonts w:hint="eastAsia" w:ascii="黑体" w:hAnsi="黑体" w:eastAsia="黑体" w:cs="黑体"/>
          <w:b/>
          <w:bCs w:val="0"/>
          <w:caps w:val="0"/>
          <w:sz w:val="44"/>
          <w:szCs w:val="44"/>
          <w:lang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eastAsia" w:ascii="仿宋_GB2312" w:eastAsia="仿宋_GB2312"/>
          <w:b w:val="0"/>
          <w:bCs w:val="0"/>
          <w:caps/>
          <w:kern w:val="0"/>
          <w:sz w:val="30"/>
          <w:szCs w:val="30"/>
          <w:lang w:val="en-US" w:eastAsia="zh-CN"/>
        </w:rPr>
        <w:t>2022年   月    日</w:t>
      </w:r>
    </w:p>
    <w:tbl>
      <w:tblPr>
        <w:tblStyle w:val="6"/>
        <w:tblW w:w="889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9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8892"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杭州临江环境能源有限公司                 </w:t>
            </w:r>
          </w:p>
          <w:p>
            <w:pPr>
              <w:pStyle w:val="2"/>
              <w:ind w:firstLine="0" w:firstLineChars="0"/>
              <w:rPr>
                <w:rFonts w:hint="eastAsia" w:ascii="仿宋_GB2312" w:eastAsia="仿宋_GB2312"/>
                <w:b w:val="0"/>
                <w:bCs w:val="0"/>
                <w:kern w:val="0"/>
                <w:sz w:val="30"/>
                <w:szCs w:val="30"/>
                <w:u w:val="single"/>
                <w:lang w:val="en-US" w:eastAsia="zh-CN"/>
              </w:rPr>
            </w:pPr>
          </w:p>
          <w:p>
            <w:pPr>
              <w:pStyle w:val="2"/>
              <w:ind w:firstLine="0" w:firstLineChars="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2022年临江公司设备耗材采购项目投标保证金款项。               </w:t>
            </w:r>
          </w:p>
          <w:p>
            <w:pPr>
              <w:pStyle w:val="2"/>
              <w:rPr>
                <w:rFonts w:hint="eastAsia" w:ascii="仿宋_GB2312" w:eastAsia="仿宋_GB2312"/>
                <w:b w:val="0"/>
                <w:bCs w:val="0"/>
                <w:kern w:val="0"/>
                <w:sz w:val="30"/>
                <w:szCs w:val="30"/>
                <w:u w:val="single"/>
                <w:lang w:val="en-US" w:eastAsia="zh-CN"/>
              </w:rPr>
            </w:pPr>
          </w:p>
          <w:p>
            <w:pPr>
              <w:pStyle w:val="2"/>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伍仟叁佰元                                      </w:t>
            </w:r>
          </w:p>
          <w:p>
            <w:pPr>
              <w:pStyle w:val="2"/>
              <w:rPr>
                <w:rFonts w:hint="eastAsia" w:ascii="仿宋_GB2312" w:eastAsia="仿宋_GB2312"/>
                <w:b w:val="0"/>
                <w:bCs w:val="0"/>
                <w:kern w:val="0"/>
                <w:sz w:val="30"/>
                <w:szCs w:val="30"/>
                <w:lang w:val="en-US" w:eastAsia="zh-CN"/>
              </w:rPr>
            </w:pPr>
          </w:p>
          <w:p>
            <w:pPr>
              <w:pStyle w:val="2"/>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5</w:t>
            </w:r>
            <w:r>
              <w:rPr>
                <w:rFonts w:hint="default" w:ascii="仿宋_GB2312" w:eastAsia="仿宋_GB2312"/>
                <w:b w:val="0"/>
                <w:bCs w:val="0"/>
                <w:kern w:val="0"/>
                <w:sz w:val="30"/>
                <w:szCs w:val="30"/>
                <w:u w:val="single"/>
                <w:lang w:val="en-US" w:eastAsia="zh-CN"/>
              </w:rPr>
              <w:t>3</w:t>
            </w:r>
            <w:r>
              <w:rPr>
                <w:rFonts w:hint="eastAsia" w:ascii="仿宋_GB2312" w:eastAsia="仿宋_GB2312"/>
                <w:b w:val="0"/>
                <w:bCs w:val="0"/>
                <w:kern w:val="0"/>
                <w:sz w:val="30"/>
                <w:szCs w:val="30"/>
                <w:u w:val="single"/>
                <w:lang w:val="en-US" w:eastAsia="zh-CN"/>
              </w:rPr>
              <w:t>00.00</w:t>
            </w:r>
          </w:p>
          <w:p>
            <w:pPr>
              <w:rPr>
                <w:rFonts w:hint="eastAsia" w:ascii="仿宋_GB2312" w:eastAsia="仿宋_GB2312"/>
                <w:b w:val="0"/>
                <w:bCs w:val="0"/>
                <w:kern w:val="0"/>
                <w:sz w:val="30"/>
                <w:szCs w:val="30"/>
                <w:vertAlign w:val="baseline"/>
                <w:lang w:eastAsia="zh-CN"/>
              </w:rPr>
            </w:pPr>
          </w:p>
        </w:tc>
      </w:tr>
    </w:tbl>
    <w:p>
      <w:pPr>
        <w:ind w:firstLine="900" w:firstLineChars="300"/>
        <w:rPr>
          <w:rFonts w:hint="eastAsia" w:ascii="仿宋_GB2312" w:eastAsia="仿宋_GB2312"/>
          <w:b w:val="0"/>
          <w:bCs w:val="0"/>
          <w:kern w:val="0"/>
          <w:sz w:val="30"/>
          <w:szCs w:val="30"/>
          <w:lang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r>
        <w:rPr>
          <w:rFonts w:hint="eastAsia"/>
          <w:lang w:val="en-US" w:eastAsia="zh-CN"/>
        </w:rPr>
        <w:t>注：本收据单独打印，不要与标书装订在一起。</w:t>
      </w: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4</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1A98C"/>
    <w:multiLevelType w:val="singleLevel"/>
    <w:tmpl w:val="A011A98C"/>
    <w:lvl w:ilvl="0" w:tentative="0">
      <w:start w:val="1"/>
      <w:numFmt w:val="decimal"/>
      <w:lvlText w:val="%1."/>
      <w:lvlJc w:val="left"/>
      <w:pPr>
        <w:tabs>
          <w:tab w:val="left" w:pos="312"/>
        </w:tabs>
      </w:pPr>
    </w:lvl>
  </w:abstractNum>
  <w:abstractNum w:abstractNumId="1">
    <w:nsid w:val="C1A8F2D8"/>
    <w:multiLevelType w:val="singleLevel"/>
    <w:tmpl w:val="C1A8F2D8"/>
    <w:lvl w:ilvl="0" w:tentative="0">
      <w:start w:val="1"/>
      <w:numFmt w:val="chineseCounting"/>
      <w:suff w:val="nothing"/>
      <w:lvlText w:val="%1、"/>
      <w:lvlJc w:val="left"/>
      <w:rPr>
        <w:rFonts w:hint="eastAsia"/>
      </w:rPr>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ZDQwYzkyYWU4YjEyMTk3MzMyODQ5YWQxNDU5MzkifQ=="/>
  </w:docVars>
  <w:rsids>
    <w:rsidRoot w:val="1297576D"/>
    <w:rsid w:val="00AF1820"/>
    <w:rsid w:val="01356180"/>
    <w:rsid w:val="01944F1B"/>
    <w:rsid w:val="01CF4F6E"/>
    <w:rsid w:val="01D22213"/>
    <w:rsid w:val="01EF1486"/>
    <w:rsid w:val="022957F0"/>
    <w:rsid w:val="023F19EF"/>
    <w:rsid w:val="0332621A"/>
    <w:rsid w:val="034D783D"/>
    <w:rsid w:val="03C0364B"/>
    <w:rsid w:val="03EF72B1"/>
    <w:rsid w:val="04C66C1A"/>
    <w:rsid w:val="051F75E5"/>
    <w:rsid w:val="05556670"/>
    <w:rsid w:val="05B52E52"/>
    <w:rsid w:val="05D22118"/>
    <w:rsid w:val="06057AB3"/>
    <w:rsid w:val="097A722A"/>
    <w:rsid w:val="0A0C6ADD"/>
    <w:rsid w:val="0A32752C"/>
    <w:rsid w:val="0B0A4C62"/>
    <w:rsid w:val="0BE615A9"/>
    <w:rsid w:val="0C1F5769"/>
    <w:rsid w:val="0D4A33A6"/>
    <w:rsid w:val="0DC35837"/>
    <w:rsid w:val="0DD81428"/>
    <w:rsid w:val="0ED83E58"/>
    <w:rsid w:val="0F896C61"/>
    <w:rsid w:val="10010FE8"/>
    <w:rsid w:val="124156BF"/>
    <w:rsid w:val="12650EA4"/>
    <w:rsid w:val="1265373F"/>
    <w:rsid w:val="1297576D"/>
    <w:rsid w:val="129A4C28"/>
    <w:rsid w:val="12BF4C87"/>
    <w:rsid w:val="13AE108A"/>
    <w:rsid w:val="15B444A4"/>
    <w:rsid w:val="17B67903"/>
    <w:rsid w:val="17E0494C"/>
    <w:rsid w:val="182458D2"/>
    <w:rsid w:val="1854313C"/>
    <w:rsid w:val="19313628"/>
    <w:rsid w:val="199F5125"/>
    <w:rsid w:val="19CE4379"/>
    <w:rsid w:val="1ABA5260"/>
    <w:rsid w:val="1ACD00E4"/>
    <w:rsid w:val="1AD25B27"/>
    <w:rsid w:val="1B2B2B54"/>
    <w:rsid w:val="1BB32AA3"/>
    <w:rsid w:val="1BD33B78"/>
    <w:rsid w:val="1C720B82"/>
    <w:rsid w:val="1CB52947"/>
    <w:rsid w:val="1D1B7B78"/>
    <w:rsid w:val="1D2E0727"/>
    <w:rsid w:val="1E1A21EF"/>
    <w:rsid w:val="1E514866"/>
    <w:rsid w:val="202579E6"/>
    <w:rsid w:val="203B090D"/>
    <w:rsid w:val="21135480"/>
    <w:rsid w:val="214D7086"/>
    <w:rsid w:val="22757C04"/>
    <w:rsid w:val="229C2B03"/>
    <w:rsid w:val="23476D20"/>
    <w:rsid w:val="24AC6F06"/>
    <w:rsid w:val="25210A9D"/>
    <w:rsid w:val="253B5964"/>
    <w:rsid w:val="2570349E"/>
    <w:rsid w:val="25B50995"/>
    <w:rsid w:val="26F76768"/>
    <w:rsid w:val="27093D30"/>
    <w:rsid w:val="284F3F9D"/>
    <w:rsid w:val="29F704EF"/>
    <w:rsid w:val="2A8B03F9"/>
    <w:rsid w:val="2ABB6764"/>
    <w:rsid w:val="2AC220DE"/>
    <w:rsid w:val="2ADB5E21"/>
    <w:rsid w:val="2B261206"/>
    <w:rsid w:val="2B5E280C"/>
    <w:rsid w:val="2CDA540A"/>
    <w:rsid w:val="2EB02A1F"/>
    <w:rsid w:val="2F7D3F84"/>
    <w:rsid w:val="2F844FB7"/>
    <w:rsid w:val="3007793C"/>
    <w:rsid w:val="30D9554A"/>
    <w:rsid w:val="325E2EDF"/>
    <w:rsid w:val="3284137D"/>
    <w:rsid w:val="332C5457"/>
    <w:rsid w:val="34071014"/>
    <w:rsid w:val="34686A8B"/>
    <w:rsid w:val="350A1E42"/>
    <w:rsid w:val="3780565F"/>
    <w:rsid w:val="37CC6ED6"/>
    <w:rsid w:val="3887549A"/>
    <w:rsid w:val="38A27F9F"/>
    <w:rsid w:val="38D02376"/>
    <w:rsid w:val="395117DD"/>
    <w:rsid w:val="395A2629"/>
    <w:rsid w:val="395B03F0"/>
    <w:rsid w:val="3A4D733C"/>
    <w:rsid w:val="3BE24F7D"/>
    <w:rsid w:val="3CB655CE"/>
    <w:rsid w:val="3CDE06C3"/>
    <w:rsid w:val="3D060F9D"/>
    <w:rsid w:val="3E16524F"/>
    <w:rsid w:val="3E9B7346"/>
    <w:rsid w:val="3F2D02B4"/>
    <w:rsid w:val="404733DB"/>
    <w:rsid w:val="407E15A7"/>
    <w:rsid w:val="41092881"/>
    <w:rsid w:val="41C21DC9"/>
    <w:rsid w:val="42622C1F"/>
    <w:rsid w:val="451F7B50"/>
    <w:rsid w:val="45246856"/>
    <w:rsid w:val="46692F11"/>
    <w:rsid w:val="473E0204"/>
    <w:rsid w:val="477F2B86"/>
    <w:rsid w:val="478F3581"/>
    <w:rsid w:val="47B96D86"/>
    <w:rsid w:val="47F51F96"/>
    <w:rsid w:val="485B6116"/>
    <w:rsid w:val="49C64482"/>
    <w:rsid w:val="49CA3662"/>
    <w:rsid w:val="4A95244E"/>
    <w:rsid w:val="4AEC33E2"/>
    <w:rsid w:val="4CCF0715"/>
    <w:rsid w:val="4CF60CEC"/>
    <w:rsid w:val="4D880AEA"/>
    <w:rsid w:val="4E276A3A"/>
    <w:rsid w:val="4E376DB9"/>
    <w:rsid w:val="4E465785"/>
    <w:rsid w:val="4F0A3ECF"/>
    <w:rsid w:val="503724AD"/>
    <w:rsid w:val="50775FFE"/>
    <w:rsid w:val="50E172E0"/>
    <w:rsid w:val="518C3A6B"/>
    <w:rsid w:val="534E18FF"/>
    <w:rsid w:val="53AA60B3"/>
    <w:rsid w:val="550E0A6D"/>
    <w:rsid w:val="55512B48"/>
    <w:rsid w:val="55D20A15"/>
    <w:rsid w:val="567B3F56"/>
    <w:rsid w:val="567B7BFD"/>
    <w:rsid w:val="5754239E"/>
    <w:rsid w:val="57A71E1B"/>
    <w:rsid w:val="58451F95"/>
    <w:rsid w:val="5A385252"/>
    <w:rsid w:val="5A71546E"/>
    <w:rsid w:val="5AA6460A"/>
    <w:rsid w:val="5ABD2A49"/>
    <w:rsid w:val="5B4B7F8C"/>
    <w:rsid w:val="5BBF18BC"/>
    <w:rsid w:val="5C952E8F"/>
    <w:rsid w:val="5E0E2FC0"/>
    <w:rsid w:val="5E5A70E4"/>
    <w:rsid w:val="60067518"/>
    <w:rsid w:val="6030176D"/>
    <w:rsid w:val="605D5FA7"/>
    <w:rsid w:val="612A3DEE"/>
    <w:rsid w:val="62112BE2"/>
    <w:rsid w:val="624515EA"/>
    <w:rsid w:val="648A5CC9"/>
    <w:rsid w:val="649C599A"/>
    <w:rsid w:val="65846572"/>
    <w:rsid w:val="65D24972"/>
    <w:rsid w:val="65EF4AE2"/>
    <w:rsid w:val="66B027B6"/>
    <w:rsid w:val="678C116D"/>
    <w:rsid w:val="68C621CA"/>
    <w:rsid w:val="69BB595B"/>
    <w:rsid w:val="69D25F21"/>
    <w:rsid w:val="69E37EDB"/>
    <w:rsid w:val="69FE1349"/>
    <w:rsid w:val="6A9910FB"/>
    <w:rsid w:val="6AB22868"/>
    <w:rsid w:val="6B5276A1"/>
    <w:rsid w:val="6B7C5C66"/>
    <w:rsid w:val="6BE92FE5"/>
    <w:rsid w:val="6C714475"/>
    <w:rsid w:val="6CB3193B"/>
    <w:rsid w:val="6CD47FD7"/>
    <w:rsid w:val="6E5526FF"/>
    <w:rsid w:val="6E6B31EC"/>
    <w:rsid w:val="6E873A42"/>
    <w:rsid w:val="6EA63AB6"/>
    <w:rsid w:val="6FA033D0"/>
    <w:rsid w:val="6FEF63F7"/>
    <w:rsid w:val="70281DAE"/>
    <w:rsid w:val="710D0440"/>
    <w:rsid w:val="71C5585F"/>
    <w:rsid w:val="71C60E04"/>
    <w:rsid w:val="721F3D39"/>
    <w:rsid w:val="72495B34"/>
    <w:rsid w:val="729D7193"/>
    <w:rsid w:val="72BC48A0"/>
    <w:rsid w:val="73614861"/>
    <w:rsid w:val="73B43EE5"/>
    <w:rsid w:val="73FA2E2B"/>
    <w:rsid w:val="745F760F"/>
    <w:rsid w:val="75715B43"/>
    <w:rsid w:val="75C777CA"/>
    <w:rsid w:val="75D714D1"/>
    <w:rsid w:val="76184DFF"/>
    <w:rsid w:val="76F86032"/>
    <w:rsid w:val="772C6BB9"/>
    <w:rsid w:val="77D476E8"/>
    <w:rsid w:val="783F14C9"/>
    <w:rsid w:val="786F2B8F"/>
    <w:rsid w:val="7C655968"/>
    <w:rsid w:val="7D4F63C2"/>
    <w:rsid w:val="7F5B6E61"/>
    <w:rsid w:val="7F5E2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qFormat/>
    <w:uiPriority w:val="99"/>
    <w:rPr>
      <w:color w:val="0000FF"/>
      <w:u w:val="single"/>
    </w:rPr>
  </w:style>
  <w:style w:type="paragraph" w:customStyle="1" w:styleId="11">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2">
    <w:name w:val="标题 1 Char Char"/>
    <w:qFormat/>
    <w:uiPriority w:val="0"/>
    <w:rPr>
      <w:rFonts w:eastAsia="宋体"/>
      <w:b/>
      <w:spacing w:val="-2"/>
      <w:sz w:val="24"/>
      <w:lang w:val="en-US" w:eastAsia="zh-CN"/>
    </w:rPr>
  </w:style>
  <w:style w:type="paragraph" w:customStyle="1" w:styleId="13">
    <w:name w:val="一、标题"/>
    <w:basedOn w:val="1"/>
    <w:qFormat/>
    <w:uiPriority w:val="0"/>
    <w:rPr>
      <w:b/>
      <w:sz w:val="28"/>
    </w:rPr>
  </w:style>
  <w:style w:type="character" w:customStyle="1" w:styleId="14">
    <w:name w:val="font71"/>
    <w:basedOn w:val="8"/>
    <w:qFormat/>
    <w:uiPriority w:val="0"/>
    <w:rPr>
      <w:rFonts w:hint="eastAsia" w:ascii="宋体" w:hAnsi="宋体" w:eastAsia="宋体" w:cs="宋体"/>
      <w:color w:val="000000"/>
      <w:sz w:val="20"/>
      <w:szCs w:val="20"/>
      <w:u w:val="none"/>
    </w:rPr>
  </w:style>
  <w:style w:type="character" w:customStyle="1" w:styleId="15">
    <w:name w:val="font01"/>
    <w:basedOn w:val="8"/>
    <w:qFormat/>
    <w:uiPriority w:val="0"/>
    <w:rPr>
      <w:rFonts w:hint="eastAsia" w:ascii="宋体" w:hAnsi="宋体" w:eastAsia="宋体" w:cs="宋体"/>
      <w:color w:val="000000"/>
      <w:sz w:val="20"/>
      <w:szCs w:val="20"/>
      <w:u w:val="none"/>
      <w:vertAlign w:val="superscript"/>
    </w:rPr>
  </w:style>
  <w:style w:type="character" w:customStyle="1" w:styleId="16">
    <w:name w:val="font11"/>
    <w:basedOn w:val="8"/>
    <w:qFormat/>
    <w:uiPriority w:val="0"/>
    <w:rPr>
      <w:rFonts w:hint="default" w:ascii="等线" w:hAnsi="等线" w:eastAsia="等线" w:cs="等线"/>
      <w:color w:val="000000"/>
      <w:sz w:val="22"/>
      <w:szCs w:val="22"/>
      <w:u w:val="none"/>
    </w:rPr>
  </w:style>
  <w:style w:type="character" w:customStyle="1" w:styleId="17">
    <w:name w:val="font81"/>
    <w:basedOn w:val="8"/>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21311</Words>
  <Characters>32701</Characters>
  <Lines>0</Lines>
  <Paragraphs>0</Paragraphs>
  <TotalTime>5</TotalTime>
  <ScaleCrop>false</ScaleCrop>
  <LinksUpToDate>false</LinksUpToDate>
  <CharactersWithSpaces>34472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Administrator</cp:lastModifiedBy>
  <cp:lastPrinted>2021-10-29T05:19:00Z</cp:lastPrinted>
  <dcterms:modified xsi:type="dcterms:W3CDTF">2022-07-26T05:32:50Z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E947A5123E774B14B7F5977C4B78A227</vt:lpwstr>
  </property>
</Properties>
</file>