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72"/>
        </w:rPr>
      </w:pPr>
    </w:p>
    <w:p>
      <w:pPr>
        <w:jc w:val="center"/>
        <w:rPr>
          <w:rFonts w:ascii="仿宋_GB2312" w:eastAsia="仿宋_GB2312"/>
          <w:sz w:val="72"/>
        </w:rPr>
      </w:pPr>
    </w:p>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hint="eastAsia" w:ascii="仿宋_GB2312" w:hAnsi="宋体" w:eastAsia="仿宋_GB2312"/>
          <w:b/>
          <w:sz w:val="84"/>
          <w:szCs w:val="84"/>
          <w:lang w:eastAsia="zh-CN"/>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lang w:val="en-US" w:eastAsia="zh-CN"/>
        </w:rPr>
        <w:t xml:space="preserve"> 202208001-1 </w:t>
      </w:r>
    </w:p>
    <w:p>
      <w:pPr>
        <w:spacing w:line="360" w:lineRule="auto"/>
        <w:ind w:firstLine="80" w:firstLineChars="25"/>
        <w:jc w:val="center"/>
        <w:rPr>
          <w:rFonts w:hint="default" w:ascii="仿宋_GB2312" w:hAnsi="宋体" w:eastAsia="仿宋_GB2312"/>
          <w:sz w:val="32"/>
          <w:szCs w:val="32"/>
          <w:u w:val="single"/>
          <w:lang w:val="en-US" w:eastAsia="zh-CN"/>
        </w:rPr>
      </w:pPr>
      <w:bookmarkStart w:id="0" w:name="OLE_LINK53"/>
      <w:bookmarkStart w:id="1" w:name="OLE_LINK52"/>
      <w:r>
        <w:rPr>
          <w:rFonts w:hint="eastAsia" w:ascii="仿宋_GB2312" w:hAnsi="宋体" w:eastAsia="仿宋_GB2312"/>
          <w:sz w:val="32"/>
          <w:szCs w:val="32"/>
        </w:rPr>
        <w:t>项目名称：</w:t>
      </w:r>
      <w:bookmarkEnd w:id="0"/>
      <w:bookmarkEnd w:id="1"/>
      <w:r>
        <w:rPr>
          <w:rFonts w:hint="eastAsia" w:ascii="仿宋_GB2312" w:eastAsia="仿宋_GB2312"/>
          <w:sz w:val="32"/>
          <w:szCs w:val="32"/>
          <w:u w:val="single"/>
        </w:rPr>
        <w:t>202</w:t>
      </w:r>
      <w:r>
        <w:rPr>
          <w:rFonts w:hint="eastAsia" w:ascii="仿宋_GB2312" w:eastAsia="仿宋_GB2312"/>
          <w:sz w:val="32"/>
          <w:szCs w:val="32"/>
          <w:u w:val="single"/>
          <w:lang w:val="en-US" w:eastAsia="zh-CN"/>
        </w:rPr>
        <w:t>2</w:t>
      </w:r>
      <w:r>
        <w:rPr>
          <w:rFonts w:hint="eastAsia" w:ascii="仿宋_GB2312" w:eastAsia="仿宋_GB2312"/>
          <w:sz w:val="32"/>
          <w:szCs w:val="32"/>
          <w:u w:val="single"/>
        </w:rPr>
        <w:t>年</w:t>
      </w:r>
      <w:r>
        <w:rPr>
          <w:rFonts w:hint="eastAsia" w:ascii="仿宋_GB2312" w:eastAsia="仿宋_GB2312"/>
          <w:sz w:val="32"/>
          <w:szCs w:val="32"/>
          <w:u w:val="single"/>
          <w:lang w:eastAsia="zh-CN"/>
        </w:rPr>
        <w:t>临江公司</w:t>
      </w:r>
      <w:r>
        <w:rPr>
          <w:rFonts w:hint="eastAsia" w:ascii="仿宋_GB2312" w:eastAsia="仿宋_GB2312"/>
          <w:sz w:val="32"/>
          <w:szCs w:val="32"/>
          <w:u w:val="single"/>
          <w:lang w:val="en-US" w:eastAsia="zh-CN"/>
        </w:rPr>
        <w:t>三固事业部7月份现场整改设备备件采购项目（重新询价</w:t>
      </w:r>
      <w:bookmarkStart w:id="13" w:name="_GoBack"/>
      <w:bookmarkEnd w:id="13"/>
      <w:r>
        <w:rPr>
          <w:rFonts w:hint="eastAsia" w:ascii="仿宋_GB2312" w:eastAsia="仿宋_GB2312"/>
          <w:sz w:val="32"/>
          <w:szCs w:val="32"/>
          <w:u w:val="single"/>
          <w:lang w:val="en-US" w:eastAsia="zh-CN"/>
        </w:rPr>
        <w:t>）</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w:t>
      </w:r>
      <w:r>
        <w:rPr>
          <w:rFonts w:hint="eastAsia" w:ascii="仿宋_GB2312" w:hAnsi="宋体" w:eastAsia="仿宋_GB2312"/>
          <w:sz w:val="32"/>
          <w:szCs w:val="32"/>
          <w:lang w:val="en-US" w:eastAsia="zh-CN"/>
        </w:rPr>
        <w:t>二</w:t>
      </w:r>
      <w:r>
        <w:rPr>
          <w:rFonts w:hint="eastAsia" w:ascii="仿宋_GB2312" w:hAnsi="宋体" w:eastAsia="仿宋_GB2312"/>
          <w:sz w:val="32"/>
          <w:szCs w:val="32"/>
        </w:rPr>
        <w:t>年</w:t>
      </w:r>
      <w:r>
        <w:rPr>
          <w:rFonts w:hint="eastAsia" w:ascii="仿宋_GB2312" w:hAnsi="宋体" w:eastAsia="仿宋_GB2312"/>
          <w:sz w:val="32"/>
          <w:szCs w:val="32"/>
          <w:lang w:val="en-US" w:eastAsia="zh-CN"/>
        </w:rPr>
        <w:t>八</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fldChar w:fldCharType="begin"/>
      </w:r>
      <w:r>
        <w:instrText xml:space="preserve"> HYPERLINK \l "_Toc530583921" </w:instrText>
      </w:r>
      <w:r>
        <w:fldChar w:fldCharType="separate"/>
      </w:r>
      <w:r>
        <w:rPr>
          <w:rStyle w:val="10"/>
          <w:rFonts w:hint="eastAsia" w:ascii="仿宋_GB2312" w:eastAsia="仿宋_GB2312"/>
          <w:b w:val="0"/>
          <w:snapToGrid w:val="0"/>
          <w:sz w:val="36"/>
        </w:rPr>
        <w:t>第一部分   询价公告</w:t>
      </w:r>
      <w:bookmarkStart w:id="2" w:name="_Hlt4078678"/>
      <w:bookmarkStart w:id="3" w:name="_Hlt4078679"/>
      <w:r>
        <w:rPr>
          <w:rFonts w:hint="eastAsia" w:ascii="仿宋_GB2312" w:eastAsia="仿宋_GB2312"/>
          <w:b w:val="0"/>
          <w:sz w:val="36"/>
        </w:rPr>
        <w:tab/>
      </w:r>
      <w:bookmarkEnd w:id="2"/>
      <w:bookmarkEnd w:id="3"/>
      <w:r>
        <w:rPr>
          <w:rFonts w:hint="eastAsia" w:ascii="仿宋_GB2312" w:eastAsia="仿宋_GB2312"/>
          <w:b w:val="0"/>
          <w:sz w:val="36"/>
        </w:rPr>
        <w:t>3</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"_Toc530583922" </w:instrText>
      </w:r>
      <w:r>
        <w:fldChar w:fldCharType="separate"/>
      </w:r>
      <w:r>
        <w:rPr>
          <w:rStyle w:val="10"/>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lang w:val="en-US" w:eastAsia="zh-CN"/>
        </w:rPr>
        <w:t>5</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"_Toc530583923" </w:instrText>
      </w:r>
      <w:r>
        <w:fldChar w:fldCharType="separate"/>
      </w:r>
      <w:r>
        <w:rPr>
          <w:rStyle w:val="10"/>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lang w:val="en-US" w:eastAsia="zh-CN"/>
        </w:rPr>
        <w:t>8</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lang w:val="en-US" w:eastAsia="zh-CN"/>
        </w:rPr>
      </w:pPr>
      <w:r>
        <w:fldChar w:fldCharType="begin"/>
      </w:r>
      <w:r>
        <w:instrText xml:space="preserve"> HYPERLINK \l "_Toc530583924" </w:instrText>
      </w:r>
      <w:r>
        <w:fldChar w:fldCharType="separate"/>
      </w:r>
      <w:r>
        <w:rPr>
          <w:rStyle w:val="10"/>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lang w:val="en-US" w:eastAsia="zh-CN"/>
        </w:rPr>
        <w:t>1</w:t>
      </w:r>
      <w:r>
        <w:rPr>
          <w:rFonts w:hint="eastAsia" w:ascii="仿宋_GB2312" w:eastAsia="仿宋_GB2312"/>
          <w:b w:val="0"/>
          <w:sz w:val="36"/>
        </w:rPr>
        <w:fldChar w:fldCharType="end"/>
      </w:r>
      <w:r>
        <w:rPr>
          <w:rFonts w:hint="eastAsia" w:ascii="仿宋_GB2312" w:eastAsia="仿宋_GB2312"/>
          <w:b w:val="0"/>
          <w:sz w:val="36"/>
          <w:lang w:val="en-US" w:eastAsia="zh-CN"/>
        </w:rPr>
        <w:t>0</w:t>
      </w:r>
    </w:p>
    <w:p>
      <w:pPr>
        <w:rPr>
          <w:rFonts w:ascii="仿宋_GB2312" w:eastAsia="仿宋_GB2312"/>
          <w:sz w:val="36"/>
        </w:rPr>
      </w:pPr>
      <w:r>
        <w:rPr>
          <w:rFonts w:hint="eastAsia" w:ascii="仿宋_GB2312" w:eastAsia="仿宋_GB2312"/>
          <w:sz w:val="36"/>
        </w:rPr>
        <w:fldChar w:fldCharType="end"/>
      </w:r>
    </w:p>
    <w:p>
      <w:pPr>
        <w:rPr>
          <w:rFonts w:ascii="仿宋_GB2312" w:eastAsia="仿宋_GB2312"/>
          <w:sz w:val="36"/>
        </w:rPr>
      </w:pPr>
    </w:p>
    <w:p>
      <w:pPr>
        <w:snapToGrid w:val="0"/>
        <w:jc w:val="center"/>
        <w:rPr>
          <w:rFonts w:hint="eastAsia" w:ascii="仿宋_GB2312" w:eastAsia="仿宋_GB2312"/>
          <w:sz w:val="30"/>
          <w:szCs w:val="30"/>
        </w:rPr>
      </w:pPr>
      <w:r>
        <w:rPr>
          <w:rFonts w:ascii="仿宋_GB2312" w:hAnsi="宋体" w:eastAsia="仿宋_GB2312"/>
          <w:sz w:val="32"/>
          <w:szCs w:val="32"/>
        </w:rPr>
        <w:br w:type="page"/>
      </w:r>
      <w:bookmarkStart w:id="4" w:name="_Toc530583878"/>
      <w:bookmarkStart w:id="5" w:name="_Toc530583921"/>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snapToGrid w:val="0"/>
        <w:ind w:firstLine="585"/>
        <w:jc w:val="left"/>
        <w:rPr>
          <w:rFonts w:ascii="仿宋_GB2312" w:hAnsi="宋体" w:eastAsia="仿宋_GB2312"/>
          <w:sz w:val="30"/>
          <w:szCs w:val="30"/>
        </w:rPr>
      </w:pPr>
      <w:r>
        <w:rPr>
          <w:rFonts w:hint="eastAsia" w:ascii="仿宋_GB2312" w:eastAsia="仿宋_GB2312"/>
          <w:sz w:val="30"/>
          <w:szCs w:val="30"/>
        </w:rPr>
        <w:t>杭州临江环境能源有限公司</w:t>
      </w:r>
      <w:r>
        <w:rPr>
          <w:rFonts w:hint="eastAsia" w:ascii="仿宋_GB2312" w:eastAsia="仿宋_GB2312"/>
          <w:sz w:val="30"/>
          <w:szCs w:val="30"/>
          <w:lang w:val="en-US" w:eastAsia="zh-CN"/>
        </w:rPr>
        <w:t>三固事业部现场整改需采购设备备件一批，</w:t>
      </w:r>
      <w:r>
        <w:rPr>
          <w:rFonts w:hint="eastAsia" w:ascii="仿宋_GB2312" w:hAnsi="宋体" w:eastAsia="仿宋_GB2312"/>
          <w:sz w:val="30"/>
          <w:szCs w:val="30"/>
        </w:rPr>
        <w:t>欢迎符合要求的</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积极参与。</w:t>
      </w:r>
    </w:p>
    <w:p>
      <w:pPr>
        <w:snapToGrid w:val="0"/>
        <w:ind w:firstLine="585"/>
        <w:jc w:val="left"/>
        <w:rPr>
          <w:rFonts w:hint="eastAsia"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采购内容及相关说明。</w:t>
      </w:r>
    </w:p>
    <w:p>
      <w:pPr>
        <w:snapToGrid w:val="0"/>
        <w:ind w:firstLine="585"/>
        <w:jc w:val="left"/>
        <w:rPr>
          <w:rFonts w:hint="default" w:ascii="仿宋_GB2312" w:eastAsia="仿宋_GB2312"/>
          <w:sz w:val="30"/>
          <w:szCs w:val="30"/>
          <w:lang w:val="en-US" w:eastAsia="zh-CN"/>
        </w:rPr>
      </w:pPr>
      <w:r>
        <w:rPr>
          <w:rFonts w:hint="eastAsia" w:ascii="仿宋_GB2312" w:eastAsia="仿宋_GB2312"/>
          <w:sz w:val="30"/>
          <w:szCs w:val="30"/>
        </w:rPr>
        <w:t>1.项目编号：</w:t>
      </w:r>
      <w:r>
        <w:rPr>
          <w:rFonts w:hint="eastAsia" w:ascii="仿宋_GB2312" w:eastAsia="仿宋_GB2312"/>
          <w:sz w:val="30"/>
          <w:szCs w:val="30"/>
          <w:lang w:val="en-US" w:eastAsia="zh-CN"/>
        </w:rPr>
        <w:t>202208001-1</w:t>
      </w:r>
    </w:p>
    <w:p>
      <w:pPr>
        <w:snapToGrid w:val="0"/>
        <w:ind w:firstLine="585"/>
        <w:jc w:val="left"/>
        <w:rPr>
          <w:rFonts w:hint="eastAsia" w:ascii="仿宋_GB2312" w:eastAsia="仿宋_GB2312"/>
          <w:sz w:val="30"/>
          <w:szCs w:val="30"/>
        </w:rPr>
      </w:pPr>
      <w:r>
        <w:rPr>
          <w:rFonts w:hint="eastAsia" w:ascii="仿宋_GB2312" w:eastAsia="仿宋_GB2312"/>
          <w:sz w:val="30"/>
          <w:szCs w:val="30"/>
        </w:rPr>
        <w:t>2.采购内容：</w:t>
      </w:r>
      <w:r>
        <w:rPr>
          <w:rFonts w:hint="eastAsia" w:ascii="仿宋_GB2312" w:eastAsia="仿宋_GB2312"/>
          <w:sz w:val="30"/>
          <w:szCs w:val="30"/>
          <w:lang w:val="en-US" w:eastAsia="zh-CN"/>
        </w:rPr>
        <w:t>设备备件一批</w:t>
      </w:r>
      <w:r>
        <w:rPr>
          <w:rFonts w:hint="eastAsia" w:ascii="仿宋_GB2312" w:eastAsia="仿宋_GB2312"/>
          <w:sz w:val="30"/>
          <w:szCs w:val="30"/>
        </w:rPr>
        <w:t>。</w:t>
      </w:r>
    </w:p>
    <w:p>
      <w:pPr>
        <w:snapToGrid w:val="0"/>
        <w:ind w:firstLine="585"/>
        <w:jc w:val="left"/>
        <w:rPr>
          <w:rFonts w:hint="eastAsia" w:ascii="仿宋_GB2312" w:eastAsia="仿宋_GB2312"/>
          <w:sz w:val="30"/>
          <w:szCs w:val="30"/>
        </w:rPr>
      </w:pPr>
      <w:r>
        <w:rPr>
          <w:rFonts w:hint="eastAsia" w:ascii="仿宋_GB2312" w:eastAsia="仿宋_GB2312"/>
          <w:sz w:val="30"/>
          <w:szCs w:val="30"/>
        </w:rPr>
        <w:t>3.本项目采购总金额限价为</w:t>
      </w:r>
      <w:r>
        <w:rPr>
          <w:rFonts w:hint="eastAsia" w:ascii="仿宋_GB2312" w:eastAsia="仿宋_GB2312"/>
          <w:sz w:val="30"/>
          <w:szCs w:val="30"/>
          <w:lang w:val="en-US" w:eastAsia="zh-CN"/>
        </w:rPr>
        <w:t>5.92</w:t>
      </w:r>
      <w:r>
        <w:rPr>
          <w:rFonts w:hint="eastAsia" w:ascii="仿宋_GB2312" w:eastAsia="仿宋_GB2312"/>
          <w:sz w:val="30"/>
          <w:szCs w:val="30"/>
        </w:rPr>
        <w:t>万元。</w:t>
      </w:r>
    </w:p>
    <w:p>
      <w:pPr>
        <w:snapToGrid w:val="0"/>
        <w:ind w:firstLine="585"/>
        <w:jc w:val="left"/>
        <w:rPr>
          <w:rFonts w:hint="eastAsia"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供应商</w:t>
      </w:r>
      <w:r>
        <w:rPr>
          <w:rFonts w:hint="eastAsia" w:ascii="仿宋_GB2312" w:eastAsia="仿宋_GB2312"/>
          <w:sz w:val="30"/>
          <w:szCs w:val="30"/>
        </w:rPr>
        <w:t>要求。</w:t>
      </w:r>
    </w:p>
    <w:p>
      <w:pPr>
        <w:ind w:firstLine="600"/>
        <w:rPr>
          <w:rFonts w:hint="eastAsia" w:ascii="仿宋_GB2312" w:eastAsia="仿宋_GB2312"/>
          <w:sz w:val="30"/>
          <w:szCs w:val="30"/>
          <w:lang w:val="en-US" w:eastAsia="zh-CN"/>
        </w:rPr>
      </w:pPr>
      <w:r>
        <w:rPr>
          <w:rFonts w:hint="eastAsia" w:ascii="仿宋_GB2312" w:eastAsia="仿宋_GB2312"/>
          <w:sz w:val="30"/>
          <w:szCs w:val="30"/>
          <w:lang w:val="en-US" w:eastAsia="zh-CN"/>
        </w:rPr>
        <w:t>1.供应商必须是在中华人民共和国境内注册，具有独立法人资格和独立承担民事责任的能力</w:t>
      </w:r>
      <w:r>
        <w:rPr>
          <w:rFonts w:hint="eastAsia" w:ascii="仿宋_GB2312" w:eastAsia="仿宋_GB2312"/>
          <w:sz w:val="30"/>
          <w:szCs w:val="30"/>
          <w:highlight w:val="none"/>
          <w:lang w:val="en-US" w:eastAsia="zh-CN"/>
        </w:rPr>
        <w:t>（提供工商注册证明）</w:t>
      </w:r>
      <w:r>
        <w:rPr>
          <w:rFonts w:hint="eastAsia" w:ascii="仿宋_GB2312" w:eastAsia="仿宋_GB2312"/>
          <w:sz w:val="30"/>
          <w:szCs w:val="30"/>
          <w:lang w:val="en-US" w:eastAsia="zh-CN"/>
        </w:rPr>
        <w:t>。</w:t>
      </w:r>
    </w:p>
    <w:p>
      <w:pPr>
        <w:ind w:firstLine="600"/>
        <w:rPr>
          <w:rFonts w:hint="eastAsia" w:ascii="仿宋_GB2312" w:eastAsia="仿宋_GB2312"/>
          <w:sz w:val="30"/>
          <w:szCs w:val="30"/>
          <w:lang w:val="en-US" w:eastAsia="zh-CN"/>
        </w:rPr>
      </w:pPr>
      <w:r>
        <w:rPr>
          <w:rFonts w:hint="eastAsia" w:ascii="仿宋_GB2312" w:eastAsia="仿宋_GB2312"/>
          <w:sz w:val="30"/>
          <w:szCs w:val="30"/>
          <w:lang w:val="en-US" w:eastAsia="zh-CN"/>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ind w:firstLine="600"/>
        <w:rPr>
          <w:rFonts w:hint="eastAsia" w:ascii="仿宋_GB2312" w:eastAsia="仿宋_GB2312"/>
          <w:sz w:val="30"/>
          <w:szCs w:val="30"/>
          <w:lang w:val="en-US" w:eastAsia="zh-CN"/>
        </w:rPr>
      </w:pPr>
      <w:r>
        <w:rPr>
          <w:rFonts w:hint="eastAsia" w:ascii="仿宋_GB2312" w:eastAsia="仿宋_GB2312"/>
          <w:sz w:val="30"/>
          <w:szCs w:val="30"/>
          <w:lang w:val="en-US" w:eastAsia="zh-CN"/>
        </w:rPr>
        <w:t>3.供应商不得为临江环境能源有限公司不合格供应商或者在黑名单之内。</w:t>
      </w:r>
    </w:p>
    <w:p>
      <w:pPr>
        <w:ind w:firstLine="600"/>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4.供应商单位负责人为同一人或者存在控股、管理关系的不同单位，不得同时参加本项目。  </w:t>
      </w:r>
    </w:p>
    <w:p>
      <w:pPr>
        <w:ind w:firstLine="600"/>
        <w:rPr>
          <w:rFonts w:hint="eastAsia" w:ascii="仿宋_GB2312" w:eastAsia="仿宋_GB2312"/>
          <w:sz w:val="30"/>
          <w:szCs w:val="30"/>
          <w:lang w:val="en-US" w:eastAsia="zh-CN"/>
        </w:rPr>
      </w:pPr>
      <w:r>
        <w:rPr>
          <w:rFonts w:hint="eastAsia" w:ascii="仿宋_GB2312" w:eastAsia="仿宋_GB2312"/>
          <w:sz w:val="30"/>
          <w:szCs w:val="30"/>
          <w:lang w:val="en-US" w:eastAsia="zh-CN"/>
        </w:rPr>
        <w:t>5.供应商须提供其股东信息及出资比例信息。</w:t>
      </w:r>
    </w:p>
    <w:p>
      <w:pPr>
        <w:ind w:firstLine="600"/>
        <w:rPr>
          <w:rFonts w:hint="default" w:ascii="仿宋_GB2312" w:eastAsia="仿宋_GB2312"/>
          <w:sz w:val="30"/>
          <w:szCs w:val="30"/>
          <w:lang w:val="en-US" w:eastAsia="zh-CN"/>
        </w:rPr>
      </w:pPr>
      <w:r>
        <w:rPr>
          <w:rFonts w:hint="eastAsia" w:ascii="仿宋_GB2312" w:eastAsia="仿宋_GB2312"/>
          <w:sz w:val="30"/>
          <w:szCs w:val="30"/>
          <w:lang w:val="en-US" w:eastAsia="zh-CN"/>
        </w:rPr>
        <w:t>6.本项目不接受联合体投标。</w:t>
      </w:r>
    </w:p>
    <w:p>
      <w:pPr>
        <w:ind w:firstLine="600"/>
        <w:rPr>
          <w:rFonts w:hint="eastAsia" w:ascii="仿宋_GB2312" w:eastAsia="仿宋_GB2312"/>
          <w:sz w:val="30"/>
          <w:szCs w:val="30"/>
          <w:lang w:val="en-US" w:eastAsia="zh-CN"/>
        </w:rPr>
      </w:pPr>
      <w:r>
        <w:rPr>
          <w:rFonts w:hint="eastAsia" w:ascii="仿宋_GB2312" w:eastAsia="仿宋_GB2312"/>
          <w:sz w:val="30"/>
          <w:szCs w:val="30"/>
          <w:lang w:val="en-US" w:eastAsia="zh-CN"/>
        </w:rPr>
        <w:t>三、报名方式：2022年8月16日前将企业营业执照、法人授权书、联系人、</w:t>
      </w:r>
      <w:r>
        <w:rPr>
          <w:rFonts w:hint="eastAsia" w:ascii="仿宋_GB2312" w:eastAsia="仿宋_GB2312"/>
          <w:sz w:val="30"/>
          <w:szCs w:val="30"/>
          <w:lang w:val="en-US" w:eastAsia="zh-CN"/>
        </w:rPr>
        <w:fldChar w:fldCharType="begin"/>
      </w:r>
      <w:r>
        <w:rPr>
          <w:rFonts w:hint="eastAsia" w:ascii="仿宋_GB2312" w:eastAsia="仿宋_GB2312"/>
          <w:sz w:val="30"/>
          <w:szCs w:val="30"/>
          <w:lang w:val="en-US" w:eastAsia="zh-CN"/>
        </w:rPr>
        <w:instrText xml:space="preserve"> HYPERLINK "mailto:联系方式发送至3202837964@qq.com" </w:instrText>
      </w:r>
      <w:r>
        <w:rPr>
          <w:rFonts w:hint="eastAsia" w:ascii="仿宋_GB2312" w:eastAsia="仿宋_GB2312"/>
          <w:sz w:val="30"/>
          <w:szCs w:val="30"/>
          <w:lang w:val="en-US" w:eastAsia="zh-CN"/>
        </w:rPr>
        <w:fldChar w:fldCharType="separate"/>
      </w:r>
      <w:r>
        <w:rPr>
          <w:rFonts w:hint="eastAsia" w:ascii="仿宋_GB2312" w:eastAsia="仿宋_GB2312"/>
          <w:sz w:val="30"/>
          <w:szCs w:val="30"/>
          <w:lang w:val="en-US" w:eastAsia="zh-CN"/>
        </w:rPr>
        <w:t>联系方式发送至315004173@qq.com</w:t>
      </w:r>
      <w:r>
        <w:rPr>
          <w:rFonts w:hint="eastAsia" w:ascii="仿宋_GB2312" w:eastAsia="仿宋_GB2312"/>
          <w:sz w:val="30"/>
          <w:szCs w:val="30"/>
          <w:lang w:val="en-US" w:eastAsia="zh-CN"/>
        </w:rPr>
        <w:fldChar w:fldCharType="end"/>
      </w:r>
      <w:r>
        <w:rPr>
          <w:rFonts w:hint="eastAsia" w:ascii="仿宋_GB2312" w:eastAsia="仿宋_GB2312"/>
          <w:sz w:val="30"/>
          <w:szCs w:val="30"/>
          <w:lang w:val="en-US" w:eastAsia="zh-CN"/>
        </w:rPr>
        <w:t>邮箱。</w:t>
      </w:r>
    </w:p>
    <w:p>
      <w:pPr>
        <w:ind w:firstLine="600"/>
        <w:rPr>
          <w:rFonts w:hint="eastAsia" w:ascii="仿宋_GB2312" w:eastAsia="仿宋_GB2312"/>
          <w:sz w:val="30"/>
          <w:szCs w:val="30"/>
          <w:lang w:val="en-US" w:eastAsia="zh-CN"/>
        </w:rPr>
      </w:pPr>
      <w:r>
        <w:rPr>
          <w:rFonts w:hint="eastAsia" w:ascii="仿宋_GB2312" w:eastAsia="仿宋_GB2312"/>
          <w:sz w:val="30"/>
          <w:szCs w:val="30"/>
          <w:lang w:val="en-US" w:eastAsia="zh-CN"/>
        </w:rPr>
        <w:t>四 、报价时间及地点。</w:t>
      </w:r>
    </w:p>
    <w:p>
      <w:pPr>
        <w:ind w:firstLine="600"/>
        <w:rPr>
          <w:rFonts w:hint="default" w:ascii="仿宋_GB2312" w:eastAsia="仿宋_GB2312"/>
          <w:sz w:val="30"/>
          <w:szCs w:val="30"/>
          <w:lang w:val="en-US" w:eastAsia="zh-CN"/>
        </w:rPr>
      </w:pPr>
      <w:r>
        <w:rPr>
          <w:rFonts w:hint="eastAsia" w:ascii="仿宋_GB2312" w:eastAsia="仿宋_GB2312"/>
          <w:sz w:val="30"/>
          <w:szCs w:val="30"/>
          <w:lang w:val="en-US" w:eastAsia="zh-CN"/>
        </w:rPr>
        <w:t>1.报价时间：2022年8月22日10时30分</w:t>
      </w:r>
    </w:p>
    <w:p>
      <w:pPr>
        <w:ind w:firstLine="600"/>
        <w:rPr>
          <w:rFonts w:hint="eastAsia" w:ascii="仿宋_GB2312" w:eastAsia="仿宋_GB2312"/>
          <w:sz w:val="30"/>
          <w:szCs w:val="30"/>
          <w:lang w:val="en-US" w:eastAsia="zh-CN"/>
        </w:rPr>
      </w:pPr>
      <w:r>
        <w:rPr>
          <w:rFonts w:hint="eastAsia" w:ascii="仿宋_GB2312" w:eastAsia="仿宋_GB2312"/>
          <w:sz w:val="30"/>
          <w:szCs w:val="30"/>
          <w:lang w:val="en-US" w:eastAsia="zh-CN"/>
        </w:rPr>
        <w:t>2.报价地点：杭州市钱塘区临江街道红十五线与观十五线交叉口杭州临江环境能源有限公司科研楼投资发展部</w:t>
      </w:r>
    </w:p>
    <w:p>
      <w:pPr>
        <w:ind w:firstLine="600"/>
        <w:rPr>
          <w:rFonts w:hint="eastAsia"/>
          <w:lang w:val="en-US" w:eastAsia="zh-CN"/>
        </w:rPr>
      </w:pPr>
      <w:r>
        <w:rPr>
          <w:rFonts w:hint="eastAsia" w:ascii="仿宋_GB2312" w:hAnsi="Times New Roman" w:eastAsia="仿宋_GB2312" w:cs="Times New Roman"/>
          <w:sz w:val="30"/>
          <w:szCs w:val="30"/>
          <w:lang w:val="en-US" w:eastAsia="zh-CN"/>
        </w:rPr>
        <w:t>3.相关要求：参与现场</w:t>
      </w:r>
      <w:r>
        <w:rPr>
          <w:rFonts w:hint="eastAsia" w:ascii="仿宋_GB2312" w:eastAsia="仿宋_GB2312" w:cs="Times New Roman"/>
          <w:sz w:val="30"/>
          <w:szCs w:val="30"/>
          <w:lang w:val="en-US" w:eastAsia="zh-CN"/>
        </w:rPr>
        <w:t>报价</w:t>
      </w:r>
      <w:r>
        <w:rPr>
          <w:rFonts w:hint="eastAsia" w:ascii="仿宋_GB2312" w:hAnsi="Times New Roman" w:eastAsia="仿宋_GB2312" w:cs="Times New Roman"/>
          <w:sz w:val="30"/>
          <w:szCs w:val="30"/>
          <w:lang w:val="en-US" w:eastAsia="zh-CN"/>
        </w:rPr>
        <w:t>的</w:t>
      </w:r>
      <w:r>
        <w:rPr>
          <w:rFonts w:hint="eastAsia" w:ascii="仿宋_GB2312" w:eastAsia="仿宋_GB2312" w:cs="Times New Roman"/>
          <w:sz w:val="30"/>
          <w:szCs w:val="30"/>
          <w:lang w:val="en-US" w:eastAsia="zh-CN"/>
        </w:rPr>
        <w:t>供应商</w:t>
      </w:r>
      <w:r>
        <w:rPr>
          <w:rFonts w:hint="eastAsia" w:ascii="仿宋_GB2312" w:hAnsi="Times New Roman" w:eastAsia="仿宋_GB2312" w:cs="Times New Roman"/>
          <w:sz w:val="30"/>
          <w:szCs w:val="30"/>
          <w:lang w:val="en-US" w:eastAsia="zh-CN"/>
        </w:rPr>
        <w:t>需做好个人防护工作，接受</w:t>
      </w:r>
      <w:r>
        <w:rPr>
          <w:rFonts w:hint="eastAsia" w:ascii="仿宋_GB2312" w:eastAsia="仿宋_GB2312" w:cs="Times New Roman"/>
          <w:sz w:val="30"/>
          <w:szCs w:val="30"/>
          <w:lang w:val="en-US" w:eastAsia="zh-CN"/>
        </w:rPr>
        <w:t>采购人</w:t>
      </w:r>
      <w:r>
        <w:rPr>
          <w:rFonts w:hint="eastAsia" w:ascii="仿宋_GB2312" w:hAnsi="Times New Roman" w:eastAsia="仿宋_GB2312" w:cs="Times New Roman"/>
          <w:sz w:val="30"/>
          <w:szCs w:val="30"/>
          <w:lang w:val="en-US" w:eastAsia="zh-CN"/>
        </w:rPr>
        <w:t>的防疫检查。</w:t>
      </w:r>
    </w:p>
    <w:p>
      <w:pPr>
        <w:ind w:firstLine="6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五、报价文件的递交。</w:t>
      </w:r>
    </w:p>
    <w:p>
      <w:pPr>
        <w:ind w:firstLine="602" w:firstLineChars="2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b/>
          <w:bCs/>
          <w:sz w:val="30"/>
          <w:szCs w:val="30"/>
          <w:lang w:val="en-US" w:eastAsia="zh-CN"/>
        </w:rPr>
        <w:t>邀请所有</w:t>
      </w:r>
      <w:r>
        <w:rPr>
          <w:rFonts w:hint="eastAsia" w:ascii="仿宋_GB2312" w:eastAsia="仿宋_GB2312" w:cs="Times New Roman"/>
          <w:b/>
          <w:bCs/>
          <w:sz w:val="30"/>
          <w:szCs w:val="30"/>
          <w:lang w:val="en-US" w:eastAsia="zh-CN"/>
        </w:rPr>
        <w:t>供应商</w:t>
      </w:r>
      <w:r>
        <w:rPr>
          <w:rFonts w:hint="eastAsia" w:ascii="仿宋_GB2312" w:hAnsi="Times New Roman" w:eastAsia="仿宋_GB2312" w:cs="Times New Roman"/>
          <w:b/>
          <w:bCs/>
          <w:sz w:val="30"/>
          <w:szCs w:val="30"/>
          <w:lang w:val="en-US" w:eastAsia="zh-CN"/>
        </w:rPr>
        <w:t>参与现场开标，现场提交</w:t>
      </w:r>
      <w:r>
        <w:rPr>
          <w:rFonts w:hint="eastAsia" w:ascii="仿宋_GB2312" w:eastAsia="仿宋_GB2312" w:cs="Times New Roman"/>
          <w:b/>
          <w:bCs/>
          <w:sz w:val="30"/>
          <w:szCs w:val="30"/>
          <w:lang w:val="en-US" w:eastAsia="zh-CN"/>
        </w:rPr>
        <w:t>报价</w:t>
      </w:r>
      <w:r>
        <w:rPr>
          <w:rFonts w:hint="eastAsia" w:ascii="仿宋_GB2312" w:hAnsi="Times New Roman" w:eastAsia="仿宋_GB2312" w:cs="Times New Roman"/>
          <w:b/>
          <w:bCs/>
          <w:sz w:val="30"/>
          <w:szCs w:val="30"/>
          <w:lang w:val="en-US" w:eastAsia="zh-CN"/>
        </w:rPr>
        <w:t>文件。若</w:t>
      </w:r>
      <w:r>
        <w:rPr>
          <w:rFonts w:hint="eastAsia" w:ascii="仿宋_GB2312" w:eastAsia="仿宋_GB2312" w:cs="Times New Roman"/>
          <w:b/>
          <w:bCs/>
          <w:sz w:val="30"/>
          <w:szCs w:val="30"/>
          <w:lang w:val="en-US" w:eastAsia="zh-CN"/>
        </w:rPr>
        <w:t>供应商</w:t>
      </w:r>
      <w:r>
        <w:rPr>
          <w:rFonts w:hint="eastAsia" w:ascii="仿宋_GB2312" w:hAnsi="Times New Roman" w:eastAsia="仿宋_GB2312" w:cs="Times New Roman"/>
          <w:b/>
          <w:bCs/>
          <w:sz w:val="30"/>
          <w:szCs w:val="30"/>
          <w:lang w:val="en-US" w:eastAsia="zh-CN"/>
        </w:rPr>
        <w:t>放弃参与</w:t>
      </w:r>
      <w:r>
        <w:rPr>
          <w:rFonts w:hint="eastAsia" w:ascii="仿宋_GB2312" w:eastAsia="仿宋_GB2312" w:cs="Times New Roman"/>
          <w:b/>
          <w:bCs/>
          <w:sz w:val="30"/>
          <w:szCs w:val="30"/>
          <w:lang w:val="en-US" w:eastAsia="zh-CN"/>
        </w:rPr>
        <w:t>报价</w:t>
      </w:r>
      <w:r>
        <w:rPr>
          <w:rFonts w:hint="eastAsia" w:ascii="仿宋_GB2312" w:hAnsi="Times New Roman" w:eastAsia="仿宋_GB2312" w:cs="Times New Roman"/>
          <w:b/>
          <w:bCs/>
          <w:sz w:val="30"/>
          <w:szCs w:val="30"/>
          <w:lang w:val="en-US" w:eastAsia="zh-CN"/>
        </w:rPr>
        <w:t>的权利而采用邮寄方式递交</w:t>
      </w:r>
      <w:r>
        <w:rPr>
          <w:rFonts w:hint="eastAsia" w:ascii="仿宋_GB2312" w:eastAsia="仿宋_GB2312" w:cs="Times New Roman"/>
          <w:b/>
          <w:bCs/>
          <w:sz w:val="30"/>
          <w:szCs w:val="30"/>
          <w:lang w:val="en-US" w:eastAsia="zh-CN"/>
        </w:rPr>
        <w:t>报价</w:t>
      </w:r>
      <w:r>
        <w:rPr>
          <w:rFonts w:hint="eastAsia" w:ascii="仿宋_GB2312" w:hAnsi="Times New Roman" w:eastAsia="仿宋_GB2312" w:cs="Times New Roman"/>
          <w:b/>
          <w:bCs/>
          <w:sz w:val="30"/>
          <w:szCs w:val="30"/>
          <w:lang w:val="en-US" w:eastAsia="zh-CN"/>
        </w:rPr>
        <w:t>文件，则视同认可</w:t>
      </w:r>
      <w:r>
        <w:rPr>
          <w:rFonts w:hint="eastAsia" w:ascii="仿宋_GB2312" w:eastAsia="仿宋_GB2312" w:cs="Times New Roman"/>
          <w:b/>
          <w:bCs/>
          <w:sz w:val="30"/>
          <w:szCs w:val="30"/>
          <w:lang w:val="en-US" w:eastAsia="zh-CN"/>
        </w:rPr>
        <w:t>报价</w:t>
      </w:r>
      <w:r>
        <w:rPr>
          <w:rFonts w:hint="eastAsia" w:ascii="仿宋_GB2312" w:hAnsi="Times New Roman" w:eastAsia="仿宋_GB2312" w:cs="Times New Roman"/>
          <w:b/>
          <w:bCs/>
          <w:sz w:val="30"/>
          <w:szCs w:val="30"/>
          <w:lang w:val="en-US" w:eastAsia="zh-CN"/>
        </w:rPr>
        <w:t>过程及结果，不得提出疑议。</w:t>
      </w:r>
    </w:p>
    <w:p>
      <w:pPr>
        <w:ind w:firstLine="6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邮寄地址：杭州市钱塘区临江街道红十五线与观十五线交叉口杭州临江环境能源有限公司科研楼投资发展部  庄工  1526</w:t>
      </w:r>
      <w:r>
        <w:rPr>
          <w:rFonts w:hint="eastAsia" w:ascii="仿宋_GB2312" w:eastAsia="仿宋_GB2312" w:cs="Times New Roman"/>
          <w:sz w:val="30"/>
          <w:szCs w:val="30"/>
          <w:lang w:val="en-US" w:eastAsia="zh-CN"/>
        </w:rPr>
        <w:t>8</w:t>
      </w:r>
      <w:r>
        <w:rPr>
          <w:rFonts w:hint="eastAsia" w:ascii="仿宋_GB2312" w:hAnsi="Times New Roman" w:eastAsia="仿宋_GB2312" w:cs="Times New Roman"/>
          <w:sz w:val="30"/>
          <w:szCs w:val="30"/>
          <w:lang w:val="en-US" w:eastAsia="zh-CN"/>
        </w:rPr>
        <w:t>125337</w:t>
      </w:r>
    </w:p>
    <w:p>
      <w:pPr>
        <w:ind w:firstLine="6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报价文件邮寄封装要求：供应商除按照文件要求封装投标报价文件外，还需在快递外包装上醒目注明项目名称、</w:t>
      </w:r>
      <w:r>
        <w:rPr>
          <w:rFonts w:hint="eastAsia" w:ascii="仿宋_GB2312" w:eastAsia="仿宋_GB2312" w:cs="Times New Roman"/>
          <w:sz w:val="30"/>
          <w:szCs w:val="30"/>
          <w:lang w:val="en-US" w:eastAsia="zh-CN"/>
        </w:rPr>
        <w:t>项目</w:t>
      </w:r>
      <w:r>
        <w:rPr>
          <w:rFonts w:hint="eastAsia" w:ascii="仿宋_GB2312" w:hAnsi="Times New Roman" w:eastAsia="仿宋_GB2312" w:cs="Times New Roman"/>
          <w:sz w:val="30"/>
          <w:szCs w:val="30"/>
          <w:lang w:val="en-US" w:eastAsia="zh-CN"/>
        </w:rPr>
        <w:t>编号，且注明报价人联系人、联系人电话；快递包装务必牢固可靠，因包装原因出现影响</w:t>
      </w:r>
      <w:r>
        <w:rPr>
          <w:rFonts w:hint="eastAsia" w:ascii="仿宋_GB2312" w:eastAsia="仿宋_GB2312" w:cs="Times New Roman"/>
          <w:sz w:val="30"/>
          <w:szCs w:val="30"/>
          <w:lang w:val="en-US" w:eastAsia="zh-CN"/>
        </w:rPr>
        <w:t>报价</w:t>
      </w:r>
      <w:r>
        <w:rPr>
          <w:rFonts w:hint="eastAsia" w:ascii="仿宋_GB2312" w:hAnsi="Times New Roman" w:eastAsia="仿宋_GB2312" w:cs="Times New Roman"/>
          <w:sz w:val="30"/>
          <w:szCs w:val="30"/>
          <w:lang w:val="en-US" w:eastAsia="zh-CN"/>
        </w:rPr>
        <w:t>文件完整性、密封性等后果由供应商自行负责。</w:t>
      </w:r>
    </w:p>
    <w:p>
      <w:pPr>
        <w:pStyle w:val="2"/>
        <w:ind w:firstLine="602" w:firstLineChars="200"/>
        <w:rPr>
          <w:rFonts w:hint="eastAsia" w:ascii="仿宋_GB2312" w:eastAsia="仿宋_GB2312"/>
          <w:sz w:val="30"/>
          <w:szCs w:val="30"/>
          <w:lang w:val="en-US" w:eastAsia="zh-CN"/>
        </w:rPr>
      </w:pPr>
      <w:r>
        <w:rPr>
          <w:rFonts w:hint="eastAsia" w:ascii="仿宋_GB2312" w:hAnsi="Times New Roman" w:eastAsia="仿宋_GB2312" w:cs="Times New Roman"/>
          <w:sz w:val="30"/>
          <w:szCs w:val="30"/>
          <w:lang w:val="en-US" w:eastAsia="zh-CN"/>
        </w:rPr>
        <w:t>报价文件邮递递交截止时间：以邮寄签收时间为准，因邮寄原因导致报价文件不能如期送达等风险由供应商自行承担。</w:t>
      </w:r>
    </w:p>
    <w:p>
      <w:pPr>
        <w:ind w:firstLine="600"/>
        <w:rPr>
          <w:rFonts w:hint="eastAsia" w:ascii="仿宋_GB2312" w:eastAsia="仿宋_GB2312"/>
          <w:sz w:val="30"/>
          <w:szCs w:val="30"/>
          <w:lang w:val="en-US" w:eastAsia="zh-CN"/>
        </w:rPr>
      </w:pPr>
      <w:r>
        <w:rPr>
          <w:rFonts w:hint="eastAsia" w:ascii="仿宋_GB2312" w:eastAsia="仿宋_GB2312"/>
          <w:sz w:val="30"/>
          <w:szCs w:val="30"/>
          <w:lang w:val="en-US" w:eastAsia="zh-CN"/>
        </w:rPr>
        <w:t>六、质疑。</w:t>
      </w:r>
    </w:p>
    <w:p>
      <w:pPr>
        <w:ind w:firstLine="600"/>
        <w:rPr>
          <w:rFonts w:hint="eastAsia" w:ascii="仿宋_GB2312" w:eastAsia="仿宋_GB2312"/>
          <w:sz w:val="30"/>
          <w:szCs w:val="30"/>
          <w:lang w:val="en-US" w:eastAsia="zh-CN"/>
        </w:rPr>
      </w:pPr>
      <w:r>
        <w:rPr>
          <w:rFonts w:hint="eastAsia" w:ascii="仿宋_GB2312" w:eastAsia="仿宋_GB2312"/>
          <w:sz w:val="30"/>
          <w:szCs w:val="30"/>
          <w:lang w:val="en-US" w:eastAsia="zh-CN"/>
        </w:rPr>
        <w:t>供应商如认为询价文件使自身的合法权益受到损害的，应于自报名之日起1日内以书面形式向采购人提出质疑。逾期视作无异议。</w:t>
      </w:r>
    </w:p>
    <w:p>
      <w:pPr>
        <w:ind w:firstLine="600"/>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七、联系人：庄工          联系电话：1526</w:t>
      </w:r>
      <w:r>
        <w:rPr>
          <w:rFonts w:hint="eastAsia" w:ascii="仿宋_GB2312" w:eastAsia="仿宋_GB2312" w:cs="Times New Roman"/>
          <w:sz w:val="30"/>
          <w:szCs w:val="30"/>
          <w:lang w:val="en-US" w:eastAsia="zh-CN"/>
        </w:rPr>
        <w:t>8</w:t>
      </w:r>
      <w:r>
        <w:rPr>
          <w:rFonts w:hint="eastAsia" w:ascii="仿宋_GB2312" w:hAnsi="Times New Roman" w:eastAsia="仿宋_GB2312" w:cs="Times New Roman"/>
          <w:sz w:val="30"/>
          <w:szCs w:val="30"/>
          <w:lang w:val="en-US" w:eastAsia="zh-CN"/>
        </w:rPr>
        <w:t>125337</w:t>
      </w:r>
    </w:p>
    <w:p>
      <w:pPr>
        <w:ind w:firstLine="600" w:firstLineChars="2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 xml:space="preserve">八、监督部门:临江公司监察审计部   </w:t>
      </w:r>
    </w:p>
    <w:p>
      <w:pPr>
        <w:snapToGrid w:val="0"/>
        <w:jc w:val="left"/>
        <w:rPr>
          <w:rFonts w:ascii="仿宋_GB2312" w:eastAsia="仿宋_GB2312"/>
          <w:sz w:val="30"/>
          <w:szCs w:val="30"/>
        </w:rPr>
      </w:pPr>
      <w:r>
        <w:rPr>
          <w:rFonts w:hint="eastAsia" w:ascii="仿宋_GB2312" w:hAnsi="Times New Roman" w:eastAsia="仿宋_GB2312" w:cs="Times New Roman"/>
          <w:sz w:val="30"/>
          <w:szCs w:val="30"/>
          <w:lang w:val="en-US" w:eastAsia="zh-CN"/>
        </w:rPr>
        <w:t xml:space="preserve"> </w:t>
      </w:r>
      <w:r>
        <w:rPr>
          <w:rFonts w:hint="eastAsia" w:ascii="仿宋_GB2312" w:eastAsia="仿宋_GB2312" w:cs="Times New Roman"/>
          <w:sz w:val="30"/>
          <w:szCs w:val="30"/>
          <w:lang w:val="en-US" w:eastAsia="zh-CN"/>
        </w:rPr>
        <w:t xml:space="preserve">       </w:t>
      </w:r>
      <w:r>
        <w:rPr>
          <w:rFonts w:hint="eastAsia" w:ascii="仿宋_GB2312" w:eastAsia="仿宋_GB2312"/>
          <w:sz w:val="30"/>
          <w:szCs w:val="30"/>
          <w:lang w:val="en-US" w:eastAsia="zh-CN"/>
        </w:rPr>
        <w:t>联系人：李文拓        联系电话：15636132687</w:t>
      </w:r>
    </w:p>
    <w:p>
      <w:pPr>
        <w:snapToGrid w:val="0"/>
        <w:ind w:firstLine="585"/>
        <w:jc w:val="right"/>
        <w:rPr>
          <w:rFonts w:ascii="仿宋_GB2312" w:eastAsia="仿宋_GB2312"/>
          <w:sz w:val="30"/>
          <w:szCs w:val="30"/>
        </w:rPr>
      </w:pPr>
      <w:r>
        <w:rPr>
          <w:rFonts w:hint="eastAsia" w:ascii="仿宋_GB2312" w:eastAsia="仿宋_GB2312"/>
          <w:sz w:val="30"/>
          <w:szCs w:val="30"/>
        </w:rPr>
        <w:t>杭州临江环境能源有限公司</w:t>
      </w:r>
    </w:p>
    <w:p>
      <w:pPr>
        <w:snapToGrid w:val="0"/>
        <w:ind w:right="360" w:firstLine="585"/>
        <w:jc w:val="right"/>
        <w:rPr>
          <w:rFonts w:ascii="仿宋_GB2312" w:eastAsia="仿宋_GB2312"/>
          <w:sz w:val="30"/>
          <w:szCs w:val="30"/>
        </w:rPr>
      </w:pPr>
      <w:r>
        <w:rPr>
          <w:rFonts w:hint="eastAsia" w:ascii="仿宋_GB2312" w:eastAsia="仿宋_GB2312"/>
          <w:sz w:val="30"/>
          <w:szCs w:val="30"/>
        </w:rPr>
        <w:t>202</w:t>
      </w:r>
      <w:r>
        <w:rPr>
          <w:rFonts w:hint="eastAsia" w:ascii="仿宋_GB2312" w:eastAsia="仿宋_GB2312"/>
          <w:sz w:val="30"/>
          <w:szCs w:val="30"/>
          <w:lang w:val="en-US" w:eastAsia="zh-CN"/>
        </w:rPr>
        <w:t>2</w:t>
      </w:r>
      <w:r>
        <w:rPr>
          <w:rFonts w:hint="eastAsia" w:ascii="仿宋_GB2312" w:eastAsia="仿宋_GB2312"/>
          <w:sz w:val="30"/>
          <w:szCs w:val="30"/>
        </w:rPr>
        <w:t>年</w:t>
      </w:r>
      <w:r>
        <w:rPr>
          <w:rFonts w:hint="eastAsia" w:ascii="仿宋_GB2312" w:eastAsia="仿宋_GB2312"/>
          <w:sz w:val="30"/>
          <w:szCs w:val="30"/>
          <w:lang w:val="en-US" w:eastAsia="zh-CN"/>
        </w:rPr>
        <w:t>8月11</w:t>
      </w:r>
      <w:r>
        <w:rPr>
          <w:rFonts w:hint="eastAsia" w:ascii="仿宋_GB2312" w:eastAsia="仿宋_GB2312"/>
          <w:sz w:val="30"/>
          <w:szCs w:val="30"/>
        </w:rPr>
        <w:t>日</w:t>
      </w:r>
    </w:p>
    <w:p>
      <w:pPr>
        <w:snapToGrid w:val="0"/>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6" w:name="_Toc530583879"/>
      <w:bookmarkStart w:id="7" w:name="_Toc530583922"/>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snapToGrid w:val="0"/>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供应商</w:t>
      </w:r>
      <w:r>
        <w:rPr>
          <w:rFonts w:hint="eastAsia" w:ascii="仿宋_GB2312" w:eastAsia="仿宋_GB2312"/>
          <w:sz w:val="30"/>
          <w:szCs w:val="30"/>
        </w:rPr>
        <w:t>自行承担全部费用。</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”系指向采购人提交报价文件的商家。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snapToGrid w:val="0"/>
        <w:ind w:firstLine="651" w:firstLineChars="217"/>
        <w:rPr>
          <w:rFonts w:ascii="仿宋_GB2312" w:hAnsi="宋体" w:eastAsia="仿宋_GB2312"/>
          <w:sz w:val="30"/>
          <w:szCs w:val="30"/>
        </w:rPr>
      </w:pPr>
      <w:r>
        <w:rPr>
          <w:rFonts w:hint="eastAsia" w:ascii="仿宋_GB2312" w:eastAsia="仿宋_GB2312"/>
          <w:sz w:val="30"/>
          <w:szCs w:val="30"/>
        </w:rPr>
        <w:t>三、采购报价。</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运费、搬卸费和</w:t>
      </w:r>
      <w:r>
        <w:rPr>
          <w:rFonts w:hint="eastAsia" w:ascii="仿宋_GB2312" w:hAnsi="宋体" w:eastAsia="仿宋_GB2312"/>
          <w:sz w:val="30"/>
          <w:szCs w:val="30"/>
        </w:rPr>
        <w:t>税费等。</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协商延缓报价有效期，这种要求和答复均以书面形式进行。</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snapToGrid w:val="0"/>
        <w:ind w:firstLine="576" w:firstLineChars="192"/>
        <w:jc w:val="left"/>
        <w:rPr>
          <w:rFonts w:hint="eastAsia" w:ascii="仿宋" w:hAnsi="仿宋" w:eastAsia="仿宋" w:cs="仿宋"/>
          <w:bCs/>
          <w:sz w:val="30"/>
          <w:szCs w:val="30"/>
        </w:rPr>
      </w:pPr>
      <w:r>
        <w:rPr>
          <w:rFonts w:hint="eastAsia" w:ascii="仿宋" w:hAnsi="仿宋" w:eastAsia="仿宋" w:cs="仿宋"/>
          <w:bCs/>
          <w:sz w:val="30"/>
          <w:szCs w:val="30"/>
        </w:rPr>
        <w:t>1.报价文件封面（附件一）；</w:t>
      </w:r>
    </w:p>
    <w:p>
      <w:pPr>
        <w:snapToGrid w:val="0"/>
        <w:ind w:firstLine="576" w:firstLineChars="192"/>
        <w:jc w:val="left"/>
        <w:rPr>
          <w:rFonts w:hint="eastAsia" w:ascii="仿宋" w:hAnsi="仿宋" w:eastAsia="仿宋" w:cs="仿宋"/>
          <w:bCs/>
          <w:sz w:val="30"/>
          <w:szCs w:val="30"/>
        </w:rPr>
      </w:pPr>
      <w:r>
        <w:rPr>
          <w:rFonts w:hint="eastAsia" w:ascii="仿宋" w:hAnsi="仿宋" w:eastAsia="仿宋" w:cs="仿宋"/>
          <w:bCs/>
          <w:sz w:val="30"/>
          <w:szCs w:val="30"/>
        </w:rPr>
        <w:t>2.法定代表人授权书（附件二）；</w:t>
      </w:r>
    </w:p>
    <w:p>
      <w:pPr>
        <w:snapToGrid w:val="0"/>
        <w:ind w:firstLine="576" w:firstLineChars="192"/>
        <w:jc w:val="left"/>
        <w:rPr>
          <w:rFonts w:hint="eastAsia" w:ascii="仿宋" w:hAnsi="仿宋" w:eastAsia="仿宋" w:cs="仿宋"/>
          <w:bCs/>
          <w:sz w:val="30"/>
          <w:szCs w:val="30"/>
        </w:rPr>
      </w:pPr>
      <w:r>
        <w:rPr>
          <w:rFonts w:hint="eastAsia" w:ascii="仿宋" w:hAnsi="仿宋" w:eastAsia="仿宋" w:cs="仿宋"/>
          <w:bCs/>
          <w:sz w:val="30"/>
          <w:szCs w:val="30"/>
        </w:rPr>
        <w:t>3.报价一览表（附件三）；</w:t>
      </w:r>
    </w:p>
    <w:p>
      <w:pPr>
        <w:snapToGrid w:val="0"/>
        <w:ind w:firstLine="576" w:firstLineChars="192"/>
        <w:jc w:val="left"/>
        <w:rPr>
          <w:rFonts w:hint="eastAsia" w:ascii="仿宋" w:hAnsi="仿宋" w:eastAsia="仿宋" w:cs="仿宋"/>
          <w:bCs/>
          <w:sz w:val="30"/>
          <w:szCs w:val="30"/>
        </w:rPr>
      </w:pPr>
      <w:r>
        <w:rPr>
          <w:rFonts w:hint="eastAsia" w:ascii="仿宋" w:hAnsi="仿宋" w:eastAsia="仿宋" w:cs="仿宋"/>
          <w:bCs/>
          <w:sz w:val="30"/>
          <w:szCs w:val="30"/>
        </w:rPr>
        <w:t>4.产品质量保证承诺函（附件四）；</w:t>
      </w:r>
    </w:p>
    <w:p>
      <w:pPr>
        <w:snapToGrid w:val="0"/>
        <w:ind w:firstLine="576" w:firstLineChars="192"/>
        <w:jc w:val="left"/>
        <w:rPr>
          <w:rFonts w:hint="default" w:ascii="仿宋" w:hAnsi="仿宋" w:eastAsia="仿宋" w:cs="仿宋"/>
          <w:bCs/>
          <w:sz w:val="30"/>
          <w:szCs w:val="30"/>
          <w:lang w:val="en-US" w:eastAsia="zh-CN"/>
        </w:rPr>
      </w:pPr>
      <w:r>
        <w:rPr>
          <w:rFonts w:hint="eastAsia" w:ascii="仿宋" w:hAnsi="仿宋" w:eastAsia="仿宋" w:cs="仿宋"/>
          <w:bCs/>
          <w:sz w:val="30"/>
          <w:szCs w:val="30"/>
          <w:lang w:val="en-US" w:eastAsia="zh-CN"/>
        </w:rPr>
        <w:t>5.股权出资比例证明（附件五）；</w:t>
      </w:r>
    </w:p>
    <w:p>
      <w:pPr>
        <w:snapToGrid w:val="0"/>
        <w:ind w:firstLine="576" w:firstLineChars="192"/>
        <w:jc w:val="left"/>
        <w:rPr>
          <w:rFonts w:hint="eastAsia" w:ascii="仿宋" w:hAnsi="仿宋" w:eastAsia="仿宋" w:cs="仿宋"/>
          <w:bCs/>
          <w:sz w:val="30"/>
          <w:szCs w:val="30"/>
        </w:rPr>
      </w:pPr>
      <w:r>
        <w:rPr>
          <w:rFonts w:hint="eastAsia" w:ascii="仿宋" w:hAnsi="仿宋" w:eastAsia="仿宋" w:cs="仿宋"/>
          <w:bCs/>
          <w:sz w:val="30"/>
          <w:szCs w:val="30"/>
          <w:lang w:val="en-US" w:eastAsia="zh-CN"/>
        </w:rPr>
        <w:t>6</w:t>
      </w:r>
      <w:r>
        <w:rPr>
          <w:rFonts w:hint="eastAsia" w:ascii="仿宋" w:hAnsi="仿宋" w:eastAsia="仿宋" w:cs="仿宋"/>
          <w:bCs/>
          <w:sz w:val="30"/>
          <w:szCs w:val="30"/>
        </w:rPr>
        <w:t>.有效资质证明并加盖公章：通过年检的营业执照复印件。</w:t>
      </w:r>
    </w:p>
    <w:p>
      <w:pPr>
        <w:snapToGrid w:val="0"/>
        <w:ind w:firstLine="534" w:firstLineChars="178"/>
        <w:jc w:val="left"/>
        <w:rPr>
          <w:rFonts w:hint="eastAsia" w:ascii="仿宋" w:hAnsi="仿宋" w:eastAsia="仿宋" w:cs="仿宋"/>
          <w:bCs/>
          <w:sz w:val="30"/>
          <w:szCs w:val="30"/>
        </w:rPr>
      </w:pPr>
      <w:r>
        <w:rPr>
          <w:rFonts w:hint="eastAsia" w:ascii="仿宋" w:hAnsi="仿宋" w:eastAsia="仿宋" w:cs="仿宋"/>
          <w:bCs/>
          <w:sz w:val="30"/>
          <w:szCs w:val="30"/>
        </w:rPr>
        <w:t>报价文件装订密封，并在封皮上注明：采购项目名称、采购项目编号、报价单位名称、全权代表姓名。</w:t>
      </w:r>
    </w:p>
    <w:p>
      <w:pPr>
        <w:snapToGrid w:val="0"/>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snapToGrid w:val="0"/>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供应商</w:t>
      </w:r>
      <w:r>
        <w:rPr>
          <w:rFonts w:hint="eastAsia" w:ascii="仿宋_GB2312" w:eastAsia="仿宋_GB2312"/>
          <w:sz w:val="30"/>
          <w:szCs w:val="30"/>
        </w:rPr>
        <w:t>单位应写全称。</w:t>
      </w:r>
    </w:p>
    <w:p>
      <w:pPr>
        <w:snapToGrid w:val="0"/>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供应商</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snapToGrid w:val="0"/>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报价文件时间：在报价截止时间前接受报价文件。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snapToGrid w:val="0"/>
        <w:ind w:left="1" w:firstLine="771" w:firstLineChars="257"/>
        <w:rPr>
          <w:rFonts w:hint="eastAsia" w:ascii="仿宋_GB2312" w:eastAsia="仿宋_GB2312"/>
          <w:sz w:val="30"/>
          <w:szCs w:val="30"/>
          <w:lang w:eastAsia="zh-CN"/>
        </w:rPr>
      </w:pPr>
      <w:r>
        <w:rPr>
          <w:rFonts w:hint="eastAsia" w:ascii="仿宋_GB2312" w:eastAsia="仿宋_GB2312"/>
          <w:sz w:val="30"/>
          <w:szCs w:val="30"/>
          <w:lang w:val="en-US" w:eastAsia="zh-CN"/>
        </w:rPr>
        <w:t>八</w:t>
      </w:r>
      <w:r>
        <w:rPr>
          <w:rFonts w:hint="eastAsia" w:ascii="仿宋_GB2312" w:eastAsia="仿宋_GB2312"/>
          <w:sz w:val="30"/>
          <w:szCs w:val="30"/>
        </w:rPr>
        <w:t>、无效报价</w:t>
      </w:r>
      <w:r>
        <w:rPr>
          <w:rFonts w:hint="eastAsia" w:ascii="仿宋_GB2312" w:eastAsia="仿宋_GB2312"/>
          <w:sz w:val="30"/>
          <w:szCs w:val="30"/>
          <w:lang w:eastAsia="zh-CN"/>
        </w:rPr>
        <w:t>。</w:t>
      </w:r>
    </w:p>
    <w:p>
      <w:pPr>
        <w:snapToGrid w:val="0"/>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snapToGrid w:val="0"/>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snapToGrid w:val="0"/>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snapToGrid w:val="0"/>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snapToGrid w:val="0"/>
        <w:jc w:val="left"/>
        <w:rPr>
          <w:rFonts w:ascii="仿宋_GB2312" w:eastAsia="仿宋_GB2312"/>
          <w:sz w:val="30"/>
          <w:szCs w:val="30"/>
        </w:rPr>
      </w:pPr>
      <w:r>
        <w:rPr>
          <w:rFonts w:hint="eastAsia" w:ascii="仿宋_GB2312" w:eastAsia="仿宋_GB2312"/>
          <w:sz w:val="30"/>
          <w:szCs w:val="30"/>
        </w:rPr>
        <w:t xml:space="preserve">    （四）</w:t>
      </w:r>
      <w:r>
        <w:rPr>
          <w:rFonts w:hint="eastAsia" w:ascii="仿宋_GB2312" w:eastAsia="仿宋_GB2312"/>
          <w:sz w:val="30"/>
          <w:szCs w:val="30"/>
          <w:lang w:eastAsia="zh-CN"/>
        </w:rPr>
        <w:t>报价总</w:t>
      </w:r>
      <w:r>
        <w:rPr>
          <w:rFonts w:hint="eastAsia" w:ascii="仿宋_GB2312" w:eastAsia="仿宋_GB2312"/>
          <w:sz w:val="30"/>
          <w:szCs w:val="30"/>
        </w:rPr>
        <w:t>价超过最高限价的。</w:t>
      </w:r>
    </w:p>
    <w:p>
      <w:pPr>
        <w:snapToGrid w:val="0"/>
        <w:jc w:val="left"/>
        <w:rPr>
          <w:rFonts w:ascii="仿宋_GB2312" w:eastAsia="仿宋_GB2312"/>
          <w:sz w:val="30"/>
          <w:szCs w:val="30"/>
        </w:rPr>
      </w:pPr>
      <w:r>
        <w:rPr>
          <w:rFonts w:hint="eastAsia" w:ascii="仿宋_GB2312" w:eastAsia="仿宋_GB2312"/>
          <w:sz w:val="30"/>
          <w:szCs w:val="30"/>
        </w:rPr>
        <w:t xml:space="preserve">    （五）所提供的资料存在弄虚作假的。</w:t>
      </w:r>
    </w:p>
    <w:p>
      <w:pPr>
        <w:snapToGrid w:val="0"/>
        <w:jc w:val="left"/>
        <w:rPr>
          <w:rFonts w:ascii="仿宋_GB2312" w:eastAsia="仿宋_GB2312"/>
          <w:b/>
          <w:sz w:val="30"/>
          <w:szCs w:val="30"/>
        </w:rPr>
      </w:pPr>
      <w:r>
        <w:rPr>
          <w:rFonts w:hint="eastAsia" w:ascii="仿宋_GB2312" w:eastAsia="仿宋_GB2312"/>
          <w:sz w:val="30"/>
          <w:szCs w:val="30"/>
        </w:rPr>
        <w:t xml:space="preserve">    （六）不符合法律、法规和本询价文件规定的其他要求的。</w:t>
      </w:r>
    </w:p>
    <w:p>
      <w:pPr>
        <w:snapToGrid w:val="0"/>
        <w:ind w:right="-176" w:rightChars="-84" w:firstLine="300" w:firstLineChars="100"/>
        <w:rPr>
          <w:rFonts w:ascii="仿宋_GB2312" w:eastAsia="仿宋_GB2312"/>
          <w:sz w:val="30"/>
          <w:szCs w:val="30"/>
        </w:rPr>
      </w:pPr>
      <w:r>
        <w:rPr>
          <w:rFonts w:hint="eastAsia" w:ascii="仿宋_GB2312" w:eastAsia="仿宋_GB2312"/>
          <w:sz w:val="30"/>
          <w:szCs w:val="30"/>
        </w:rPr>
        <w:t>　</w:t>
      </w:r>
      <w:r>
        <w:rPr>
          <w:rFonts w:hint="eastAsia" w:ascii="仿宋_GB2312" w:eastAsia="仿宋_GB2312"/>
          <w:sz w:val="30"/>
          <w:szCs w:val="30"/>
          <w:lang w:val="en-US" w:eastAsia="zh-CN"/>
        </w:rPr>
        <w:t>九</w:t>
      </w:r>
      <w:r>
        <w:rPr>
          <w:rFonts w:hint="eastAsia" w:ascii="仿宋_GB2312" w:eastAsia="仿宋_GB2312"/>
          <w:sz w:val="30"/>
          <w:szCs w:val="30"/>
        </w:rPr>
        <w:t>、询价过程。</w:t>
      </w:r>
    </w:p>
    <w:p>
      <w:pPr>
        <w:snapToGrid w:val="0"/>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snapToGrid w:val="0"/>
        <w:ind w:right="-176" w:rightChars="-84"/>
        <w:rPr>
          <w:rFonts w:ascii="仿宋_GB2312" w:eastAsia="仿宋_GB2312"/>
          <w:sz w:val="30"/>
          <w:szCs w:val="30"/>
        </w:rPr>
      </w:pPr>
      <w:r>
        <w:rPr>
          <w:rFonts w:hint="eastAsia" w:ascii="仿宋_GB2312" w:eastAsia="仿宋_GB2312"/>
          <w:sz w:val="30"/>
          <w:szCs w:val="30"/>
        </w:rPr>
        <w:t>　　十、成交原则与方法。</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。如果出现相同总金额最低报价情况时，总金额最低报价相同的</w:t>
      </w:r>
      <w:r>
        <w:rPr>
          <w:rFonts w:hint="eastAsia" w:ascii="仿宋_GB2312" w:eastAsia="仿宋_GB2312"/>
          <w:sz w:val="30"/>
          <w:szCs w:val="30"/>
          <w:lang w:val="en-US" w:eastAsia="zh-CN"/>
        </w:rPr>
        <w:t>供应商</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。（若出现税率不一致的情况，以除税价相对比）</w:t>
      </w:r>
    </w:p>
    <w:p>
      <w:pPr>
        <w:snapToGrid w:val="0"/>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1"/>
        <w:widowControl w:val="0"/>
        <w:snapToGrid w:val="0"/>
        <w:spacing w:line="240" w:lineRule="auto"/>
        <w:ind w:firstLine="601"/>
        <w:rPr>
          <w:rFonts w:hint="eastAsia" w:ascii="仿宋_GB2312" w:eastAsia="仿宋_GB2312"/>
          <w:sz w:val="30"/>
          <w:szCs w:val="30"/>
          <w:lang w:eastAsia="zh-CN"/>
        </w:rPr>
      </w:pPr>
      <w:r>
        <w:rPr>
          <w:rFonts w:hint="eastAsia" w:ascii="仿宋_GB2312" w:eastAsia="仿宋_GB2312"/>
          <w:sz w:val="30"/>
          <w:szCs w:val="30"/>
        </w:rPr>
        <w:t>十</w:t>
      </w:r>
      <w:r>
        <w:rPr>
          <w:rFonts w:hint="eastAsia" w:ascii="仿宋_GB2312" w:eastAsia="仿宋_GB2312"/>
          <w:sz w:val="30"/>
          <w:szCs w:val="30"/>
          <w:lang w:val="en-US" w:eastAsia="zh-CN"/>
        </w:rPr>
        <w:t>一</w:t>
      </w:r>
      <w:r>
        <w:rPr>
          <w:rFonts w:hint="eastAsia" w:ascii="仿宋_GB2312" w:eastAsia="仿宋_GB2312"/>
          <w:sz w:val="30"/>
          <w:szCs w:val="30"/>
        </w:rPr>
        <w:t>、合同</w:t>
      </w:r>
      <w:r>
        <w:rPr>
          <w:rFonts w:hint="eastAsia" w:ascii="仿宋_GB2312" w:eastAsia="仿宋_GB2312"/>
          <w:sz w:val="30"/>
          <w:szCs w:val="30"/>
          <w:lang w:eastAsia="zh-CN"/>
        </w:rPr>
        <w:t>。</w:t>
      </w:r>
    </w:p>
    <w:p>
      <w:pPr>
        <w:pStyle w:val="11"/>
        <w:widowControl w:val="0"/>
        <w:snapToGrid w:val="0"/>
        <w:spacing w:line="240" w:lineRule="auto"/>
        <w:rPr>
          <w:rFonts w:hint="eastAsia" w:ascii="仿宋_GB2312" w:eastAsia="仿宋_GB2312"/>
          <w:sz w:val="30"/>
          <w:szCs w:val="30"/>
        </w:rPr>
      </w:pPr>
      <w:r>
        <w:rPr>
          <w:rFonts w:hint="eastAsia" w:ascii="仿宋" w:hAnsi="仿宋" w:eastAsia="仿宋" w:cs="仿宋"/>
          <w:sz w:val="30"/>
          <w:szCs w:val="30"/>
        </w:rPr>
        <w:t>（一）合同签订：</w:t>
      </w:r>
      <w:r>
        <w:rPr>
          <w:rFonts w:hint="eastAsia" w:ascii="仿宋_GB2312" w:eastAsia="仿宋_GB2312"/>
          <w:sz w:val="30"/>
          <w:szCs w:val="30"/>
          <w:highlight w:val="none"/>
          <w:lang w:val="en-US" w:eastAsia="zh-CN"/>
        </w:rPr>
        <w:t>供应商</w:t>
      </w:r>
      <w:r>
        <w:rPr>
          <w:rFonts w:hint="eastAsia" w:ascii="仿宋_GB2312" w:eastAsia="仿宋_GB2312"/>
          <w:sz w:val="30"/>
          <w:szCs w:val="30"/>
          <w:highlight w:val="none"/>
          <w:lang w:eastAsia="zh-CN"/>
        </w:rPr>
        <w:t>在收到成交通知书</w:t>
      </w:r>
      <w:r>
        <w:rPr>
          <w:rFonts w:hint="eastAsia" w:ascii="仿宋_GB2312" w:eastAsia="仿宋_GB2312"/>
          <w:sz w:val="30"/>
          <w:szCs w:val="30"/>
          <w:highlight w:val="none"/>
          <w:lang w:val="en-US" w:eastAsia="zh-CN"/>
        </w:rPr>
        <w:t>15个工作日内与采购人</w:t>
      </w:r>
      <w:r>
        <w:rPr>
          <w:rFonts w:hint="eastAsia" w:ascii="仿宋_GB2312" w:eastAsia="仿宋_GB2312"/>
          <w:sz w:val="30"/>
          <w:szCs w:val="30"/>
          <w:highlight w:val="none"/>
        </w:rPr>
        <w:t>签订采购合同，签约</w:t>
      </w:r>
      <w:r>
        <w:rPr>
          <w:rFonts w:hint="eastAsia" w:ascii="仿宋_GB2312" w:eastAsia="仿宋_GB2312"/>
          <w:sz w:val="30"/>
          <w:szCs w:val="30"/>
        </w:rPr>
        <w:t>单位为杭州临江环境能源有限公司。</w:t>
      </w:r>
    </w:p>
    <w:p>
      <w:pPr>
        <w:snapToGrid w:val="0"/>
        <w:ind w:firstLine="600" w:firstLineChars="200"/>
        <w:jc w:val="left"/>
        <w:rPr>
          <w:rFonts w:hint="eastAsia" w:ascii="仿宋" w:hAnsi="仿宋" w:eastAsia="仿宋" w:cs="仿宋"/>
          <w:sz w:val="30"/>
          <w:szCs w:val="30"/>
        </w:rPr>
      </w:pPr>
      <w:r>
        <w:rPr>
          <w:rFonts w:hint="eastAsia" w:ascii="仿宋" w:hAnsi="仿宋" w:eastAsia="仿宋" w:cs="仿宋"/>
          <w:sz w:val="30"/>
          <w:szCs w:val="30"/>
        </w:rPr>
        <w:t>（二）履约保证金：合同签订的同时，</w:t>
      </w:r>
      <w:r>
        <w:rPr>
          <w:rFonts w:hint="eastAsia" w:ascii="仿宋" w:hAnsi="仿宋" w:eastAsia="仿宋" w:cs="仿宋"/>
          <w:sz w:val="30"/>
          <w:szCs w:val="30"/>
          <w:highlight w:val="none"/>
        </w:rPr>
        <w:t>成交供应商应支付相当于合同总价</w:t>
      </w:r>
      <w:r>
        <w:rPr>
          <w:rFonts w:hint="eastAsia" w:ascii="仿宋" w:hAnsi="仿宋" w:eastAsia="仿宋" w:cs="仿宋"/>
          <w:sz w:val="30"/>
          <w:szCs w:val="30"/>
          <w:highlight w:val="none"/>
          <w:lang w:val="en-US" w:eastAsia="zh-CN"/>
        </w:rPr>
        <w:t>5</w:t>
      </w:r>
      <w:r>
        <w:rPr>
          <w:rFonts w:hint="eastAsia" w:ascii="仿宋" w:hAnsi="仿宋" w:eastAsia="仿宋" w:cs="仿宋"/>
          <w:sz w:val="30"/>
          <w:szCs w:val="30"/>
          <w:highlight w:val="none"/>
        </w:rPr>
        <w:t>%的履约保证金</w:t>
      </w:r>
      <w:r>
        <w:rPr>
          <w:rFonts w:hint="eastAsia" w:ascii="仿宋" w:hAnsi="仿宋" w:eastAsia="仿宋" w:cs="仿宋"/>
          <w:sz w:val="30"/>
          <w:szCs w:val="30"/>
        </w:rPr>
        <w:t>。合同</w:t>
      </w:r>
      <w:r>
        <w:rPr>
          <w:rFonts w:hint="eastAsia" w:ascii="仿宋" w:hAnsi="仿宋" w:eastAsia="仿宋" w:cs="仿宋"/>
          <w:sz w:val="30"/>
          <w:szCs w:val="30"/>
          <w:lang w:val="en-US" w:eastAsia="zh-CN"/>
        </w:rPr>
        <w:t>完成后</w:t>
      </w:r>
      <w:r>
        <w:rPr>
          <w:rFonts w:hint="eastAsia" w:ascii="仿宋" w:hAnsi="仿宋" w:eastAsia="仿宋" w:cs="仿宋"/>
          <w:sz w:val="30"/>
          <w:szCs w:val="30"/>
        </w:rPr>
        <w:t>，履约保证金</w:t>
      </w:r>
      <w:r>
        <w:rPr>
          <w:rFonts w:hint="eastAsia" w:ascii="仿宋" w:hAnsi="仿宋" w:eastAsia="仿宋" w:cs="仿宋"/>
          <w:sz w:val="30"/>
          <w:szCs w:val="30"/>
          <w:lang w:val="en-US" w:eastAsia="zh-CN"/>
        </w:rPr>
        <w:t>无息</w:t>
      </w:r>
      <w:r>
        <w:rPr>
          <w:rFonts w:hint="eastAsia" w:ascii="仿宋" w:hAnsi="仿宋" w:eastAsia="仿宋" w:cs="仿宋"/>
          <w:sz w:val="30"/>
          <w:szCs w:val="30"/>
        </w:rPr>
        <w:t>原额退还。</w:t>
      </w:r>
    </w:p>
    <w:p>
      <w:pPr>
        <w:snapToGrid w:val="0"/>
        <w:ind w:firstLine="615" w:firstLineChars="205"/>
        <w:jc w:val="left"/>
        <w:rPr>
          <w:rFonts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val="en-US" w:eastAsia="zh-CN"/>
        </w:rPr>
        <w:t>二</w:t>
      </w:r>
      <w:r>
        <w:rPr>
          <w:rFonts w:hint="eastAsia" w:ascii="仿宋_GB2312" w:hAnsi="宋体" w:eastAsia="仿宋_GB2312"/>
          <w:sz w:val="30"/>
          <w:szCs w:val="30"/>
        </w:rPr>
        <w:t>、其他。</w:t>
      </w:r>
    </w:p>
    <w:p>
      <w:pPr>
        <w:snapToGrid w:val="0"/>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供应商</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供应商</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pStyle w:val="3"/>
        <w:numPr>
          <w:ilvl w:val="0"/>
          <w:numId w:val="0"/>
        </w:numPr>
        <w:jc w:val="center"/>
        <w:rPr>
          <w:rFonts w:ascii="仿宋_GB2312" w:hAnsi="宋体" w:eastAsia="仿宋_GB2312"/>
          <w:b w:val="0"/>
          <w:bCs/>
          <w:snapToGrid w:val="0"/>
          <w:sz w:val="44"/>
        </w:rPr>
      </w:pPr>
      <w:r>
        <w:rPr>
          <w:rFonts w:ascii="仿宋_GB2312" w:hAnsi="宋体" w:eastAsia="仿宋_GB2312"/>
          <w:kern w:val="0"/>
          <w:sz w:val="28"/>
        </w:rPr>
        <w:br w:type="page"/>
      </w:r>
      <w:bookmarkStart w:id="8" w:name="_Toc530583923"/>
      <w:bookmarkStart w:id="9" w:name="_Toc530583880"/>
      <w:r>
        <w:rPr>
          <w:rFonts w:hint="eastAsia" w:ascii="仿宋_GB2312" w:eastAsia="仿宋_GB2312"/>
          <w:snapToGrid w:val="0"/>
          <w:sz w:val="44"/>
          <w:szCs w:val="44"/>
        </w:rPr>
        <w:t>第三部分   询价内容</w:t>
      </w:r>
      <w:bookmarkEnd w:id="8"/>
      <w:bookmarkEnd w:id="9"/>
    </w:p>
    <w:p>
      <w:pPr>
        <w:pStyle w:val="12"/>
        <w:ind w:left="0" w:leftChars="0" w:firstLine="300" w:firstLineChars="100"/>
        <w:jc w:val="both"/>
        <w:rPr>
          <w:rFonts w:hint="eastAsia" w:ascii="仿宋_GB2312" w:eastAsia="仿宋_GB2312"/>
          <w:sz w:val="30"/>
          <w:szCs w:val="30"/>
          <w:lang w:val="en-US" w:eastAsia="zh-CN"/>
        </w:rPr>
      </w:pPr>
      <w:r>
        <w:rPr>
          <w:rFonts w:hint="eastAsia" w:ascii="仿宋_GB2312" w:eastAsia="仿宋_GB2312"/>
          <w:sz w:val="30"/>
          <w:szCs w:val="30"/>
          <w:lang w:eastAsia="zh-CN"/>
        </w:rPr>
        <w:t>一、</w:t>
      </w:r>
      <w:r>
        <w:rPr>
          <w:rFonts w:hint="eastAsia" w:ascii="仿宋_GB2312" w:eastAsia="仿宋_GB2312"/>
          <w:sz w:val="30"/>
          <w:szCs w:val="30"/>
        </w:rPr>
        <w:t>采购内容及相关</w:t>
      </w:r>
      <w:r>
        <w:rPr>
          <w:rFonts w:hint="eastAsia" w:ascii="仿宋_GB2312" w:eastAsia="仿宋_GB2312"/>
          <w:sz w:val="30"/>
          <w:szCs w:val="30"/>
          <w:lang w:val="en-US" w:eastAsia="zh-CN"/>
        </w:rPr>
        <w:t>说明</w:t>
      </w:r>
    </w:p>
    <w:tbl>
      <w:tblPr>
        <w:tblStyle w:val="6"/>
        <w:tblW w:w="477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51"/>
        <w:gridCol w:w="960"/>
        <w:gridCol w:w="3960"/>
        <w:gridCol w:w="720"/>
        <w:gridCol w:w="720"/>
        <w:gridCol w:w="12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物资名称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品牌</w:t>
            </w:r>
          </w:p>
        </w:tc>
        <w:tc>
          <w:tcPr>
            <w:tcW w:w="2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型号规格</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气动切断球阀</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重庆川仪调节阀有限公司</w:t>
            </w:r>
          </w:p>
        </w:tc>
        <w:tc>
          <w:tcPr>
            <w:tcW w:w="2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产品型号：ZJHR</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1.阀体形式：球阀；</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2.阀体材质：A216 WCB；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3.阀芯、阀座材质：304+ST；</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4.阀门泄漏等级：ANSI 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5.法兰连接：DN50/ PN25/ RF；</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6.工艺介质：汽水混合物；</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7.操作温度：185℃；设计温度：195℃；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8.设计压力：2.0MPa；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9.执行机构形式：弹簧返回单作用气缸，AT451U S10 F10+F12 27DS；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10.电磁阀电源：24VDC；</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11.阀门故障位置：故障关（FC）；</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12.气源压力：0.4~0.7 MPa；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13.流量特性：ON-OFF；额定行程：90°；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14.含气源减压阀、气源压力表、隔爆型电磁阀、隔爆型开关反馈机构；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15.法兰间距：220mm；</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A线锅炉定排阀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杠杆浮球式疏水阀</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北京疏水阀门厂</w:t>
            </w:r>
          </w:p>
        </w:tc>
        <w:tc>
          <w:tcPr>
            <w:tcW w:w="2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FT44G-4C，PN25，DN100，法兰间距：340mm，进出口0.8-1.25Mpa， 冷凝水量15t/h</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空冷器疏水阀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弹簧全启式安全阀</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宁波甬安医疗器械制造有限公司</w:t>
            </w:r>
          </w:p>
        </w:tc>
        <w:tc>
          <w:tcPr>
            <w:tcW w:w="2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型号：YA28X6T/10；介质：蒸汽；温度：≤200℃；公称通径：10mm；公称压力：0.6Mpa；整定压力：0.24Mpa；排放压力：≤1.03%；开启高度：≥1.5mm；</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灭菌锅安全阀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不锈钢压力表</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上海自动化仪表</w:t>
            </w:r>
          </w:p>
        </w:tc>
        <w:tc>
          <w:tcPr>
            <w:tcW w:w="2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型号：Y60Z；测量范围：0-0.4Mpa；轴向安装，无边；螺纹连接：M14*1.5；精度：1.6级</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灭菌锅压力表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PH电极</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Endress+Hauser</w:t>
            </w:r>
          </w:p>
        </w:tc>
        <w:tc>
          <w:tcPr>
            <w:tcW w:w="2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CPS71D-7TB21，pH 0-14，温度Ta：0-140℃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焚烧碱洗塔PH计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三相异步电动机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SIEMENS西门子</w:t>
            </w:r>
          </w:p>
        </w:tc>
        <w:tc>
          <w:tcPr>
            <w:tcW w:w="2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1LE0001-1AA42-1AA4；100L  IMB3  卧式  IP55；额定功率：3KW；额定电流：6.4A；额定转速：2885r/min；</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水处理备用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电磁流量计</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重庆川仪/安徽天康</w:t>
            </w:r>
          </w:p>
        </w:tc>
        <w:tc>
          <w:tcPr>
            <w:tcW w:w="2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通径：DN25，法兰连接，四氟里衬，电极材质：316L，流量范围0-4m³/h，供电电源220VAC，带流量累计功能，带4-20mA信号输出</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填埋场次渗滤液流量计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软轴泵</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电机电压220VAC，纯铜电机，4分管，管长30米</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填埋场次渗滤液泵备用，垂直深度约18米</w:t>
            </w:r>
          </w:p>
        </w:tc>
      </w:tr>
    </w:tbl>
    <w:p>
      <w:pPr>
        <w:pStyle w:val="12"/>
        <w:ind w:left="0" w:leftChars="0" w:firstLine="0" w:firstLineChars="0"/>
        <w:jc w:val="both"/>
        <w:rPr>
          <w:rFonts w:hint="eastAsia" w:ascii="仿宋_GB2312" w:eastAsia="仿宋_GB2312"/>
          <w:sz w:val="30"/>
          <w:szCs w:val="30"/>
          <w:lang w:val="en-US" w:eastAsia="zh-CN"/>
        </w:rPr>
      </w:pPr>
    </w:p>
    <w:p>
      <w:pPr>
        <w:pStyle w:val="12"/>
        <w:ind w:left="0" w:leftChars="0" w:firstLine="300" w:firstLineChars="100"/>
        <w:jc w:val="both"/>
        <w:rPr>
          <w:rFonts w:hint="default" w:ascii="仿宋_GB2312" w:eastAsia="仿宋_GB2312"/>
          <w:sz w:val="30"/>
          <w:szCs w:val="30"/>
          <w:lang w:val="en-US" w:eastAsia="zh-CN"/>
        </w:rPr>
      </w:pPr>
      <w:r>
        <w:rPr>
          <w:rFonts w:hint="eastAsia" w:ascii="仿宋_GB2312" w:eastAsia="仿宋_GB2312"/>
          <w:sz w:val="30"/>
          <w:szCs w:val="30"/>
          <w:lang w:val="en-US" w:eastAsia="zh-CN"/>
        </w:rPr>
        <w:t>二、服务要求</w:t>
      </w:r>
    </w:p>
    <w:p>
      <w:pPr>
        <w:pStyle w:val="11"/>
        <w:snapToGrid w:val="0"/>
        <w:spacing w:line="240" w:lineRule="auto"/>
        <w:ind w:firstLine="601"/>
        <w:rPr>
          <w:rFonts w:hint="eastAsia" w:ascii="仿宋_GB2312" w:eastAsia="仿宋_GB2312" w:cs="Times New Roman"/>
          <w:color w:val="auto"/>
          <w:kern w:val="2"/>
          <w:sz w:val="30"/>
          <w:szCs w:val="30"/>
          <w:lang w:val="en-US" w:eastAsia="zh-CN" w:bidi="ar-SA"/>
        </w:rPr>
      </w:pPr>
      <w:r>
        <w:rPr>
          <w:rFonts w:hint="eastAsia" w:ascii="仿宋_GB2312" w:eastAsia="仿宋_GB2312" w:cs="Times New Roman"/>
          <w:color w:val="auto"/>
          <w:kern w:val="2"/>
          <w:sz w:val="30"/>
          <w:szCs w:val="30"/>
          <w:lang w:val="en-US" w:eastAsia="zh-CN" w:bidi="ar-SA"/>
        </w:rPr>
        <w:t>1.</w:t>
      </w:r>
      <w:r>
        <w:rPr>
          <w:rFonts w:hint="eastAsia" w:ascii="仿宋_GB2312" w:hAnsi="Times New Roman" w:eastAsia="仿宋_GB2312" w:cs="Times New Roman"/>
          <w:color w:val="auto"/>
          <w:kern w:val="2"/>
          <w:sz w:val="30"/>
          <w:szCs w:val="30"/>
          <w:lang w:val="en-US" w:eastAsia="zh-CN" w:bidi="ar-SA"/>
        </w:rPr>
        <w:t>双方签订合同后，</w:t>
      </w:r>
      <w:r>
        <w:rPr>
          <w:rFonts w:hint="eastAsia" w:ascii="仿宋_GB2312" w:eastAsia="仿宋_GB2312" w:cs="Times New Roman"/>
          <w:color w:val="auto"/>
          <w:kern w:val="2"/>
          <w:sz w:val="30"/>
          <w:szCs w:val="30"/>
          <w:lang w:val="en-US" w:eastAsia="zh-CN" w:bidi="ar-SA"/>
        </w:rPr>
        <w:t>中标人于15</w:t>
      </w:r>
      <w:r>
        <w:rPr>
          <w:rFonts w:hint="eastAsia" w:ascii="仿宋_GB2312" w:hAnsi="Times New Roman" w:eastAsia="仿宋_GB2312" w:cs="Times New Roman"/>
          <w:color w:val="auto"/>
          <w:kern w:val="2"/>
          <w:sz w:val="30"/>
          <w:szCs w:val="30"/>
          <w:lang w:val="en-US" w:eastAsia="zh-CN" w:bidi="ar-SA"/>
        </w:rPr>
        <w:t>个工作日内完成供货。送货地点为杭州临江环境能源有限公司</w:t>
      </w:r>
      <w:r>
        <w:rPr>
          <w:rFonts w:hint="eastAsia" w:ascii="仿宋_GB2312" w:eastAsia="仿宋_GB2312" w:cs="Times New Roman"/>
          <w:color w:val="auto"/>
          <w:kern w:val="2"/>
          <w:sz w:val="30"/>
          <w:szCs w:val="30"/>
          <w:lang w:val="en-US" w:eastAsia="zh-CN" w:bidi="ar-SA"/>
        </w:rPr>
        <w:t>；</w:t>
      </w:r>
    </w:p>
    <w:p>
      <w:pPr>
        <w:pStyle w:val="11"/>
        <w:snapToGrid w:val="0"/>
        <w:spacing w:line="240" w:lineRule="auto"/>
        <w:ind w:firstLine="601"/>
        <w:rPr>
          <w:rFonts w:hint="default" w:ascii="仿宋_GB2312" w:eastAsia="仿宋_GB2312" w:cs="Times New Roman"/>
          <w:color w:val="auto"/>
          <w:kern w:val="2"/>
          <w:sz w:val="30"/>
          <w:szCs w:val="30"/>
          <w:lang w:val="en-US" w:eastAsia="zh-CN" w:bidi="ar-SA"/>
        </w:rPr>
      </w:pPr>
      <w:r>
        <w:rPr>
          <w:rFonts w:hint="eastAsia" w:ascii="仿宋_GB2312" w:eastAsia="仿宋_GB2312" w:cs="Times New Roman"/>
          <w:color w:val="auto"/>
          <w:kern w:val="2"/>
          <w:sz w:val="30"/>
          <w:szCs w:val="30"/>
          <w:lang w:val="en-US" w:eastAsia="zh-CN" w:bidi="ar-SA"/>
        </w:rPr>
        <w:t>2.提供一年的免费售后服务。</w:t>
      </w:r>
    </w:p>
    <w:p>
      <w:pPr>
        <w:pStyle w:val="11"/>
        <w:numPr>
          <w:ilvl w:val="0"/>
          <w:numId w:val="2"/>
        </w:numPr>
        <w:snapToGrid w:val="0"/>
        <w:spacing w:line="240" w:lineRule="auto"/>
        <w:ind w:left="0" w:leftChars="0" w:firstLine="300" w:firstLineChars="100"/>
        <w:rPr>
          <w:rFonts w:hint="eastAsia" w:ascii="仿宋_GB2312" w:hAnsi="Times New Roman" w:eastAsia="仿宋_GB2312" w:cs="Times New Roman"/>
          <w:color w:val="auto"/>
          <w:kern w:val="2"/>
          <w:sz w:val="30"/>
          <w:szCs w:val="30"/>
          <w:lang w:val="en-US" w:eastAsia="zh-CN" w:bidi="ar-SA"/>
        </w:rPr>
      </w:pPr>
      <w:r>
        <w:rPr>
          <w:rFonts w:hint="eastAsia" w:ascii="仿宋_GB2312" w:hAnsi="Times New Roman" w:eastAsia="仿宋_GB2312" w:cs="Times New Roman"/>
          <w:color w:val="auto"/>
          <w:kern w:val="2"/>
          <w:sz w:val="30"/>
          <w:szCs w:val="30"/>
          <w:lang w:val="en-US" w:eastAsia="zh-CN" w:bidi="ar-SA"/>
        </w:rPr>
        <w:t>质量要求</w:t>
      </w:r>
    </w:p>
    <w:p>
      <w:pPr>
        <w:pStyle w:val="11"/>
        <w:numPr>
          <w:ilvl w:val="0"/>
          <w:numId w:val="0"/>
        </w:numPr>
        <w:snapToGrid w:val="0"/>
        <w:spacing w:line="240" w:lineRule="auto"/>
        <w:ind w:firstLine="600" w:firstLineChars="200"/>
        <w:rPr>
          <w:rFonts w:hint="eastAsia" w:ascii="仿宋_GB2312" w:hAnsi="Times New Roman" w:eastAsia="仿宋_GB2312" w:cs="Times New Roman"/>
          <w:color w:val="auto"/>
          <w:kern w:val="2"/>
          <w:sz w:val="30"/>
          <w:szCs w:val="30"/>
          <w:lang w:val="en-US" w:eastAsia="zh-CN" w:bidi="ar-SA"/>
        </w:rPr>
      </w:pPr>
      <w:r>
        <w:rPr>
          <w:rFonts w:hint="eastAsia" w:ascii="仿宋_GB2312" w:hAnsi="Times New Roman" w:eastAsia="仿宋_GB2312" w:cs="Times New Roman"/>
          <w:color w:val="auto"/>
          <w:kern w:val="2"/>
          <w:sz w:val="30"/>
          <w:szCs w:val="30"/>
          <w:lang w:val="en-US" w:eastAsia="zh-CN" w:bidi="ar-SA"/>
        </w:rPr>
        <w:t>1.供货产品质量须达到或超过相关国家标准或生产企业标准，符合产品吊牌说明书；</w:t>
      </w:r>
    </w:p>
    <w:p>
      <w:pPr>
        <w:pStyle w:val="11"/>
        <w:numPr>
          <w:ilvl w:val="0"/>
          <w:numId w:val="0"/>
        </w:numPr>
        <w:snapToGrid w:val="0"/>
        <w:spacing w:line="240" w:lineRule="auto"/>
        <w:ind w:firstLine="600" w:firstLineChars="200"/>
        <w:rPr>
          <w:rFonts w:hint="default" w:ascii="仿宋_GB2312" w:hAnsi="Times New Roman" w:eastAsia="仿宋_GB2312" w:cs="Times New Roman"/>
          <w:color w:val="auto"/>
          <w:kern w:val="2"/>
          <w:sz w:val="30"/>
          <w:szCs w:val="30"/>
          <w:lang w:val="en-US" w:eastAsia="zh-CN" w:bidi="ar-SA"/>
        </w:rPr>
      </w:pPr>
      <w:r>
        <w:rPr>
          <w:rFonts w:hint="eastAsia" w:ascii="仿宋_GB2312" w:hAnsi="Times New Roman" w:eastAsia="仿宋_GB2312" w:cs="Times New Roman"/>
          <w:color w:val="auto"/>
          <w:kern w:val="2"/>
          <w:sz w:val="30"/>
          <w:szCs w:val="30"/>
          <w:lang w:val="en-US" w:eastAsia="zh-CN" w:bidi="ar-SA"/>
        </w:rPr>
        <w:t>2.供货产品须附带设备合格证书，涉及设备的产品应具备生产许可证、产品合格证、生产合格标志</w:t>
      </w:r>
      <w:r>
        <w:rPr>
          <w:rFonts w:hint="eastAsia" w:ascii="仿宋_GB2312" w:eastAsia="仿宋_GB2312" w:cs="Times New Roman"/>
          <w:color w:val="auto"/>
          <w:kern w:val="2"/>
          <w:sz w:val="30"/>
          <w:szCs w:val="30"/>
          <w:lang w:val="en-US" w:eastAsia="zh-CN" w:bidi="ar-SA"/>
        </w:rPr>
        <w:t>等</w:t>
      </w:r>
      <w:r>
        <w:rPr>
          <w:rFonts w:hint="eastAsia" w:ascii="仿宋_GB2312" w:hAnsi="Times New Roman" w:eastAsia="仿宋_GB2312" w:cs="Times New Roman"/>
          <w:color w:val="auto"/>
          <w:kern w:val="2"/>
          <w:sz w:val="30"/>
          <w:szCs w:val="30"/>
          <w:lang w:val="en-US" w:eastAsia="zh-CN" w:bidi="ar-SA"/>
        </w:rPr>
        <w:t>；</w:t>
      </w:r>
    </w:p>
    <w:p>
      <w:pPr>
        <w:pStyle w:val="11"/>
        <w:snapToGrid w:val="0"/>
        <w:spacing w:line="240" w:lineRule="auto"/>
        <w:ind w:left="0" w:leftChars="0" w:firstLine="300" w:firstLineChars="100"/>
        <w:rPr>
          <w:rFonts w:hint="eastAsia" w:ascii="仿宋_GB2312" w:hAnsi="Times New Roman" w:eastAsia="仿宋_GB2312" w:cs="Times New Roman"/>
          <w:color w:val="auto"/>
          <w:kern w:val="2"/>
          <w:sz w:val="30"/>
          <w:szCs w:val="30"/>
          <w:lang w:val="en-US" w:eastAsia="zh-CN" w:bidi="ar-SA"/>
        </w:rPr>
      </w:pPr>
      <w:r>
        <w:rPr>
          <w:rFonts w:hint="eastAsia" w:ascii="仿宋_GB2312" w:hAnsi="Times New Roman" w:eastAsia="仿宋_GB2312" w:cs="Times New Roman"/>
          <w:color w:val="auto"/>
          <w:kern w:val="2"/>
          <w:sz w:val="30"/>
          <w:szCs w:val="30"/>
          <w:lang w:val="en-US" w:eastAsia="zh-CN" w:bidi="ar-SA"/>
        </w:rPr>
        <w:t>四、售后要求：对于出现不符合采购人要求的设备产品，</w:t>
      </w:r>
      <w:r>
        <w:rPr>
          <w:rFonts w:hint="eastAsia" w:ascii="仿宋_GB2312" w:eastAsia="仿宋_GB2312" w:cs="Times New Roman"/>
          <w:color w:val="auto"/>
          <w:kern w:val="2"/>
          <w:sz w:val="30"/>
          <w:szCs w:val="30"/>
          <w:lang w:val="en-US" w:eastAsia="zh-CN" w:bidi="ar-SA"/>
        </w:rPr>
        <w:t>中标人</w:t>
      </w:r>
      <w:r>
        <w:rPr>
          <w:rFonts w:hint="eastAsia" w:ascii="仿宋_GB2312" w:hAnsi="Times New Roman" w:eastAsia="仿宋_GB2312" w:cs="Times New Roman"/>
          <w:color w:val="auto"/>
          <w:kern w:val="2"/>
          <w:sz w:val="30"/>
          <w:szCs w:val="30"/>
          <w:lang w:val="en-US" w:eastAsia="zh-CN" w:bidi="ar-SA"/>
        </w:rPr>
        <w:t>应在接到</w:t>
      </w:r>
      <w:r>
        <w:rPr>
          <w:rFonts w:hint="eastAsia" w:ascii="仿宋_GB2312" w:eastAsia="仿宋_GB2312" w:cs="Times New Roman"/>
          <w:color w:val="auto"/>
          <w:kern w:val="2"/>
          <w:sz w:val="30"/>
          <w:szCs w:val="30"/>
          <w:lang w:val="en-US" w:eastAsia="zh-CN" w:bidi="ar-SA"/>
        </w:rPr>
        <w:t>采购人</w:t>
      </w:r>
      <w:r>
        <w:rPr>
          <w:rFonts w:hint="eastAsia" w:ascii="仿宋_GB2312" w:hAnsi="Times New Roman" w:eastAsia="仿宋_GB2312" w:cs="Times New Roman"/>
          <w:color w:val="auto"/>
          <w:kern w:val="2"/>
          <w:sz w:val="30"/>
          <w:szCs w:val="30"/>
          <w:lang w:val="en-US" w:eastAsia="zh-CN" w:bidi="ar-SA"/>
        </w:rPr>
        <w:t>反馈后两个工作日内予以无条件退货、更换。</w:t>
      </w:r>
    </w:p>
    <w:p>
      <w:pPr>
        <w:pStyle w:val="11"/>
        <w:snapToGrid w:val="0"/>
        <w:spacing w:line="240" w:lineRule="auto"/>
        <w:ind w:left="0" w:leftChars="0" w:firstLine="300" w:firstLineChars="100"/>
        <w:rPr>
          <w:rFonts w:hint="eastAsia" w:ascii="仿宋_GB2312" w:hAnsi="Times New Roman" w:eastAsia="仿宋_GB2312" w:cs="Times New Roman"/>
          <w:color w:val="auto"/>
          <w:kern w:val="2"/>
          <w:sz w:val="30"/>
          <w:szCs w:val="30"/>
          <w:lang w:val="en-US" w:eastAsia="zh-CN" w:bidi="ar-SA"/>
        </w:rPr>
      </w:pPr>
      <w:r>
        <w:rPr>
          <w:rFonts w:hint="eastAsia" w:ascii="仿宋_GB2312" w:eastAsia="仿宋_GB2312" w:cs="Times New Roman"/>
          <w:color w:val="auto"/>
          <w:kern w:val="2"/>
          <w:sz w:val="30"/>
          <w:szCs w:val="30"/>
          <w:lang w:val="en-US" w:eastAsia="zh-CN" w:bidi="ar-SA"/>
        </w:rPr>
        <w:t>五</w:t>
      </w:r>
      <w:r>
        <w:rPr>
          <w:rFonts w:hint="eastAsia" w:ascii="仿宋_GB2312" w:hAnsi="Times New Roman" w:eastAsia="仿宋_GB2312" w:cs="Times New Roman"/>
          <w:color w:val="auto"/>
          <w:kern w:val="2"/>
          <w:sz w:val="30"/>
          <w:szCs w:val="30"/>
          <w:lang w:val="en-US" w:eastAsia="zh-CN" w:bidi="ar-SA"/>
        </w:rPr>
        <w:t>、付款方式</w:t>
      </w:r>
    </w:p>
    <w:p>
      <w:pPr>
        <w:pStyle w:val="11"/>
        <w:snapToGrid w:val="0"/>
        <w:spacing w:line="240" w:lineRule="auto"/>
        <w:ind w:firstLine="601"/>
        <w:rPr>
          <w:rFonts w:hint="eastAsia" w:ascii="仿宋_GB2312" w:eastAsia="仿宋_GB2312" w:cs="Times New Roman"/>
          <w:color w:val="auto"/>
          <w:kern w:val="2"/>
          <w:sz w:val="30"/>
          <w:szCs w:val="30"/>
          <w:lang w:val="en-US" w:eastAsia="zh-CN" w:bidi="ar-SA"/>
        </w:rPr>
      </w:pPr>
      <w:r>
        <w:rPr>
          <w:rFonts w:hint="eastAsia" w:ascii="仿宋_GB2312" w:eastAsia="仿宋_GB2312" w:cs="Times New Roman"/>
          <w:color w:val="auto"/>
          <w:kern w:val="2"/>
          <w:sz w:val="30"/>
          <w:szCs w:val="30"/>
          <w:lang w:val="en-US" w:eastAsia="zh-CN" w:bidi="ar-SA"/>
        </w:rPr>
        <w:t>中标人</w:t>
      </w:r>
      <w:r>
        <w:rPr>
          <w:rFonts w:hint="eastAsia" w:ascii="仿宋_GB2312" w:hAnsi="Times New Roman" w:eastAsia="仿宋_GB2312" w:cs="Times New Roman"/>
          <w:color w:val="auto"/>
          <w:kern w:val="2"/>
          <w:sz w:val="30"/>
          <w:szCs w:val="30"/>
          <w:lang w:val="en-US" w:eastAsia="zh-CN" w:bidi="ar-SA"/>
        </w:rPr>
        <w:t>提供经双方确认的送货清单及增值税专用发票，采购人自收到准确清单和发票后，于30日内支付</w:t>
      </w:r>
      <w:r>
        <w:rPr>
          <w:rFonts w:hint="eastAsia" w:ascii="仿宋_GB2312" w:eastAsia="仿宋_GB2312" w:cs="Times New Roman"/>
          <w:color w:val="auto"/>
          <w:kern w:val="2"/>
          <w:sz w:val="30"/>
          <w:szCs w:val="30"/>
          <w:lang w:val="en-US" w:eastAsia="zh-CN" w:bidi="ar-SA"/>
        </w:rPr>
        <w:t>货款。</w:t>
      </w:r>
    </w:p>
    <w:p>
      <w:pPr>
        <w:pStyle w:val="11"/>
        <w:numPr>
          <w:ilvl w:val="0"/>
          <w:numId w:val="0"/>
        </w:numPr>
        <w:snapToGrid w:val="0"/>
        <w:spacing w:line="240" w:lineRule="auto"/>
        <w:ind w:firstLine="300" w:firstLineChars="100"/>
        <w:rPr>
          <w:rFonts w:hint="eastAsia" w:ascii="仿宋_GB2312" w:hAnsi="Times New Roman" w:eastAsia="仿宋_GB2312" w:cs="Times New Roman"/>
          <w:color w:val="auto"/>
          <w:kern w:val="2"/>
          <w:sz w:val="30"/>
          <w:szCs w:val="30"/>
          <w:lang w:val="en-US" w:eastAsia="zh-CN" w:bidi="ar-SA"/>
        </w:rPr>
      </w:pPr>
      <w:r>
        <w:rPr>
          <w:rFonts w:hint="eastAsia" w:ascii="仿宋_GB2312" w:eastAsia="仿宋_GB2312" w:cs="Times New Roman"/>
          <w:color w:val="auto"/>
          <w:kern w:val="2"/>
          <w:sz w:val="30"/>
          <w:szCs w:val="30"/>
          <w:lang w:val="en-US" w:eastAsia="zh-CN" w:bidi="ar-SA"/>
        </w:rPr>
        <w:t>六</w:t>
      </w:r>
      <w:r>
        <w:rPr>
          <w:rFonts w:hint="eastAsia" w:ascii="仿宋_GB2312" w:hAnsi="Times New Roman" w:eastAsia="仿宋_GB2312" w:cs="Times New Roman"/>
          <w:color w:val="auto"/>
          <w:kern w:val="2"/>
          <w:sz w:val="30"/>
          <w:szCs w:val="30"/>
          <w:lang w:val="en-US" w:eastAsia="zh-CN" w:bidi="ar-SA"/>
        </w:rPr>
        <w:t>、验收标准</w:t>
      </w:r>
    </w:p>
    <w:p>
      <w:pPr>
        <w:pStyle w:val="11"/>
        <w:numPr>
          <w:ilvl w:val="0"/>
          <w:numId w:val="0"/>
        </w:numPr>
        <w:snapToGrid w:val="0"/>
        <w:spacing w:line="240" w:lineRule="auto"/>
        <w:ind w:firstLine="600" w:firstLineChars="200"/>
        <w:jc w:val="center"/>
        <w:rPr>
          <w:rFonts w:ascii="仿宋_GB2312" w:eastAsia="仿宋_GB2312"/>
          <w:snapToGrid w:val="0"/>
          <w:sz w:val="44"/>
          <w:szCs w:val="44"/>
        </w:rPr>
      </w:pPr>
      <w:r>
        <w:rPr>
          <w:rFonts w:hint="eastAsia" w:ascii="仿宋_GB2312" w:hAnsi="Times New Roman" w:eastAsia="仿宋_GB2312" w:cs="Times New Roman"/>
          <w:color w:val="auto"/>
          <w:kern w:val="2"/>
          <w:sz w:val="30"/>
          <w:szCs w:val="30"/>
          <w:lang w:val="en-US" w:eastAsia="zh-CN" w:bidi="ar-SA"/>
        </w:rPr>
        <w:t>货物需提供相应的货物清单及相应的合格认证凭据。</w:t>
      </w:r>
      <w:bookmarkStart w:id="10" w:name="_Toc530583924"/>
      <w:r>
        <w:rPr>
          <w:rFonts w:ascii="仿宋_GB2312" w:eastAsia="仿宋_GB2312"/>
          <w:snapToGrid w:val="0"/>
          <w:sz w:val="30"/>
          <w:szCs w:val="30"/>
        </w:rPr>
        <w:br w:type="page"/>
      </w:r>
      <w:r>
        <w:rPr>
          <w:rFonts w:hint="eastAsia" w:ascii="仿宋_GB2312" w:eastAsia="仿宋_GB2312"/>
          <w:snapToGrid w:val="0"/>
          <w:sz w:val="44"/>
          <w:szCs w:val="44"/>
        </w:rPr>
        <w:t>第四部分    报价文件格式</w:t>
      </w:r>
      <w:bookmarkEnd w:id="10"/>
    </w:p>
    <w:p>
      <w:pPr>
        <w:spacing w:line="480" w:lineRule="auto"/>
        <w:jc w:val="left"/>
        <w:rPr>
          <w:rFonts w:ascii="仿宋_GB2312" w:eastAsia="仿宋_GB2312"/>
          <w:b/>
          <w:sz w:val="28"/>
        </w:rPr>
      </w:pPr>
      <w:r>
        <w:rPr>
          <w:rStyle w:val="13"/>
          <w:rFonts w:hint="eastAsia" w:ascii="仿宋_GB2312" w:eastAsia="仿宋_GB2312"/>
          <w:sz w:val="30"/>
        </w:rPr>
        <w:t>附件一：</w:t>
      </w:r>
    </w:p>
    <w:p>
      <w:pPr>
        <w:spacing w:line="480" w:lineRule="auto"/>
        <w:jc w:val="right"/>
        <w:rPr>
          <w:rFonts w:ascii="仿宋_GB2312" w:eastAsia="仿宋_GB2312"/>
          <w:sz w:val="32"/>
        </w:rPr>
      </w:pPr>
    </w:p>
    <w:p>
      <w:pPr>
        <w:rPr>
          <w:rFonts w:ascii="仿宋_GB2312" w:eastAsia="仿宋_GB2312"/>
          <w:sz w:val="44"/>
        </w:rPr>
      </w:pPr>
    </w:p>
    <w:p>
      <w:pPr>
        <w:spacing w:line="360" w:lineRule="auto"/>
        <w:jc w:val="center"/>
        <w:rPr>
          <w:rFonts w:hint="default" w:ascii="仿宋_GB2312" w:eastAsia="仿宋_GB2312"/>
          <w:sz w:val="52"/>
          <w:lang w:val="en-US" w:eastAsia="zh-CN"/>
        </w:rPr>
      </w:pPr>
      <w:r>
        <w:rPr>
          <w:rFonts w:hint="eastAsia" w:ascii="仿宋_GB2312" w:eastAsia="仿宋_GB2312"/>
          <w:sz w:val="52"/>
        </w:rPr>
        <w:t>202</w:t>
      </w:r>
      <w:r>
        <w:rPr>
          <w:rFonts w:hint="eastAsia" w:ascii="仿宋_GB2312" w:eastAsia="仿宋_GB2312"/>
          <w:sz w:val="52"/>
          <w:lang w:val="en-US" w:eastAsia="zh-CN"/>
        </w:rPr>
        <w:t>2</w:t>
      </w:r>
      <w:r>
        <w:rPr>
          <w:rFonts w:hint="eastAsia" w:ascii="仿宋_GB2312" w:eastAsia="仿宋_GB2312"/>
          <w:sz w:val="52"/>
        </w:rPr>
        <w:t>年</w:t>
      </w:r>
      <w:r>
        <w:rPr>
          <w:rFonts w:hint="eastAsia" w:ascii="仿宋_GB2312" w:eastAsia="仿宋_GB2312"/>
          <w:sz w:val="52"/>
          <w:lang w:eastAsia="zh-CN"/>
        </w:rPr>
        <w:t>临江公司</w:t>
      </w:r>
      <w:r>
        <w:rPr>
          <w:rFonts w:hint="eastAsia" w:ascii="仿宋_GB2312" w:eastAsia="仿宋_GB2312"/>
          <w:sz w:val="52"/>
          <w:lang w:val="en-US" w:eastAsia="zh-CN"/>
        </w:rPr>
        <w:t>三固事业部7月份现场整改设备备件采购项目</w:t>
      </w:r>
    </w:p>
    <w:p>
      <w:pPr>
        <w:spacing w:line="360" w:lineRule="auto"/>
        <w:jc w:val="center"/>
        <w:rPr>
          <w:rFonts w:hint="default" w:ascii="仿宋_GB2312" w:hAnsi="宋体" w:eastAsia="仿宋_GB2312"/>
          <w:sz w:val="36"/>
          <w:lang w:val="en-US" w:eastAsia="zh-CN"/>
        </w:rPr>
      </w:pPr>
      <w:r>
        <w:rPr>
          <w:rFonts w:hint="eastAsia" w:ascii="仿宋_GB2312" w:hAnsi="宋体" w:eastAsia="仿宋_GB2312"/>
          <w:sz w:val="36"/>
        </w:rPr>
        <w:t>采购编号</w:t>
      </w:r>
      <w:r>
        <w:rPr>
          <w:rFonts w:hint="eastAsia" w:ascii="仿宋_GB2312" w:eastAsia="仿宋_GB2312"/>
          <w:sz w:val="36"/>
        </w:rPr>
        <w:t>：</w:t>
      </w:r>
      <w:r>
        <w:rPr>
          <w:rFonts w:hint="eastAsia" w:ascii="仿宋_GB2312" w:eastAsia="仿宋_GB2312"/>
          <w:sz w:val="36"/>
          <w:lang w:val="en-US" w:eastAsia="zh-CN"/>
        </w:rPr>
        <w:t>202208001-1</w:t>
      </w:r>
    </w:p>
    <w:p>
      <w:pPr>
        <w:rPr>
          <w:rFonts w:ascii="仿宋_GB2312" w:hAnsi="宋体" w:eastAsia="仿宋_GB2312"/>
          <w:sz w:val="44"/>
        </w:rPr>
      </w:pPr>
    </w:p>
    <w:p>
      <w:pPr>
        <w:rPr>
          <w:rFonts w:ascii="仿宋_GB2312" w:hAnsi="宋体" w:eastAsia="仿宋_GB2312"/>
          <w:sz w:val="44"/>
        </w:rPr>
      </w:pPr>
    </w:p>
    <w:p>
      <w:pPr>
        <w:rPr>
          <w:rFonts w:ascii="仿宋_GB2312" w:eastAsia="仿宋_GB2312"/>
          <w:sz w:val="84"/>
        </w:rPr>
      </w:pPr>
    </w:p>
    <w:p>
      <w:pPr>
        <w:jc w:val="center"/>
        <w:rPr>
          <w:rFonts w:ascii="仿宋_GB2312" w:eastAsia="仿宋_GB2312"/>
          <w:sz w:val="84"/>
        </w:rPr>
      </w:pPr>
      <w:r>
        <w:rPr>
          <w:rFonts w:hint="eastAsia" w:ascii="仿宋_GB2312" w:eastAsia="仿宋_GB2312"/>
          <w:sz w:val="84"/>
        </w:rPr>
        <w:t>报价文件</w:t>
      </w:r>
    </w:p>
    <w:p>
      <w:pPr>
        <w:jc w:val="center"/>
        <w:rPr>
          <w:rFonts w:ascii="仿宋_GB2312" w:eastAsia="仿宋_GB2312"/>
          <w:sz w:val="24"/>
        </w:rPr>
      </w:pPr>
    </w:p>
    <w:p>
      <w:pPr>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Fonts w:ascii="仿宋_GB2312" w:hAnsi="宋体" w:eastAsia="仿宋_GB2312"/>
          <w:sz w:val="36"/>
        </w:rPr>
      </w:pPr>
      <w:r>
        <w:rPr>
          <w:rFonts w:hint="eastAsia" w:ascii="仿宋_GB2312" w:hAnsi="宋体" w:eastAsia="仿宋_GB2312"/>
          <w:sz w:val="36"/>
        </w:rPr>
        <w:t>202</w:t>
      </w:r>
      <w:r>
        <w:rPr>
          <w:rFonts w:hint="eastAsia" w:ascii="仿宋_GB2312" w:hAnsi="宋体" w:eastAsia="仿宋_GB2312"/>
          <w:sz w:val="36"/>
          <w:lang w:val="en-US" w:eastAsia="zh-CN"/>
        </w:rPr>
        <w:t>2</w:t>
      </w:r>
      <w:r>
        <w:rPr>
          <w:rFonts w:hint="eastAsia" w:ascii="仿宋_GB2312" w:hAnsi="宋体" w:eastAsia="仿宋_GB2312"/>
          <w:sz w:val="36"/>
        </w:rPr>
        <w:t>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p>
    <w:p>
      <w:pPr>
        <w:spacing w:line="480" w:lineRule="auto"/>
        <w:jc w:val="left"/>
        <w:rPr>
          <w:rStyle w:val="13"/>
          <w:rFonts w:ascii="仿宋_GB2312" w:eastAsia="仿宋_GB2312"/>
          <w:sz w:val="30"/>
        </w:rPr>
      </w:pPr>
      <w:r>
        <w:rPr>
          <w:rStyle w:val="13"/>
          <w:rFonts w:ascii="仿宋_GB2312" w:eastAsia="仿宋_GB2312"/>
          <w:sz w:val="30"/>
        </w:rPr>
        <w:br w:type="page"/>
      </w:r>
      <w:r>
        <w:rPr>
          <w:rStyle w:val="13"/>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ascii="仿宋_GB2312" w:eastAsia="仿宋_GB2312"/>
          <w:sz w:val="30"/>
        </w:rPr>
      </w:pPr>
      <w:r>
        <w:rPr>
          <w:rFonts w:hint="eastAsia" w:ascii="仿宋_GB2312" w:eastAsia="仿宋_GB2312"/>
          <w:sz w:val="30"/>
        </w:rPr>
        <w:t>杭州临江环境能源有限公司：</w:t>
      </w:r>
    </w:p>
    <w:p>
      <w:pPr>
        <w:spacing w:line="360" w:lineRule="auto"/>
        <w:rPr>
          <w:rFonts w:hint="eastAsia" w:ascii="仿宋_GB2312" w:eastAsia="仿宋_GB2312"/>
          <w:sz w:val="30"/>
        </w:rPr>
      </w:pPr>
      <w:r>
        <w:rPr>
          <w:rFonts w:hint="eastAsia" w:ascii="仿宋_GB2312" w:eastAsia="仿宋_GB2312"/>
          <w:sz w:val="30"/>
          <w:u w:val="single"/>
        </w:rPr>
        <w:t>（报价单位全称）</w:t>
      </w:r>
      <w:r>
        <w:rPr>
          <w:rFonts w:hint="eastAsia" w:ascii="仿宋_GB2312" w:eastAsia="仿宋_GB2312"/>
          <w:sz w:val="30"/>
        </w:rPr>
        <w:t>法定代表人授权（全名、职务、身份证号码）为</w:t>
      </w:r>
      <w:r>
        <w:rPr>
          <w:rFonts w:hint="eastAsia" w:ascii="仿宋_GB2312" w:eastAsia="仿宋_GB2312"/>
          <w:sz w:val="30"/>
          <w:lang w:eastAsia="zh-CN"/>
        </w:rPr>
        <w:t>授权</w:t>
      </w:r>
      <w:r>
        <w:rPr>
          <w:rFonts w:hint="eastAsia" w:ascii="仿宋_GB2312" w:eastAsia="仿宋_GB2312"/>
          <w:sz w:val="30"/>
        </w:rPr>
        <w:t>代表，参加贵方组织的</w:t>
      </w:r>
      <w:r>
        <w:rPr>
          <w:rFonts w:hint="eastAsia" w:ascii="仿宋_GB2312" w:eastAsia="仿宋_GB2312"/>
          <w:sz w:val="30"/>
          <w:u w:val="single"/>
        </w:rPr>
        <w:t>202</w:t>
      </w:r>
      <w:r>
        <w:rPr>
          <w:rFonts w:hint="eastAsia" w:ascii="仿宋_GB2312" w:eastAsia="仿宋_GB2312"/>
          <w:sz w:val="30"/>
          <w:u w:val="single"/>
          <w:lang w:val="en-US" w:eastAsia="zh-CN"/>
        </w:rPr>
        <w:t>2</w:t>
      </w:r>
      <w:r>
        <w:rPr>
          <w:rFonts w:hint="eastAsia" w:ascii="仿宋_GB2312" w:eastAsia="仿宋_GB2312"/>
          <w:sz w:val="30"/>
          <w:u w:val="single"/>
        </w:rPr>
        <w:t>年</w:t>
      </w:r>
      <w:r>
        <w:rPr>
          <w:rFonts w:hint="eastAsia" w:ascii="仿宋_GB2312" w:eastAsia="仿宋_GB2312"/>
          <w:sz w:val="30"/>
          <w:u w:val="single"/>
          <w:lang w:eastAsia="zh-CN"/>
        </w:rPr>
        <w:t>临江公司</w:t>
      </w:r>
      <w:r>
        <w:rPr>
          <w:rFonts w:hint="eastAsia" w:ascii="仿宋_GB2312" w:eastAsia="仿宋_GB2312"/>
          <w:sz w:val="30"/>
          <w:u w:val="single"/>
          <w:lang w:val="en-US" w:eastAsia="zh-CN"/>
        </w:rPr>
        <w:t>三固事业部7月份现场整改设备备件采购项目</w:t>
      </w:r>
      <w:r>
        <w:rPr>
          <w:rFonts w:hint="eastAsia" w:ascii="仿宋_GB2312" w:eastAsia="仿宋_GB2312"/>
          <w:sz w:val="30"/>
          <w:u w:val="none"/>
          <w:lang w:val="en-US" w:eastAsia="zh-CN"/>
        </w:rPr>
        <w:t>，项目</w:t>
      </w:r>
      <w:r>
        <w:rPr>
          <w:rFonts w:hint="eastAsia" w:ascii="仿宋_GB2312" w:eastAsia="仿宋_GB2312"/>
          <w:sz w:val="30"/>
        </w:rPr>
        <w:t>编号为</w:t>
      </w:r>
      <w:r>
        <w:rPr>
          <w:rFonts w:hint="eastAsia" w:ascii="仿宋_GB2312" w:eastAsia="仿宋_GB2312"/>
          <w:sz w:val="30"/>
          <w:u w:val="single"/>
          <w:lang w:val="en-US" w:eastAsia="zh-CN"/>
        </w:rPr>
        <w:t xml:space="preserve"> 202208001-1</w:t>
      </w:r>
      <w:r>
        <w:rPr>
          <w:rFonts w:hint="eastAsia" w:ascii="仿宋_GB2312" w:eastAsia="仿宋_GB2312"/>
          <w:sz w:val="30"/>
        </w:rPr>
        <w:t>询价采购活动，其在报价过程中的一切活动本公司均予承认。</w:t>
      </w:r>
    </w:p>
    <w:p>
      <w:pPr>
        <w:spacing w:line="360" w:lineRule="auto"/>
        <w:ind w:firstLine="900" w:firstLineChars="300"/>
        <w:rPr>
          <w:rFonts w:ascii="仿宋_GB2312" w:eastAsia="仿宋_GB2312"/>
          <w:sz w:val="30"/>
        </w:rPr>
      </w:pPr>
      <w:r>
        <w:rPr>
          <w:rFonts w:hint="eastAsia" w:ascii="仿宋_GB2312" w:eastAsia="仿宋_GB2312"/>
          <w:sz w:val="30"/>
        </w:rPr>
        <w:t>委托期限：</w:t>
      </w:r>
      <w:r>
        <w:rPr>
          <w:rFonts w:hint="eastAsia" w:ascii="仿宋_GB2312" w:eastAsia="仿宋_GB2312"/>
          <w:sz w:val="30"/>
          <w:u w:val="single"/>
          <w:lang w:val="en-US" w:eastAsia="zh-CN"/>
        </w:rPr>
        <w:t xml:space="preserve">      </w:t>
      </w:r>
      <w:r>
        <w:rPr>
          <w:rFonts w:hint="eastAsia" w:ascii="仿宋_GB2312" w:eastAsia="仿宋_GB2312"/>
          <w:sz w:val="30"/>
          <w:lang w:val="en-US" w:eastAsia="zh-CN"/>
        </w:rPr>
        <w:t xml:space="preserve"> </w:t>
      </w:r>
      <w:r>
        <w:rPr>
          <w:rFonts w:hint="eastAsia" w:ascii="仿宋_GB2312" w:eastAsia="仿宋_GB2312"/>
          <w:sz w:val="30"/>
        </w:rPr>
        <w:t>。</w:t>
      </w:r>
    </w:p>
    <w:p>
      <w:pPr>
        <w:spacing w:line="360" w:lineRule="auto"/>
        <w:ind w:firstLine="150" w:firstLineChars="50"/>
        <w:jc w:val="left"/>
        <w:rPr>
          <w:rFonts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eastAsia="zh-CN"/>
        </w:rPr>
        <w:t>授权</w:t>
      </w:r>
      <w:r>
        <w:rPr>
          <w:rFonts w:hint="eastAsia" w:ascii="仿宋_GB2312" w:eastAsia="仿宋_GB2312"/>
          <w:snapToGrid w:val="0"/>
          <w:sz w:val="30"/>
        </w:rPr>
        <w:t>代表无转委托权。</w:t>
      </w:r>
    </w:p>
    <w:p>
      <w:pPr>
        <w:spacing w:line="360" w:lineRule="auto"/>
        <w:ind w:firstLine="750" w:firstLineChars="250"/>
        <w:jc w:val="left"/>
        <w:rPr>
          <w:rFonts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eastAsia="zh-CN"/>
        </w:rPr>
        <w:t>授权</w:t>
      </w:r>
      <w:r>
        <w:rPr>
          <w:rFonts w:hint="eastAsia" w:ascii="仿宋_GB2312" w:eastAsia="仿宋_GB2312"/>
          <w:snapToGrid w:val="0"/>
          <w:sz w:val="30"/>
        </w:rPr>
        <w:t>代表身份证明</w:t>
      </w:r>
    </w:p>
    <w:p>
      <w:pPr>
        <w:spacing w:line="600" w:lineRule="exact"/>
        <w:ind w:left="540" w:firstLine="30"/>
        <w:jc w:val="left"/>
        <w:rPr>
          <w:rFonts w:ascii="仿宋_GB2312" w:eastAsia="仿宋_GB2312"/>
          <w:snapToGrid w:val="0"/>
          <w:sz w:val="30"/>
        </w:rPr>
      </w:pPr>
    </w:p>
    <w:p>
      <w:pPr>
        <w:spacing w:line="600" w:lineRule="exact"/>
        <w:ind w:left="540" w:firstLine="30"/>
        <w:jc w:val="left"/>
        <w:rPr>
          <w:rFonts w:ascii="仿宋_GB2312" w:eastAsia="仿宋_GB2312"/>
          <w:sz w:val="30"/>
        </w:rPr>
      </w:pPr>
    </w:p>
    <w:p>
      <w:pPr>
        <w:spacing w:line="600" w:lineRule="exact"/>
        <w:ind w:left="540" w:firstLine="30"/>
        <w:jc w:val="left"/>
        <w:rPr>
          <w:rFonts w:ascii="仿宋_GB2312" w:eastAsia="仿宋_GB2312"/>
          <w:sz w:val="30"/>
        </w:rPr>
      </w:pPr>
    </w:p>
    <w:p>
      <w:pPr>
        <w:spacing w:line="360" w:lineRule="auto"/>
        <w:ind w:left="540" w:firstLine="30"/>
        <w:jc w:val="center"/>
        <w:rPr>
          <w:rFonts w:ascii="仿宋_GB2312" w:eastAsia="仿宋_GB2312"/>
          <w:sz w:val="30"/>
        </w:rPr>
      </w:pPr>
      <w:r>
        <w:rPr>
          <w:rFonts w:hint="eastAsia" w:ascii="仿宋_GB2312" w:eastAsia="仿宋_GB2312"/>
          <w:sz w:val="30"/>
          <w:lang w:val="en-US" w:eastAsia="zh-CN"/>
        </w:rPr>
        <w:t xml:space="preserve">  </w:t>
      </w:r>
      <w:r>
        <w:rPr>
          <w:rFonts w:hint="eastAsia" w:ascii="仿宋_GB2312" w:eastAsia="仿宋_GB2312"/>
          <w:sz w:val="30"/>
        </w:rPr>
        <w:t>报价单位名称：（公章）</w:t>
      </w:r>
    </w:p>
    <w:p>
      <w:pPr>
        <w:spacing w:line="360" w:lineRule="auto"/>
        <w:ind w:firstLine="3300" w:firstLineChars="1100"/>
        <w:jc w:val="both"/>
        <w:rPr>
          <w:rFonts w:ascii="仿宋_GB2312" w:eastAsia="仿宋_GB2312"/>
          <w:sz w:val="30"/>
        </w:rPr>
      </w:pPr>
      <w:r>
        <w:rPr>
          <w:rFonts w:hint="eastAsia" w:ascii="仿宋_GB2312" w:eastAsia="仿宋_GB2312"/>
          <w:sz w:val="30"/>
        </w:rPr>
        <w:t>法定代表人签字：</w:t>
      </w:r>
    </w:p>
    <w:p>
      <w:pPr>
        <w:spacing w:line="360" w:lineRule="auto"/>
        <w:ind w:left="540" w:leftChars="257" w:firstLine="2880" w:firstLineChars="960"/>
        <w:jc w:val="both"/>
        <w:rPr>
          <w:rFonts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p>
    <w:p>
      <w:pPr>
        <w:spacing w:line="360" w:lineRule="auto"/>
        <w:ind w:left="540" w:leftChars="257" w:firstLine="2880" w:firstLineChars="960"/>
        <w:jc w:val="both"/>
        <w:rPr>
          <w:rFonts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p>
    <w:p>
      <w:pPr>
        <w:adjustRightInd w:val="0"/>
        <w:snapToGrid w:val="0"/>
        <w:spacing w:line="360" w:lineRule="auto"/>
        <w:ind w:right="480" w:firstLine="3300" w:firstLineChars="1100"/>
        <w:jc w:val="both"/>
        <w:rPr>
          <w:rFonts w:ascii="仿宋_GB2312" w:eastAsia="仿宋_GB2312"/>
          <w:sz w:val="30"/>
        </w:rPr>
      </w:pPr>
      <w:r>
        <w:rPr>
          <w:rFonts w:hint="eastAsia" w:ascii="仿宋_GB2312" w:eastAsia="仿宋_GB2312"/>
          <w:sz w:val="30"/>
        </w:rPr>
        <w:t>日期：</w:t>
      </w:r>
      <w:r>
        <w:rPr>
          <w:rFonts w:hint="eastAsia" w:ascii="仿宋_GB2312" w:eastAsia="仿宋_GB2312"/>
          <w:sz w:val="30"/>
          <w:u w:val="single"/>
        </w:rPr>
        <w:t xml:space="preserve"> 202</w:t>
      </w:r>
      <w:r>
        <w:rPr>
          <w:rFonts w:hint="eastAsia" w:ascii="仿宋_GB2312" w:eastAsia="仿宋_GB2312"/>
          <w:sz w:val="30"/>
          <w:u w:val="single"/>
          <w:lang w:val="en-US" w:eastAsia="zh-CN"/>
        </w:rPr>
        <w:t>2</w:t>
      </w:r>
      <w:r>
        <w:rPr>
          <w:rFonts w:hint="eastAsia" w:ascii="仿宋_GB2312" w:eastAsia="仿宋_GB2312"/>
          <w:sz w:val="30"/>
        </w:rPr>
        <w:t>年</w:t>
      </w:r>
      <w:r>
        <w:rPr>
          <w:rFonts w:hint="eastAsia" w:ascii="仿宋_GB2312" w:eastAsia="仿宋_GB2312"/>
          <w:sz w:val="30"/>
          <w:lang w:val="en-US" w:eastAsia="zh-CN"/>
        </w:rPr>
        <w:t xml:space="preserve"> </w:t>
      </w:r>
      <w:r>
        <w:rPr>
          <w:rFonts w:hint="eastAsia" w:ascii="仿宋_GB2312" w:eastAsia="仿宋_GB2312"/>
          <w:sz w:val="30"/>
        </w:rPr>
        <w:t>月</w:t>
      </w:r>
      <w:r>
        <w:rPr>
          <w:rFonts w:hint="eastAsia" w:ascii="仿宋_GB2312" w:eastAsia="仿宋_GB2312"/>
          <w:sz w:val="30"/>
          <w:lang w:val="en-US" w:eastAsia="zh-CN"/>
        </w:rPr>
        <w:t xml:space="preserve">  </w:t>
      </w:r>
      <w:r>
        <w:rPr>
          <w:rFonts w:hint="eastAsia" w:ascii="仿宋_GB2312" w:eastAsia="仿宋_GB2312"/>
          <w:sz w:val="30"/>
        </w:rPr>
        <w:t>日</w:t>
      </w:r>
    </w:p>
    <w:p>
      <w:pPr>
        <w:adjustRightInd w:val="0"/>
        <w:snapToGrid w:val="0"/>
        <w:spacing w:line="360" w:lineRule="auto"/>
        <w:ind w:right="480"/>
        <w:jc w:val="center"/>
        <w:rPr>
          <w:rStyle w:val="13"/>
          <w:rFonts w:ascii="仿宋_GB2312" w:eastAsia="仿宋_GB2312"/>
          <w:sz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13"/>
          <w:rFonts w:ascii="仿宋_GB2312" w:eastAsia="仿宋_GB2312"/>
          <w:sz w:val="30"/>
        </w:rPr>
      </w:pPr>
      <w:r>
        <w:rPr>
          <w:rStyle w:val="13"/>
          <w:rFonts w:hint="eastAsia" w:ascii="仿宋_GB2312" w:eastAsia="仿宋_GB2312"/>
          <w:sz w:val="30"/>
        </w:rPr>
        <w:t xml:space="preserve">附件三  </w:t>
      </w:r>
    </w:p>
    <w:p>
      <w:pPr>
        <w:spacing w:line="360" w:lineRule="auto"/>
        <w:jc w:val="center"/>
        <w:rPr>
          <w:rFonts w:ascii="仿宋_GB2312" w:eastAsia="仿宋_GB2312"/>
          <w:b/>
          <w:sz w:val="44"/>
        </w:rPr>
      </w:pPr>
      <w:r>
        <w:rPr>
          <w:rFonts w:hint="eastAsia" w:ascii="仿宋_GB2312" w:eastAsia="仿宋_GB2312"/>
          <w:b/>
          <w:sz w:val="44"/>
        </w:rPr>
        <w:t>报 价 一 览 表</w:t>
      </w:r>
    </w:p>
    <w:p>
      <w:pPr>
        <w:pStyle w:val="14"/>
        <w:snapToGrid w:val="0"/>
        <w:jc w:val="left"/>
        <w:rPr>
          <w:rFonts w:ascii="仿宋_GB2312" w:eastAsia="仿宋_GB2312"/>
          <w:b w:val="0"/>
          <w:sz w:val="28"/>
          <w:szCs w:val="28"/>
        </w:rPr>
      </w:pPr>
      <w:r>
        <w:rPr>
          <w:rFonts w:hint="eastAsia" w:ascii="仿宋_GB2312" w:eastAsia="仿宋_GB2312"/>
          <w:b w:val="0"/>
          <w:sz w:val="28"/>
          <w:szCs w:val="28"/>
        </w:rPr>
        <w:t>杭州临江环境能源有限公司：</w:t>
      </w:r>
    </w:p>
    <w:p>
      <w:pPr>
        <w:snapToGrid w:val="0"/>
        <w:ind w:firstLine="560" w:firstLineChars="200"/>
        <w:jc w:val="left"/>
        <w:rPr>
          <w:rFonts w:hint="eastAsia" w:ascii="仿宋_GB2312" w:eastAsia="仿宋_GB2312"/>
          <w:sz w:val="28"/>
          <w:szCs w:val="28"/>
          <w:u w:val="none"/>
          <w:lang w:val="en-US" w:eastAsia="zh-CN"/>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根据贵单位询价文件要求，参加</w:t>
      </w:r>
      <w:r>
        <w:rPr>
          <w:rFonts w:hint="eastAsia" w:ascii="仿宋_GB2312" w:eastAsia="仿宋_GB2312"/>
          <w:sz w:val="28"/>
          <w:szCs w:val="28"/>
          <w:u w:val="single"/>
          <w:lang w:val="en-US" w:eastAsia="zh-CN"/>
        </w:rPr>
        <w:t>2022年临江公司三固事业部7月份现场整改设备备件采购项目</w:t>
      </w:r>
      <w:r>
        <w:rPr>
          <w:rFonts w:hint="eastAsia" w:ascii="仿宋_GB2312" w:eastAsia="仿宋_GB2312"/>
          <w:sz w:val="28"/>
          <w:szCs w:val="28"/>
          <w:u w:val="none"/>
          <w:lang w:val="en-US" w:eastAsia="zh-CN"/>
        </w:rPr>
        <w:t>。</w:t>
      </w:r>
    </w:p>
    <w:p>
      <w:pPr>
        <w:snapToGrid w:val="0"/>
        <w:ind w:firstLine="560" w:firstLineChars="200"/>
        <w:jc w:val="left"/>
        <w:rPr>
          <w:rFonts w:hint="eastAsia" w:ascii="仿宋_GB2312" w:eastAsia="仿宋_GB2312"/>
          <w:sz w:val="28"/>
          <w:szCs w:val="28"/>
        </w:rPr>
      </w:pPr>
      <w:r>
        <w:rPr>
          <w:rFonts w:hint="eastAsia" w:ascii="仿宋_GB2312" w:eastAsia="仿宋_GB2312"/>
          <w:sz w:val="28"/>
          <w:szCs w:val="28"/>
        </w:rPr>
        <w:t>报价如下：（金额：</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元，税率为</w:t>
      </w:r>
      <w:r>
        <w:rPr>
          <w:rFonts w:hint="eastAsia" w:ascii="仿宋_GB2312" w:eastAsia="仿宋_GB2312"/>
          <w:sz w:val="28"/>
          <w:szCs w:val="28"/>
          <w:u w:val="single"/>
        </w:rPr>
        <w:t xml:space="preserve">     </w:t>
      </w:r>
      <w:r>
        <w:rPr>
          <w:rFonts w:hint="eastAsia" w:ascii="仿宋_GB2312" w:eastAsia="仿宋_GB2312"/>
          <w:sz w:val="28"/>
          <w:szCs w:val="28"/>
        </w:rPr>
        <w:t>%）</w:t>
      </w:r>
    </w:p>
    <w:tbl>
      <w:tblPr>
        <w:tblStyle w:val="6"/>
        <w:tblpPr w:leftFromText="180" w:rightFromText="180" w:vertAnchor="text" w:horzAnchor="page" w:tblpXSpec="center" w:tblpY="342"/>
        <w:tblOverlap w:val="never"/>
        <w:tblW w:w="535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1"/>
        <w:gridCol w:w="1260"/>
        <w:gridCol w:w="3435"/>
        <w:gridCol w:w="465"/>
        <w:gridCol w:w="600"/>
        <w:gridCol w:w="885"/>
        <w:gridCol w:w="1110"/>
        <w:gridCol w:w="9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设备名称</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品牌</w:t>
            </w:r>
          </w:p>
        </w:tc>
        <w:tc>
          <w:tcPr>
            <w:tcW w:w="1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型号规格</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单价（元）</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总价（元）</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气动切断球阀</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重庆川仪调节阀有限公司</w:t>
            </w:r>
          </w:p>
        </w:tc>
        <w:tc>
          <w:tcPr>
            <w:tcW w:w="1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产品型号：ZJHR</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1.阀体形式：球阀；</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2.阀体材质：A216 WCB；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3.阀芯、阀座材质：304+ST；</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4.阀门泄漏等级：ANSI 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5.法兰连接：DN50/ PN25/ RF；</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6.工艺介质：汽水混合物；</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7.操作温度：185℃；设计温度：195℃；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8.设计压力：2.0MPa；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9.执行机构形式：弹簧返回单作用气缸，AT451U S10 F10+F12 27DS；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10.电磁阀电源：24VDC；</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11.阀门故障位置：故障关（FC）；</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12.气源压力：0.4~0.7 MPa；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13.流量特性：ON-OFF；额定行程：90°；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14.含气源减压阀、气源压力表、隔爆型电磁阀、隔爆型开关反馈机构；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15.法兰间距：220mm；</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A线锅炉定排阀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杠杆浮球式疏水阀</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北京疏水阀门厂</w:t>
            </w:r>
          </w:p>
        </w:tc>
        <w:tc>
          <w:tcPr>
            <w:tcW w:w="1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FT44G-4C，PN25，DN100，法兰间距：340mm，进出口0.8-1.25Mpa， 冷凝水量15t/h</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空冷器疏水阀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弹簧全启式安全阀</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宁波甬安医疗器械制造有限公司</w:t>
            </w:r>
          </w:p>
        </w:tc>
        <w:tc>
          <w:tcPr>
            <w:tcW w:w="1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型号：YA28X6T/10；介质：蒸汽；温度：≤200℃；公称通径：10mm；公称压力：0.6Mpa；整定压力：0.24Mpa；排放压力：≤1.03%；开启高度：≥1.5mm；</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灭菌锅安全阀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不锈钢压力表</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上海自动化仪表</w:t>
            </w:r>
          </w:p>
        </w:tc>
        <w:tc>
          <w:tcPr>
            <w:tcW w:w="1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型号：Y60Z；测量范围：0-0.4Mpa；轴向安装，无边；螺纹连接：M14*1.5；精度：1.6级</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灭菌锅压力表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PH电极</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Endress+Hauser</w:t>
            </w:r>
          </w:p>
        </w:tc>
        <w:tc>
          <w:tcPr>
            <w:tcW w:w="1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CPS71D-7TB21，pH 0-14，温度Ta：0-140℃</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焚烧碱洗塔PH计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三相异步电动机</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SIEMENS西门子</w:t>
            </w:r>
          </w:p>
        </w:tc>
        <w:tc>
          <w:tcPr>
            <w:tcW w:w="1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1LE0001-1AA42-1AA4；100L  IMB3  卧式  IP55；额定功率：3KW；额定电流：6.4A；额定转速：2885r/min；</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水处理备用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电磁流量计</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重庆川仪/安徽天康</w:t>
            </w:r>
          </w:p>
        </w:tc>
        <w:tc>
          <w:tcPr>
            <w:tcW w:w="1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通径：DN25，法兰连接，四氟里衬，电极材质：316L，流量范围0-4m³/h，供电电源220VAC，带流量累计功能，带4-20mA信号输出</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填埋场次渗滤液流量计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软轴泵</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电机电压220VAC，纯铜电机，4分管，管长30米</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填埋场次渗滤液泵备用，垂直深度约18米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合计</w:t>
            </w:r>
          </w:p>
        </w:tc>
        <w:tc>
          <w:tcPr>
            <w:tcW w:w="4396"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bl>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Times New Roman" w:eastAsia="仿宋_GB2312" w:cs="Times New Roman"/>
          <w:b w:val="0"/>
          <w:caps w:val="0"/>
          <w:kern w:val="2"/>
          <w:sz w:val="24"/>
          <w:szCs w:val="24"/>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相关要求：</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仿宋_GB2312"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以上总价应为含税全包价，包括</w:t>
      </w:r>
      <w:r>
        <w:rPr>
          <w:rFonts w:hint="eastAsia" w:ascii="仿宋_GB2312" w:eastAsia="仿宋_GB2312" w:cs="Times New Roman"/>
          <w:b w:val="0"/>
          <w:caps w:val="0"/>
          <w:kern w:val="2"/>
          <w:sz w:val="24"/>
          <w:szCs w:val="24"/>
          <w:lang w:val="en-US" w:eastAsia="zh-CN" w:bidi="ar-SA"/>
        </w:rPr>
        <w:t>运费</w:t>
      </w:r>
      <w:r>
        <w:rPr>
          <w:rFonts w:hint="eastAsia" w:ascii="仿宋_GB2312" w:hAnsi="Times New Roman" w:eastAsia="仿宋_GB2312" w:cs="Times New Roman"/>
          <w:b w:val="0"/>
          <w:caps w:val="0"/>
          <w:kern w:val="2"/>
          <w:sz w:val="24"/>
          <w:szCs w:val="24"/>
          <w:lang w:val="en-US" w:eastAsia="zh-CN" w:bidi="ar-SA"/>
        </w:rPr>
        <w:t>、</w:t>
      </w:r>
      <w:r>
        <w:rPr>
          <w:rFonts w:hint="eastAsia" w:ascii="仿宋_GB2312" w:eastAsia="仿宋_GB2312" w:cs="Times New Roman"/>
          <w:b w:val="0"/>
          <w:caps w:val="0"/>
          <w:kern w:val="2"/>
          <w:sz w:val="24"/>
          <w:szCs w:val="24"/>
          <w:lang w:val="en-US" w:eastAsia="zh-CN" w:bidi="ar-SA"/>
        </w:rPr>
        <w:t>搬卸费、</w:t>
      </w:r>
      <w:r>
        <w:rPr>
          <w:rFonts w:hint="eastAsia" w:ascii="仿宋_GB2312" w:hAnsi="Times New Roman" w:eastAsia="仿宋_GB2312" w:cs="Times New Roman"/>
          <w:b w:val="0"/>
          <w:caps w:val="0"/>
          <w:kern w:val="2"/>
          <w:sz w:val="24"/>
          <w:szCs w:val="24"/>
          <w:lang w:val="en-US" w:eastAsia="zh-CN" w:bidi="ar-SA"/>
        </w:rPr>
        <w:t>税费等一切费用</w:t>
      </w:r>
      <w:r>
        <w:rPr>
          <w:rFonts w:hint="eastAsia" w:ascii="仿宋_GB2312" w:eastAsia="仿宋_GB2312" w:cs="Times New Roman"/>
          <w:b w:val="0"/>
          <w:caps w:val="0"/>
          <w:kern w:val="2"/>
          <w:sz w:val="24"/>
          <w:szCs w:val="24"/>
          <w:lang w:val="en-US" w:eastAsia="zh-CN" w:bidi="ar-SA"/>
        </w:rPr>
        <w:t>，发票必须为增值税专用发票。</w:t>
      </w:r>
    </w:p>
    <w:p>
      <w:pPr>
        <w:numPr>
          <w:ilvl w:val="0"/>
          <w:numId w:val="3"/>
        </w:numPr>
        <w:rPr>
          <w:rFonts w:hint="eastAsia"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报价不得超过限价，超过限价为无效报价。</w:t>
      </w:r>
    </w:p>
    <w:p>
      <w:pPr>
        <w:rPr>
          <w:rFonts w:hint="eastAsia" w:ascii="仿宋_GB2312" w:eastAsia="仿宋_GB2312" w:cs="Times New Roman"/>
          <w:b w:val="0"/>
          <w:caps w:val="0"/>
          <w:kern w:val="2"/>
          <w:sz w:val="24"/>
          <w:szCs w:val="24"/>
          <w:lang w:val="en-US" w:eastAsia="zh-CN" w:bidi="ar-SA"/>
        </w:rPr>
      </w:pPr>
    </w:p>
    <w:p>
      <w:pPr>
        <w:pStyle w:val="2"/>
        <w:rPr>
          <w:rFonts w:hint="eastAsia"/>
          <w:lang w:val="en-US" w:eastAsia="zh-CN"/>
        </w:rPr>
      </w:pPr>
    </w:p>
    <w:p>
      <w:pPr>
        <w:pStyle w:val="2"/>
        <w:rPr>
          <w:rFonts w:hint="eastAsia"/>
          <w:lang w:val="en-US" w:eastAsia="zh-CN"/>
        </w:rPr>
      </w:pPr>
    </w:p>
    <w:p>
      <w:pPr>
        <w:snapToGrid w:val="0"/>
        <w:ind w:firstLine="480" w:firstLineChars="200"/>
        <w:jc w:val="right"/>
        <w:rPr>
          <w:rFonts w:ascii="仿宋_GB2312" w:eastAsia="仿宋_GB2312"/>
          <w:sz w:val="24"/>
          <w:szCs w:val="24"/>
        </w:rPr>
      </w:pPr>
      <w:r>
        <w:rPr>
          <w:rFonts w:hint="eastAsia" w:ascii="仿宋_GB2312" w:eastAsia="仿宋_GB2312"/>
          <w:sz w:val="24"/>
          <w:szCs w:val="24"/>
        </w:rPr>
        <w:t>报价单位名称（公章）：</w:t>
      </w:r>
    </w:p>
    <w:p>
      <w:pPr>
        <w:snapToGrid w:val="0"/>
        <w:ind w:firstLine="480" w:firstLineChars="200"/>
        <w:jc w:val="right"/>
        <w:rPr>
          <w:rFonts w:ascii="仿宋_GB2312" w:eastAsia="仿宋_GB2312"/>
          <w:sz w:val="24"/>
          <w:szCs w:val="24"/>
        </w:rPr>
        <w:sectPr>
          <w:pgSz w:w="11906" w:h="16838"/>
          <w:pgMar w:top="1134" w:right="1417" w:bottom="1701" w:left="1417" w:header="851" w:footer="992" w:gutter="0"/>
          <w:pgBorders>
            <w:top w:val="none" w:sz="0" w:space="0"/>
            <w:left w:val="none" w:sz="0" w:space="0"/>
            <w:bottom w:val="none" w:sz="0" w:space="0"/>
            <w:right w:val="none" w:sz="0" w:space="0"/>
          </w:pgBorders>
          <w:cols w:space="0" w:num="1"/>
          <w:rtlGutter w:val="0"/>
          <w:docGrid w:linePitch="312" w:charSpace="0"/>
        </w:sect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 xml:space="preserve">           202</w:t>
      </w:r>
      <w:r>
        <w:rPr>
          <w:rFonts w:hint="eastAsia" w:ascii="仿宋_GB2312" w:eastAsia="仿宋_GB2312"/>
          <w:sz w:val="24"/>
          <w:szCs w:val="24"/>
          <w:lang w:val="en-US" w:eastAsia="zh-CN"/>
        </w:rPr>
        <w:t>2</w:t>
      </w:r>
      <w:r>
        <w:rPr>
          <w:rFonts w:hint="eastAsia" w:ascii="仿宋_GB2312" w:eastAsia="仿宋_GB2312"/>
          <w:sz w:val="24"/>
          <w:szCs w:val="24"/>
        </w:rPr>
        <w:t>年 月 日</w:t>
      </w:r>
    </w:p>
    <w:p>
      <w:pPr>
        <w:spacing w:line="480" w:lineRule="auto"/>
        <w:jc w:val="left"/>
        <w:rPr>
          <w:rFonts w:ascii="仿宋_GB2312" w:eastAsia="仿宋_GB2312"/>
          <w:b/>
          <w:spacing w:val="-2"/>
          <w:sz w:val="30"/>
        </w:rPr>
      </w:pPr>
      <w:bookmarkStart w:id="11" w:name="_Toc103165678"/>
      <w:bookmarkStart w:id="12" w:name="_Toc108839328"/>
      <w:r>
        <w:rPr>
          <w:rStyle w:val="13"/>
          <w:rFonts w:hint="eastAsia" w:ascii="仿宋_GB2312" w:eastAsia="仿宋_GB2312"/>
          <w:sz w:val="30"/>
        </w:rPr>
        <w:t>附件</w:t>
      </w:r>
      <w:bookmarkEnd w:id="11"/>
      <w:bookmarkEnd w:id="12"/>
      <w:r>
        <w:rPr>
          <w:rStyle w:val="13"/>
          <w:rFonts w:hint="eastAsia" w:ascii="仿宋_GB2312" w:eastAsia="仿宋_GB2312"/>
          <w:sz w:val="30"/>
        </w:rPr>
        <w:t>四</w:t>
      </w:r>
    </w:p>
    <w:p>
      <w:pPr>
        <w:snapToGrid w:val="0"/>
        <w:ind w:firstLine="1926" w:firstLineChars="600"/>
        <w:jc w:val="left"/>
        <w:rPr>
          <w:rFonts w:ascii="仿宋_GB2312" w:eastAsia="仿宋_GB2312"/>
          <w:b/>
          <w:spacing w:val="40"/>
          <w:sz w:val="24"/>
          <w:szCs w:val="24"/>
        </w:rPr>
      </w:pPr>
    </w:p>
    <w:p>
      <w:pPr>
        <w:jc w:val="center"/>
        <w:rPr>
          <w:rFonts w:hint="eastAsia" w:ascii="仿宋_GB2312" w:eastAsia="仿宋_GB2312"/>
          <w:b/>
          <w:sz w:val="44"/>
          <w:szCs w:val="22"/>
        </w:rPr>
      </w:pPr>
      <w:r>
        <w:rPr>
          <w:rFonts w:hint="eastAsia" w:ascii="仿宋_GB2312" w:eastAsia="仿宋_GB2312"/>
          <w:b/>
          <w:sz w:val="44"/>
          <w:szCs w:val="22"/>
        </w:rPr>
        <w:t>服务保证承诺函</w:t>
      </w:r>
    </w:p>
    <w:p>
      <w:pPr>
        <w:keepNext w:val="0"/>
        <w:keepLines w:val="0"/>
        <w:pageBreakBefore w:val="0"/>
        <w:widowControl w:val="0"/>
        <w:kinsoku/>
        <w:wordWrap/>
        <w:overflowPunct/>
        <w:topLinePunct w:val="0"/>
        <w:autoSpaceDE/>
        <w:autoSpaceDN/>
        <w:bidi w:val="0"/>
        <w:adjustRightInd/>
        <w:snapToGrid w:val="0"/>
        <w:spacing w:line="360" w:lineRule="auto"/>
        <w:ind w:firstLine="2167" w:firstLineChars="600"/>
        <w:jc w:val="left"/>
        <w:textAlignment w:val="auto"/>
        <w:rPr>
          <w:rFonts w:ascii="仿宋_GB2312" w:eastAsia="仿宋_GB2312"/>
          <w:b/>
          <w:spacing w:val="40"/>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_GB2312" w:eastAsia="仿宋_GB2312"/>
          <w:sz w:val="28"/>
          <w:szCs w:val="28"/>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自愿参加杭州临江环境能源有限公司</w:t>
      </w:r>
      <w:r>
        <w:rPr>
          <w:rFonts w:hint="eastAsia" w:ascii="仿宋_GB2312" w:eastAsia="仿宋_GB2312"/>
          <w:sz w:val="28"/>
          <w:szCs w:val="28"/>
          <w:u w:val="single"/>
        </w:rPr>
        <w:t>202</w:t>
      </w:r>
      <w:r>
        <w:rPr>
          <w:rFonts w:hint="eastAsia" w:ascii="仿宋_GB2312" w:eastAsia="仿宋_GB2312"/>
          <w:sz w:val="28"/>
          <w:szCs w:val="28"/>
          <w:u w:val="single"/>
          <w:lang w:val="en-US" w:eastAsia="zh-CN"/>
        </w:rPr>
        <w:t>2</w:t>
      </w:r>
      <w:r>
        <w:rPr>
          <w:rFonts w:hint="eastAsia" w:ascii="仿宋_GB2312" w:eastAsia="仿宋_GB2312"/>
          <w:sz w:val="28"/>
          <w:szCs w:val="28"/>
          <w:u w:val="single"/>
        </w:rPr>
        <w:t>年</w:t>
      </w:r>
      <w:r>
        <w:rPr>
          <w:rFonts w:hint="eastAsia" w:ascii="仿宋_GB2312" w:eastAsia="仿宋_GB2312"/>
          <w:sz w:val="28"/>
          <w:szCs w:val="28"/>
          <w:u w:val="single"/>
          <w:lang w:eastAsia="zh-CN"/>
        </w:rPr>
        <w:t>临江公司</w:t>
      </w:r>
      <w:r>
        <w:rPr>
          <w:rFonts w:hint="eastAsia" w:ascii="仿宋_GB2312" w:eastAsia="仿宋_GB2312"/>
          <w:sz w:val="28"/>
          <w:szCs w:val="28"/>
          <w:u w:val="single"/>
          <w:lang w:val="en-US" w:eastAsia="zh-CN"/>
        </w:rPr>
        <w:t>三固事业部7月份整改设备备件采购项目</w:t>
      </w:r>
      <w:r>
        <w:rPr>
          <w:rFonts w:hint="eastAsia" w:ascii="仿宋_GB2312" w:eastAsia="仿宋_GB2312"/>
          <w:sz w:val="28"/>
          <w:szCs w:val="28"/>
        </w:rPr>
        <w:t>询价，并作如下承诺：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 xml:space="preserve">    2.我公司所供产品如果存在以次充好、陈货杂货、逾期供货等情况，愿意承担一切法律责任。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3.我公司所供产品如果存在任何外包装或内物破损、</w:t>
      </w:r>
      <w:r>
        <w:rPr>
          <w:rFonts w:hint="eastAsia" w:ascii="仿宋_GB2312" w:eastAsia="仿宋_GB2312"/>
          <w:sz w:val="28"/>
          <w:szCs w:val="28"/>
          <w:lang w:val="en-US" w:eastAsia="zh-CN"/>
        </w:rPr>
        <w:t>质量问题</w:t>
      </w:r>
      <w:r>
        <w:rPr>
          <w:rFonts w:hint="eastAsia" w:ascii="仿宋_GB2312" w:eastAsia="仿宋_GB2312"/>
          <w:sz w:val="28"/>
          <w:szCs w:val="28"/>
        </w:rPr>
        <w:t>等情况，承诺</w:t>
      </w:r>
      <w:r>
        <w:rPr>
          <w:rFonts w:hint="eastAsia" w:ascii="仿宋_GB2312" w:eastAsia="仿宋_GB2312"/>
          <w:sz w:val="28"/>
          <w:szCs w:val="28"/>
          <w:lang w:val="en-US" w:eastAsia="zh-CN"/>
        </w:rPr>
        <w:t>2日</w:t>
      </w:r>
      <w:r>
        <w:rPr>
          <w:rFonts w:hint="eastAsia" w:ascii="仿宋_GB2312" w:eastAsia="仿宋_GB2312"/>
          <w:sz w:val="28"/>
          <w:szCs w:val="28"/>
        </w:rPr>
        <w:t>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4200" w:firstLineChars="1500"/>
        <w:textAlignment w:val="auto"/>
        <w:rPr>
          <w:rFonts w:hint="eastAsia" w:ascii="仿宋_GB2312" w:eastAsia="仿宋_GB2312"/>
          <w:sz w:val="28"/>
          <w:szCs w:val="28"/>
        </w:rPr>
      </w:pPr>
      <w:r>
        <w:rPr>
          <w:rFonts w:hint="eastAsia" w:ascii="仿宋_GB2312" w:eastAsia="仿宋_GB2312"/>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lang w:val="en-US" w:eastAsia="zh-CN"/>
        </w:rPr>
        <w:t xml:space="preserve">  </w:t>
      </w:r>
      <w:r>
        <w:rPr>
          <w:rFonts w:hint="eastAsia" w:ascii="仿宋_GB2312" w:eastAsia="仿宋_GB2312"/>
          <w:sz w:val="28"/>
          <w:szCs w:val="28"/>
        </w:rPr>
        <w:t>二○二</w:t>
      </w:r>
      <w:r>
        <w:rPr>
          <w:rFonts w:hint="eastAsia" w:ascii="仿宋_GB2312" w:eastAsia="仿宋_GB2312"/>
          <w:sz w:val="28"/>
          <w:szCs w:val="28"/>
          <w:lang w:val="en-US" w:eastAsia="zh-CN"/>
        </w:rPr>
        <w:t>二</w:t>
      </w:r>
      <w:r>
        <w:rPr>
          <w:rFonts w:hint="eastAsia" w:ascii="仿宋_GB2312" w:eastAsia="仿宋_GB2312"/>
          <w:sz w:val="28"/>
          <w:szCs w:val="28"/>
        </w:rPr>
        <w:t>年</w:t>
      </w:r>
      <w:r>
        <w:rPr>
          <w:rFonts w:hint="eastAsia" w:ascii="仿宋_GB2312" w:eastAsia="仿宋_GB2312"/>
          <w:sz w:val="28"/>
          <w:szCs w:val="28"/>
          <w:lang w:val="en-US" w:eastAsia="zh-CN"/>
        </w:rPr>
        <w:t xml:space="preserve"> </w:t>
      </w:r>
      <w:r>
        <w:rPr>
          <w:rFonts w:hint="eastAsia" w:ascii="仿宋_GB2312" w:eastAsia="仿宋_GB2312"/>
          <w:sz w:val="28"/>
          <w:szCs w:val="28"/>
        </w:rPr>
        <w:t>月</w:t>
      </w:r>
      <w:r>
        <w:rPr>
          <w:rFonts w:hint="eastAsia" w:ascii="仿宋_GB2312" w:eastAsia="仿宋_GB2312"/>
          <w:sz w:val="28"/>
          <w:szCs w:val="28"/>
          <w:lang w:val="en-US" w:eastAsia="zh-CN"/>
        </w:rPr>
        <w:t xml:space="preserve">  </w:t>
      </w:r>
      <w:r>
        <w:rPr>
          <w:rFonts w:hint="eastAsia" w:ascii="仿宋_GB2312" w:eastAsia="仿宋_GB2312"/>
          <w:sz w:val="28"/>
          <w:szCs w:val="28"/>
        </w:rPr>
        <w:t>日</w:t>
      </w:r>
    </w:p>
    <w:p>
      <w:pPr>
        <w:rPr>
          <w:rFonts w:hint="eastAsia" w:ascii="仿宋_GB2312" w:eastAsia="仿宋_GB2312"/>
          <w:sz w:val="28"/>
          <w:szCs w:val="28"/>
        </w:rPr>
      </w:pPr>
    </w:p>
    <w:p>
      <w:pPr>
        <w:pStyle w:val="2"/>
        <w:rPr>
          <w:rFonts w:hint="eastAsia"/>
        </w:rPr>
      </w:pPr>
    </w:p>
    <w:p>
      <w:pPr>
        <w:spacing w:line="480" w:lineRule="auto"/>
        <w:jc w:val="left"/>
        <w:rPr>
          <w:rFonts w:hint="eastAsia" w:ascii="仿宋_GB2312" w:hAnsi="Times New Roman" w:eastAsia="仿宋_GB2312" w:cs="Times New Roman"/>
          <w:b/>
          <w:spacing w:val="40"/>
          <w:sz w:val="44"/>
          <w:szCs w:val="44"/>
        </w:rPr>
      </w:pPr>
      <w:r>
        <w:rPr>
          <w:rStyle w:val="13"/>
          <w:rFonts w:hint="eastAsia" w:ascii="仿宋_GB2312" w:hAnsi="Times New Roman" w:eastAsia="仿宋_GB2312" w:cs="Times New Roman"/>
          <w:sz w:val="30"/>
        </w:rPr>
        <w:t>附件</w:t>
      </w:r>
      <w:r>
        <w:rPr>
          <w:rStyle w:val="13"/>
          <w:rFonts w:hint="eastAsia" w:ascii="仿宋_GB2312" w:hAnsi="Times New Roman" w:eastAsia="仿宋_GB2312" w:cs="Times New Roman"/>
          <w:sz w:val="30"/>
          <w:lang w:val="en-US"/>
        </w:rPr>
        <w:t>五</w:t>
      </w:r>
      <w:r>
        <w:rPr>
          <w:rFonts w:hint="eastAsia" w:ascii="仿宋_GB2312" w:hAnsi="Times New Roman" w:eastAsia="仿宋_GB2312" w:cs="Times New Roman"/>
          <w:b/>
          <w:spacing w:val="40"/>
          <w:sz w:val="44"/>
          <w:szCs w:val="44"/>
        </w:rPr>
        <w:t xml:space="preserve">   </w:t>
      </w: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投标人股东信息及出资比例信息表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rPr>
        <w:t>投标人（公章）：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rPr>
        <w:t>投标人（公章）：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1、若投标人为非事业单位，则填写《投标人股东信息及出资比例信息表》；若投标人为事业单位，则填写《管理关系表》。</w:t>
      </w:r>
    </w:p>
    <w:p>
      <w:pPr>
        <w:spacing w:line="360" w:lineRule="auto"/>
        <w:rPr>
          <w:rFonts w:hint="eastAsia" w:ascii="仿宋_GB2312" w:hAnsi="宋体" w:eastAsia="仿宋_GB2312"/>
          <w:b/>
          <w:kern w:val="0"/>
          <w:sz w:val="24"/>
        </w:rPr>
      </w:pPr>
      <w:r>
        <w:rPr>
          <w:rFonts w:hint="eastAsia" w:ascii="仿宋_GB2312" w:hAnsi="宋体" w:eastAsia="仿宋_GB2312"/>
          <w:b/>
          <w:kern w:val="0"/>
          <w:sz w:val="24"/>
        </w:rPr>
        <w:t>2、若投标人未按实际情况填写或填写虚假信息或漏填错填，经评标委员会讨论后，应作废标处理。</w:t>
      </w:r>
    </w:p>
    <w:p>
      <w:pPr>
        <w:pStyle w:val="2"/>
        <w:rPr>
          <w:rFonts w:hint="eastAsia" w:ascii="仿宋_GB2312" w:hAnsi="宋体" w:eastAsia="仿宋_GB2312"/>
          <w:b/>
          <w:kern w:val="0"/>
          <w:sz w:val="24"/>
        </w:rPr>
      </w:pPr>
    </w:p>
    <w:p>
      <w:pPr>
        <w:rPr>
          <w:rFonts w:hint="eastAsia"/>
          <w:lang w:val="en-GB"/>
        </w:rPr>
      </w:pPr>
    </w:p>
    <w:p>
      <w:pPr>
        <w:jc w:val="left"/>
        <w:rPr>
          <w:rStyle w:val="13"/>
          <w:rFonts w:hint="default" w:ascii="仿宋_GB2312" w:eastAsia="仿宋_GB2312"/>
          <w:sz w:val="30"/>
          <w:szCs w:val="22"/>
          <w:lang w:val="en-US"/>
        </w:rPr>
      </w:pPr>
      <w:r>
        <w:rPr>
          <w:rStyle w:val="13"/>
          <w:rFonts w:hint="eastAsia" w:ascii="仿宋_GB2312" w:eastAsia="仿宋_GB2312"/>
          <w:sz w:val="30"/>
          <w:szCs w:val="22"/>
          <w:lang w:val="en-GB"/>
        </w:rPr>
        <w:t>附件</w:t>
      </w:r>
      <w:r>
        <w:rPr>
          <w:rStyle w:val="13"/>
          <w:rFonts w:hint="eastAsia" w:ascii="仿宋_GB2312" w:eastAsia="仿宋_GB2312"/>
          <w:sz w:val="30"/>
          <w:szCs w:val="22"/>
          <w:lang w:val="en-US"/>
        </w:rPr>
        <w:t>六</w:t>
      </w:r>
    </w:p>
    <w:p>
      <w:pPr>
        <w:pStyle w:val="5"/>
        <w:spacing w:line="360" w:lineRule="auto"/>
        <w:rPr>
          <w:rStyle w:val="13"/>
          <w:rFonts w:ascii="仿宋_GB2312" w:eastAsia="仿宋_GB2312"/>
          <w:b/>
          <w:spacing w:val="0"/>
          <w:sz w:val="44"/>
          <w:lang w:val="en-GB"/>
        </w:rPr>
      </w:pPr>
      <w:r>
        <w:rPr>
          <w:rStyle w:val="13"/>
          <w:rFonts w:hint="eastAsia" w:ascii="仿宋_GB2312" w:eastAsia="仿宋_GB2312"/>
          <w:b/>
          <w:spacing w:val="0"/>
          <w:sz w:val="44"/>
          <w:lang w:val="en-GB"/>
        </w:rPr>
        <w:t xml:space="preserve"> </w:t>
      </w:r>
      <w:r>
        <w:rPr>
          <w:rStyle w:val="13"/>
          <w:rFonts w:hint="eastAsia" w:ascii="仿宋_GB2312" w:eastAsia="仿宋_GB2312"/>
          <w:b/>
          <w:spacing w:val="0"/>
          <w:sz w:val="44"/>
          <w:lang w:val="en-US"/>
        </w:rPr>
        <w:t>设备备件</w:t>
      </w:r>
      <w:r>
        <w:rPr>
          <w:rStyle w:val="13"/>
          <w:rFonts w:hint="eastAsia" w:ascii="仿宋_GB2312" w:eastAsia="仿宋_GB2312"/>
          <w:b/>
          <w:spacing w:val="0"/>
          <w:sz w:val="44"/>
          <w:szCs w:val="22"/>
        </w:rPr>
        <w:t>采购</w:t>
      </w:r>
      <w:r>
        <w:rPr>
          <w:rStyle w:val="13"/>
          <w:rFonts w:hint="eastAsia" w:ascii="仿宋_GB2312" w:eastAsia="仿宋_GB2312"/>
          <w:b/>
          <w:spacing w:val="0"/>
          <w:sz w:val="44"/>
          <w:lang w:val="en-GB"/>
        </w:rPr>
        <w:t>合同</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杭州临江环境能源有限公司</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w:t>
      </w:r>
      <w:r>
        <w:rPr>
          <w:rFonts w:hint="eastAsia" w:ascii="仿宋_GB2312" w:eastAsia="仿宋_GB2312"/>
          <w:sz w:val="24"/>
          <w:szCs w:val="24"/>
        </w:rPr>
        <w:t>及询价文件的</w:t>
      </w:r>
      <w:r>
        <w:rPr>
          <w:rFonts w:hint="eastAsia" w:ascii="仿宋_GB2312" w:hAnsi="宋体" w:eastAsia="仿宋_GB2312" w:cs="宋体"/>
          <w:kern w:val="0"/>
          <w:sz w:val="24"/>
          <w:szCs w:val="24"/>
        </w:rPr>
        <w:t>要求，甲乙双方经询价、报价并协商一致，就甲方向乙方采购</w:t>
      </w:r>
      <w:r>
        <w:rPr>
          <w:rFonts w:hint="eastAsia" w:ascii="仿宋_GB2312" w:hAnsi="宋体" w:eastAsia="仿宋_GB2312" w:cs="宋体"/>
          <w:kern w:val="0"/>
          <w:sz w:val="24"/>
          <w:szCs w:val="24"/>
          <w:lang w:val="en-US" w:eastAsia="zh-CN"/>
        </w:rPr>
        <w:t>设备备件</w:t>
      </w:r>
      <w:r>
        <w:rPr>
          <w:rFonts w:hint="eastAsia" w:ascii="仿宋_GB2312" w:hAnsi="宋体" w:eastAsia="仿宋_GB2312" w:cs="宋体"/>
          <w:kern w:val="0"/>
          <w:sz w:val="24"/>
          <w:szCs w:val="24"/>
        </w:rPr>
        <w:t>事项达成</w:t>
      </w:r>
      <w:r>
        <w:rPr>
          <w:rFonts w:hint="eastAsia" w:ascii="仿宋_GB2312" w:eastAsia="仿宋_GB2312"/>
          <w:sz w:val="24"/>
          <w:szCs w:val="24"/>
        </w:rPr>
        <w:t>如下条款：</w:t>
      </w:r>
    </w:p>
    <w:p>
      <w:pPr>
        <w:numPr>
          <w:ilvl w:val="0"/>
          <w:numId w:val="4"/>
        </w:numPr>
        <w:spacing w:line="360" w:lineRule="auto"/>
        <w:ind w:firstLine="520" w:firstLineChars="217"/>
      </w:pPr>
      <w:r>
        <w:rPr>
          <w:rFonts w:hint="eastAsia" w:ascii="仿宋_GB2312" w:hAnsi="宋体" w:eastAsia="仿宋_GB2312"/>
          <w:sz w:val="24"/>
          <w:szCs w:val="24"/>
        </w:rPr>
        <w:t>产品名称、型号、品牌、单价、总价（金额:      元，税率为     %）。</w:t>
      </w:r>
    </w:p>
    <w:tbl>
      <w:tblPr>
        <w:tblStyle w:val="6"/>
        <w:tblpPr w:leftFromText="180" w:rightFromText="180" w:vertAnchor="text" w:horzAnchor="page" w:tblpXSpec="center" w:tblpY="342"/>
        <w:tblOverlap w:val="never"/>
        <w:tblW w:w="507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6"/>
        <w:gridCol w:w="1080"/>
        <w:gridCol w:w="3495"/>
        <w:gridCol w:w="570"/>
        <w:gridCol w:w="540"/>
        <w:gridCol w:w="855"/>
        <w:gridCol w:w="870"/>
        <w:gridCol w:w="11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设备名称</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品牌</w:t>
            </w:r>
          </w:p>
        </w:tc>
        <w:tc>
          <w:tcPr>
            <w:tcW w:w="185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型号规格</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单位</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数量</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单价（元）</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总价（元）</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气动切断球阀</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重庆川仪调节阀有限公司</w:t>
            </w:r>
          </w:p>
        </w:tc>
        <w:tc>
          <w:tcPr>
            <w:tcW w:w="1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产品型号：ZJHR</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1.阀体形式：球阀；</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2.阀体材质：A216 WCB；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3.阀芯、阀座材质：304+ST；</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4.阀门泄漏等级：ANSI 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5.法兰连接：DN50/ PN25/ RF；</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6.工艺介质：汽水混合物；</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7.操作温度：185℃；设计温度：195℃；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8.设计压力：2.0MPa；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9.执行机构形式：弹簧返回单作用气缸，AT451U S10 F10+F12 27DS；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10.电磁阀电源：24VDC；</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11.阀门故障位置：故障关（FC）；</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12.气源压力：0.4~0.7 MPa；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13.流量特性：ON-OFF；额定行程：90°；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14.含气源减压阀、气源压力表、隔爆型电磁阀、隔爆型开关反馈机构；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15.法兰间距：220mm；</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rPr>
            </w:pPr>
            <w:r>
              <w:rPr>
                <w:rFonts w:hint="eastAsia" w:ascii="仿宋" w:hAnsi="仿宋" w:eastAsia="仿宋" w:cs="仿宋"/>
                <w:i w:val="0"/>
                <w:iCs w:val="0"/>
                <w:color w:val="000000"/>
                <w:kern w:val="0"/>
                <w:sz w:val="24"/>
                <w:szCs w:val="24"/>
                <w:u w:val="none"/>
                <w:lang w:val="en-US" w:eastAsia="zh-CN" w:bidi="ar"/>
              </w:rPr>
              <w:t>A线锅炉定排阀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杠杆浮球式疏水阀</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北京疏水阀门厂</w:t>
            </w:r>
          </w:p>
        </w:tc>
        <w:tc>
          <w:tcPr>
            <w:tcW w:w="1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FT44G-4C，PN25，DN100，法兰间距：340mm，进出口0.8-1.25Mpa， 冷凝水量15t/h</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只</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rPr>
            </w:pPr>
            <w:r>
              <w:rPr>
                <w:rFonts w:hint="eastAsia" w:ascii="仿宋" w:hAnsi="仿宋" w:eastAsia="仿宋" w:cs="仿宋"/>
                <w:i w:val="0"/>
                <w:iCs w:val="0"/>
                <w:color w:val="000000"/>
                <w:kern w:val="0"/>
                <w:sz w:val="24"/>
                <w:szCs w:val="24"/>
                <w:u w:val="none"/>
                <w:lang w:val="en-US" w:eastAsia="zh-CN" w:bidi="ar"/>
              </w:rPr>
              <w:t>空冷器疏水阀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弹簧全启式安全阀</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宁波甬安医疗器械制造有限公司</w:t>
            </w:r>
          </w:p>
        </w:tc>
        <w:tc>
          <w:tcPr>
            <w:tcW w:w="1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型号：YA28X6T/10；介质：蒸汽；温度：≤200℃；公称通径：10mm；公称压力：0.6Mpa；整定压力：0.24Mpa；排放压力：≤1.03%；开启高度：≥1.5mm；</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只</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灭菌锅安全阀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不锈钢压力表</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上海自动化仪表</w:t>
            </w:r>
          </w:p>
        </w:tc>
        <w:tc>
          <w:tcPr>
            <w:tcW w:w="1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型号：Y60Z；测量范围：0-0.4Mpa；轴向安装，无边；螺纹连接：M14*1.5；精度：1.6级</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只</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灭菌锅压力表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PH电极</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Endress+Hauser</w:t>
            </w:r>
          </w:p>
        </w:tc>
        <w:tc>
          <w:tcPr>
            <w:tcW w:w="1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CPS71D-7TB21，pH 0-14，温度Ta：0-140℃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支</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6</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焚烧碱洗塔PH计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三相异步电动机</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SIEMENS西门子</w:t>
            </w:r>
          </w:p>
        </w:tc>
        <w:tc>
          <w:tcPr>
            <w:tcW w:w="1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1LE0001-1AA42-1AA4；100L  IMB3  卧式  IP55；额定功率：3KW；额定电流：6.4A；额定转速：2885r/min；</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台</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水处理备用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电磁流量计</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重庆川仪/安徽天康</w:t>
            </w:r>
          </w:p>
        </w:tc>
        <w:tc>
          <w:tcPr>
            <w:tcW w:w="1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通径：DN25，法兰连接，四氟里衬，电极材质：316L，流量范围0-4m³/h，供电电源220VAC，带流量累计功能，带4-20mA信号输出</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台</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填埋场次渗滤液流量计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软轴泵</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w:t>
            </w:r>
          </w:p>
        </w:tc>
        <w:tc>
          <w:tcPr>
            <w:tcW w:w="1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电机电压220VAC，纯铜电机，4分管，管长30米</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套</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填埋场次渗滤液泵备用，垂直深度约18米</w:t>
            </w:r>
          </w:p>
        </w:tc>
      </w:tr>
    </w:tbl>
    <w:p>
      <w:pPr>
        <w:pStyle w:val="2"/>
        <w:spacing w:line="360" w:lineRule="auto"/>
        <w:rPr>
          <w:rFonts w:ascii="仿宋_GB2312" w:eastAsia="仿宋_GB2312"/>
          <w:b w:val="0"/>
          <w:caps w:val="0"/>
          <w:sz w:val="24"/>
          <w:szCs w:val="24"/>
        </w:rPr>
      </w:pPr>
    </w:p>
    <w:p>
      <w:p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1.合同单价系指乙方在甲方指定地点的交货价，包含</w:t>
      </w:r>
      <w:r>
        <w:rPr>
          <w:rFonts w:hint="eastAsia" w:ascii="仿宋_GB2312" w:eastAsia="仿宋_GB2312"/>
          <w:sz w:val="24"/>
          <w:szCs w:val="24"/>
        </w:rPr>
        <w:t>运费、</w:t>
      </w:r>
      <w:r>
        <w:rPr>
          <w:rFonts w:hint="eastAsia" w:ascii="仿宋_GB2312" w:eastAsia="仿宋_GB2312"/>
          <w:sz w:val="24"/>
          <w:szCs w:val="24"/>
          <w:lang w:val="en-US" w:eastAsia="zh-CN"/>
        </w:rPr>
        <w:t>搬卸费、</w:t>
      </w:r>
      <w:r>
        <w:rPr>
          <w:rFonts w:hint="eastAsia" w:ascii="仿宋_GB2312" w:eastAsia="仿宋_GB2312"/>
          <w:sz w:val="24"/>
          <w:szCs w:val="24"/>
        </w:rPr>
        <w:t>税费等一切费用</w:t>
      </w:r>
      <w:r>
        <w:rPr>
          <w:rFonts w:hint="eastAsia" w:ascii="仿宋_GB2312" w:hAnsi="宋体" w:eastAsia="仿宋_GB2312"/>
          <w:sz w:val="24"/>
          <w:szCs w:val="24"/>
        </w:rPr>
        <w:t>。</w:t>
      </w:r>
    </w:p>
    <w:p>
      <w:pPr>
        <w:spacing w:line="360" w:lineRule="auto"/>
        <w:ind w:firstLine="480" w:firstLineChars="200"/>
        <w:rPr>
          <w:rFonts w:hint="eastAsia" w:eastAsia="仿宋_GB2312"/>
          <w:lang w:eastAsia="zh-CN"/>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本合同为一次性合同，乙方按照合同约定数量一次性供货，一年质保期后合同自动终止</w:t>
      </w:r>
      <w:r>
        <w:rPr>
          <w:rFonts w:hint="eastAsia" w:ascii="仿宋_GB2312" w:hAnsi="宋体" w:eastAsia="仿宋_GB2312"/>
          <w:sz w:val="24"/>
          <w:szCs w:val="24"/>
          <w:lang w:eastAsia="zh-CN"/>
        </w:rPr>
        <w:t>。</w:t>
      </w:r>
    </w:p>
    <w:p>
      <w:pPr>
        <w:pStyle w:val="2"/>
        <w:numPr>
          <w:ilvl w:val="0"/>
          <w:numId w:val="4"/>
        </w:numPr>
        <w:spacing w:line="360" w:lineRule="auto"/>
        <w:ind w:firstLine="520" w:firstLineChars="217"/>
        <w:rPr>
          <w:rFonts w:ascii="仿宋_GB2312" w:eastAsia="仿宋_GB2312"/>
          <w:b w:val="0"/>
          <w:caps w:val="0"/>
          <w:sz w:val="24"/>
          <w:szCs w:val="24"/>
        </w:rPr>
      </w:pPr>
      <w:r>
        <w:rPr>
          <w:rFonts w:hint="eastAsia" w:ascii="仿宋_GB2312" w:eastAsia="仿宋_GB2312"/>
          <w:b w:val="0"/>
          <w:caps w:val="0"/>
          <w:sz w:val="24"/>
          <w:szCs w:val="24"/>
        </w:rPr>
        <w:t>质量要求、技术标准。</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1.乙方保证所供货物须符合甲方询价文件所规定的采购内容及相关要求，接受甲方对所供货物进行验收，对不符合要求的产品，甲方有权要求乙方调换。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2.货物在交货过程中，发生意外事故和故障损失，如撞、刮、裂、损、折等事故均由乙方承担责任。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3.乙方应保证货物是全新、未使用过的原装合格正品，并完全符合国家或生产企业规定的质量、规格和性能要求。如有冒牌伪劣产品，除换货外，还应给予甲方该货物合同价的赔偿。</w:t>
      </w:r>
    </w:p>
    <w:p>
      <w:pPr>
        <w:pStyle w:val="2"/>
        <w:spacing w:line="360" w:lineRule="auto"/>
        <w:ind w:firstLine="480" w:firstLineChars="200"/>
        <w:rPr>
          <w:rFonts w:ascii="仿宋_GB2312" w:eastAsia="仿宋_GB2312"/>
          <w:b w:val="0"/>
          <w:bCs/>
          <w:caps w:val="0"/>
          <w:sz w:val="24"/>
          <w:szCs w:val="24"/>
        </w:rPr>
      </w:pPr>
      <w:r>
        <w:rPr>
          <w:rFonts w:hint="eastAsia" w:ascii="仿宋_GB2312" w:eastAsia="仿宋_GB2312"/>
          <w:b w:val="0"/>
          <w:bCs/>
          <w:caps w:val="0"/>
          <w:sz w:val="24"/>
          <w:szCs w:val="24"/>
        </w:rPr>
        <w:t>三、履约保证金。</w:t>
      </w:r>
    </w:p>
    <w:p>
      <w:pPr>
        <w:pStyle w:val="2"/>
        <w:spacing w:line="360" w:lineRule="auto"/>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rPr>
        <w:t>本合同签订的同时，乙方应向甲方缴纳</w:t>
      </w:r>
      <w:r>
        <w:rPr>
          <w:rFonts w:hint="eastAsia" w:ascii="仿宋_GB2312" w:eastAsia="仿宋_GB2312"/>
          <w:b w:val="0"/>
          <w:caps w:val="0"/>
          <w:sz w:val="24"/>
          <w:szCs w:val="24"/>
          <w:u w:val="single"/>
        </w:rPr>
        <w:t xml:space="preserve">      </w:t>
      </w:r>
      <w:r>
        <w:rPr>
          <w:rFonts w:hint="eastAsia" w:ascii="仿宋_GB2312" w:eastAsia="仿宋_GB2312"/>
          <w:b w:val="0"/>
          <w:caps w:val="0"/>
          <w:sz w:val="24"/>
          <w:szCs w:val="24"/>
        </w:rPr>
        <w:t xml:space="preserve"> 元（合同总价的5%）作为履约保证金。待供货期完毕后一月内，乙方售后服务良好，无质量和服务问题，甲方原额无息退还履约保证金。</w:t>
      </w:r>
    </w:p>
    <w:p>
      <w:pPr>
        <w:pStyle w:val="2"/>
        <w:spacing w:line="360" w:lineRule="auto"/>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rPr>
        <w:t>四、交货数量、时间、地点及验收。</w:t>
      </w:r>
    </w:p>
    <w:p>
      <w:pPr>
        <w:pStyle w:val="2"/>
        <w:spacing w:line="360" w:lineRule="auto"/>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rPr>
        <w:t>1.</w:t>
      </w:r>
      <w:r>
        <w:rPr>
          <w:rFonts w:hint="eastAsia" w:ascii="仿宋_GB2312" w:eastAsia="仿宋_GB2312"/>
          <w:b w:val="0"/>
          <w:caps w:val="0"/>
          <w:sz w:val="24"/>
          <w:szCs w:val="24"/>
          <w:lang w:val="en-US" w:eastAsia="zh-CN"/>
        </w:rPr>
        <w:t>合同签订完成后，</w:t>
      </w:r>
      <w:r>
        <w:rPr>
          <w:rFonts w:hint="eastAsia" w:ascii="仿宋_GB2312" w:eastAsia="仿宋_GB2312"/>
          <w:b w:val="0"/>
          <w:caps w:val="0"/>
          <w:sz w:val="24"/>
          <w:szCs w:val="24"/>
        </w:rPr>
        <w:t>乙方</w:t>
      </w:r>
      <w:r>
        <w:rPr>
          <w:rFonts w:hint="eastAsia" w:ascii="仿宋_GB2312" w:eastAsia="仿宋_GB2312"/>
          <w:b w:val="0"/>
          <w:caps w:val="0"/>
          <w:sz w:val="24"/>
          <w:szCs w:val="24"/>
          <w:lang w:val="en-US" w:eastAsia="zh-CN"/>
        </w:rPr>
        <w:t>于15</w:t>
      </w:r>
      <w:r>
        <w:rPr>
          <w:rFonts w:hint="eastAsia" w:ascii="仿宋_GB2312" w:eastAsia="仿宋_GB2312"/>
          <w:b w:val="0"/>
          <w:caps w:val="0"/>
          <w:sz w:val="24"/>
          <w:szCs w:val="24"/>
        </w:rPr>
        <w:t>个工作日内完成供货</w:t>
      </w:r>
      <w:r>
        <w:rPr>
          <w:rFonts w:hint="eastAsia" w:ascii="仿宋_GB2312" w:eastAsia="仿宋_GB2312"/>
          <w:b w:val="0"/>
          <w:caps w:val="0"/>
          <w:sz w:val="24"/>
          <w:szCs w:val="24"/>
          <w:lang w:eastAsia="zh-CN"/>
        </w:rPr>
        <w:t>、</w:t>
      </w:r>
      <w:r>
        <w:rPr>
          <w:rFonts w:hint="eastAsia" w:ascii="仿宋_GB2312" w:eastAsia="仿宋_GB2312"/>
          <w:b w:val="0"/>
          <w:caps w:val="0"/>
          <w:sz w:val="24"/>
          <w:szCs w:val="24"/>
          <w:lang w:val="en-US" w:eastAsia="zh-CN"/>
        </w:rPr>
        <w:t>安装及调试</w:t>
      </w:r>
      <w:r>
        <w:rPr>
          <w:rFonts w:hint="eastAsia" w:ascii="仿宋_GB2312" w:eastAsia="仿宋_GB2312"/>
          <w:b w:val="0"/>
          <w:caps w:val="0"/>
          <w:sz w:val="24"/>
          <w:szCs w:val="24"/>
        </w:rPr>
        <w:t>。乙方须配合甲方做好货物的到货数量清点</w:t>
      </w:r>
      <w:r>
        <w:rPr>
          <w:rFonts w:hint="eastAsia" w:ascii="仿宋_GB2312" w:eastAsia="仿宋_GB2312"/>
          <w:b w:val="0"/>
          <w:caps w:val="0"/>
          <w:sz w:val="24"/>
          <w:szCs w:val="24"/>
          <w:lang w:val="en-US" w:eastAsia="zh-CN"/>
        </w:rPr>
        <w:t>及安装运行的</w:t>
      </w:r>
      <w:r>
        <w:rPr>
          <w:rFonts w:hint="eastAsia" w:ascii="仿宋_GB2312" w:eastAsia="仿宋_GB2312"/>
          <w:b w:val="0"/>
          <w:caps w:val="0"/>
          <w:sz w:val="24"/>
          <w:szCs w:val="24"/>
        </w:rPr>
        <w:t>验收工作；</w:t>
      </w:r>
    </w:p>
    <w:p>
      <w:pPr>
        <w:pStyle w:val="2"/>
        <w:spacing w:line="360" w:lineRule="auto"/>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rPr>
        <w:t>2.乙方将货物运达甲方指定交货地点后,双方指定人员现场确认送货数量，并在验收合格后由双方在《</w:t>
      </w:r>
      <w:r>
        <w:rPr>
          <w:rFonts w:hint="eastAsia" w:ascii="仿宋_GB2312" w:eastAsia="仿宋_GB2312"/>
          <w:b w:val="0"/>
          <w:caps w:val="0"/>
          <w:sz w:val="24"/>
          <w:szCs w:val="24"/>
          <w:lang w:val="en-US" w:eastAsia="zh-CN"/>
        </w:rPr>
        <w:t>送货单</w:t>
      </w:r>
      <w:r>
        <w:rPr>
          <w:rFonts w:hint="eastAsia" w:ascii="仿宋_GB2312" w:eastAsia="仿宋_GB2312"/>
          <w:b w:val="0"/>
          <w:caps w:val="0"/>
          <w:sz w:val="24"/>
          <w:szCs w:val="24"/>
        </w:rPr>
        <w:t>》上签字确认。</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五、货款支付。</w:t>
      </w:r>
    </w:p>
    <w:p>
      <w:pPr>
        <w:spacing w:line="360" w:lineRule="auto"/>
        <w:ind w:firstLine="480" w:firstLineChars="200"/>
        <w:rPr>
          <w:rFonts w:hint="eastAsia" w:ascii="仿宋_GB2312" w:hAnsi="宋体" w:eastAsia="仿宋_GB2312"/>
          <w:b w:val="0"/>
          <w:caps w:val="0"/>
          <w:sz w:val="24"/>
          <w:szCs w:val="24"/>
        </w:rPr>
      </w:pPr>
      <w:r>
        <w:rPr>
          <w:rFonts w:hint="eastAsia" w:ascii="仿宋_GB2312" w:hAnsi="宋体" w:eastAsia="仿宋_GB2312"/>
          <w:b w:val="0"/>
          <w:caps w:val="0"/>
          <w:sz w:val="24"/>
          <w:szCs w:val="24"/>
        </w:rPr>
        <w:t>设备验收、调试合格后，乙方提供经双方确认的送货清单及增值税专用发票，甲方自收到乙方的准确清单和发票后，30日内支付乙货款的95%，余下5%作为质保金，质保期后无任何遗留问题30天内无息退还，质保期一年。</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六、售后服务。</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应保证其提供的货物在正确安装、正常使用和保养的条件下，在其使用寿命内具有良好的性能。货物验收合格后，甲方如在使用过程中发现质量问题的（人为因素除外），乙方应及时响应，并在接到甲方通知之日2</w:t>
      </w:r>
      <w:r>
        <w:rPr>
          <w:rFonts w:hint="eastAsia" w:ascii="仿宋_GB2312" w:hAnsi="宋体" w:eastAsia="仿宋_GB2312"/>
          <w:sz w:val="24"/>
          <w:szCs w:val="24"/>
          <w:lang w:val="en-US" w:eastAsia="zh-CN"/>
        </w:rPr>
        <w:t>个工作</w:t>
      </w:r>
      <w:r>
        <w:rPr>
          <w:rFonts w:hint="eastAsia" w:ascii="仿宋_GB2312" w:hAnsi="宋体" w:eastAsia="仿宋_GB2312"/>
          <w:sz w:val="24"/>
          <w:szCs w:val="24"/>
        </w:rPr>
        <w:t>日内完成修复或更换；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乙方提供的货物自验收合格之日起一个月内有质量问题由乙方负责包换，甲方享受一年的保修服务；保修期内，如需乙方维修的，乙方免收维修材料费和人工费。保修期满后，如需乙方维修的，则乙方根据损坏程度收取维修成本费；</w:t>
      </w:r>
    </w:p>
    <w:p>
      <w:pPr>
        <w:spacing w:line="360" w:lineRule="auto"/>
        <w:ind w:firstLine="480" w:firstLineChars="200"/>
        <w:rPr>
          <w:rFonts w:hint="eastAsia" w:ascii="仿宋_GB2312" w:hAnsi="宋体" w:eastAsia="仿宋_GB2312"/>
          <w:sz w:val="24"/>
          <w:szCs w:val="24"/>
          <w:lang w:eastAsia="zh-CN"/>
        </w:rPr>
      </w:pPr>
      <w:r>
        <w:rPr>
          <w:rFonts w:hint="eastAsia" w:ascii="仿宋_GB2312" w:hAnsi="宋体" w:eastAsia="仿宋_GB2312"/>
          <w:sz w:val="24"/>
          <w:szCs w:val="24"/>
        </w:rPr>
        <w:t>七、违约责任</w:t>
      </w:r>
      <w:r>
        <w:rPr>
          <w:rFonts w:hint="eastAsia" w:ascii="仿宋_GB2312" w:hAnsi="宋体" w:eastAsia="仿宋_GB2312"/>
          <w:sz w:val="24"/>
          <w:szCs w:val="24"/>
          <w:lang w:eastAsia="zh-CN"/>
        </w:rPr>
        <w:t>。</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1.乙方逾期交货的，自逾期之日起，向甲方每日偿付本合同货物合同价款0.2%的违约金；乙方逾期10日不能交付的，自逾期的第11日起，向甲方每日偿付本合同货物合同价款0.4%的违约金，同时甲方有权终止合同。</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2.乙方交付的货物不符合合同约定或验收不合格的，应当及时更换，因此延误交货期限的，按照逾期交货承担违约责任。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3.乙方因自身原因无法履行合同或拒不履行合同的，应按合同价款的</w:t>
      </w:r>
      <w:r>
        <w:rPr>
          <w:rFonts w:hint="eastAsia" w:ascii="仿宋_GB2312" w:hAnsi="宋体" w:eastAsia="仿宋_GB2312"/>
          <w:sz w:val="24"/>
          <w:szCs w:val="24"/>
          <w:lang w:val="en-US" w:eastAsia="zh-CN"/>
        </w:rPr>
        <w:t>5</w:t>
      </w:r>
      <w:r>
        <w:rPr>
          <w:rFonts w:hint="eastAsia" w:ascii="仿宋_GB2312" w:hAnsi="宋体" w:eastAsia="仿宋_GB2312"/>
          <w:sz w:val="24"/>
          <w:szCs w:val="24"/>
        </w:rPr>
        <w:t>%承担违约金，且甲方有权解除合同。</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4.乙方不履行售后服务义务的，每次应向甲方承担500元的违约金，且仍应履行售后服务义务。</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5.甲方不按时支付货款的，并有权要求甲方支付违约金1000元/次。</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6.甲方不得无故拒收货物，否则乙方有权要求甲方按照合同原价支付货款。</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val="en-US" w:eastAsia="zh-CN"/>
        </w:rPr>
        <w:t>八</w:t>
      </w:r>
      <w:r>
        <w:rPr>
          <w:rFonts w:hint="eastAsia" w:ascii="仿宋_GB2312" w:hAnsi="宋体" w:eastAsia="仿宋_GB2312"/>
          <w:sz w:val="24"/>
          <w:szCs w:val="24"/>
        </w:rPr>
        <w:t>、争议的解决。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1.供货期内甲、乙双方均不得随意变更或解除合同。合同若有未尽事宜，需经双方共同协商，订立补充协议，补充协议与本合同有同等法律效力；</w:t>
      </w:r>
    </w:p>
    <w:p>
      <w:pPr>
        <w:spacing w:line="360" w:lineRule="auto"/>
        <w:ind w:firstLine="520" w:firstLineChars="217"/>
        <w:rPr>
          <w:rFonts w:ascii="仿宋_GB2312" w:eastAsia="仿宋_GB2312"/>
          <w:sz w:val="24"/>
          <w:szCs w:val="24"/>
        </w:rPr>
      </w:pPr>
      <w:r>
        <w:rPr>
          <w:rFonts w:hint="eastAsia" w:ascii="仿宋_GB2312" w:hAnsi="宋体" w:eastAsia="仿宋_GB2312"/>
          <w:sz w:val="24"/>
          <w:szCs w:val="24"/>
        </w:rPr>
        <w:t>2.在履行本合同过程中如发生纠纷,甲、乙双方应及时协商解决，如协商不成，双方均有权向甲方住所地法院诉讼解决。</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lang w:val="en-US" w:eastAsia="zh-CN"/>
        </w:rPr>
        <w:t>九</w:t>
      </w:r>
      <w:r>
        <w:rPr>
          <w:rFonts w:hint="eastAsia" w:ascii="仿宋_GB2312" w:eastAsia="仿宋_GB2312"/>
          <w:b w:val="0"/>
          <w:caps w:val="0"/>
          <w:sz w:val="24"/>
          <w:szCs w:val="24"/>
        </w:rPr>
        <w:t>、合同生效及其他</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1.本合同经甲、乙双方法定代表人或其委托人签字盖章后生效。询价文件、报价文件及询价过程中有关澄清文件、承诺书等均为本合同的组成部分，与本合同具有同等效力。</w:t>
      </w:r>
    </w:p>
    <w:p>
      <w:pPr>
        <w:pStyle w:val="2"/>
        <w:ind w:firstLine="480" w:firstLineChars="200"/>
        <w:rPr>
          <w:rFonts w:ascii="仿宋_GB2312" w:hAnsi="宋体" w:eastAsia="仿宋_GB2312"/>
          <w:b w:val="0"/>
          <w:caps w:val="0"/>
          <w:sz w:val="24"/>
          <w:szCs w:val="24"/>
        </w:rPr>
      </w:pPr>
      <w:r>
        <w:rPr>
          <w:rFonts w:hint="eastAsia" w:ascii="仿宋_GB2312" w:hAnsi="宋体" w:eastAsia="仿宋_GB2312"/>
          <w:b w:val="0"/>
          <w:caps w:val="0"/>
          <w:sz w:val="24"/>
          <w:szCs w:val="24"/>
        </w:rPr>
        <w:t>2.本合同一式肆份，甲方、乙方各执贰份</w:t>
      </w:r>
    </w:p>
    <w:p>
      <w:pPr>
        <w:ind w:left="420" w:hanging="420" w:hangingChars="200"/>
        <w:rPr>
          <w:rFonts w:ascii="仿宋_GB2312" w:hAnsi="宋体" w:eastAsia="仿宋_GB2312"/>
          <w:bCs/>
          <w:sz w:val="24"/>
          <w:szCs w:val="24"/>
        </w:rPr>
      </w:pPr>
      <w:r>
        <w:rPr>
          <w:rFonts w:hint="eastAsia"/>
        </w:rPr>
        <w:t xml:space="preserve">     </w:t>
      </w:r>
    </w:p>
    <w:p>
      <w:pPr>
        <w:spacing w:line="440" w:lineRule="exact"/>
        <w:ind w:firstLine="480" w:firstLineChars="200"/>
        <w:jc w:val="left"/>
        <w:rPr>
          <w:rFonts w:ascii="仿宋_GB2312" w:hAnsi="宋体" w:eastAsia="仿宋_GB2312"/>
          <w:bCs/>
          <w:sz w:val="24"/>
          <w:szCs w:val="24"/>
        </w:rPr>
      </w:pPr>
      <w:r>
        <w:rPr>
          <w:rFonts w:hint="eastAsia" w:ascii="仿宋_GB2312" w:hAnsi="宋体" w:eastAsia="仿宋_GB2312"/>
          <w:bCs/>
          <w:sz w:val="24"/>
          <w:szCs w:val="24"/>
        </w:rPr>
        <w:t>甲  方：杭州临江环境能源有限公司           乙方：</w:t>
      </w:r>
    </w:p>
    <w:p>
      <w:pPr>
        <w:spacing w:line="440" w:lineRule="exact"/>
        <w:ind w:firstLine="480" w:firstLineChars="200"/>
        <w:jc w:val="left"/>
        <w:rPr>
          <w:rFonts w:ascii="仿宋_GB2312" w:hAnsi="宋体" w:eastAsia="仿宋_GB2312"/>
          <w:bCs/>
          <w:sz w:val="24"/>
          <w:szCs w:val="24"/>
        </w:rPr>
      </w:pPr>
      <w:r>
        <w:rPr>
          <w:rFonts w:hint="eastAsia" w:ascii="仿宋_GB2312" w:hAnsi="宋体" w:eastAsia="仿宋_GB2312"/>
          <w:bCs/>
          <w:sz w:val="24"/>
          <w:szCs w:val="24"/>
        </w:rPr>
        <w:t>委托代理人：                               委托代理人：</w:t>
      </w:r>
    </w:p>
    <w:p>
      <w:pPr>
        <w:spacing w:line="44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税号：                                     税号：</w:t>
      </w:r>
    </w:p>
    <w:p>
      <w:pPr>
        <w:spacing w:line="44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开户行：</w:t>
      </w:r>
      <w:r>
        <w:rPr>
          <w:rFonts w:hint="eastAsia" w:ascii="仿宋_GB2312" w:eastAsia="仿宋_GB2312"/>
          <w:szCs w:val="24"/>
        </w:rPr>
        <w:t xml:space="preserve">                                        </w:t>
      </w:r>
      <w:r>
        <w:rPr>
          <w:rFonts w:hint="eastAsia" w:ascii="仿宋_GB2312" w:hAnsi="宋体" w:eastAsia="仿宋_GB2312"/>
          <w:sz w:val="24"/>
          <w:szCs w:val="24"/>
        </w:rPr>
        <w:t>开户行：</w:t>
      </w:r>
    </w:p>
    <w:p>
      <w:pPr>
        <w:spacing w:line="44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银行账号：</w:t>
      </w:r>
      <w:r>
        <w:rPr>
          <w:rFonts w:hint="eastAsia" w:ascii="仿宋_GB2312" w:eastAsia="仿宋_GB2312"/>
          <w:sz w:val="24"/>
          <w:szCs w:val="24"/>
        </w:rPr>
        <w:t xml:space="preserve">                                 </w:t>
      </w:r>
      <w:r>
        <w:rPr>
          <w:rFonts w:hint="eastAsia" w:ascii="仿宋_GB2312" w:hAnsi="宋体" w:eastAsia="仿宋_GB2312"/>
          <w:sz w:val="24"/>
          <w:szCs w:val="24"/>
        </w:rPr>
        <w:t>银行账号：</w:t>
      </w:r>
    </w:p>
    <w:p>
      <w:pPr>
        <w:spacing w:line="44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联系电话：                                 联系电话：</w:t>
      </w:r>
    </w:p>
    <w:p/>
    <w:p>
      <w:pPr>
        <w:jc w:val="left"/>
        <w:rPr>
          <w:rStyle w:val="13"/>
          <w:rFonts w:hint="eastAsia" w:ascii="仿宋_GB2312" w:hAnsi="Times New Roman" w:eastAsia="仿宋_GB2312" w:cs="Times New Roman"/>
          <w:sz w:val="30"/>
          <w:szCs w:val="22"/>
          <w:lang w:val="en-US" w:eastAsia="zh-CN"/>
        </w:rPr>
      </w:pPr>
    </w:p>
    <w:p>
      <w:pPr>
        <w:jc w:val="left"/>
        <w:rPr>
          <w:rStyle w:val="13"/>
          <w:rFonts w:hint="eastAsia" w:ascii="仿宋_GB2312" w:hAnsi="Times New Roman" w:eastAsia="仿宋_GB2312" w:cs="Times New Roman"/>
          <w:sz w:val="30"/>
          <w:szCs w:val="22"/>
          <w:lang w:val="en-US" w:eastAsia="zh-CN"/>
        </w:rPr>
      </w:pPr>
    </w:p>
    <w:p>
      <w:pPr>
        <w:jc w:val="left"/>
        <w:rPr>
          <w:rStyle w:val="13"/>
          <w:rFonts w:hint="eastAsia" w:ascii="仿宋_GB2312" w:hAnsi="Times New Roman" w:eastAsia="仿宋_GB2312" w:cs="Times New Roman"/>
          <w:sz w:val="30"/>
          <w:szCs w:val="22"/>
          <w:lang w:val="en-US" w:eastAsia="zh-CN"/>
        </w:rPr>
      </w:pPr>
    </w:p>
    <w:p>
      <w:pPr>
        <w:jc w:val="left"/>
        <w:rPr>
          <w:rStyle w:val="13"/>
          <w:rFonts w:hint="eastAsia" w:ascii="仿宋_GB2312" w:hAnsi="Times New Roman" w:eastAsia="仿宋_GB2312" w:cs="Times New Roman"/>
          <w:sz w:val="30"/>
          <w:szCs w:val="22"/>
          <w:lang w:val="en-US" w:eastAsia="zh-CN"/>
        </w:rPr>
      </w:pPr>
    </w:p>
    <w:p>
      <w:pPr>
        <w:jc w:val="left"/>
        <w:rPr>
          <w:rStyle w:val="13"/>
          <w:rFonts w:hint="eastAsia" w:ascii="仿宋_GB2312" w:hAnsi="Times New Roman" w:eastAsia="仿宋_GB2312" w:cs="Times New Roman"/>
          <w:sz w:val="30"/>
          <w:szCs w:val="22"/>
          <w:lang w:val="en-US" w:eastAsia="zh-CN"/>
        </w:rPr>
      </w:pPr>
    </w:p>
    <w:p>
      <w:pPr>
        <w:jc w:val="left"/>
        <w:rPr>
          <w:rStyle w:val="13"/>
          <w:rFonts w:hint="eastAsia" w:ascii="仿宋_GB2312" w:hAnsi="Times New Roman" w:eastAsia="仿宋_GB2312" w:cs="Times New Roman"/>
          <w:sz w:val="30"/>
          <w:szCs w:val="22"/>
          <w:lang w:val="en-US" w:eastAsia="zh-CN"/>
        </w:rPr>
      </w:pPr>
    </w:p>
    <w:p>
      <w:pPr>
        <w:jc w:val="left"/>
        <w:rPr>
          <w:rStyle w:val="13"/>
          <w:rFonts w:hint="eastAsia" w:ascii="仿宋_GB2312" w:hAnsi="Times New Roman" w:eastAsia="仿宋_GB2312" w:cs="Times New Roman"/>
          <w:sz w:val="30"/>
          <w:szCs w:val="22"/>
          <w:lang w:val="en-US" w:eastAsia="zh-CN"/>
        </w:rPr>
      </w:pPr>
    </w:p>
    <w:p>
      <w:pPr>
        <w:jc w:val="left"/>
        <w:rPr>
          <w:rStyle w:val="13"/>
          <w:rFonts w:hint="eastAsia" w:ascii="仿宋_GB2312" w:hAnsi="Times New Roman" w:eastAsia="仿宋_GB2312" w:cs="Times New Roman"/>
          <w:sz w:val="30"/>
          <w:szCs w:val="22"/>
          <w:lang w:val="en-US" w:eastAsia="zh-CN"/>
        </w:rPr>
      </w:pPr>
    </w:p>
    <w:p>
      <w:pPr>
        <w:jc w:val="left"/>
        <w:rPr>
          <w:rStyle w:val="13"/>
          <w:rFonts w:hint="eastAsia" w:ascii="仿宋_GB2312" w:hAnsi="Times New Roman" w:eastAsia="仿宋_GB2312" w:cs="Times New Roman"/>
          <w:sz w:val="30"/>
          <w:szCs w:val="22"/>
          <w:lang w:val="en-US" w:eastAsia="zh-CN"/>
        </w:rPr>
      </w:pPr>
    </w:p>
    <w:p>
      <w:pPr>
        <w:jc w:val="left"/>
        <w:rPr>
          <w:rStyle w:val="13"/>
          <w:rFonts w:hint="eastAsia" w:ascii="仿宋_GB2312" w:hAnsi="Times New Roman" w:eastAsia="仿宋_GB2312" w:cs="Times New Roman"/>
          <w:sz w:val="30"/>
          <w:szCs w:val="22"/>
          <w:lang w:val="en-US" w:eastAsia="zh-CN"/>
        </w:rPr>
      </w:pPr>
    </w:p>
    <w:p>
      <w:pPr>
        <w:jc w:val="left"/>
        <w:rPr>
          <w:rStyle w:val="13"/>
          <w:rFonts w:hint="eastAsia" w:ascii="仿宋_GB2312" w:hAnsi="Times New Roman" w:eastAsia="仿宋_GB2312" w:cs="Times New Roman"/>
          <w:sz w:val="30"/>
          <w:szCs w:val="22"/>
          <w:lang w:val="en-US" w:eastAsia="zh-CN"/>
        </w:rPr>
      </w:pPr>
    </w:p>
    <w:p>
      <w:pPr>
        <w:jc w:val="left"/>
        <w:rPr>
          <w:rStyle w:val="13"/>
          <w:rFonts w:hint="eastAsia" w:ascii="仿宋_GB2312" w:hAnsi="Times New Roman" w:eastAsia="仿宋_GB2312" w:cs="Times New Roman"/>
          <w:sz w:val="30"/>
          <w:szCs w:val="22"/>
          <w:lang w:val="en-US" w:eastAsia="zh-CN"/>
        </w:rPr>
      </w:pPr>
    </w:p>
    <w:p>
      <w:pPr>
        <w:jc w:val="left"/>
        <w:rPr>
          <w:rStyle w:val="13"/>
          <w:rFonts w:hint="eastAsia" w:ascii="仿宋_GB2312" w:hAnsi="Times New Roman" w:eastAsia="仿宋_GB2312" w:cs="Times New Roman"/>
          <w:sz w:val="30"/>
          <w:szCs w:val="22"/>
          <w:lang w:val="en-US" w:eastAsia="zh-CN"/>
        </w:rPr>
      </w:pPr>
    </w:p>
    <w:p>
      <w:pPr>
        <w:jc w:val="left"/>
        <w:rPr>
          <w:rStyle w:val="13"/>
          <w:rFonts w:hint="eastAsia" w:ascii="仿宋_GB2312" w:hAnsi="Times New Roman" w:eastAsia="仿宋_GB2312" w:cs="Times New Roman"/>
          <w:sz w:val="30"/>
          <w:szCs w:val="22"/>
          <w:lang w:val="en-US" w:eastAsia="zh-CN"/>
        </w:rPr>
      </w:pPr>
    </w:p>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4"/>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A8F2D8"/>
    <w:multiLevelType w:val="singleLevel"/>
    <w:tmpl w:val="C1A8F2D8"/>
    <w:lvl w:ilvl="0" w:tentative="0">
      <w:start w:val="1"/>
      <w:numFmt w:val="chineseCounting"/>
      <w:suff w:val="nothing"/>
      <w:lvlText w:val="%1、"/>
      <w:lvlJc w:val="left"/>
      <w:rPr>
        <w:rFonts w:hint="eastAsia"/>
      </w:rPr>
    </w:lvl>
  </w:abstractNum>
  <w:abstractNum w:abstractNumId="1">
    <w:nsid w:val="CEB189C3"/>
    <w:multiLevelType w:val="singleLevel"/>
    <w:tmpl w:val="CEB189C3"/>
    <w:lvl w:ilvl="0" w:tentative="0">
      <w:start w:val="1"/>
      <w:numFmt w:val="decimal"/>
      <w:lvlText w:val="%1."/>
      <w:lvlJc w:val="left"/>
      <w:pPr>
        <w:tabs>
          <w:tab w:val="left" w:pos="312"/>
        </w:tabs>
      </w:pPr>
    </w:lvl>
  </w:abstractNum>
  <w:abstractNum w:abstractNumId="2">
    <w:nsid w:val="D8698BF4"/>
    <w:multiLevelType w:val="singleLevel"/>
    <w:tmpl w:val="D8698BF4"/>
    <w:lvl w:ilvl="0" w:tentative="0">
      <w:start w:val="3"/>
      <w:numFmt w:val="chineseCounting"/>
      <w:suff w:val="nothing"/>
      <w:lvlText w:val="%1、"/>
      <w:lvlJc w:val="left"/>
      <w:rPr>
        <w:rFonts w:hint="eastAsia"/>
      </w:rPr>
    </w:lvl>
  </w:abstractNum>
  <w:abstractNum w:abstractNumId="3">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zczYzE5OTlmYTBiYjcxMDI2YjFiZGYyNGY4NmIifQ=="/>
  </w:docVars>
  <w:rsids>
    <w:rsidRoot w:val="05FB1621"/>
    <w:rsid w:val="002304F4"/>
    <w:rsid w:val="027D5BE2"/>
    <w:rsid w:val="03582C41"/>
    <w:rsid w:val="05B2698C"/>
    <w:rsid w:val="05FB1621"/>
    <w:rsid w:val="06792697"/>
    <w:rsid w:val="09BE198D"/>
    <w:rsid w:val="0F985657"/>
    <w:rsid w:val="233C31B9"/>
    <w:rsid w:val="2498617E"/>
    <w:rsid w:val="26FE2F77"/>
    <w:rsid w:val="2D2C01AD"/>
    <w:rsid w:val="332D6DBA"/>
    <w:rsid w:val="3D1F7D89"/>
    <w:rsid w:val="3E2E738A"/>
    <w:rsid w:val="434B2807"/>
    <w:rsid w:val="44AC50A8"/>
    <w:rsid w:val="49AE35AB"/>
    <w:rsid w:val="4A8D2E5D"/>
    <w:rsid w:val="4B0D0046"/>
    <w:rsid w:val="4B6776B0"/>
    <w:rsid w:val="52F201A7"/>
    <w:rsid w:val="592B2154"/>
    <w:rsid w:val="5E363D72"/>
    <w:rsid w:val="60BF785E"/>
    <w:rsid w:val="610223CF"/>
    <w:rsid w:val="6B731C50"/>
    <w:rsid w:val="701D7B5F"/>
    <w:rsid w:val="70EA4572"/>
    <w:rsid w:val="7A8C2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footer"/>
    <w:basedOn w:val="1"/>
    <w:qFormat/>
    <w:uiPriority w:val="0"/>
    <w:pPr>
      <w:tabs>
        <w:tab w:val="center" w:pos="4153"/>
        <w:tab w:val="right" w:pos="8306"/>
      </w:tabs>
      <w:snapToGrid w:val="0"/>
      <w:jc w:val="left"/>
    </w:pPr>
    <w:rPr>
      <w:sz w:val="18"/>
    </w:rPr>
  </w:style>
  <w:style w:type="paragraph" w:styleId="5">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Hyperlink"/>
    <w:qFormat/>
    <w:uiPriority w:val="99"/>
    <w:rPr>
      <w:color w:val="0000FF"/>
      <w:u w:val="single"/>
    </w:rPr>
  </w:style>
  <w:style w:type="paragraph" w:customStyle="1" w:styleId="11">
    <w:name w:val="正文文字缩进"/>
    <w:basedOn w:val="1"/>
    <w:qFormat/>
    <w:uiPriority w:val="0"/>
    <w:pPr>
      <w:widowControl/>
      <w:spacing w:line="351" w:lineRule="atLeast"/>
      <w:ind w:firstLine="436"/>
      <w:textAlignment w:val="baseline"/>
    </w:pPr>
    <w:rPr>
      <w:color w:val="000000"/>
      <w:kern w:val="0"/>
      <w:sz w:val="30"/>
      <w:u w:color="000000"/>
    </w:rPr>
  </w:style>
  <w:style w:type="paragraph" w:styleId="12">
    <w:name w:val="List Paragraph"/>
    <w:basedOn w:val="1"/>
    <w:qFormat/>
    <w:uiPriority w:val="34"/>
    <w:pPr>
      <w:ind w:firstLine="420" w:firstLineChars="200"/>
    </w:pPr>
  </w:style>
  <w:style w:type="character" w:customStyle="1" w:styleId="13">
    <w:name w:val="标题 1 Char Char"/>
    <w:qFormat/>
    <w:uiPriority w:val="0"/>
    <w:rPr>
      <w:rFonts w:eastAsia="宋体"/>
      <w:b/>
      <w:spacing w:val="-2"/>
      <w:sz w:val="24"/>
      <w:lang w:val="en-US" w:eastAsia="zh-CN"/>
    </w:rPr>
  </w:style>
  <w:style w:type="paragraph" w:customStyle="1" w:styleId="14">
    <w:name w:val="一、标题"/>
    <w:basedOn w:val="1"/>
    <w:qFormat/>
    <w:uiPriority w:val="0"/>
    <w:rPr>
      <w:b/>
      <w:sz w:val="28"/>
    </w:rPr>
  </w:style>
  <w:style w:type="paragraph" w:customStyle="1" w:styleId="15">
    <w:name w:val="正文（缩进）"/>
    <w:basedOn w:val="1"/>
    <w:qFormat/>
    <w:uiPriority w:val="0"/>
    <w:pPr>
      <w:spacing w:before="156" w:beforeLines="0" w:after="156" w:afterLines="0" w:line="360" w:lineRule="auto"/>
      <w:ind w:firstLine="480" w:firstLineChars="200"/>
    </w:pPr>
    <w:rPr>
      <w:sz w:val="24"/>
      <w:szCs w:val="20"/>
    </w:rPr>
  </w:style>
  <w:style w:type="paragraph" w:customStyle="1" w:styleId="1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7389</Words>
  <Characters>8481</Characters>
  <Lines>0</Lines>
  <Paragraphs>0</Paragraphs>
  <TotalTime>99</TotalTime>
  <ScaleCrop>false</ScaleCrop>
  <LinksUpToDate>false</LinksUpToDate>
  <CharactersWithSpaces>9035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2022-04-28T02:45:00Z</dcterms:created>
  <dc:creator>turning</dc:creator>
  <cp:lastModifiedBy>胡少杰</cp:lastModifiedBy>
  <dcterms:modified xsi:type="dcterms:W3CDTF">2022-08-11T02:48:30Z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C1D8B165CB51494EAEE3473A30E2469A</vt:lpwstr>
  </property>
</Properties>
</file>