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202209001</w:t>
      </w:r>
    </w:p>
    <w:p>
      <w:pPr>
        <w:pageBreakBefore w:val="0"/>
        <w:kinsoku/>
        <w:wordWrap/>
        <w:topLinePunct w:val="0"/>
        <w:bidi w:val="0"/>
        <w:spacing w:line="360" w:lineRule="auto"/>
        <w:ind w:firstLine="80" w:firstLineChars="25"/>
        <w:jc w:val="center"/>
        <w:rPr>
          <w:rFonts w:hint="default" w:ascii="仿宋" w:hAnsi="仿宋" w:eastAsia="仿宋" w:cs="仿宋"/>
          <w:sz w:val="32"/>
          <w:szCs w:val="32"/>
          <w:u w:val="single"/>
          <w:lang w:val="en-US"/>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w:t>
      </w:r>
      <w:r>
        <w:rPr>
          <w:rFonts w:hint="eastAsia" w:ascii="仿宋" w:hAnsi="仿宋" w:eastAsia="仿宋" w:cs="仿宋"/>
          <w:sz w:val="32"/>
          <w:szCs w:val="32"/>
          <w:u w:val="single"/>
        </w:rPr>
        <w:t>年</w:t>
      </w:r>
      <w:r>
        <w:rPr>
          <w:rFonts w:hint="eastAsia" w:ascii="仿宋" w:hAnsi="仿宋" w:eastAsia="仿宋" w:cs="仿宋"/>
          <w:sz w:val="32"/>
          <w:szCs w:val="32"/>
          <w:u w:val="single"/>
          <w:lang w:val="en-US"/>
        </w:rPr>
        <w:t>临江公司</w:t>
      </w:r>
      <w:r>
        <w:rPr>
          <w:rFonts w:hint="eastAsia" w:ascii="仿宋" w:hAnsi="仿宋" w:eastAsia="仿宋" w:cs="仿宋"/>
          <w:sz w:val="32"/>
          <w:szCs w:val="32"/>
          <w:u w:val="single"/>
          <w:lang w:eastAsia="zh-CN"/>
        </w:rPr>
        <w:t>组合式干燥机维保</w:t>
      </w:r>
      <w:r>
        <w:rPr>
          <w:rFonts w:hint="eastAsia" w:ascii="仿宋" w:hAnsi="仿宋" w:eastAsia="仿宋" w:cs="仿宋"/>
          <w:sz w:val="32"/>
          <w:szCs w:val="32"/>
          <w:u w:val="single"/>
        </w:rPr>
        <w:t>采购</w:t>
      </w:r>
      <w:r>
        <w:rPr>
          <w:rFonts w:hint="default" w:ascii="仿宋" w:hAnsi="仿宋" w:eastAsia="仿宋" w:cs="仿宋"/>
          <w:sz w:val="32"/>
          <w:szCs w:val="32"/>
          <w:u w:val="single"/>
          <w:lang w:val="en-US"/>
        </w:rPr>
        <w:t>(</w:t>
      </w:r>
      <w:r>
        <w:rPr>
          <w:rFonts w:hint="eastAsia" w:ascii="仿宋" w:hAnsi="仿宋" w:eastAsia="仿宋" w:cs="仿宋"/>
          <w:sz w:val="32"/>
          <w:szCs w:val="32"/>
          <w:u w:val="single"/>
          <w:lang w:val="en-US" w:eastAsia="zh-CN"/>
        </w:rPr>
        <w:t>重新询价</w:t>
      </w:r>
      <w:r>
        <w:rPr>
          <w:rFonts w:hint="default" w:ascii="仿宋" w:hAnsi="仿宋" w:eastAsia="仿宋" w:cs="仿宋"/>
          <w:sz w:val="32"/>
          <w:szCs w:val="32"/>
          <w:u w:val="single"/>
          <w:lang w:val="en-US"/>
        </w:rPr>
        <w:t>)</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二○二二</w:t>
      </w:r>
      <w:r>
        <w:rPr>
          <w:rFonts w:hint="eastAsia" w:ascii="仿宋" w:hAnsi="仿宋" w:eastAsia="仿宋" w:cs="仿宋"/>
          <w:sz w:val="32"/>
          <w:szCs w:val="32"/>
        </w:rPr>
        <w:t>年</w:t>
      </w:r>
      <w:r>
        <w:rPr>
          <w:rFonts w:hint="eastAsia" w:ascii="仿宋" w:hAnsi="仿宋" w:eastAsia="仿宋" w:cs="仿宋"/>
          <w:sz w:val="32"/>
          <w:szCs w:val="32"/>
          <w:lang w:val="en-US" w:eastAsia="zh-CN"/>
        </w:rPr>
        <w:t>九月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杭州临江环境能源有限公司因日常生产需要，需采购</w:t>
      </w:r>
      <w:r>
        <w:rPr>
          <w:rFonts w:hint="eastAsia" w:ascii="仿宋" w:hAnsi="仿宋" w:eastAsia="仿宋" w:cs="仿宋"/>
          <w:sz w:val="28"/>
          <w:szCs w:val="28"/>
          <w:lang w:eastAsia="zh-CN"/>
        </w:rPr>
        <w:t>组合式干燥机维保服务</w:t>
      </w:r>
      <w:r>
        <w:rPr>
          <w:rFonts w:hint="eastAsia" w:ascii="仿宋" w:hAnsi="仿宋" w:eastAsia="仿宋" w:cs="仿宋"/>
          <w:sz w:val="28"/>
          <w:szCs w:val="28"/>
        </w:rPr>
        <w:t>，欢迎符合要求的</w:t>
      </w:r>
      <w:r>
        <w:rPr>
          <w:rFonts w:hint="eastAsia" w:ascii="仿宋" w:hAnsi="仿宋" w:eastAsia="仿宋" w:cs="仿宋"/>
          <w:sz w:val="28"/>
          <w:szCs w:val="28"/>
          <w:lang w:eastAsia="zh-CN"/>
        </w:rPr>
        <w:t>维保方</w:t>
      </w:r>
      <w:r>
        <w:rPr>
          <w:rFonts w:hint="eastAsia" w:ascii="仿宋" w:hAnsi="仿宋" w:eastAsia="仿宋" w:cs="仿宋"/>
          <w:sz w:val="28"/>
          <w:szCs w:val="28"/>
        </w:rPr>
        <w:t>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pageBreakBefore w:val="0"/>
        <w:kinsoku/>
        <w:wordWrap/>
        <w:topLinePunct w:val="0"/>
        <w:bidi w:val="0"/>
        <w:spacing w:line="360" w:lineRule="auto"/>
        <w:ind w:left="600"/>
        <w:rPr>
          <w:rFonts w:hint="eastAsia"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eastAsia="zh-CN"/>
        </w:rPr>
        <w:t>202209001</w:t>
      </w:r>
    </w:p>
    <w:p>
      <w:pPr>
        <w:pStyle w:val="2"/>
        <w:pageBreakBefore w:val="0"/>
        <w:kinsoku/>
        <w:wordWrap/>
        <w:topLinePunct w:val="0"/>
        <w:bidi w:val="0"/>
        <w:spacing w:line="360" w:lineRule="auto"/>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组合式干燥机维保</w:t>
      </w:r>
      <w:r>
        <w:rPr>
          <w:rFonts w:hint="eastAsia" w:ascii="仿宋" w:hAnsi="仿宋" w:eastAsia="仿宋" w:cs="仿宋"/>
          <w:b w:val="0"/>
          <w:caps w:val="0"/>
          <w:sz w:val="28"/>
          <w:szCs w:val="28"/>
        </w:rPr>
        <w:t>。</w:t>
      </w:r>
    </w:p>
    <w:tbl>
      <w:tblPr>
        <w:tblStyle w:val="10"/>
        <w:tblW w:w="4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2377"/>
        <w:gridCol w:w="3651"/>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69"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2256" w:type="pct"/>
            <w:noWrap w:val="0"/>
            <w:vAlign w:val="center"/>
          </w:tcPr>
          <w:p>
            <w:pPr>
              <w:pageBreakBefore w:val="0"/>
              <w:kinsoku/>
              <w:wordWrap/>
              <w:topLinePunct w:val="0"/>
              <w:bidi w:val="0"/>
              <w:snapToGrid w:val="0"/>
              <w:spacing w:line="360" w:lineRule="auto"/>
              <w:ind w:firstLine="585"/>
              <w:jc w:val="center"/>
              <w:rPr>
                <w:rFonts w:hint="eastAsia" w:ascii="仿宋" w:hAnsi="仿宋" w:eastAsia="仿宋" w:cs="仿宋"/>
                <w:sz w:val="28"/>
                <w:szCs w:val="28"/>
              </w:rPr>
            </w:pPr>
            <w:r>
              <w:rPr>
                <w:rFonts w:hint="eastAsia" w:ascii="仿宋" w:hAnsi="仿宋" w:eastAsia="仿宋" w:cs="仿宋"/>
                <w:sz w:val="28"/>
                <w:szCs w:val="28"/>
              </w:rPr>
              <w:t>设备品牌及型号</w:t>
            </w:r>
          </w:p>
        </w:tc>
        <w:tc>
          <w:tcPr>
            <w:tcW w:w="739"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exact"/>
          <w:jc w:val="center"/>
        </w:trPr>
        <w:tc>
          <w:tcPr>
            <w:tcW w:w="535"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69"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组合式干燥机</w:t>
            </w:r>
            <w:r>
              <w:rPr>
                <w:rFonts w:hint="eastAsia" w:ascii="仿宋" w:hAnsi="仿宋" w:eastAsia="仿宋" w:cs="仿宋"/>
                <w:sz w:val="28"/>
                <w:szCs w:val="28"/>
              </w:rPr>
              <w:t>设备维护、</w:t>
            </w:r>
            <w:r>
              <w:rPr>
                <w:rFonts w:hint="eastAsia" w:ascii="仿宋" w:hAnsi="仿宋" w:eastAsia="仿宋" w:cs="仿宋"/>
                <w:sz w:val="28"/>
                <w:szCs w:val="28"/>
                <w:lang w:eastAsia="zh-CN"/>
              </w:rPr>
              <w:t>维保</w:t>
            </w:r>
          </w:p>
        </w:tc>
        <w:tc>
          <w:tcPr>
            <w:tcW w:w="2256" w:type="pct"/>
            <w:noWrap w:val="0"/>
            <w:vAlign w:val="center"/>
          </w:tcPr>
          <w:p>
            <w:pPr>
              <w:pageBreakBefore w:val="0"/>
              <w:kinsoku/>
              <w:wordWrap/>
              <w:topLinePunct w:val="0"/>
              <w:bidi w:val="0"/>
              <w:snapToGrid w:val="0"/>
              <w:spacing w:line="360" w:lineRule="auto"/>
              <w:ind w:firstLine="585"/>
              <w:jc w:val="center"/>
              <w:rPr>
                <w:rFonts w:hint="eastAsia" w:ascii="仿宋" w:hAnsi="仿宋" w:eastAsia="仿宋" w:cs="仿宋"/>
                <w:sz w:val="28"/>
                <w:szCs w:val="28"/>
              </w:rPr>
            </w:pPr>
            <w:r>
              <w:rPr>
                <w:rFonts w:hint="eastAsia" w:ascii="仿宋" w:hAnsi="仿宋" w:eastAsia="仿宋" w:cs="仿宋"/>
                <w:sz w:val="28"/>
                <w:szCs w:val="28"/>
                <w:lang w:eastAsia="zh-CN"/>
              </w:rPr>
              <w:t>杭州中聚空分设备制造有限公司，ZGD-60</w:t>
            </w:r>
          </w:p>
        </w:tc>
        <w:tc>
          <w:tcPr>
            <w:tcW w:w="739"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3台</w:t>
            </w:r>
          </w:p>
        </w:tc>
      </w:tr>
    </w:tbl>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3.本项目采购总金额限</w:t>
      </w:r>
      <w:r>
        <w:rPr>
          <w:rFonts w:hint="eastAsia" w:ascii="仿宋" w:hAnsi="仿宋" w:eastAsia="仿宋" w:cs="仿宋"/>
          <w:b w:val="0"/>
          <w:caps w:val="0"/>
          <w:sz w:val="28"/>
          <w:szCs w:val="28"/>
          <w:highlight w:val="none"/>
        </w:rPr>
        <w:t>价为</w:t>
      </w:r>
      <w:r>
        <w:rPr>
          <w:rFonts w:hint="eastAsia" w:ascii="仿宋" w:hAnsi="仿宋" w:eastAsia="仿宋" w:cs="仿宋"/>
          <w:b w:val="0"/>
          <w:caps w:val="0"/>
          <w:sz w:val="28"/>
          <w:szCs w:val="28"/>
          <w:highlight w:val="none"/>
          <w:lang w:val="en-US" w:eastAsia="zh-CN"/>
        </w:rPr>
        <w:t>18.65</w:t>
      </w:r>
      <w:r>
        <w:rPr>
          <w:rFonts w:hint="eastAsia" w:ascii="仿宋" w:hAnsi="仿宋" w:eastAsia="仿宋" w:cs="仿宋"/>
          <w:b w:val="0"/>
          <w:caps w:val="0"/>
          <w:sz w:val="28"/>
          <w:szCs w:val="28"/>
          <w:highlight w:val="none"/>
        </w:rPr>
        <w:t>万元。</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投标人</w:t>
      </w:r>
      <w:r>
        <w:rPr>
          <w:rFonts w:hint="eastAsia" w:ascii="仿宋" w:hAnsi="仿宋" w:eastAsia="仿宋" w:cs="仿宋"/>
          <w:sz w:val="28"/>
          <w:szCs w:val="28"/>
        </w:rPr>
        <w:t>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w:t>
      </w:r>
      <w:r>
        <w:rPr>
          <w:rFonts w:hint="eastAsia" w:ascii="仿宋" w:hAnsi="仿宋" w:eastAsia="仿宋" w:cs="仿宋"/>
          <w:sz w:val="28"/>
          <w:szCs w:val="28"/>
        </w:rPr>
        <w:t>具备中华人民共和国境内独立法人资格，注册资金在</w:t>
      </w:r>
      <w:r>
        <w:rPr>
          <w:rFonts w:hint="eastAsia" w:ascii="仿宋" w:hAnsi="仿宋" w:eastAsia="仿宋" w:cs="仿宋"/>
          <w:sz w:val="28"/>
          <w:szCs w:val="28"/>
          <w:lang w:val="en-US" w:eastAsia="zh-CN"/>
        </w:rPr>
        <w:t>5</w:t>
      </w:r>
      <w:r>
        <w:rPr>
          <w:rFonts w:hint="eastAsia" w:ascii="仿宋" w:hAnsi="仿宋" w:eastAsia="仿宋" w:cs="仿宋"/>
          <w:sz w:val="28"/>
          <w:szCs w:val="28"/>
        </w:rPr>
        <w:t>0万元（含）人民币以上，营业执照经营范围须包含与本项目相关设备的生产制造</w:t>
      </w:r>
      <w:r>
        <w:rPr>
          <w:rFonts w:hint="eastAsia" w:ascii="仿宋" w:hAnsi="仿宋" w:eastAsia="仿宋" w:cs="仿宋"/>
          <w:sz w:val="28"/>
          <w:szCs w:val="28"/>
          <w:lang w:eastAsia="zh-CN"/>
        </w:rPr>
        <w:t>、维保、</w:t>
      </w:r>
      <w:r>
        <w:rPr>
          <w:rFonts w:hint="eastAsia" w:ascii="仿宋" w:hAnsi="仿宋" w:eastAsia="仿宋" w:cs="仿宋"/>
          <w:sz w:val="28"/>
          <w:szCs w:val="28"/>
        </w:rPr>
        <w:t>技术服务等</w:t>
      </w:r>
      <w:r>
        <w:rPr>
          <w:rFonts w:hint="eastAsia" w:ascii="仿宋" w:hAnsi="仿宋" w:eastAsia="仿宋" w:cs="仿宋"/>
          <w:sz w:val="28"/>
          <w:szCs w:val="28"/>
          <w:lang w:eastAsia="zh-CN"/>
        </w:rPr>
        <w:t>一项或者多项</w:t>
      </w:r>
      <w:r>
        <w:rPr>
          <w:rFonts w:hint="eastAsia" w:ascii="仿宋" w:hAnsi="仿宋" w:eastAsia="仿宋" w:cs="仿宋"/>
          <w:sz w:val="28"/>
          <w:szCs w:val="28"/>
        </w:rPr>
        <w:t>资质；</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投标人</w:t>
      </w:r>
      <w:r>
        <w:rPr>
          <w:rFonts w:hint="eastAsia" w:ascii="仿宋" w:hAnsi="仿宋" w:eastAsia="仿宋" w:cs="仿宋"/>
          <w:sz w:val="28"/>
          <w:szCs w:val="28"/>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自</w:t>
      </w:r>
      <w:r>
        <w:rPr>
          <w:rFonts w:hint="eastAsia" w:ascii="仿宋" w:hAnsi="仿宋" w:eastAsia="仿宋" w:cs="仿宋"/>
          <w:sz w:val="28"/>
          <w:szCs w:val="28"/>
          <w:lang w:val="en-US" w:eastAsia="zh-CN"/>
        </w:rPr>
        <w:t>2019年1月1日起</w:t>
      </w:r>
      <w:r>
        <w:rPr>
          <w:rFonts w:hint="eastAsia" w:ascii="仿宋" w:hAnsi="仿宋" w:eastAsia="仿宋" w:cs="仿宋"/>
          <w:sz w:val="28"/>
          <w:szCs w:val="28"/>
          <w:lang w:eastAsia="zh-CN"/>
        </w:rPr>
        <w:t>不小于同等规格的组合式干燥机维保</w:t>
      </w:r>
      <w:r>
        <w:rPr>
          <w:rFonts w:hint="eastAsia" w:ascii="仿宋" w:hAnsi="仿宋" w:eastAsia="仿宋" w:cs="仿宋"/>
          <w:sz w:val="28"/>
          <w:szCs w:val="28"/>
        </w:rPr>
        <w:t>业绩</w:t>
      </w:r>
      <w:r>
        <w:rPr>
          <w:rFonts w:hint="eastAsia" w:ascii="仿宋" w:hAnsi="仿宋" w:eastAsia="仿宋" w:cs="仿宋"/>
          <w:sz w:val="28"/>
          <w:szCs w:val="28"/>
          <w:lang w:val="en-US" w:eastAsia="zh-CN"/>
        </w:rPr>
        <w:t>3份</w:t>
      </w:r>
      <w:r>
        <w:rPr>
          <w:rFonts w:hint="eastAsia" w:ascii="仿宋" w:hAnsi="仿宋" w:eastAsia="仿宋" w:cs="仿宋"/>
          <w:sz w:val="28"/>
          <w:szCs w:val="28"/>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4.投标人不得为临江环境能源有限公司不合格投标人或者在黑名单之内。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.投标单位负责人为同一人或者存在控股、管理关系的不同单位，不得同时参加本项目。  </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.投标人须提供其股东信息及出资比例信息。</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.本项目不接受联合体投标。</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三、报名方式：</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r>
        <w:rPr>
          <w:rFonts w:hint="eastAsia" w:ascii="仿宋" w:hAnsi="仿宋" w:eastAsia="仿宋" w:cs="仿宋"/>
          <w:sz w:val="28"/>
          <w:szCs w:val="28"/>
          <w:lang w:val="en-US" w:eastAsia="zh-CN"/>
        </w:rPr>
        <w:t>24点</w:t>
      </w:r>
      <w:r>
        <w:rPr>
          <w:rFonts w:hint="eastAsia" w:ascii="仿宋" w:hAnsi="仿宋" w:eastAsia="仿宋" w:cs="仿宋"/>
          <w:sz w:val="28"/>
          <w:szCs w:val="28"/>
        </w:rPr>
        <w:t>前将企业营业执照、法人授权书、联系人、</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"mailto:联系方式发送至3202837964@qq.com" </w:instrText>
      </w:r>
      <w:r>
        <w:rPr>
          <w:rFonts w:hint="eastAsia" w:ascii="仿宋" w:hAnsi="仿宋" w:eastAsia="仿宋" w:cs="仿宋"/>
          <w:sz w:val="28"/>
          <w:szCs w:val="28"/>
        </w:rPr>
        <w:fldChar w:fldCharType="separate"/>
      </w:r>
      <w:r>
        <w:rPr>
          <w:rFonts w:hint="eastAsia" w:ascii="仿宋" w:hAnsi="仿宋" w:eastAsia="仿宋" w:cs="仿宋"/>
          <w:sz w:val="28"/>
          <w:szCs w:val="28"/>
        </w:rPr>
        <w:t>联系方式发送至315004173@qq.com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四 、报价时间及地点。</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报价时间：</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报价地点：杭州市钱塘区临江街道红十五线与观十五线交叉口（杭州临江环境能源有限公司</w:t>
      </w:r>
      <w:r>
        <w:rPr>
          <w:rFonts w:hint="eastAsia" w:ascii="仿宋" w:hAnsi="仿宋" w:eastAsia="仿宋" w:cs="仿宋"/>
          <w:sz w:val="28"/>
          <w:szCs w:val="28"/>
          <w:lang w:eastAsia="zh-CN"/>
        </w:rPr>
        <w:t>投资发展</w:t>
      </w:r>
      <w:r>
        <w:rPr>
          <w:rFonts w:hint="eastAsia" w:ascii="仿宋" w:hAnsi="仿宋" w:eastAsia="仿宋" w:cs="仿宋"/>
          <w:sz w:val="28"/>
          <w:szCs w:val="28"/>
        </w:rPr>
        <w:t>部）。</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报价文件的递交：</w:t>
      </w:r>
    </w:p>
    <w:p>
      <w:pPr>
        <w:pageBreakBefore w:val="0"/>
        <w:kinsoku/>
        <w:wordWrap/>
        <w:topLinePunct w:val="0"/>
        <w:bidi w:val="0"/>
        <w:snapToGrid w:val="0"/>
        <w:spacing w:line="360" w:lineRule="auto"/>
        <w:ind w:firstLine="585"/>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邀请所有投标人参与现场开标，现场提交投标文件。若投标人放弃参与开标的权利而采用邮寄方式递交投标文件，则视同认可开标过程及结果，不得提出疑议。</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邮寄地址：杭州市钱塘区临江街道红十五线与观十五线交叉口杭州临江环境能源有限公司科研楼投资发展部  庄工 15268125337</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文件邮寄封装要求：投标人除按照文件要求封装报价文件外，还需在快递外包装上醒目注明项目名称、招标编号，且注明报价人联系人、联系人电话；快递包装务必牢固可靠，因包装原因出现影响投标文件完整性、密封性等后果由投标人自行负责。</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报价文件邮递递交截止时间：以邮寄签收时间为准，因邮寄原因导致报价文件不能如期送达等风险由投标人自行承担。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五、质疑。</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如认为询价文件使自身的合法权益受到损害的，应于自报名之日起1日内以书面形式向</w:t>
      </w:r>
      <w:r>
        <w:rPr>
          <w:rFonts w:hint="eastAsia" w:ascii="仿宋" w:hAnsi="仿宋" w:eastAsia="仿宋" w:cs="仿宋"/>
          <w:sz w:val="28"/>
          <w:szCs w:val="28"/>
          <w:lang w:eastAsia="zh-CN"/>
        </w:rPr>
        <w:t>采购方</w:t>
      </w:r>
      <w:r>
        <w:rPr>
          <w:rFonts w:hint="eastAsia" w:ascii="仿宋" w:hAnsi="仿宋" w:eastAsia="仿宋" w:cs="仿宋"/>
          <w:sz w:val="28"/>
          <w:szCs w:val="28"/>
        </w:rPr>
        <w:t>提出质疑。逾期视作无异议。</w:t>
      </w:r>
    </w:p>
    <w:p>
      <w:pPr>
        <w:pageBreakBefore w:val="0"/>
        <w:numPr>
          <w:ilvl w:val="0"/>
          <w:numId w:val="3"/>
        </w:numPr>
        <w:kinsoku/>
        <w:wordWrap/>
        <w:topLinePunct w:val="0"/>
        <w:bidi w:val="0"/>
        <w:adjustRightInd w:val="0"/>
        <w:snapToGrid w:val="0"/>
        <w:spacing w:line="360" w:lineRule="auto"/>
        <w:ind w:left="482" w:leftChars="0"/>
        <w:jc w:val="lef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w:t>
      </w:r>
      <w:r>
        <w:rPr>
          <w:rFonts w:hint="eastAsia" w:ascii="仿宋" w:hAnsi="仿宋" w:eastAsia="仿宋" w:cs="仿宋"/>
          <w:sz w:val="28"/>
          <w:szCs w:val="28"/>
        </w:rPr>
        <w:t>庄工     联系电话：1526</w:t>
      </w:r>
      <w:r>
        <w:rPr>
          <w:rFonts w:hint="eastAsia" w:ascii="仿宋" w:hAnsi="仿宋" w:eastAsia="仿宋" w:cs="仿宋"/>
          <w:sz w:val="28"/>
          <w:szCs w:val="28"/>
          <w:lang w:val="en-US"/>
        </w:rPr>
        <w:t>8</w:t>
      </w:r>
      <w:r>
        <w:rPr>
          <w:rFonts w:hint="eastAsia" w:ascii="仿宋" w:hAnsi="仿宋" w:eastAsia="仿宋" w:cs="仿宋"/>
          <w:sz w:val="28"/>
          <w:szCs w:val="28"/>
        </w:rPr>
        <w:t xml:space="preserve">125337  </w:t>
      </w:r>
    </w:p>
    <w:p>
      <w:pPr>
        <w:pageBreakBefore w:val="0"/>
        <w:numPr>
          <w:ilvl w:val="0"/>
          <w:numId w:val="3"/>
        </w:numPr>
        <w:kinsoku/>
        <w:wordWrap/>
        <w:topLinePunct w:val="0"/>
        <w:bidi w:val="0"/>
        <w:adjustRightInd w:val="0"/>
        <w:snapToGrid w:val="0"/>
        <w:spacing w:line="360" w:lineRule="auto"/>
        <w:ind w:left="482"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监督部门：临江公司监察审计部，李文拓　联系电话：15636132687。</w:t>
      </w:r>
    </w:p>
    <w:p>
      <w:pPr>
        <w:pStyle w:val="2"/>
        <w:pageBreakBefore w:val="0"/>
        <w:numPr>
          <w:ilvl w:val="0"/>
          <w:numId w:val="0"/>
        </w:numPr>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napToGrid w:val="0"/>
        <w:spacing w:line="360" w:lineRule="auto"/>
        <w:jc w:val="left"/>
        <w:rPr>
          <w:rFonts w:hint="eastAsia" w:ascii="仿宋" w:hAnsi="仿宋" w:eastAsia="仿宋" w:cs="仿宋"/>
          <w:sz w:val="28"/>
          <w:szCs w:val="28"/>
        </w:rPr>
      </w:pPr>
    </w:p>
    <w:p>
      <w:pPr>
        <w:pageBreakBefore w:val="0"/>
        <w:kinsoku/>
        <w:wordWrap/>
        <w:topLinePunct w:val="0"/>
        <w:bidi w:val="0"/>
        <w:snapToGrid w:val="0"/>
        <w:spacing w:line="360" w:lineRule="auto"/>
        <w:ind w:firstLine="585"/>
        <w:jc w:val="right"/>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pageBreakBefore w:val="0"/>
        <w:kinsoku/>
        <w:wordWrap/>
        <w:topLinePunct w:val="0"/>
        <w:bidi w:val="0"/>
        <w:snapToGrid w:val="0"/>
        <w:spacing w:line="360" w:lineRule="auto"/>
        <w:ind w:right="360" w:firstLine="585"/>
        <w:jc w:val="right"/>
        <w:rPr>
          <w:rFonts w:hint="eastAsia" w:ascii="仿宋" w:hAnsi="仿宋" w:eastAsia="仿宋" w:cs="仿宋"/>
          <w:sz w:val="28"/>
          <w:szCs w:val="28"/>
        </w:rPr>
      </w:pP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pStyle w:val="2"/>
        <w:pageBreakBefore w:val="0"/>
        <w:numPr>
          <w:ilvl w:val="0"/>
          <w:numId w:val="0"/>
        </w:numPr>
        <w:kinsoku/>
        <w:wordWrap/>
        <w:topLinePunct w:val="0"/>
        <w:bidi w:val="0"/>
        <w:spacing w:line="360" w:lineRule="auto"/>
        <w:rPr>
          <w:rFonts w:hint="eastAsia" w:ascii="仿宋" w:hAnsi="仿宋" w:eastAsia="仿宋" w:cs="仿宋"/>
        </w:rPr>
      </w:pPr>
      <w:r>
        <w:rPr>
          <w:rFonts w:hint="eastAsia" w:ascii="仿宋" w:hAnsi="仿宋" w:eastAsia="仿宋" w:cs="仿宋"/>
          <w:sz w:val="28"/>
          <w:szCs w:val="28"/>
        </w:rPr>
        <w:br w:type="page"/>
      </w:r>
    </w:p>
    <w:p>
      <w:pPr>
        <w:pageBreakBefore w:val="0"/>
        <w:kinsoku/>
        <w:wordWrap/>
        <w:topLinePunct w:val="0"/>
        <w:bidi w:val="0"/>
        <w:snapToGrid w:val="0"/>
        <w:spacing w:line="360" w:lineRule="auto"/>
        <w:ind w:firstLine="585"/>
        <w:jc w:val="center"/>
        <w:rPr>
          <w:rFonts w:hint="eastAsia" w:ascii="仿宋" w:hAnsi="仿宋" w:eastAsia="仿宋" w:cs="仿宋"/>
          <w:snapToGrid w:val="0"/>
          <w:sz w:val="28"/>
          <w:szCs w:val="28"/>
        </w:rPr>
      </w:pPr>
      <w:bookmarkStart w:id="6" w:name="_Toc530583879"/>
      <w:bookmarkStart w:id="7" w:name="_Toc530583922"/>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一、适用范围。</w:t>
      </w:r>
    </w:p>
    <w:p>
      <w:pPr>
        <w:pageBreakBefore w:val="0"/>
        <w:kinsoku/>
        <w:wordWrap/>
        <w:topLinePunct w:val="0"/>
        <w:bidi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w:t>
      </w: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自行承担全部费用。</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二、定义。</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（一）“采购人”系指杭州临江环境能源有限公司。</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”系指向采购人提交报价文件的商家。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pageBreakBefore w:val="0"/>
        <w:kinsoku/>
        <w:wordWrap/>
        <w:topLinePunct w:val="0"/>
        <w:bidi w:val="0"/>
        <w:snapToGrid w:val="0"/>
        <w:spacing w:line="360" w:lineRule="auto"/>
        <w:ind w:firstLine="607" w:firstLineChars="217"/>
        <w:rPr>
          <w:rFonts w:hint="eastAsia" w:ascii="仿宋" w:hAnsi="仿宋" w:eastAsia="仿宋" w:cs="仿宋"/>
          <w:sz w:val="28"/>
          <w:szCs w:val="28"/>
        </w:rPr>
      </w:pPr>
      <w:r>
        <w:rPr>
          <w:rFonts w:hint="eastAsia" w:ascii="仿宋" w:hAnsi="仿宋" w:eastAsia="仿宋" w:cs="仿宋"/>
          <w:sz w:val="28"/>
          <w:szCs w:val="28"/>
        </w:rPr>
        <w:t>三、采购报价。</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（一）本项目以人民币为结算货币。</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投标人</w:t>
      </w:r>
      <w:r>
        <w:rPr>
          <w:rFonts w:hint="eastAsia" w:ascii="仿宋" w:hAnsi="仿宋" w:eastAsia="仿宋" w:cs="仿宋"/>
          <w:sz w:val="28"/>
          <w:szCs w:val="28"/>
        </w:rPr>
        <w:t>报价应为一次性报价。如果出现两个或两个以上报价，则报价无效。</w:t>
      </w:r>
      <w:r>
        <w:rPr>
          <w:rFonts w:hint="eastAsia" w:ascii="仿宋" w:hAnsi="仿宋" w:eastAsia="仿宋" w:cs="仿宋"/>
          <w:sz w:val="28"/>
          <w:szCs w:val="28"/>
          <w:lang w:eastAsia="zh-CN"/>
        </w:rPr>
        <w:t>投标人</w:t>
      </w:r>
      <w:r>
        <w:rPr>
          <w:rFonts w:hint="eastAsia" w:ascii="仿宋" w:hAnsi="仿宋" w:eastAsia="仿宋" w:cs="仿宋"/>
          <w:sz w:val="28"/>
          <w:szCs w:val="28"/>
        </w:rPr>
        <w:t>报价超过最高限价的，作无效报价处理。</w:t>
      </w:r>
      <w:r>
        <w:rPr>
          <w:rFonts w:hint="eastAsia" w:ascii="仿宋" w:hAnsi="仿宋" w:eastAsia="仿宋" w:cs="仿宋"/>
          <w:sz w:val="28"/>
          <w:szCs w:val="28"/>
          <w:lang w:eastAsia="zh-CN"/>
        </w:rPr>
        <w:t>投标人</w:t>
      </w:r>
      <w:r>
        <w:rPr>
          <w:rFonts w:hint="eastAsia" w:ascii="仿宋" w:hAnsi="仿宋" w:eastAsia="仿宋" w:cs="仿宋"/>
          <w:sz w:val="28"/>
          <w:szCs w:val="28"/>
        </w:rPr>
        <w:t>报价应包括人工费、运输费、装卸费和税费等。</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四、报价有效期。</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（一）从报价截止之日起，报价文件有效期为30日。</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（二）特殊情况下，采购人可与</w:t>
      </w:r>
      <w:r>
        <w:rPr>
          <w:rFonts w:hint="eastAsia" w:ascii="仿宋" w:hAnsi="仿宋" w:eastAsia="仿宋" w:cs="仿宋"/>
          <w:sz w:val="28"/>
          <w:szCs w:val="28"/>
          <w:lang w:eastAsia="zh-CN"/>
        </w:rPr>
        <w:t>投标人</w:t>
      </w:r>
      <w:r>
        <w:rPr>
          <w:rFonts w:hint="eastAsia" w:ascii="仿宋" w:hAnsi="仿宋" w:eastAsia="仿宋" w:cs="仿宋"/>
          <w:sz w:val="28"/>
          <w:szCs w:val="28"/>
        </w:rPr>
        <w:t>协商延缓报价有效期，这种要求和答复均以书面形式进行。</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五、报价文件的组成。</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1.报价文件封面（附件一）；</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2.法定代表人授权书（附件二）；</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3.报价一览表（附件三）；</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4.产品质量保证承诺函（附件四）；</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5.有效资质证明并加盖公章：通过年检的营业执照复印件</w:t>
      </w:r>
      <w:r>
        <w:rPr>
          <w:rFonts w:hint="eastAsia" w:ascii="仿宋" w:hAnsi="仿宋" w:eastAsia="仿宋" w:cs="仿宋"/>
          <w:sz w:val="28"/>
          <w:szCs w:val="28"/>
        </w:rPr>
        <w:t>。报价文件装订密封，并在封皮上注明：采购项目名称、采购项目编号、报价单位名称、</w:t>
      </w:r>
      <w:r>
        <w:rPr>
          <w:rFonts w:hint="eastAsia" w:ascii="仿宋" w:hAnsi="仿宋" w:eastAsia="仿宋" w:cs="仿宋"/>
          <w:sz w:val="28"/>
          <w:szCs w:val="28"/>
          <w:lang w:eastAsia="zh-CN"/>
        </w:rPr>
        <w:t>授权</w:t>
      </w:r>
      <w:r>
        <w:rPr>
          <w:rFonts w:hint="eastAsia" w:ascii="仿宋" w:hAnsi="仿宋" w:eastAsia="仿宋" w:cs="仿宋"/>
          <w:sz w:val="28"/>
          <w:szCs w:val="28"/>
        </w:rPr>
        <w:t>代表姓名</w:t>
      </w:r>
      <w:r>
        <w:rPr>
          <w:rFonts w:hint="eastAsia" w:ascii="仿宋" w:hAnsi="仿宋" w:eastAsia="仿宋" w:cs="仿宋"/>
          <w:sz w:val="28"/>
          <w:szCs w:val="28"/>
          <w:lang w:val="en-US"/>
        </w:rPr>
        <w:t>;</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股东信息及出资比例信息</w:t>
      </w:r>
      <w:r>
        <w:rPr>
          <w:rFonts w:hint="eastAsia" w:ascii="仿宋" w:hAnsi="仿宋" w:eastAsia="仿宋" w:cs="仿宋"/>
          <w:sz w:val="28"/>
          <w:szCs w:val="28"/>
          <w:lang w:val="en-US" w:eastAsia="zh-CN"/>
        </w:rPr>
        <w:t>（附件六）；</w:t>
      </w:r>
    </w:p>
    <w:p>
      <w:pPr>
        <w:pageBreakBefore w:val="0"/>
        <w:kinsoku/>
        <w:wordWrap/>
        <w:topLinePunct w:val="0"/>
        <w:bidi w:val="0"/>
        <w:snapToGrid w:val="0"/>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lang w:val="en-US" w:eastAsia="zh-CN"/>
        </w:rPr>
        <w:t>7.业绩证明材料。</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w:t>
      </w:r>
      <w:r>
        <w:rPr>
          <w:rFonts w:hint="eastAsia" w:ascii="仿宋" w:hAnsi="仿宋" w:eastAsia="仿宋" w:cs="仿宋"/>
          <w:sz w:val="28"/>
          <w:szCs w:val="28"/>
          <w:lang w:eastAsia="zh-CN"/>
        </w:rPr>
        <w:t>五</w:t>
      </w:r>
      <w:r>
        <w:rPr>
          <w:rFonts w:hint="eastAsia" w:ascii="仿宋" w:hAnsi="仿宋" w:eastAsia="仿宋" w:cs="仿宋"/>
          <w:sz w:val="28"/>
          <w:szCs w:val="28"/>
        </w:rPr>
        <w:t>条所叙顺序装订。</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代表签署，</w:t>
      </w:r>
      <w:r>
        <w:rPr>
          <w:rFonts w:hint="eastAsia" w:ascii="仿宋" w:hAnsi="仿宋" w:eastAsia="仿宋" w:cs="仿宋"/>
          <w:sz w:val="28"/>
          <w:szCs w:val="28"/>
          <w:lang w:eastAsia="zh-CN"/>
        </w:rPr>
        <w:t>投标人</w:t>
      </w:r>
      <w:r>
        <w:rPr>
          <w:rFonts w:hint="eastAsia" w:ascii="仿宋" w:hAnsi="仿宋" w:eastAsia="仿宋" w:cs="仿宋"/>
          <w:sz w:val="28"/>
          <w:szCs w:val="28"/>
        </w:rPr>
        <w:t>单位应写全称。</w:t>
      </w:r>
    </w:p>
    <w:p>
      <w:pPr>
        <w:pageBreakBefore w:val="0"/>
        <w:kinsoku/>
        <w:wordWrap/>
        <w:topLinePunct w:val="0"/>
        <w:bidi w:val="0"/>
        <w:snapToGrid w:val="0"/>
        <w:spacing w:line="360" w:lineRule="auto"/>
        <w:ind w:firstLine="574" w:firstLineChars="205"/>
        <w:jc w:val="left"/>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应按照询价文件的格式要求制作报价文件，报价文件正本1份，副本</w:t>
      </w:r>
      <w:r>
        <w:rPr>
          <w:rFonts w:hint="eastAsia" w:ascii="仿宋" w:hAnsi="仿宋" w:eastAsia="仿宋" w:cs="仿宋"/>
          <w:sz w:val="28"/>
          <w:szCs w:val="28"/>
          <w:lang w:val="en-US" w:eastAsia="zh-CN"/>
        </w:rPr>
        <w:t>2</w:t>
      </w:r>
      <w:r>
        <w:rPr>
          <w:rFonts w:hint="eastAsia" w:ascii="仿宋" w:hAnsi="仿宋" w:eastAsia="仿宋" w:cs="仿宋"/>
          <w:sz w:val="28"/>
          <w:szCs w:val="28"/>
        </w:rPr>
        <w:t>份。</w:t>
      </w:r>
    </w:p>
    <w:p>
      <w:pPr>
        <w:pageBreakBefore w:val="0"/>
        <w:kinsoku/>
        <w:wordWrap/>
        <w:topLinePunct w:val="0"/>
        <w:bidi w:val="0"/>
        <w:snapToGrid w:val="0"/>
        <w:spacing w:line="360" w:lineRule="auto"/>
        <w:ind w:firstLine="635" w:firstLineChars="227"/>
        <w:jc w:val="left"/>
        <w:rPr>
          <w:rFonts w:hint="eastAsia" w:ascii="仿宋" w:hAnsi="仿宋" w:eastAsia="仿宋" w:cs="仿宋"/>
          <w:sz w:val="28"/>
          <w:szCs w:val="28"/>
        </w:rPr>
      </w:pPr>
      <w:r>
        <w:rPr>
          <w:rFonts w:hint="eastAsia" w:ascii="仿宋" w:hAnsi="仿宋" w:eastAsia="仿宋" w:cs="仿宋"/>
          <w:sz w:val="28"/>
          <w:szCs w:val="28"/>
        </w:rPr>
        <w:t>七、报价文件的递交。</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（一）如果</w:t>
      </w:r>
      <w:r>
        <w:rPr>
          <w:rFonts w:hint="eastAsia" w:ascii="仿宋" w:hAnsi="仿宋" w:eastAsia="仿宋" w:cs="仿宋"/>
          <w:sz w:val="28"/>
          <w:szCs w:val="28"/>
          <w:lang w:eastAsia="zh-CN"/>
        </w:rPr>
        <w:t>投标人</w:t>
      </w:r>
      <w:r>
        <w:rPr>
          <w:rFonts w:hint="eastAsia" w:ascii="仿宋" w:hAnsi="仿宋" w:eastAsia="仿宋" w:cs="仿宋"/>
          <w:sz w:val="28"/>
          <w:szCs w:val="28"/>
        </w:rPr>
        <w:t>未加写标记，采购人对报价文件的误投和提前启封不负责任。</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（二）采购人接受</w:t>
      </w:r>
      <w:r>
        <w:rPr>
          <w:rFonts w:hint="eastAsia" w:ascii="仿宋" w:hAnsi="仿宋" w:eastAsia="仿宋" w:cs="仿宋"/>
          <w:sz w:val="28"/>
          <w:szCs w:val="28"/>
          <w:lang w:eastAsia="zh-CN"/>
        </w:rPr>
        <w:t>投标人</w:t>
      </w:r>
      <w:r>
        <w:rPr>
          <w:rFonts w:hint="eastAsia" w:ascii="仿宋" w:hAnsi="仿宋" w:eastAsia="仿宋" w:cs="仿宋"/>
          <w:sz w:val="28"/>
          <w:szCs w:val="28"/>
        </w:rPr>
        <w:t>报价文件时间：在报价截止时间前接受报价文件。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（三）报价截止时间前，</w:t>
      </w:r>
      <w:r>
        <w:rPr>
          <w:rFonts w:hint="eastAsia" w:ascii="仿宋" w:hAnsi="仿宋" w:eastAsia="仿宋" w:cs="仿宋"/>
          <w:sz w:val="28"/>
          <w:szCs w:val="28"/>
          <w:lang w:eastAsia="zh-CN"/>
        </w:rPr>
        <w:t>投标人</w:t>
      </w:r>
      <w:r>
        <w:rPr>
          <w:rFonts w:hint="eastAsia" w:ascii="仿宋" w:hAnsi="仿宋" w:eastAsia="仿宋" w:cs="仿宋"/>
          <w:sz w:val="28"/>
          <w:szCs w:val="28"/>
        </w:rPr>
        <w:t>可以书面形式向采购人已递交的报价文件提出补充和修改，采购人以最后的补充和修改为准。该书面材料应密封，由法定代表人或授权委托人签字并加盖公章。</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19" w:firstLineChars="257"/>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、无效报价</w:t>
      </w:r>
    </w:p>
    <w:p>
      <w:pPr>
        <w:pageBreakBefore w:val="0"/>
        <w:kinsoku/>
        <w:wordWrap/>
        <w:topLinePunct w:val="0"/>
        <w:bidi w:val="0"/>
        <w:snapToGrid w:val="0"/>
        <w:spacing w:line="360" w:lineRule="auto"/>
        <w:ind w:left="1" w:firstLine="719" w:firstLineChars="257"/>
        <w:rPr>
          <w:rFonts w:hint="eastAsia" w:ascii="仿宋" w:hAnsi="仿宋" w:eastAsia="仿宋" w:cs="仿宋"/>
          <w:sz w:val="28"/>
          <w:szCs w:val="28"/>
        </w:rPr>
      </w:pPr>
      <w:r>
        <w:rPr>
          <w:rFonts w:hint="eastAsia" w:ascii="仿宋" w:hAnsi="仿宋" w:eastAsia="仿宋" w:cs="仿宋"/>
          <w:sz w:val="28"/>
          <w:szCs w:val="28"/>
        </w:rPr>
        <w:t>发生下列情况之一的，采购人可视情况作无效报价处理：</w:t>
      </w:r>
    </w:p>
    <w:p>
      <w:pPr>
        <w:pageBreakBefore w:val="0"/>
        <w:kinsoku/>
        <w:wordWrap/>
        <w:topLinePunct w:val="0"/>
        <w:bidi w:val="0"/>
        <w:snapToGrid w:val="0"/>
        <w:spacing w:line="360" w:lineRule="auto"/>
        <w:ind w:firstLine="571" w:firstLineChars="204"/>
        <w:rPr>
          <w:rFonts w:hint="eastAsia" w:ascii="仿宋" w:hAnsi="仿宋" w:eastAsia="仿宋" w:cs="仿宋"/>
          <w:sz w:val="28"/>
          <w:szCs w:val="28"/>
        </w:rPr>
      </w:pPr>
      <w:r>
        <w:rPr>
          <w:rFonts w:hint="eastAsia" w:ascii="仿宋" w:hAnsi="仿宋" w:eastAsia="仿宋" w:cs="仿宋"/>
          <w:sz w:val="28"/>
          <w:szCs w:val="28"/>
        </w:rPr>
        <w:t>（一）在</w:t>
      </w:r>
      <w:r>
        <w:rPr>
          <w:rFonts w:hint="eastAsia" w:ascii="仿宋" w:hAnsi="仿宋" w:eastAsia="仿宋" w:cs="仿宋"/>
          <w:sz w:val="28"/>
          <w:szCs w:val="28"/>
          <w:lang w:eastAsia="zh-CN"/>
        </w:rPr>
        <w:t>采购方</w:t>
      </w:r>
      <w:r>
        <w:rPr>
          <w:rFonts w:hint="eastAsia" w:ascii="仿宋" w:hAnsi="仿宋" w:eastAsia="仿宋" w:cs="仿宋"/>
          <w:sz w:val="28"/>
          <w:szCs w:val="28"/>
        </w:rPr>
        <w:t>规定的截止时间以后送达的报价文件。</w:t>
      </w:r>
    </w:p>
    <w:p>
      <w:pPr>
        <w:pageBreakBefore w:val="0"/>
        <w:kinsoku/>
        <w:wordWrap/>
        <w:topLinePunct w:val="0"/>
        <w:bidi w:val="0"/>
        <w:snapToGrid w:val="0"/>
        <w:spacing w:line="360" w:lineRule="auto"/>
        <w:ind w:firstLine="571" w:firstLineChars="204"/>
        <w:rPr>
          <w:rFonts w:hint="eastAsia" w:ascii="仿宋" w:hAnsi="仿宋" w:eastAsia="仿宋" w:cs="仿宋"/>
          <w:sz w:val="28"/>
          <w:szCs w:val="28"/>
        </w:rPr>
      </w:pPr>
      <w:r>
        <w:rPr>
          <w:rFonts w:hint="eastAsia" w:ascii="仿宋" w:hAnsi="仿宋" w:eastAsia="仿宋" w:cs="仿宋"/>
          <w:sz w:val="28"/>
          <w:szCs w:val="28"/>
        </w:rPr>
        <w:t>（二）提供两个或两个以上报价方案的。</w:t>
      </w:r>
    </w:p>
    <w:p>
      <w:pPr>
        <w:pageBreakBefore w:val="0"/>
        <w:kinsoku/>
        <w:wordWrap/>
        <w:topLinePunct w:val="0"/>
        <w:bidi w:val="0"/>
        <w:snapToGrid w:val="0"/>
        <w:spacing w:line="360" w:lineRule="auto"/>
        <w:ind w:firstLine="574" w:firstLineChars="205"/>
        <w:rPr>
          <w:rFonts w:hint="eastAsia"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sz w:val="28"/>
          <w:szCs w:val="28"/>
        </w:rPr>
        <w:t>（四</w:t>
      </w:r>
      <w:r>
        <w:rPr>
          <w:rFonts w:hint="eastAsia" w:ascii="仿宋" w:hAnsi="仿宋" w:eastAsia="仿宋" w:cs="仿宋"/>
          <w:b w:val="0"/>
          <w:caps w:val="0"/>
          <w:kern w:val="2"/>
          <w:sz w:val="28"/>
          <w:szCs w:val="28"/>
          <w:lang w:val="en-US" w:eastAsia="zh-CN" w:bidi="ar-SA"/>
        </w:rPr>
        <w:t>）报价超过最高限价的。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（六）不符合法律、法规和本询价文件规定的其他要求的。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（七）未对询价内容全部报价的。</w:t>
      </w:r>
    </w:p>
    <w:p>
      <w:pPr>
        <w:pageBreakBefore w:val="0"/>
        <w:kinsoku/>
        <w:wordWrap/>
        <w:topLinePunct w:val="0"/>
        <w:bidi w:val="0"/>
        <w:snapToGrid w:val="0"/>
        <w:spacing w:line="360" w:lineRule="auto"/>
        <w:ind w:right="-176" w:rightChars="-84" w:firstLine="280" w:firstLineChars="100"/>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eastAsia="zh-CN"/>
        </w:rPr>
        <w:t>九</w:t>
      </w:r>
      <w:r>
        <w:rPr>
          <w:rFonts w:hint="eastAsia" w:ascii="仿宋" w:hAnsi="仿宋" w:eastAsia="仿宋" w:cs="仿宋"/>
          <w:sz w:val="28"/>
          <w:szCs w:val="28"/>
        </w:rPr>
        <w:t>、询价过程。</w:t>
      </w:r>
    </w:p>
    <w:p>
      <w:pPr>
        <w:pageBreakBefore w:val="0"/>
        <w:kinsoku/>
        <w:wordWrap/>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（一）采购人组织3人组成询价评审小组。</w:t>
      </w:r>
    </w:p>
    <w:p>
      <w:pPr>
        <w:pageBreakBefore w:val="0"/>
        <w:kinsoku/>
        <w:wordWrap/>
        <w:topLinePunct w:val="0"/>
        <w:bidi w:val="0"/>
        <w:snapToGrid w:val="0"/>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（二）采购人在询价文件规定的时间和地点公开询价。</w:t>
      </w:r>
    </w:p>
    <w:p>
      <w:pPr>
        <w:pageBreakBefore w:val="0"/>
        <w:kinsoku/>
        <w:wordWrap/>
        <w:topLinePunct w:val="0"/>
        <w:bidi w:val="0"/>
        <w:snapToGrid w:val="0"/>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（三）询价时，采购人将查验报价文件密封情况，确认无误后公开拆封报价文件报价。</w:t>
      </w:r>
    </w:p>
    <w:p>
      <w:pPr>
        <w:pageBreakBefore w:val="0"/>
        <w:kinsoku/>
        <w:wordWrap/>
        <w:topLinePunct w:val="0"/>
        <w:bidi w:val="0"/>
        <w:snapToGrid w:val="0"/>
        <w:spacing w:line="360" w:lineRule="auto"/>
        <w:ind w:right="-176" w:rightChars="-84"/>
        <w:rPr>
          <w:rFonts w:hint="eastAsia" w:ascii="仿宋" w:hAnsi="仿宋" w:eastAsia="仿宋" w:cs="仿宋"/>
          <w:sz w:val="28"/>
          <w:szCs w:val="28"/>
        </w:rPr>
      </w:pPr>
      <w:r>
        <w:rPr>
          <w:rFonts w:hint="eastAsia" w:ascii="仿宋" w:hAnsi="仿宋" w:eastAsia="仿宋" w:cs="仿宋"/>
          <w:sz w:val="28"/>
          <w:szCs w:val="28"/>
        </w:rPr>
        <w:t>　　十、成交原则与方法。</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（一）采购人组织评审小组对各单位的报价资料进行审核，在满足采购人要求的前提下，按经评审通过后总金额最低价成交的原则确定成交</w:t>
      </w:r>
      <w:r>
        <w:rPr>
          <w:rFonts w:hint="eastAsia" w:ascii="仿宋" w:hAnsi="仿宋" w:eastAsia="仿宋" w:cs="仿宋"/>
          <w:sz w:val="28"/>
          <w:szCs w:val="28"/>
          <w:lang w:eastAsia="zh-CN"/>
        </w:rPr>
        <w:t>投标人，</w:t>
      </w:r>
      <w:r>
        <w:rPr>
          <w:rFonts w:hint="eastAsia" w:ascii="仿宋" w:hAnsi="仿宋" w:eastAsia="仿宋" w:cs="仿宋"/>
          <w:b/>
          <w:bCs/>
          <w:sz w:val="28"/>
          <w:szCs w:val="28"/>
        </w:rPr>
        <w:t>若出现税率不一致的情况，以除税价相对比</w:t>
      </w:r>
      <w:r>
        <w:rPr>
          <w:rFonts w:hint="eastAsia" w:ascii="仿宋" w:hAnsi="仿宋" w:eastAsia="仿宋" w:cs="仿宋"/>
          <w:sz w:val="28"/>
          <w:szCs w:val="28"/>
        </w:rPr>
        <w:t>。如果出现相同总金额最低报价情况时，总金额最低报价相同的</w:t>
      </w:r>
      <w:r>
        <w:rPr>
          <w:rFonts w:hint="eastAsia" w:ascii="仿宋" w:hAnsi="仿宋" w:eastAsia="仿宋" w:cs="仿宋"/>
          <w:sz w:val="28"/>
          <w:szCs w:val="28"/>
          <w:lang w:eastAsia="zh-CN"/>
        </w:rPr>
        <w:t>投标人</w:t>
      </w:r>
      <w:r>
        <w:rPr>
          <w:rFonts w:hint="eastAsia" w:ascii="仿宋" w:hAnsi="仿宋" w:eastAsia="仿宋" w:cs="仿宋"/>
          <w:sz w:val="28"/>
          <w:szCs w:val="28"/>
        </w:rPr>
        <w:t>再进行一轮报价。如报价再相同，则由采购人抽签决定成交单位。</w:t>
      </w:r>
    </w:p>
    <w:p>
      <w:pPr>
        <w:pageBreakBefore w:val="0"/>
        <w:kinsoku/>
        <w:wordWrap/>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（二）采购人不向未成交</w:t>
      </w:r>
      <w:r>
        <w:rPr>
          <w:rFonts w:hint="eastAsia" w:ascii="仿宋" w:hAnsi="仿宋" w:eastAsia="仿宋" w:cs="仿宋"/>
          <w:sz w:val="28"/>
          <w:szCs w:val="28"/>
          <w:lang w:eastAsia="zh-CN"/>
        </w:rPr>
        <w:t>投标人</w:t>
      </w:r>
      <w:r>
        <w:rPr>
          <w:rFonts w:hint="eastAsia" w:ascii="仿宋" w:hAnsi="仿宋" w:eastAsia="仿宋" w:cs="仿宋"/>
          <w:sz w:val="28"/>
          <w:szCs w:val="28"/>
        </w:rPr>
        <w:t>人解释未成交原因，不退还报价文件。</w:t>
      </w:r>
    </w:p>
    <w:p>
      <w:pPr>
        <w:pStyle w:val="15"/>
        <w:pageBreakBefore w:val="0"/>
        <w:widowControl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一</w:t>
      </w:r>
      <w:r>
        <w:rPr>
          <w:rFonts w:hint="eastAsia" w:ascii="仿宋" w:hAnsi="仿宋" w:eastAsia="仿宋" w:cs="仿宋"/>
          <w:sz w:val="28"/>
          <w:szCs w:val="28"/>
        </w:rPr>
        <w:t>、合同</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合同签订：采购人按照上述第十条规定确定成交</w:t>
      </w:r>
      <w:r>
        <w:rPr>
          <w:rFonts w:hint="eastAsia" w:ascii="仿宋" w:hAnsi="仿宋" w:eastAsia="仿宋" w:cs="仿宋"/>
          <w:sz w:val="28"/>
          <w:szCs w:val="28"/>
          <w:lang w:eastAsia="zh-CN"/>
        </w:rPr>
        <w:t>投标人</w:t>
      </w:r>
      <w:r>
        <w:rPr>
          <w:rFonts w:hint="eastAsia" w:ascii="仿宋" w:hAnsi="仿宋" w:eastAsia="仿宋" w:cs="仿宋"/>
          <w:sz w:val="28"/>
          <w:szCs w:val="28"/>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574" w:firstLineChars="205"/>
        <w:jc w:val="left"/>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二</w:t>
      </w:r>
      <w:r>
        <w:rPr>
          <w:rFonts w:hint="eastAsia" w:ascii="仿宋" w:hAnsi="仿宋" w:eastAsia="仿宋" w:cs="仿宋"/>
          <w:sz w:val="28"/>
          <w:szCs w:val="28"/>
        </w:rPr>
        <w:t>、其他。</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（一）如果有证据证明各</w:t>
      </w:r>
      <w:r>
        <w:rPr>
          <w:rFonts w:hint="eastAsia" w:ascii="仿宋" w:hAnsi="仿宋" w:eastAsia="仿宋" w:cs="仿宋"/>
          <w:sz w:val="28"/>
          <w:szCs w:val="28"/>
          <w:lang w:eastAsia="zh-CN"/>
        </w:rPr>
        <w:t>投标人</w:t>
      </w:r>
      <w:r>
        <w:rPr>
          <w:rFonts w:hint="eastAsia" w:ascii="仿宋" w:hAnsi="仿宋" w:eastAsia="仿宋" w:cs="仿宋"/>
          <w:sz w:val="28"/>
          <w:szCs w:val="28"/>
        </w:rPr>
        <w:t>之间存在串通等舞弊、违法行为，采购人有权拒绝存在此行为的</w:t>
      </w:r>
      <w:r>
        <w:rPr>
          <w:rFonts w:hint="eastAsia" w:ascii="仿宋" w:hAnsi="仿宋" w:eastAsia="仿宋" w:cs="仿宋"/>
          <w:sz w:val="28"/>
          <w:szCs w:val="28"/>
          <w:lang w:eastAsia="zh-CN"/>
        </w:rPr>
        <w:t>投标人</w:t>
      </w:r>
      <w:r>
        <w:rPr>
          <w:rFonts w:hint="eastAsia" w:ascii="仿宋" w:hAnsi="仿宋" w:eastAsia="仿宋" w:cs="仿宋"/>
          <w:sz w:val="28"/>
          <w:szCs w:val="28"/>
        </w:rPr>
        <w:t>报价。</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880"/>
      <w:bookmarkStart w:id="9" w:name="_Toc530583923"/>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rPr>
      </w:pPr>
    </w:p>
    <w:p>
      <w:pPr>
        <w:pStyle w:val="3"/>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tbl>
      <w:tblPr>
        <w:tblStyle w:val="10"/>
        <w:tblW w:w="45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2223"/>
        <w:gridCol w:w="1826"/>
        <w:gridCol w:w="757"/>
        <w:gridCol w:w="1590"/>
        <w:gridCol w:w="1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66" w:type="pct"/>
            <w:noWrap w:val="0"/>
            <w:vAlign w:val="center"/>
          </w:tcPr>
          <w:p>
            <w:pPr>
              <w:tabs>
                <w:tab w:val="left" w:pos="4320"/>
              </w:tabs>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序号</w:t>
            </w:r>
          </w:p>
        </w:tc>
        <w:tc>
          <w:tcPr>
            <w:tcW w:w="1322" w:type="pct"/>
            <w:noWrap w:val="0"/>
            <w:vAlign w:val="center"/>
          </w:tcPr>
          <w:p>
            <w:pPr>
              <w:tabs>
                <w:tab w:val="left" w:pos="4320"/>
              </w:tabs>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服务内容</w:t>
            </w:r>
          </w:p>
        </w:tc>
        <w:tc>
          <w:tcPr>
            <w:tcW w:w="1086" w:type="pct"/>
            <w:noWrap w:val="0"/>
            <w:vAlign w:val="center"/>
          </w:tcPr>
          <w:p>
            <w:pPr>
              <w:tabs>
                <w:tab w:val="left" w:pos="4320"/>
              </w:tabs>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设备品牌及型号</w:t>
            </w:r>
          </w:p>
        </w:tc>
        <w:tc>
          <w:tcPr>
            <w:tcW w:w="450" w:type="pct"/>
            <w:noWrap w:val="0"/>
            <w:vAlign w:val="center"/>
          </w:tcPr>
          <w:p>
            <w:pPr>
              <w:tabs>
                <w:tab w:val="left" w:pos="4320"/>
              </w:tabs>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数量</w:t>
            </w:r>
          </w:p>
        </w:tc>
        <w:tc>
          <w:tcPr>
            <w:tcW w:w="945" w:type="pct"/>
            <w:noWrap w:val="0"/>
            <w:vAlign w:val="center"/>
          </w:tcPr>
          <w:p>
            <w:pPr>
              <w:tabs>
                <w:tab w:val="left" w:pos="4320"/>
              </w:tabs>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4"/>
                <w:szCs w:val="24"/>
                <w:lang w:eastAsia="zh-CN"/>
              </w:rPr>
              <w:t>机器序列号</w:t>
            </w:r>
          </w:p>
        </w:tc>
        <w:tc>
          <w:tcPr>
            <w:tcW w:w="728" w:type="pct"/>
            <w:noWrap w:val="0"/>
            <w:vAlign w:val="center"/>
          </w:tcPr>
          <w:p>
            <w:pPr>
              <w:tabs>
                <w:tab w:val="left" w:pos="4320"/>
              </w:tabs>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4"/>
                <w:szCs w:val="24"/>
                <w:lang w:eastAsia="zh-CN"/>
              </w:rPr>
              <w:t>出厂日期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exact"/>
          <w:jc w:val="center"/>
        </w:trPr>
        <w:tc>
          <w:tcPr>
            <w:tcW w:w="466"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322"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组合式干燥机</w:t>
            </w:r>
            <w:r>
              <w:rPr>
                <w:rFonts w:hint="eastAsia" w:ascii="仿宋" w:hAnsi="仿宋" w:eastAsia="仿宋" w:cs="仿宋"/>
                <w:sz w:val="28"/>
                <w:szCs w:val="28"/>
              </w:rPr>
              <w:t>设备维护、</w:t>
            </w:r>
            <w:r>
              <w:rPr>
                <w:rFonts w:hint="eastAsia" w:ascii="仿宋" w:hAnsi="仿宋" w:eastAsia="仿宋" w:cs="仿宋"/>
                <w:sz w:val="28"/>
                <w:szCs w:val="28"/>
                <w:lang w:eastAsia="zh-CN"/>
              </w:rPr>
              <w:t>维保</w:t>
            </w:r>
          </w:p>
        </w:tc>
        <w:tc>
          <w:tcPr>
            <w:tcW w:w="1086"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杭州中聚空分设备制造有限公司，ZGD-60</w:t>
            </w:r>
          </w:p>
        </w:tc>
        <w:tc>
          <w:tcPr>
            <w:tcW w:w="450"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3台</w:t>
            </w:r>
          </w:p>
        </w:tc>
        <w:tc>
          <w:tcPr>
            <w:tcW w:w="945" w:type="pct"/>
            <w:noWrap w:val="0"/>
            <w:vAlign w:val="center"/>
          </w:tcPr>
          <w:p>
            <w:pPr>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ZGD202001</w:t>
            </w:r>
          </w:p>
          <w:p>
            <w:pPr>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ZGD202002</w:t>
            </w:r>
          </w:p>
          <w:p>
            <w:pPr>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4"/>
                <w:szCs w:val="24"/>
                <w:lang w:eastAsia="zh-CN"/>
              </w:rPr>
              <w:t>ZGD202003</w:t>
            </w:r>
          </w:p>
        </w:tc>
        <w:tc>
          <w:tcPr>
            <w:tcW w:w="728" w:type="pct"/>
            <w:noWrap w:val="0"/>
            <w:vAlign w:val="center"/>
          </w:tcPr>
          <w:p>
            <w:pPr>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4"/>
                <w:szCs w:val="24"/>
                <w:lang w:eastAsia="zh-CN"/>
              </w:rPr>
              <w:t>2020.5</w:t>
            </w:r>
          </w:p>
        </w:tc>
      </w:tr>
    </w:tbl>
    <w:p>
      <w:pPr>
        <w:pStyle w:val="2"/>
        <w:pageBreakBefore w:val="0"/>
        <w:kinsoku/>
        <w:wordWrap/>
        <w:topLinePunct w:val="0"/>
        <w:bidi w:val="0"/>
        <w:spacing w:line="360" w:lineRule="auto"/>
        <w:rPr>
          <w:rFonts w:hint="eastAsia" w:ascii="仿宋" w:hAnsi="仿宋" w:eastAsia="仿宋" w:cs="仿宋"/>
        </w:rPr>
      </w:pPr>
    </w:p>
    <w:p>
      <w:pPr>
        <w:pStyle w:val="15"/>
        <w:pageBreakBefore w:val="0"/>
        <w:kinsoku/>
        <w:wordWrap/>
        <w:topLinePunct w:val="0"/>
        <w:bidi w:val="0"/>
        <w:snapToGrid w:val="0"/>
        <w:spacing w:line="360" w:lineRule="auto"/>
        <w:ind w:firstLine="601"/>
        <w:rPr>
          <w:rFonts w:hint="eastAsia" w:ascii="仿宋" w:hAnsi="仿宋" w:eastAsia="仿宋" w:cs="仿宋"/>
          <w:b/>
          <w:sz w:val="28"/>
          <w:szCs w:val="28"/>
        </w:rPr>
      </w:pPr>
      <w:r>
        <w:rPr>
          <w:rFonts w:hint="eastAsia" w:ascii="仿宋" w:hAnsi="仿宋" w:eastAsia="仿宋" w:cs="仿宋"/>
          <w:b/>
          <w:sz w:val="28"/>
          <w:szCs w:val="28"/>
        </w:rPr>
        <w:t>2、本项目服务期限</w:t>
      </w:r>
      <w:r>
        <w:rPr>
          <w:rFonts w:hint="eastAsia" w:ascii="仿宋" w:hAnsi="仿宋" w:eastAsia="仿宋" w:cs="仿宋"/>
          <w:b/>
          <w:sz w:val="28"/>
          <w:szCs w:val="28"/>
          <w:lang w:eastAsia="zh-CN"/>
        </w:rPr>
        <w:t>以完成约定维保次数为准，但合同总年限不超过</w:t>
      </w:r>
      <w:r>
        <w:rPr>
          <w:rFonts w:hint="eastAsia" w:ascii="仿宋" w:hAnsi="仿宋" w:eastAsia="仿宋" w:cs="仿宋"/>
          <w:b/>
          <w:sz w:val="28"/>
          <w:szCs w:val="28"/>
          <w:lang w:val="en-US" w:eastAsia="zh-CN"/>
        </w:rPr>
        <w:t>2年</w:t>
      </w:r>
      <w:r>
        <w:rPr>
          <w:rFonts w:hint="eastAsia" w:ascii="仿宋" w:hAnsi="仿宋" w:eastAsia="仿宋" w:cs="仿宋"/>
          <w:b/>
          <w:sz w:val="28"/>
          <w:szCs w:val="28"/>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3、服务要求</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val="en-US" w:eastAsia="zh-CN"/>
        </w:rPr>
      </w:pPr>
      <w:r>
        <w:rPr>
          <w:rFonts w:hint="eastAsia" w:ascii="仿宋" w:hAnsi="仿宋" w:eastAsia="仿宋" w:cs="仿宋"/>
          <w:sz w:val="28"/>
          <w:szCs w:val="28"/>
        </w:rPr>
        <w:t>3.1</w:t>
      </w:r>
      <w:r>
        <w:rPr>
          <w:rFonts w:hint="eastAsia" w:ascii="仿宋" w:hAnsi="仿宋" w:eastAsia="仿宋" w:cs="仿宋"/>
          <w:sz w:val="28"/>
          <w:szCs w:val="28"/>
          <w:lang w:eastAsia="zh-CN"/>
        </w:rPr>
        <w:t>维保方</w:t>
      </w:r>
      <w:r>
        <w:rPr>
          <w:rFonts w:hint="eastAsia" w:ascii="仿宋" w:hAnsi="仿宋" w:eastAsia="仿宋" w:cs="仿宋"/>
          <w:sz w:val="28"/>
          <w:szCs w:val="28"/>
        </w:rPr>
        <w:t>应在接到采购人</w:t>
      </w:r>
      <w:r>
        <w:rPr>
          <w:rFonts w:hint="eastAsia" w:ascii="仿宋" w:hAnsi="仿宋" w:eastAsia="仿宋" w:cs="仿宋"/>
          <w:sz w:val="28"/>
          <w:szCs w:val="28"/>
          <w:lang w:eastAsia="zh-CN"/>
        </w:rPr>
        <w:t>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在现场设备出现问题紧急情况下，投标人要积极响应，需</w:t>
      </w:r>
      <w:r>
        <w:rPr>
          <w:rFonts w:hint="eastAsia" w:ascii="仿宋" w:hAnsi="仿宋" w:eastAsia="仿宋" w:cs="仿宋"/>
          <w:sz w:val="28"/>
          <w:szCs w:val="28"/>
          <w:lang w:val="en-US" w:eastAsia="zh-CN"/>
        </w:rPr>
        <w:t>12小时内到达现场。</w:t>
      </w:r>
    </w:p>
    <w:p>
      <w:pPr>
        <w:pStyle w:val="15"/>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eastAsia="zh-CN"/>
        </w:rPr>
        <w:t>组合式干燥机</w:t>
      </w:r>
      <w:r>
        <w:rPr>
          <w:rFonts w:hint="eastAsia" w:ascii="仿宋" w:hAnsi="仿宋" w:eastAsia="仿宋" w:cs="仿宋"/>
          <w:sz w:val="28"/>
          <w:szCs w:val="28"/>
        </w:rPr>
        <w:t>设备按照</w:t>
      </w:r>
      <w:r>
        <w:rPr>
          <w:rFonts w:hint="eastAsia" w:ascii="仿宋" w:hAnsi="仿宋" w:eastAsia="仿宋" w:cs="仿宋"/>
          <w:sz w:val="28"/>
          <w:szCs w:val="28"/>
          <w:lang w:eastAsia="zh-CN"/>
        </w:rPr>
        <w:t>维保</w:t>
      </w:r>
      <w:r>
        <w:rPr>
          <w:rFonts w:hint="eastAsia" w:ascii="仿宋" w:hAnsi="仿宋" w:eastAsia="仿宋" w:cs="仿宋"/>
          <w:sz w:val="28"/>
          <w:szCs w:val="28"/>
        </w:rPr>
        <w:t>要求</w:t>
      </w:r>
      <w:r>
        <w:rPr>
          <w:rFonts w:hint="eastAsia" w:ascii="仿宋" w:hAnsi="仿宋" w:eastAsia="仿宋" w:cs="仿宋"/>
          <w:sz w:val="28"/>
          <w:szCs w:val="28"/>
          <w:lang w:eastAsia="zh-CN"/>
        </w:rPr>
        <w:t>如下</w:t>
      </w:r>
      <w:r>
        <w:rPr>
          <w:rFonts w:hint="eastAsia" w:ascii="仿宋" w:hAnsi="仿宋" w:eastAsia="仿宋" w:cs="仿宋"/>
          <w:sz w:val="28"/>
          <w:szCs w:val="28"/>
        </w:rPr>
        <w:t>，定期提供上门</w:t>
      </w:r>
      <w:r>
        <w:rPr>
          <w:rFonts w:hint="eastAsia" w:ascii="仿宋" w:hAnsi="仿宋" w:eastAsia="仿宋" w:cs="仿宋"/>
          <w:sz w:val="28"/>
          <w:szCs w:val="28"/>
          <w:lang w:eastAsia="zh-CN"/>
        </w:rPr>
        <w:t>维保</w:t>
      </w:r>
      <w:r>
        <w:rPr>
          <w:rFonts w:hint="eastAsia" w:ascii="仿宋" w:hAnsi="仿宋" w:eastAsia="仿宋" w:cs="仿宋"/>
          <w:sz w:val="28"/>
          <w:szCs w:val="28"/>
        </w:rPr>
        <w:t>服务，</w:t>
      </w:r>
      <w:r>
        <w:rPr>
          <w:rFonts w:hint="eastAsia" w:ascii="仿宋" w:hAnsi="仿宋" w:eastAsia="仿宋" w:cs="仿宋"/>
          <w:sz w:val="28"/>
          <w:szCs w:val="28"/>
          <w:lang w:eastAsia="zh-CN"/>
        </w:rPr>
        <w:t>维保</w:t>
      </w:r>
      <w:r>
        <w:rPr>
          <w:rFonts w:hint="eastAsia" w:ascii="仿宋" w:hAnsi="仿宋" w:eastAsia="仿宋" w:cs="仿宋"/>
          <w:sz w:val="28"/>
          <w:szCs w:val="28"/>
        </w:rPr>
        <w:t>服务地点</w:t>
      </w:r>
      <w:r>
        <w:rPr>
          <w:rFonts w:hint="eastAsia" w:ascii="仿宋" w:hAnsi="仿宋" w:eastAsia="仿宋" w:cs="仿宋"/>
          <w:sz w:val="28"/>
          <w:szCs w:val="28"/>
          <w:lang w:eastAsia="zh-CN"/>
        </w:rPr>
        <w:t>杭州临江环境能源有限公司内（红十五线和观十五线交叉口）</w:t>
      </w:r>
      <w:r>
        <w:rPr>
          <w:rFonts w:hint="eastAsia" w:ascii="仿宋" w:hAnsi="仿宋" w:eastAsia="仿宋" w:cs="仿宋"/>
          <w:sz w:val="28"/>
          <w:szCs w:val="28"/>
        </w:rPr>
        <w:t>。</w:t>
      </w:r>
    </w:p>
    <w:tbl>
      <w:tblPr>
        <w:tblStyle w:val="10"/>
        <w:tblW w:w="9013" w:type="dxa"/>
        <w:tblInd w:w="93" w:type="dxa"/>
        <w:shd w:val="clear" w:color="auto" w:fill="auto"/>
        <w:tblLayout w:type="autofit"/>
        <w:tblCellMar>
          <w:top w:w="0" w:type="dxa"/>
          <w:left w:w="108" w:type="dxa"/>
          <w:bottom w:w="0" w:type="dxa"/>
          <w:right w:w="108" w:type="dxa"/>
        </w:tblCellMar>
      </w:tblPr>
      <w:tblGrid>
        <w:gridCol w:w="1080"/>
        <w:gridCol w:w="3058"/>
        <w:gridCol w:w="4875"/>
      </w:tblGrid>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0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 养 周 期</w:t>
            </w:r>
          </w:p>
        </w:tc>
        <w:tc>
          <w:tcPr>
            <w:tcW w:w="4875"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 养 内 容</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c>
          <w:tcPr>
            <w:tcW w:w="4875" w:type="dxa"/>
            <w:vMerge w:val="continue"/>
            <w:tcBorders>
              <w:top w:val="single" w:color="000000" w:sz="8" w:space="0"/>
              <w:left w:val="nil"/>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0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半年期</w:t>
            </w:r>
            <w:r>
              <w:rPr>
                <w:rStyle w:val="21"/>
                <w:rFonts w:hint="eastAsia" w:ascii="仿宋" w:hAnsi="仿宋" w:eastAsia="仿宋" w:cs="仿宋"/>
                <w:lang w:val="en-US" w:eastAsia="zh-CN" w:bidi="ar"/>
              </w:rPr>
              <w:t>维保（</w:t>
            </w:r>
            <w:r>
              <w:rPr>
                <w:rStyle w:val="22"/>
                <w:rFonts w:hint="eastAsia" w:ascii="仿宋" w:hAnsi="仿宋" w:eastAsia="仿宋" w:cs="仿宋"/>
                <w:lang w:val="en-US" w:eastAsia="zh-CN" w:bidi="ar"/>
              </w:rPr>
              <w:t>2,900</w:t>
            </w:r>
            <w:r>
              <w:rPr>
                <w:rStyle w:val="21"/>
                <w:rFonts w:hint="eastAsia" w:ascii="仿宋" w:hAnsi="仿宋" w:eastAsia="仿宋" w:cs="仿宋"/>
                <w:lang w:val="en-US" w:eastAsia="zh-CN" w:bidi="ar"/>
              </w:rPr>
              <w:t>小时）</w:t>
            </w: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高效除油器滤芯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精密过滤器滤芯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粉尘过滤器滤芯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自动排污阀</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电磁阀</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消音器</w:t>
            </w:r>
          </w:p>
        </w:tc>
      </w:tr>
      <w:tr>
        <w:tblPrEx>
          <w:tblCellMar>
            <w:top w:w="0" w:type="dxa"/>
            <w:left w:w="108" w:type="dxa"/>
            <w:bottom w:w="0" w:type="dxa"/>
            <w:right w:w="108" w:type="dxa"/>
          </w:tblCellMar>
        </w:tblPrEx>
        <w:trPr>
          <w:trHeight w:val="6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0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一年期维保</w:t>
            </w:r>
            <w:r>
              <w:rPr>
                <w:rStyle w:val="21"/>
                <w:rFonts w:hint="eastAsia" w:ascii="仿宋" w:hAnsi="仿宋" w:eastAsia="仿宋" w:cs="仿宋"/>
                <w:lang w:val="en-US" w:eastAsia="zh-CN" w:bidi="ar"/>
              </w:rPr>
              <w:t>（</w:t>
            </w:r>
            <w:r>
              <w:rPr>
                <w:rStyle w:val="22"/>
                <w:rFonts w:hint="eastAsia" w:ascii="仿宋" w:hAnsi="仿宋" w:eastAsia="仿宋" w:cs="仿宋"/>
                <w:lang w:val="en-US" w:eastAsia="zh-CN" w:bidi="ar"/>
              </w:rPr>
              <w:t>5800小时</w:t>
            </w:r>
            <w:r>
              <w:rPr>
                <w:rStyle w:val="21"/>
                <w:rFonts w:hint="eastAsia" w:ascii="仿宋" w:hAnsi="仿宋" w:eastAsia="仿宋" w:cs="仿宋"/>
                <w:lang w:val="en-US" w:eastAsia="zh-CN" w:bidi="ar"/>
              </w:rPr>
              <w:t>）</w:t>
            </w:r>
          </w:p>
        </w:tc>
        <w:tc>
          <w:tcPr>
            <w:tcW w:w="487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分子筛</w:t>
            </w:r>
          </w:p>
        </w:tc>
      </w:tr>
    </w:tbl>
    <w:p>
      <w:pPr>
        <w:pStyle w:val="15"/>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4.1设备内外整洁，各转动面、油孔等处无油污，设备周围的杂物、赃物清扫干净</w:t>
      </w:r>
      <w:r>
        <w:rPr>
          <w:rFonts w:hint="eastAsia" w:ascii="仿宋" w:hAnsi="仿宋" w:eastAsia="仿宋" w:cs="仿宋"/>
          <w:sz w:val="28"/>
          <w:szCs w:val="28"/>
          <w:lang w:eastAsia="zh-CN"/>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4.2工具、附件、工件放置整齐</w:t>
      </w:r>
      <w:r>
        <w:rPr>
          <w:rFonts w:hint="eastAsia" w:ascii="仿宋" w:hAnsi="仿宋" w:eastAsia="仿宋" w:cs="仿宋"/>
          <w:sz w:val="28"/>
          <w:szCs w:val="28"/>
          <w:lang w:eastAsia="zh-CN"/>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4.3润滑良好，无干磨现象</w:t>
      </w:r>
      <w:r>
        <w:rPr>
          <w:rFonts w:hint="eastAsia" w:ascii="仿宋" w:hAnsi="仿宋" w:eastAsia="仿宋" w:cs="仿宋"/>
          <w:sz w:val="28"/>
          <w:szCs w:val="28"/>
          <w:lang w:eastAsia="zh-CN"/>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4.4遵守安全操作规程</w:t>
      </w:r>
      <w:r>
        <w:rPr>
          <w:rFonts w:hint="eastAsia" w:ascii="仿宋" w:hAnsi="仿宋" w:eastAsia="仿宋" w:cs="仿宋"/>
          <w:sz w:val="28"/>
          <w:szCs w:val="28"/>
          <w:lang w:eastAsia="zh-CN"/>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4.5维保完毕后的设备稳定可靠，性能完全符合</w:t>
      </w:r>
      <w:r>
        <w:rPr>
          <w:rFonts w:hint="eastAsia" w:ascii="仿宋" w:hAnsi="仿宋" w:eastAsia="仿宋" w:cs="仿宋"/>
          <w:sz w:val="28"/>
          <w:szCs w:val="28"/>
          <w:lang w:eastAsia="zh-CN"/>
        </w:rPr>
        <w:t>干燥机</w:t>
      </w:r>
      <w:r>
        <w:rPr>
          <w:rFonts w:hint="eastAsia" w:ascii="仿宋" w:hAnsi="仿宋" w:eastAsia="仿宋" w:cs="仿宋"/>
          <w:sz w:val="28"/>
          <w:szCs w:val="28"/>
        </w:rPr>
        <w:t>等相关行业标准技术、性能要求，满足甲方实际使用工况。</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4.6维保人员必须是技术过硬、有能力胜任该工作的专业技术人员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4.7 若维保过程中由于</w:t>
      </w:r>
      <w:r>
        <w:rPr>
          <w:rFonts w:hint="eastAsia" w:ascii="仿宋" w:hAnsi="仿宋" w:eastAsia="仿宋" w:cs="仿宋"/>
          <w:sz w:val="28"/>
          <w:szCs w:val="28"/>
          <w:lang w:eastAsia="zh-CN"/>
        </w:rPr>
        <w:t>维保方</w:t>
      </w:r>
      <w:r>
        <w:rPr>
          <w:rFonts w:hint="eastAsia" w:ascii="仿宋" w:hAnsi="仿宋" w:eastAsia="仿宋" w:cs="仿宋"/>
          <w:sz w:val="28"/>
          <w:szCs w:val="28"/>
        </w:rPr>
        <w:t>维保人员操作不当造成的设备故障或损坏，由</w:t>
      </w:r>
      <w:r>
        <w:rPr>
          <w:rFonts w:hint="eastAsia" w:ascii="仿宋" w:hAnsi="仿宋" w:eastAsia="仿宋" w:cs="仿宋"/>
          <w:sz w:val="28"/>
          <w:szCs w:val="28"/>
          <w:lang w:eastAsia="zh-CN"/>
        </w:rPr>
        <w:t>维保方</w:t>
      </w:r>
      <w:r>
        <w:rPr>
          <w:rFonts w:hint="eastAsia" w:ascii="仿宋" w:hAnsi="仿宋" w:eastAsia="仿宋" w:cs="仿宋"/>
          <w:sz w:val="28"/>
          <w:szCs w:val="28"/>
        </w:rPr>
        <w:t>负责免费维修，并且采购人有权向</w:t>
      </w:r>
      <w:r>
        <w:rPr>
          <w:rFonts w:hint="eastAsia" w:ascii="仿宋" w:hAnsi="仿宋" w:eastAsia="仿宋" w:cs="仿宋"/>
          <w:sz w:val="28"/>
          <w:szCs w:val="28"/>
          <w:lang w:eastAsia="zh-CN"/>
        </w:rPr>
        <w:t>维保方</w:t>
      </w:r>
      <w:r>
        <w:rPr>
          <w:rFonts w:hint="eastAsia" w:ascii="仿宋" w:hAnsi="仿宋" w:eastAsia="仿宋" w:cs="仿宋"/>
          <w:sz w:val="28"/>
          <w:szCs w:val="28"/>
        </w:rPr>
        <w:t>追究相关责任；若</w:t>
      </w:r>
      <w:r>
        <w:rPr>
          <w:rFonts w:hint="eastAsia" w:ascii="仿宋" w:hAnsi="仿宋" w:eastAsia="仿宋" w:cs="仿宋"/>
          <w:sz w:val="28"/>
          <w:szCs w:val="28"/>
          <w:lang w:eastAsia="zh-CN"/>
        </w:rPr>
        <w:t>组合式干燥机</w:t>
      </w:r>
      <w:r>
        <w:rPr>
          <w:rFonts w:hint="eastAsia" w:ascii="仿宋" w:hAnsi="仿宋" w:eastAsia="仿宋" w:cs="仿宋"/>
          <w:sz w:val="28"/>
          <w:szCs w:val="28"/>
        </w:rPr>
        <w:t>设备因维保而发生故障的，由</w:t>
      </w:r>
      <w:r>
        <w:rPr>
          <w:rFonts w:hint="eastAsia" w:ascii="仿宋" w:hAnsi="仿宋" w:eastAsia="仿宋" w:cs="仿宋"/>
          <w:sz w:val="28"/>
          <w:szCs w:val="28"/>
          <w:lang w:eastAsia="zh-CN"/>
        </w:rPr>
        <w:t>维保方</w:t>
      </w:r>
      <w:r>
        <w:rPr>
          <w:rFonts w:hint="eastAsia" w:ascii="仿宋" w:hAnsi="仿宋" w:eastAsia="仿宋" w:cs="仿宋"/>
          <w:sz w:val="28"/>
          <w:szCs w:val="28"/>
        </w:rPr>
        <w:t>负责免费上门维修，产生的相应费用由</w:t>
      </w:r>
      <w:r>
        <w:rPr>
          <w:rFonts w:hint="eastAsia" w:ascii="仿宋" w:hAnsi="仿宋" w:eastAsia="仿宋" w:cs="仿宋"/>
          <w:sz w:val="28"/>
          <w:szCs w:val="28"/>
          <w:lang w:eastAsia="zh-CN"/>
        </w:rPr>
        <w:t>维保方</w:t>
      </w:r>
      <w:r>
        <w:rPr>
          <w:rFonts w:hint="eastAsia" w:ascii="仿宋" w:hAnsi="仿宋" w:eastAsia="仿宋" w:cs="仿宋"/>
          <w:sz w:val="28"/>
          <w:szCs w:val="28"/>
        </w:rPr>
        <w:t>承担，采购人并有权追究因此造成的损失。</w:t>
      </w:r>
    </w:p>
    <w:p>
      <w:pPr>
        <w:pStyle w:val="15"/>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sz w:val="28"/>
          <w:szCs w:val="28"/>
        </w:rPr>
        <w:t>4.8</w:t>
      </w:r>
      <w:r>
        <w:rPr>
          <w:rFonts w:hint="eastAsia" w:ascii="仿宋" w:hAnsi="仿宋" w:eastAsia="仿宋" w:cs="仿宋"/>
          <w:sz w:val="28"/>
          <w:szCs w:val="28"/>
          <w:lang w:eastAsia="zh-CN"/>
        </w:rPr>
        <w:t>维保</w:t>
      </w:r>
      <w:r>
        <w:rPr>
          <w:rFonts w:hint="eastAsia" w:ascii="仿宋" w:hAnsi="仿宋" w:eastAsia="仿宋" w:cs="仿宋"/>
          <w:sz w:val="28"/>
          <w:szCs w:val="28"/>
        </w:rPr>
        <w:t>材料清单：</w:t>
      </w:r>
      <w:r>
        <w:rPr>
          <w:rFonts w:hint="eastAsia" w:ascii="仿宋" w:hAnsi="仿宋" w:eastAsia="仿宋" w:cs="仿宋"/>
          <w:sz w:val="28"/>
          <w:szCs w:val="28"/>
          <w:lang w:eastAsia="zh-CN"/>
        </w:rPr>
        <w:t>维保方</w:t>
      </w:r>
      <w:r>
        <w:rPr>
          <w:rFonts w:hint="eastAsia" w:ascii="仿宋" w:hAnsi="仿宋" w:eastAsia="仿宋" w:cs="仿宋"/>
          <w:sz w:val="28"/>
          <w:szCs w:val="28"/>
        </w:rPr>
        <w:t>所更换的材料必须为全新的、未使用过的，并且完全满足项目对材料或设备在质量、规格、性能方面要求的，</w:t>
      </w:r>
      <w:r>
        <w:rPr>
          <w:rFonts w:hint="eastAsia" w:ascii="仿宋" w:hAnsi="仿宋" w:eastAsia="仿宋" w:cs="仿宋"/>
          <w:b/>
          <w:bCs/>
          <w:sz w:val="28"/>
          <w:szCs w:val="28"/>
        </w:rPr>
        <w:t>必须为</w:t>
      </w:r>
    </w:p>
    <w:p>
      <w:pPr>
        <w:pStyle w:val="15"/>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下表</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的品牌及型号的正品材料</w:t>
      </w:r>
      <w:r>
        <w:rPr>
          <w:rFonts w:hint="eastAsia" w:ascii="仿宋" w:hAnsi="仿宋" w:eastAsia="仿宋" w:cs="仿宋"/>
          <w:b/>
          <w:bCs/>
          <w:sz w:val="28"/>
          <w:szCs w:val="28"/>
          <w:lang w:eastAsia="zh-CN"/>
        </w:rPr>
        <w:t>或者同档次符合要求的通用件</w:t>
      </w:r>
      <w:r>
        <w:rPr>
          <w:rFonts w:hint="eastAsia" w:ascii="仿宋" w:hAnsi="仿宋" w:eastAsia="仿宋" w:cs="仿宋"/>
          <w:b/>
          <w:bCs/>
          <w:sz w:val="28"/>
          <w:szCs w:val="28"/>
        </w:rPr>
        <w:t>。</w:t>
      </w:r>
    </w:p>
    <w:tbl>
      <w:tblPr>
        <w:tblStyle w:val="10"/>
        <w:tblW w:w="9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5"/>
        <w:gridCol w:w="1073"/>
        <w:gridCol w:w="1210"/>
        <w:gridCol w:w="1702"/>
        <w:gridCol w:w="1017"/>
        <w:gridCol w:w="1681"/>
        <w:gridCol w:w="108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7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073"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设备名称</w:t>
            </w:r>
          </w:p>
        </w:tc>
        <w:tc>
          <w:tcPr>
            <w:tcW w:w="121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维保要求</w:t>
            </w: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维保更换材料</w:t>
            </w:r>
          </w:p>
        </w:tc>
        <w:tc>
          <w:tcPr>
            <w:tcW w:w="1017"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推荐材料品牌</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更换材料件号PN</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每次材料数量</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73"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组合式干燥机ZGD-60</w:t>
            </w:r>
          </w:p>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半年期维保（2,900小时）</w:t>
            </w: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高效除油器滤芯</w:t>
            </w:r>
          </w:p>
        </w:tc>
        <w:tc>
          <w:tcPr>
            <w:tcW w:w="1017"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杭州中聚空分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ZAY-60C/A</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8</w:t>
            </w:r>
            <w:r>
              <w:rPr>
                <w:rFonts w:hint="eastAsia" w:ascii="仿宋" w:hAnsi="仿宋" w:eastAsia="仿宋" w:cs="仿宋"/>
                <w:i w:val="0"/>
                <w:iCs w:val="0"/>
                <w:color w:val="000000"/>
                <w:kern w:val="0"/>
                <w:sz w:val="21"/>
                <w:szCs w:val="21"/>
                <w:u w:val="none"/>
                <w:lang w:val="en-US" w:eastAsia="zh-CN" w:bidi="ar"/>
              </w:rPr>
              <w:t>只</w:t>
            </w:r>
          </w:p>
        </w:tc>
        <w:tc>
          <w:tcPr>
            <w:tcW w:w="105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精密过滤器滤芯</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ZAL-60H</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粉尘过滤器滤芯</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ZAF-60T</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自动排污阀</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ZD-100</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电磁阀</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4V-210</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消音器</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4</w:t>
            </w:r>
            <w:r>
              <w:rPr>
                <w:rFonts w:hint="eastAsia" w:ascii="仿宋" w:hAnsi="仿宋" w:eastAsia="仿宋" w:cs="仿宋"/>
                <w:i w:val="0"/>
                <w:iCs w:val="0"/>
                <w:color w:val="000000"/>
                <w:kern w:val="0"/>
                <w:sz w:val="21"/>
                <w:szCs w:val="21"/>
                <w:u w:val="none"/>
                <w:lang w:val="en-US" w:eastAsia="zh-CN" w:bidi="ar"/>
              </w:rPr>
              <w:t>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7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一年期维保（5800小时）</w:t>
            </w: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分子筛</w:t>
            </w:r>
          </w:p>
        </w:tc>
        <w:tc>
          <w:tcPr>
            <w:tcW w:w="1017"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杭州中聚空分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3-5MM</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10</w:t>
            </w:r>
            <w:r>
              <w:rPr>
                <w:rFonts w:hint="eastAsia" w:ascii="仿宋" w:hAnsi="仿宋" w:eastAsia="仿宋" w:cs="仿宋"/>
                <w:i w:val="0"/>
                <w:iCs w:val="0"/>
                <w:color w:val="000000"/>
                <w:kern w:val="0"/>
                <w:sz w:val="21"/>
                <w:szCs w:val="21"/>
                <w:u w:val="none"/>
                <w:lang w:val="en-US" w:eastAsia="zh-CN" w:bidi="ar"/>
              </w:rPr>
              <w:t>00kg</w:t>
            </w:r>
            <w:r>
              <w:rPr>
                <w:rFonts w:hint="default" w:ascii="仿宋" w:hAnsi="仿宋" w:eastAsia="仿宋" w:cs="仿宋"/>
                <w:i w:val="0"/>
                <w:iCs w:val="0"/>
                <w:color w:val="000000"/>
                <w:kern w:val="0"/>
                <w:sz w:val="21"/>
                <w:szCs w:val="21"/>
                <w:u w:val="none"/>
                <w:lang w:val="en-US" w:eastAsia="zh-CN" w:bidi="ar"/>
              </w:rPr>
              <w:t xml:space="preserve">  </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3次</w:t>
            </w:r>
          </w:p>
        </w:tc>
      </w:tr>
    </w:tbl>
    <w:p>
      <w:pPr>
        <w:pStyle w:val="15"/>
        <w:pageBreakBefore w:val="0"/>
        <w:kinsoku/>
        <w:wordWrap/>
        <w:topLinePunct w:val="0"/>
        <w:bidi w:val="0"/>
        <w:snapToGrid w:val="0"/>
        <w:spacing w:line="360" w:lineRule="auto"/>
        <w:ind w:left="0" w:leftChars="0" w:firstLine="0" w:firstLineChars="0"/>
        <w:rPr>
          <w:rFonts w:hint="eastAsia" w:ascii="仿宋" w:hAnsi="仿宋" w:eastAsia="仿宋" w:cs="仿宋"/>
          <w:sz w:val="28"/>
          <w:szCs w:val="28"/>
        </w:rPr>
      </w:pP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5、技术要求</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5.1</w:t>
      </w:r>
      <w:r>
        <w:rPr>
          <w:rFonts w:hint="eastAsia" w:ascii="仿宋" w:hAnsi="仿宋" w:eastAsia="仿宋" w:cs="仿宋"/>
          <w:b/>
          <w:bCs/>
          <w:color w:val="auto"/>
          <w:sz w:val="28"/>
          <w:szCs w:val="28"/>
          <w:lang w:val="en-US" w:eastAsia="zh-CN"/>
        </w:rPr>
        <w:t>因设备在质保期内，维保方承担质保责任，</w:t>
      </w:r>
      <w:r>
        <w:rPr>
          <w:rFonts w:hint="eastAsia" w:ascii="仿宋" w:hAnsi="仿宋" w:eastAsia="仿宋" w:cs="仿宋"/>
          <w:b/>
          <w:bCs/>
          <w:color w:val="auto"/>
          <w:sz w:val="28"/>
          <w:szCs w:val="28"/>
          <w:lang w:eastAsia="zh-CN"/>
        </w:rPr>
        <w:t>组合式干燥机</w:t>
      </w:r>
      <w:r>
        <w:rPr>
          <w:rFonts w:hint="eastAsia" w:ascii="仿宋" w:hAnsi="仿宋" w:eastAsia="仿宋" w:cs="仿宋"/>
          <w:b/>
          <w:bCs/>
          <w:color w:val="auto"/>
          <w:sz w:val="28"/>
          <w:szCs w:val="28"/>
        </w:rPr>
        <w:t>整机质保贰年</w:t>
      </w:r>
      <w:r>
        <w:rPr>
          <w:rFonts w:hint="eastAsia" w:ascii="仿宋" w:hAnsi="仿宋" w:eastAsia="仿宋" w:cs="仿宋"/>
          <w:b/>
          <w:bCs/>
          <w:color w:val="auto"/>
          <w:sz w:val="28"/>
          <w:szCs w:val="28"/>
          <w:lang w:eastAsia="zh-CN"/>
        </w:rPr>
        <w:t>，</w:t>
      </w:r>
      <w:r>
        <w:rPr>
          <w:rFonts w:hint="eastAsia" w:ascii="仿宋" w:hAnsi="仿宋" w:eastAsia="仿宋" w:cs="仿宋"/>
          <w:b/>
          <w:bCs/>
          <w:sz w:val="28"/>
          <w:szCs w:val="28"/>
          <w:lang w:eastAsia="zh-CN"/>
        </w:rPr>
        <w:t>质保到期后干燥机</w:t>
      </w:r>
      <w:r>
        <w:rPr>
          <w:rFonts w:hint="eastAsia" w:ascii="仿宋" w:hAnsi="仿宋" w:eastAsia="仿宋" w:cs="仿宋"/>
          <w:b/>
          <w:bCs/>
          <w:sz w:val="28"/>
          <w:szCs w:val="28"/>
        </w:rPr>
        <w:t>整机延保一年，费用包含在维保费用之中，即做维保的同时承担</w:t>
      </w:r>
      <w:r>
        <w:rPr>
          <w:rFonts w:hint="eastAsia" w:ascii="仿宋" w:hAnsi="仿宋" w:eastAsia="仿宋" w:cs="仿宋"/>
          <w:b/>
          <w:bCs/>
          <w:sz w:val="28"/>
          <w:szCs w:val="28"/>
          <w:lang w:eastAsia="zh-CN"/>
        </w:rPr>
        <w:t>干燥机</w:t>
      </w:r>
      <w:r>
        <w:rPr>
          <w:rFonts w:hint="eastAsia" w:ascii="仿宋" w:hAnsi="仿宋" w:eastAsia="仿宋" w:cs="仿宋"/>
          <w:b/>
          <w:bCs/>
          <w:sz w:val="28"/>
          <w:szCs w:val="28"/>
        </w:rPr>
        <w:t>的整机质保</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lang w:eastAsia="zh-CN"/>
        </w:rPr>
        <w:t>若维保</w:t>
      </w:r>
      <w:r>
        <w:rPr>
          <w:rFonts w:hint="eastAsia" w:ascii="仿宋" w:hAnsi="仿宋" w:eastAsia="仿宋" w:cs="仿宋"/>
          <w:color w:val="auto"/>
          <w:sz w:val="28"/>
          <w:szCs w:val="28"/>
        </w:rPr>
        <w:t>时间少于2年的，产品质保时间以实际</w:t>
      </w:r>
      <w:r>
        <w:rPr>
          <w:rFonts w:hint="eastAsia" w:ascii="仿宋" w:hAnsi="仿宋" w:eastAsia="仿宋" w:cs="仿宋"/>
          <w:color w:val="auto"/>
          <w:sz w:val="28"/>
          <w:szCs w:val="28"/>
          <w:lang w:eastAsia="zh-CN"/>
        </w:rPr>
        <w:t>维保</w:t>
      </w:r>
      <w:r>
        <w:rPr>
          <w:rFonts w:hint="eastAsia" w:ascii="仿宋" w:hAnsi="仿宋" w:eastAsia="仿宋" w:cs="仿宋"/>
          <w:color w:val="auto"/>
          <w:sz w:val="28"/>
          <w:szCs w:val="28"/>
        </w:rPr>
        <w:t>时间为准</w:t>
      </w:r>
      <w:r>
        <w:rPr>
          <w:rFonts w:hint="eastAsia" w:ascii="仿宋" w:hAnsi="仿宋" w:eastAsia="仿宋" w:cs="仿宋"/>
          <w:color w:val="auto"/>
          <w:sz w:val="28"/>
          <w:szCs w:val="28"/>
          <w:lang w:eastAsia="zh-CN"/>
        </w:rPr>
        <w:t>；若维保</w:t>
      </w:r>
      <w:r>
        <w:rPr>
          <w:rFonts w:hint="eastAsia" w:ascii="仿宋" w:hAnsi="仿宋" w:eastAsia="仿宋" w:cs="仿宋"/>
          <w:color w:val="auto"/>
          <w:sz w:val="28"/>
          <w:szCs w:val="28"/>
        </w:rPr>
        <w:t>时间多于2年的</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延保一年</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期内设备出现的所有非人为原因造成的故障由</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方全权负责维修，</w:t>
      </w:r>
      <w:r>
        <w:rPr>
          <w:rFonts w:hint="eastAsia" w:ascii="仿宋" w:hAnsi="仿宋" w:eastAsia="仿宋" w:cs="仿宋"/>
          <w:b w:val="0"/>
          <w:bCs w:val="0"/>
          <w:color w:val="auto"/>
          <w:sz w:val="28"/>
          <w:szCs w:val="28"/>
          <w:lang w:eastAsia="zh-CN"/>
        </w:rPr>
        <w:t>材料费和人工费均</w:t>
      </w:r>
      <w:r>
        <w:rPr>
          <w:rFonts w:hint="eastAsia" w:ascii="仿宋" w:hAnsi="仿宋" w:eastAsia="仿宋" w:cs="仿宋"/>
          <w:b w:val="0"/>
          <w:bCs w:val="0"/>
          <w:color w:val="auto"/>
          <w:sz w:val="28"/>
          <w:szCs w:val="28"/>
        </w:rPr>
        <w:t>由</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方承担，质保期内如设备出现故障</w:t>
      </w:r>
      <w:r>
        <w:rPr>
          <w:rFonts w:hint="eastAsia" w:ascii="仿宋" w:hAnsi="仿宋" w:eastAsia="仿宋" w:cs="仿宋"/>
          <w:b w:val="0"/>
          <w:bCs w:val="0"/>
          <w:color w:val="auto"/>
          <w:sz w:val="28"/>
          <w:szCs w:val="28"/>
          <w:lang w:eastAsia="zh-CN"/>
        </w:rPr>
        <w:t>维保单位</w:t>
      </w:r>
      <w:r>
        <w:rPr>
          <w:rFonts w:hint="eastAsia" w:ascii="仿宋" w:hAnsi="仿宋" w:eastAsia="仿宋" w:cs="仿宋"/>
          <w:b w:val="0"/>
          <w:bCs w:val="0"/>
          <w:color w:val="auto"/>
          <w:sz w:val="28"/>
          <w:szCs w:val="28"/>
        </w:rPr>
        <w:t>需在</w:t>
      </w:r>
      <w:r>
        <w:rPr>
          <w:rFonts w:hint="eastAsia" w:ascii="仿宋" w:hAnsi="仿宋" w:eastAsia="仿宋" w:cs="仿宋"/>
          <w:b w:val="0"/>
          <w:bCs w:val="0"/>
          <w:color w:val="auto"/>
          <w:sz w:val="28"/>
          <w:szCs w:val="28"/>
          <w:lang w:val="en-US" w:eastAsia="zh-CN"/>
        </w:rPr>
        <w:t>12</w:t>
      </w:r>
      <w:r>
        <w:rPr>
          <w:rFonts w:hint="eastAsia" w:ascii="仿宋" w:hAnsi="仿宋" w:eastAsia="仿宋" w:cs="仿宋"/>
          <w:b w:val="0"/>
          <w:bCs w:val="0"/>
          <w:color w:val="auto"/>
          <w:sz w:val="28"/>
          <w:szCs w:val="28"/>
        </w:rPr>
        <w:t>小时内解决问题。</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5.2</w:t>
      </w:r>
      <w:r>
        <w:rPr>
          <w:rFonts w:hint="eastAsia" w:ascii="仿宋" w:hAnsi="仿宋" w:eastAsia="仿宋" w:cs="仿宋"/>
          <w:sz w:val="28"/>
          <w:szCs w:val="28"/>
          <w:lang w:eastAsia="zh-CN"/>
        </w:rPr>
        <w:t>组合式干燥机</w:t>
      </w:r>
      <w:r>
        <w:rPr>
          <w:rFonts w:hint="eastAsia" w:ascii="仿宋" w:hAnsi="仿宋" w:eastAsia="仿宋" w:cs="仿宋"/>
          <w:sz w:val="28"/>
          <w:szCs w:val="28"/>
        </w:rPr>
        <w:t>运行的预防性</w:t>
      </w:r>
      <w:r>
        <w:rPr>
          <w:rFonts w:hint="eastAsia" w:ascii="仿宋" w:hAnsi="仿宋" w:eastAsia="仿宋" w:cs="仿宋"/>
          <w:sz w:val="28"/>
          <w:szCs w:val="28"/>
          <w:lang w:eastAsia="zh-CN"/>
        </w:rPr>
        <w:t>维保</w:t>
      </w:r>
      <w:r>
        <w:rPr>
          <w:rFonts w:hint="eastAsia" w:ascii="仿宋" w:hAnsi="仿宋" w:eastAsia="仿宋" w:cs="仿宋"/>
          <w:sz w:val="28"/>
          <w:szCs w:val="28"/>
        </w:rPr>
        <w:t>及故障性维修的所有零部件100%由原厂质量保证，且由</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方专职服务工程师提供现场服务，24小时*365天技术支持。</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lang w:eastAsia="zh-CN"/>
        </w:rPr>
        <w:t>组合式干燥机</w:t>
      </w:r>
      <w:r>
        <w:rPr>
          <w:rFonts w:hint="eastAsia" w:ascii="仿宋" w:hAnsi="仿宋" w:eastAsia="仿宋" w:cs="仿宋"/>
          <w:sz w:val="28"/>
          <w:szCs w:val="28"/>
        </w:rPr>
        <w:t>配套使用机械或电气元器件必须符合所使用设备的型号，专用元器件需要向</w:t>
      </w:r>
      <w:r>
        <w:rPr>
          <w:rFonts w:hint="eastAsia" w:ascii="仿宋" w:hAnsi="仿宋" w:eastAsia="仿宋" w:cs="仿宋"/>
          <w:sz w:val="28"/>
          <w:szCs w:val="28"/>
          <w:lang w:eastAsia="zh-CN"/>
        </w:rPr>
        <w:t>符合要求</w:t>
      </w:r>
      <w:r>
        <w:rPr>
          <w:rFonts w:hint="eastAsia" w:ascii="仿宋" w:hAnsi="仿宋" w:eastAsia="仿宋" w:cs="仿宋"/>
          <w:sz w:val="28"/>
          <w:szCs w:val="28"/>
        </w:rPr>
        <w:t>的</w:t>
      </w:r>
      <w:r>
        <w:rPr>
          <w:rFonts w:hint="eastAsia" w:ascii="仿宋" w:hAnsi="仿宋" w:eastAsia="仿宋" w:cs="仿宋"/>
          <w:sz w:val="28"/>
          <w:szCs w:val="28"/>
          <w:lang w:eastAsia="zh-CN"/>
        </w:rPr>
        <w:t>维保方</w:t>
      </w:r>
      <w:r>
        <w:rPr>
          <w:rFonts w:hint="eastAsia" w:ascii="仿宋" w:hAnsi="仿宋" w:eastAsia="仿宋" w:cs="仿宋"/>
          <w:sz w:val="28"/>
          <w:szCs w:val="28"/>
        </w:rPr>
        <w:t>来采购，以保证零部件能够准确安装。如果所提供规格有变动或者规格型号不全，供货商须提出，避免不必要损失，常规设备耗材的规格型号须符合相应国家标注、行业规范。</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w:t>
      </w:r>
      <w:r>
        <w:rPr>
          <w:rFonts w:hint="eastAsia" w:ascii="仿宋" w:hAnsi="仿宋" w:eastAsia="仿宋" w:cs="仿宋"/>
          <w:sz w:val="28"/>
          <w:szCs w:val="28"/>
        </w:rPr>
        <w:t>合约期内</w:t>
      </w:r>
      <w:r>
        <w:rPr>
          <w:rFonts w:hint="eastAsia" w:ascii="仿宋" w:hAnsi="仿宋" w:eastAsia="仿宋" w:cs="仿宋"/>
          <w:sz w:val="28"/>
          <w:szCs w:val="28"/>
          <w:lang w:eastAsia="zh-CN"/>
        </w:rPr>
        <w:t>组合式干燥机</w:t>
      </w:r>
      <w:r>
        <w:rPr>
          <w:rFonts w:hint="eastAsia" w:ascii="仿宋" w:hAnsi="仿宋" w:eastAsia="仿宋" w:cs="仿宋"/>
          <w:sz w:val="28"/>
          <w:szCs w:val="28"/>
        </w:rPr>
        <w:t>保修</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5.4.1</w:t>
      </w:r>
      <w:r>
        <w:rPr>
          <w:rFonts w:hint="eastAsia" w:ascii="仿宋" w:hAnsi="仿宋" w:eastAsia="仿宋" w:cs="仿宋"/>
          <w:sz w:val="28"/>
          <w:szCs w:val="28"/>
        </w:rPr>
        <w:t>尽管有预防性</w:t>
      </w:r>
      <w:r>
        <w:rPr>
          <w:rFonts w:hint="eastAsia" w:ascii="仿宋" w:hAnsi="仿宋" w:eastAsia="仿宋" w:cs="仿宋"/>
          <w:sz w:val="28"/>
          <w:szCs w:val="28"/>
          <w:lang w:eastAsia="zh-CN"/>
        </w:rPr>
        <w:t>维保</w:t>
      </w:r>
      <w:r>
        <w:rPr>
          <w:rFonts w:hint="eastAsia" w:ascii="仿宋" w:hAnsi="仿宋" w:eastAsia="仿宋" w:cs="仿宋"/>
          <w:sz w:val="28"/>
          <w:szCs w:val="28"/>
        </w:rPr>
        <w:t>，</w:t>
      </w:r>
      <w:r>
        <w:rPr>
          <w:rFonts w:hint="eastAsia" w:ascii="仿宋" w:hAnsi="仿宋" w:eastAsia="仿宋" w:cs="仿宋"/>
          <w:sz w:val="28"/>
          <w:szCs w:val="28"/>
          <w:lang w:eastAsia="zh-CN"/>
        </w:rPr>
        <w:t>组合式干燥机</w:t>
      </w:r>
      <w:r>
        <w:rPr>
          <w:rFonts w:hint="eastAsia" w:ascii="仿宋" w:hAnsi="仿宋" w:eastAsia="仿宋" w:cs="仿宋"/>
          <w:sz w:val="28"/>
          <w:szCs w:val="28"/>
        </w:rPr>
        <w:t>仍有可能出现不可预见的故障，此时</w:t>
      </w:r>
      <w:r>
        <w:rPr>
          <w:rFonts w:hint="eastAsia" w:ascii="仿宋" w:hAnsi="仿宋" w:eastAsia="仿宋" w:cs="仿宋"/>
          <w:sz w:val="28"/>
          <w:szCs w:val="28"/>
          <w:lang w:eastAsia="zh-CN"/>
        </w:rPr>
        <w:t>维保</w:t>
      </w:r>
      <w:r>
        <w:rPr>
          <w:rFonts w:hint="eastAsia" w:ascii="仿宋" w:hAnsi="仿宋" w:eastAsia="仿宋" w:cs="仿宋"/>
          <w:sz w:val="28"/>
          <w:szCs w:val="28"/>
        </w:rPr>
        <w:t>方需保证尽快将机器恢复运行；</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4.2</w:t>
      </w:r>
      <w:r>
        <w:rPr>
          <w:rFonts w:hint="eastAsia" w:ascii="仿宋" w:hAnsi="仿宋" w:eastAsia="仿宋" w:cs="仿宋"/>
          <w:sz w:val="28"/>
          <w:szCs w:val="28"/>
          <w:lang w:eastAsia="zh-CN"/>
        </w:rPr>
        <w:t>维保</w:t>
      </w:r>
      <w:r>
        <w:rPr>
          <w:rFonts w:hint="eastAsia" w:ascii="仿宋" w:hAnsi="仿宋" w:eastAsia="仿宋" w:cs="仿宋"/>
          <w:sz w:val="28"/>
          <w:szCs w:val="28"/>
        </w:rPr>
        <w:t>期内的</w:t>
      </w:r>
      <w:r>
        <w:rPr>
          <w:rFonts w:hint="eastAsia" w:ascii="仿宋" w:hAnsi="仿宋" w:eastAsia="仿宋" w:cs="仿宋"/>
          <w:sz w:val="28"/>
          <w:szCs w:val="28"/>
          <w:lang w:eastAsia="zh-CN"/>
        </w:rPr>
        <w:t>组合式干燥机</w:t>
      </w:r>
      <w:r>
        <w:rPr>
          <w:rFonts w:hint="eastAsia" w:ascii="仿宋" w:hAnsi="仿宋" w:eastAsia="仿宋" w:cs="仿宋"/>
          <w:sz w:val="28"/>
          <w:szCs w:val="28"/>
        </w:rPr>
        <w:t>修复故障所产生的备件和人工成本由</w:t>
      </w:r>
      <w:r>
        <w:rPr>
          <w:rFonts w:hint="eastAsia" w:ascii="仿宋" w:hAnsi="仿宋" w:eastAsia="仿宋" w:cs="仿宋"/>
          <w:sz w:val="28"/>
          <w:szCs w:val="28"/>
          <w:lang w:eastAsia="zh-CN"/>
        </w:rPr>
        <w:t>维保</w:t>
      </w:r>
      <w:r>
        <w:rPr>
          <w:rFonts w:hint="eastAsia" w:ascii="仿宋" w:hAnsi="仿宋" w:eastAsia="仿宋" w:cs="仿宋"/>
          <w:sz w:val="28"/>
          <w:szCs w:val="28"/>
        </w:rPr>
        <w:t>方承担；</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4.3</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方专职服务工程师定期巡访，最大程度降低</w:t>
      </w:r>
      <w:r>
        <w:rPr>
          <w:rFonts w:hint="eastAsia" w:ascii="仿宋" w:hAnsi="仿宋" w:eastAsia="仿宋" w:cs="仿宋"/>
          <w:sz w:val="28"/>
          <w:szCs w:val="28"/>
          <w:lang w:eastAsia="zh-CN"/>
        </w:rPr>
        <w:t>组合式干燥机</w:t>
      </w:r>
      <w:r>
        <w:rPr>
          <w:rFonts w:hint="eastAsia" w:ascii="仿宋" w:hAnsi="仿宋" w:eastAsia="仿宋" w:cs="仿宋"/>
          <w:sz w:val="28"/>
          <w:szCs w:val="28"/>
        </w:rPr>
        <w:t>故障风险；</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4.4 合约期内的设备维修不限次数和维修备件，除重特大故障外，一般单次检修时间不超过8小时。</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5.4.5</w:t>
      </w:r>
      <w:r>
        <w:rPr>
          <w:rFonts w:hint="eastAsia" w:ascii="仿宋" w:hAnsi="仿宋" w:eastAsia="仿宋" w:cs="仿宋"/>
          <w:sz w:val="28"/>
          <w:szCs w:val="28"/>
          <w:lang w:eastAsia="zh-CN"/>
        </w:rPr>
        <w:t>检查加热器是否完好，加热器二年保养一次，如果出问题维保方更换。</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、验收标准</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.1维保人员应将现场清洁干净，设备周围整洁</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.2维保完成之时起，采购人运行设备72小时无问题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.3维保人员向设备负责人员介绍维保情况、提供维保服务清单，并在检修工作本上作详细记录。</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、维保费用计算方式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采购人以单项单价报价为标准，按实际维保次数支付维保费，每台次维保费包含设备材料费、技术服务费、检测调试费、交通费、工具费、运输费、管理费、工时费、税费等维保过程中产生的一切费用。</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付款周期为三个月，第四个月维保单位提供前三个月经双方确认的服务清单及增值税专用发票，采购人自收到准确清单和发票后，30日内完成货款支付。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维保方必须满足采购人售后服务要求。如产品使用过程发生问题，维保方须在接到招标人通知后24小时内做出书面答复并提供解决方案。若需要派遣技术人员，则应在接到采购人通知后48小时内派人员到达现场进行免费指导解决问题。</w:t>
      </w:r>
    </w:p>
    <w:p>
      <w:pPr>
        <w:pageBreakBefore w:val="0"/>
        <w:kinsoku/>
        <w:wordWrap/>
        <w:topLinePunct w:val="0"/>
        <w:bidi w:val="0"/>
        <w:spacing w:line="360" w:lineRule="auto"/>
        <w:ind w:firstLine="560" w:firstLineChars="200"/>
        <w:jc w:val="left"/>
        <w:rPr>
          <w:rFonts w:hint="eastAsia" w:ascii="仿宋" w:hAnsi="仿宋" w:eastAsia="仿宋" w:cs="仿宋"/>
          <w:snapToGrid w:val="0"/>
          <w:sz w:val="44"/>
          <w:szCs w:val="44"/>
        </w:rPr>
      </w:pPr>
      <w:r>
        <w:rPr>
          <w:rFonts w:hint="eastAsia" w:ascii="仿宋" w:hAnsi="仿宋" w:eastAsia="仿宋" w:cs="仿宋"/>
          <w:sz w:val="28"/>
          <w:szCs w:val="28"/>
          <w:lang w:val="en-US" w:eastAsia="zh-CN"/>
        </w:rPr>
        <w:t>2、采购人不再对任何售后服务进行付费。维保方的派遣人员产生的一切费用由维保方承担。</w:t>
      </w:r>
      <w:bookmarkStart w:id="10"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0"/>
    </w:p>
    <w:p>
      <w:pPr>
        <w:pageBreakBefore w:val="0"/>
        <w:kinsoku/>
        <w:wordWrap/>
        <w:topLinePunct w:val="0"/>
        <w:bidi w:val="0"/>
        <w:spacing w:line="360" w:lineRule="auto"/>
        <w:jc w:val="left"/>
        <w:rPr>
          <w:rFonts w:hint="eastAsia" w:ascii="仿宋" w:hAnsi="仿宋" w:eastAsia="仿宋" w:cs="仿宋"/>
          <w:b/>
          <w:sz w:val="28"/>
        </w:rPr>
      </w:pPr>
      <w:r>
        <w:rPr>
          <w:rStyle w:val="16"/>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lang w:eastAsia="zh-CN"/>
        </w:rPr>
      </w:pPr>
      <w:r>
        <w:rPr>
          <w:rFonts w:hint="eastAsia" w:ascii="仿宋" w:hAnsi="仿宋" w:eastAsia="仿宋" w:cs="仿宋"/>
          <w:sz w:val="52"/>
          <w:lang w:val="en-US"/>
        </w:rPr>
        <w:t>2022</w:t>
      </w:r>
      <w:r>
        <w:rPr>
          <w:rFonts w:hint="eastAsia" w:ascii="仿宋" w:hAnsi="仿宋" w:eastAsia="仿宋" w:cs="仿宋"/>
          <w:sz w:val="52"/>
        </w:rPr>
        <w:t>年</w:t>
      </w:r>
      <w:r>
        <w:rPr>
          <w:rFonts w:hint="eastAsia" w:ascii="仿宋" w:hAnsi="仿宋" w:eastAsia="仿宋" w:cs="仿宋"/>
          <w:sz w:val="52"/>
          <w:lang w:val="en-US"/>
        </w:rPr>
        <w:t>临江公司</w:t>
      </w:r>
      <w:r>
        <w:rPr>
          <w:rFonts w:hint="eastAsia" w:ascii="仿宋" w:hAnsi="仿宋" w:eastAsia="仿宋" w:cs="仿宋"/>
          <w:sz w:val="52"/>
        </w:rPr>
        <w:t>组合式干燥机维保采购项目</w:t>
      </w:r>
      <w:r>
        <w:rPr>
          <w:rFonts w:hint="eastAsia" w:ascii="仿宋" w:hAnsi="仿宋" w:eastAsia="仿宋" w:cs="仿宋"/>
          <w:sz w:val="52"/>
          <w:lang w:eastAsia="zh-CN"/>
        </w:rPr>
        <w:t>（</w:t>
      </w:r>
      <w:r>
        <w:rPr>
          <w:rFonts w:hint="eastAsia" w:ascii="仿宋" w:hAnsi="仿宋" w:eastAsia="仿宋" w:cs="仿宋"/>
          <w:sz w:val="52"/>
          <w:lang w:val="en-US" w:eastAsia="zh-CN"/>
        </w:rPr>
        <w:t>重新询价</w:t>
      </w:r>
      <w:r>
        <w:rPr>
          <w:rFonts w:hint="eastAsia" w:ascii="仿宋" w:hAnsi="仿宋" w:eastAsia="仿宋" w:cs="仿宋"/>
          <w:sz w:val="52"/>
          <w:lang w:eastAsia="zh-CN"/>
        </w:rPr>
        <w:t>）</w:t>
      </w:r>
    </w:p>
    <w:p>
      <w:pPr>
        <w:pageBreakBefore w:val="0"/>
        <w:kinsoku/>
        <w:wordWrap/>
        <w:topLinePunct w:val="0"/>
        <w:bidi w:val="0"/>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202209001</w:t>
      </w: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Fonts w:hint="eastAsia" w:ascii="仿宋" w:hAnsi="仿宋" w:eastAsia="仿宋" w:cs="仿宋"/>
          <w:sz w:val="36"/>
        </w:rPr>
      </w:pPr>
      <w:r>
        <w:rPr>
          <w:rFonts w:hint="eastAsia" w:ascii="仿宋" w:hAnsi="仿宋" w:eastAsia="仿宋" w:cs="仿宋"/>
          <w:sz w:val="36"/>
          <w:lang w:val="en-US"/>
        </w:rPr>
        <w:t>2022</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pageBreakBefore w:val="0"/>
        <w:kinsoku/>
        <w:wordWrap/>
        <w:topLinePunct w:val="0"/>
        <w:bidi w:val="0"/>
        <w:spacing w:line="360" w:lineRule="auto"/>
        <w:jc w:val="left"/>
        <w:rPr>
          <w:rStyle w:val="16"/>
          <w:rFonts w:hint="eastAsia" w:ascii="仿宋" w:hAnsi="仿宋" w:eastAsia="仿宋" w:cs="仿宋"/>
          <w:sz w:val="30"/>
        </w:rPr>
      </w:pPr>
      <w:r>
        <w:rPr>
          <w:rStyle w:val="16"/>
          <w:rFonts w:hint="eastAsia" w:ascii="仿宋" w:hAnsi="仿宋" w:eastAsia="仿宋" w:cs="仿宋"/>
          <w:sz w:val="30"/>
        </w:rPr>
        <w:br w:type="page"/>
      </w:r>
      <w:r>
        <w:rPr>
          <w:rStyle w:val="16"/>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2022</w:t>
      </w:r>
      <w:r>
        <w:rPr>
          <w:rFonts w:hint="eastAsia" w:ascii="仿宋" w:hAnsi="仿宋" w:eastAsia="仿宋" w:cs="仿宋"/>
          <w:sz w:val="30"/>
          <w:u w:val="single"/>
        </w:rPr>
        <w:t>年</w:t>
      </w:r>
      <w:r>
        <w:rPr>
          <w:rFonts w:hint="eastAsia" w:ascii="仿宋" w:hAnsi="仿宋" w:eastAsia="仿宋" w:cs="仿宋"/>
          <w:sz w:val="30"/>
          <w:u w:val="single"/>
          <w:lang w:val="en-US"/>
        </w:rPr>
        <w:t>临江公司</w:t>
      </w:r>
      <w:r>
        <w:rPr>
          <w:rFonts w:hint="eastAsia" w:ascii="仿宋" w:hAnsi="仿宋" w:eastAsia="仿宋" w:cs="仿宋"/>
          <w:sz w:val="30"/>
          <w:u w:val="single"/>
        </w:rPr>
        <w:t>组合式干燥机维保采购(重新询价)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202209001</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rPr>
        <w:t>2022</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16"/>
          <w:rFonts w:hint="eastAsia" w:ascii="仿宋" w:hAnsi="仿宋" w:eastAsia="仿宋" w:cs="仿宋"/>
          <w:sz w:val="30"/>
        </w:rPr>
      </w:pPr>
    </w:p>
    <w:p>
      <w:pPr>
        <w:pStyle w:val="2"/>
        <w:pageBreakBefore w:val="0"/>
        <w:kinsoku/>
        <w:wordWrap/>
        <w:topLinePunct w:val="0"/>
        <w:bidi w:val="0"/>
        <w:spacing w:line="360" w:lineRule="auto"/>
        <w:rPr>
          <w:rFonts w:hint="eastAsia" w:ascii="仿宋" w:hAnsi="仿宋" w:eastAsia="仿宋" w:cs="仿宋"/>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16"/>
          <w:rFonts w:hint="eastAsia" w:ascii="仿宋" w:hAnsi="仿宋" w:eastAsia="仿宋" w:cs="仿宋"/>
          <w:sz w:val="30"/>
        </w:rPr>
      </w:pPr>
      <w:r>
        <w:rPr>
          <w:rStyle w:val="16"/>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ageBreakBefore w:val="0"/>
        <w:kinsoku/>
        <w:wordWrap/>
        <w:topLinePunct w:val="0"/>
        <w:bidi w:val="0"/>
        <w:spacing w:line="360" w:lineRule="auto"/>
        <w:rPr>
          <w:rFonts w:hint="eastAsia" w:ascii="仿宋" w:hAnsi="仿宋" w:eastAsia="仿宋" w:cs="仿宋"/>
        </w:rPr>
      </w:pPr>
    </w:p>
    <w:p>
      <w:pPr>
        <w:pStyle w:val="17"/>
        <w:pageBreakBefore w:val="0"/>
        <w:kinsoku/>
        <w:wordWrap/>
        <w:topLinePunct w:val="0"/>
        <w:bidi w:val="0"/>
        <w:snapToGrid w:val="0"/>
        <w:spacing w:line="360" w:lineRule="auto"/>
        <w:jc w:val="left"/>
        <w:rPr>
          <w:rFonts w:hint="eastAsia" w:ascii="仿宋" w:hAnsi="仿宋" w:eastAsia="仿宋" w:cs="仿宋"/>
          <w:b w:val="0"/>
          <w:sz w:val="24"/>
          <w:szCs w:val="24"/>
        </w:rPr>
      </w:pPr>
      <w:r>
        <w:rPr>
          <w:rFonts w:hint="eastAsia" w:ascii="仿宋" w:hAnsi="仿宋" w:eastAsia="仿宋" w:cs="仿宋"/>
          <w:b w:val="0"/>
          <w:sz w:val="24"/>
          <w:szCs w:val="24"/>
        </w:rPr>
        <w:t>杭州临江环境能源有限公司：</w:t>
      </w:r>
    </w:p>
    <w:p>
      <w:pPr>
        <w:pageBreakBefore w:val="0"/>
        <w:kinsoku/>
        <w:wordWrap/>
        <w:topLinePunct w:val="0"/>
        <w:bidi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根据贵单位询价文件要求，参加</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rPr>
        <w:t>临江公司</w:t>
      </w:r>
      <w:r>
        <w:rPr>
          <w:rFonts w:hint="eastAsia" w:ascii="仿宋" w:hAnsi="仿宋" w:eastAsia="仿宋" w:cs="仿宋"/>
          <w:sz w:val="24"/>
          <w:szCs w:val="24"/>
          <w:u w:val="single"/>
        </w:rPr>
        <w:t>组合式干燥机维保采购(重新询价)</w:t>
      </w:r>
      <w:r>
        <w:rPr>
          <w:rFonts w:hint="eastAsia" w:ascii="仿宋" w:hAnsi="仿宋" w:eastAsia="仿宋" w:cs="仿宋"/>
          <w:sz w:val="24"/>
          <w:szCs w:val="24"/>
        </w:rPr>
        <w:t xml:space="preserve"> ，报价如下：（金额单位：元，税率为     %）</w:t>
      </w:r>
    </w:p>
    <w:p>
      <w:pPr>
        <w:pStyle w:val="2"/>
        <w:pageBreakBefore w:val="0"/>
        <w:kinsoku/>
        <w:wordWrap/>
        <w:topLinePunct w:val="0"/>
        <w:bidi w:val="0"/>
        <w:spacing w:line="360" w:lineRule="auto"/>
        <w:rPr>
          <w:rFonts w:hint="eastAsia" w:ascii="仿宋" w:hAnsi="仿宋" w:eastAsia="仿宋" w:cs="仿宋"/>
        </w:rPr>
      </w:pPr>
      <w:r>
        <w:rPr>
          <w:rFonts w:hint="eastAsia" w:ascii="仿宋" w:hAnsi="仿宋" w:eastAsia="仿宋" w:cs="仿宋"/>
          <w:sz w:val="24"/>
        </w:rPr>
        <w:pict>
          <v:shape id="_x0000_s1026" o:spid="_x0000_s1026" o:spt="202" type="#_x0000_t202" style="position:absolute;left:0pt;margin-left:3.65pt;margin-top:5.5pt;height:374.25pt;width:479.95pt;z-index:251659264;mso-width-relative:page;mso-height-relative:page;" fillcolor="#FFFFFF" filled="t" stroked="t" coordsize="21600,21600">
            <v:path/>
            <v:fill on="t" color2="#FFFFFF" focussize="0,0"/>
            <v:stroke color="#FFFFFF" joinstyle="miter"/>
            <v:imagedata o:title=""/>
            <o:lock v:ext="edit" aspectratio="f"/>
            <v:textbox>
              <w:txbxContent>
                <w:tbl>
                  <w:tblPr>
                    <w:tblStyle w:val="10"/>
                    <w:tblpPr w:leftFromText="180" w:rightFromText="180" w:vertAnchor="text" w:horzAnchor="page" w:tblpX="1600" w:tblpY="-4176"/>
                    <w:tblOverlap w:val="never"/>
                    <w:tblW w:w="93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70"/>
                    <w:gridCol w:w="846"/>
                    <w:gridCol w:w="1170"/>
                    <w:gridCol w:w="1372"/>
                    <w:gridCol w:w="934"/>
                    <w:gridCol w:w="1109"/>
                    <w:gridCol w:w="945"/>
                    <w:gridCol w:w="686"/>
                    <w:gridCol w:w="919"/>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8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设备名称</w:t>
                        </w: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维保要求</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维保更换材料</w:t>
                        </w:r>
                      </w:p>
                    </w:tc>
                    <w:tc>
                      <w:tcPr>
                        <w:tcW w:w="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材料品牌</w:t>
                        </w: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更换材料件号PN</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每次材料数量</w:t>
                        </w:r>
                      </w:p>
                    </w:tc>
                    <w:tc>
                      <w:tcPr>
                        <w:tcW w:w="6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维保次数</w:t>
                        </w:r>
                      </w:p>
                    </w:tc>
                    <w:tc>
                      <w:tcPr>
                        <w:tcW w:w="9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（元/次）</w:t>
                        </w: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1" w:hRule="atLeast"/>
                    </w:trPr>
                    <w:tc>
                      <w:tcPr>
                        <w:tcW w:w="57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组合式干燥机ZGD-60</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半年期维保（2,900小时）</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高效除油器滤芯</w:t>
                        </w:r>
                      </w:p>
                    </w:tc>
                    <w:tc>
                      <w:tcPr>
                        <w:tcW w:w="93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ZAY-60C/A</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8只</w:t>
                        </w:r>
                      </w:p>
                    </w:tc>
                    <w:tc>
                      <w:tcPr>
                        <w:tcW w:w="6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6次</w:t>
                        </w:r>
                      </w:p>
                    </w:tc>
                    <w:tc>
                      <w:tcPr>
                        <w:tcW w:w="91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精密过滤器滤芯</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ZAL-60H</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粉尘过滤器滤芯</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ZAF-60T</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自动排污阀</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ZD-100</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电磁阀</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4V-210</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消音器</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一年期维保（5800小时）</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分子筛</w:t>
                        </w:r>
                      </w:p>
                    </w:tc>
                    <w:tc>
                      <w:tcPr>
                        <w:tcW w:w="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3-5MM</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1000kg  </w:t>
                        </w:r>
                      </w:p>
                    </w:tc>
                    <w:tc>
                      <w:tcPr>
                        <w:tcW w:w="6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3次</w:t>
                        </w:r>
                      </w:p>
                    </w:tc>
                    <w:tc>
                      <w:tcPr>
                        <w:tcW w:w="9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3</w:t>
                        </w:r>
                      </w:p>
                    </w:tc>
                    <w:tc>
                      <w:tcPr>
                        <w:tcW w:w="8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9</w:t>
                        </w:r>
                        <w:r>
                          <w:rPr>
                            <w:rFonts w:hint="eastAsia" w:ascii="仿宋" w:hAnsi="仿宋" w:eastAsia="仿宋" w:cs="仿宋"/>
                            <w:i w:val="0"/>
                            <w:iCs w:val="0"/>
                            <w:color w:val="000000"/>
                            <w:kern w:val="0"/>
                            <w:sz w:val="21"/>
                            <w:szCs w:val="21"/>
                            <w:u w:val="none"/>
                            <w:lang w:val="en-US" w:eastAsia="zh-CN" w:bidi="ar"/>
                          </w:rPr>
                          <w:t>次</w:t>
                        </w:r>
                      </w:p>
                    </w:tc>
                    <w:tc>
                      <w:tcPr>
                        <w:tcW w:w="9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txbxContent>
            </v:textbox>
          </v:shape>
        </w:pict>
      </w:r>
    </w:p>
    <w:p>
      <w:pPr>
        <w:pageBreakBefore w:val="0"/>
        <w:kinsoku/>
        <w:wordWrap/>
        <w:topLinePunct w:val="0"/>
        <w:bidi w:val="0"/>
        <w:snapToGrid w:val="0"/>
        <w:spacing w:line="360" w:lineRule="auto"/>
        <w:jc w:val="left"/>
        <w:rPr>
          <w:rFonts w:hint="eastAsia" w:ascii="仿宋" w:hAnsi="仿宋" w:eastAsia="仿宋" w:cs="仿宋"/>
          <w:sz w:val="24"/>
          <w:szCs w:val="24"/>
          <w:u w:val="single"/>
        </w:rPr>
      </w:pPr>
    </w:p>
    <w:p>
      <w:pPr>
        <w:pStyle w:val="2"/>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b/>
          <w:sz w:val="44"/>
        </w:rPr>
      </w:pPr>
    </w:p>
    <w:p>
      <w:pPr>
        <w:pageBreakBefore w:val="0"/>
        <w:kinsoku/>
        <w:wordWrap/>
        <w:topLinePunct w:val="0"/>
        <w:bidi w:val="0"/>
        <w:snapToGrid w:val="0"/>
        <w:spacing w:line="360" w:lineRule="auto"/>
        <w:ind w:firstLine="482" w:firstLineChars="200"/>
        <w:jc w:val="left"/>
        <w:rPr>
          <w:rFonts w:hint="eastAsia" w:ascii="仿宋" w:hAnsi="仿宋" w:eastAsia="仿宋" w:cs="仿宋"/>
          <w:b/>
          <w:color w:val="000000"/>
          <w:kern w:val="0"/>
          <w:sz w:val="24"/>
          <w:szCs w:val="24"/>
        </w:rPr>
      </w:pPr>
    </w:p>
    <w:p>
      <w:pPr>
        <w:pageBreakBefore w:val="0"/>
        <w:kinsoku/>
        <w:wordWrap/>
        <w:topLinePunct w:val="0"/>
        <w:bidi w:val="0"/>
        <w:spacing w:line="360" w:lineRule="auto"/>
        <w:rPr>
          <w:rFonts w:hint="eastAsia" w:ascii="仿宋" w:hAnsi="仿宋" w:eastAsia="仿宋" w:cs="仿宋"/>
          <w:sz w:val="24"/>
          <w:szCs w:val="24"/>
        </w:rPr>
      </w:pPr>
    </w:p>
    <w:p>
      <w:pPr>
        <w:pStyle w:val="2"/>
        <w:pageBreakBefore w:val="0"/>
        <w:kinsoku/>
        <w:wordWrap/>
        <w:topLinePunct w:val="0"/>
        <w:bidi w:val="0"/>
        <w:spacing w:line="360" w:lineRule="auto"/>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numPr>
          <w:ilvl w:val="0"/>
          <w:numId w:val="0"/>
        </w:numPr>
        <w:kinsoku/>
        <w:wordWrap/>
        <w:topLinePunct w:val="0"/>
        <w:bidi w:val="0"/>
        <w:spacing w:line="360" w:lineRule="auto"/>
        <w:ind w:firstLine="480" w:firstLineChars="200"/>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采购人以</w:t>
      </w:r>
      <w:r>
        <w:rPr>
          <w:rFonts w:hint="eastAsia" w:ascii="仿宋" w:hAnsi="仿宋" w:eastAsia="仿宋" w:cs="仿宋"/>
          <w:sz w:val="24"/>
          <w:szCs w:val="24"/>
          <w:lang w:eastAsia="zh-CN"/>
        </w:rPr>
        <w:t>每次维保费用</w:t>
      </w:r>
      <w:r>
        <w:rPr>
          <w:rFonts w:hint="eastAsia" w:ascii="仿宋" w:hAnsi="仿宋" w:eastAsia="仿宋" w:cs="仿宋"/>
          <w:sz w:val="24"/>
          <w:szCs w:val="24"/>
        </w:rPr>
        <w:t>报价为标准，根据实际发生的维保</w:t>
      </w:r>
      <w:r>
        <w:rPr>
          <w:rFonts w:hint="eastAsia" w:ascii="仿宋" w:hAnsi="仿宋" w:eastAsia="仿宋" w:cs="仿宋"/>
          <w:sz w:val="24"/>
          <w:szCs w:val="24"/>
          <w:lang w:eastAsia="zh-CN"/>
        </w:rPr>
        <w:t>次数</w:t>
      </w:r>
      <w:r>
        <w:rPr>
          <w:rFonts w:hint="eastAsia" w:ascii="仿宋" w:hAnsi="仿宋" w:eastAsia="仿宋" w:cs="仿宋"/>
          <w:sz w:val="24"/>
          <w:szCs w:val="24"/>
        </w:rPr>
        <w:t>与</w:t>
      </w:r>
      <w:r>
        <w:rPr>
          <w:rFonts w:hint="eastAsia" w:ascii="仿宋" w:hAnsi="仿宋" w:eastAsia="仿宋" w:cs="仿宋"/>
          <w:sz w:val="24"/>
          <w:szCs w:val="24"/>
          <w:lang w:eastAsia="zh-CN"/>
        </w:rPr>
        <w:t>维保方</w:t>
      </w:r>
      <w:r>
        <w:rPr>
          <w:rFonts w:hint="eastAsia" w:ascii="仿宋" w:hAnsi="仿宋" w:eastAsia="仿宋" w:cs="仿宋"/>
          <w:sz w:val="24"/>
          <w:szCs w:val="24"/>
        </w:rPr>
        <w:t>结算费用。</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期内设备出现的所有非人为原因造成的故障由</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方全权负责维修，</w:t>
      </w:r>
      <w:r>
        <w:rPr>
          <w:rFonts w:hint="eastAsia" w:ascii="仿宋" w:hAnsi="仿宋" w:eastAsia="仿宋" w:cs="仿宋"/>
          <w:b/>
          <w:bCs/>
          <w:sz w:val="24"/>
          <w:szCs w:val="24"/>
          <w:lang w:eastAsia="zh-CN"/>
        </w:rPr>
        <w:t>材料费和人工费均</w:t>
      </w:r>
      <w:r>
        <w:rPr>
          <w:rFonts w:hint="eastAsia" w:ascii="仿宋" w:hAnsi="仿宋" w:eastAsia="仿宋" w:cs="仿宋"/>
          <w:b/>
          <w:bCs/>
          <w:sz w:val="24"/>
          <w:szCs w:val="24"/>
        </w:rPr>
        <w:t>由</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方承担</w:t>
      </w:r>
      <w:r>
        <w:rPr>
          <w:rFonts w:hint="eastAsia" w:ascii="仿宋" w:hAnsi="仿宋" w:eastAsia="仿宋" w:cs="仿宋"/>
          <w:b/>
          <w:bCs/>
          <w:sz w:val="24"/>
          <w:szCs w:val="24"/>
          <w:lang w:eastAsia="zh-CN"/>
        </w:rPr>
        <w:t>，需在</w:t>
      </w:r>
      <w:r>
        <w:rPr>
          <w:rFonts w:hint="eastAsia" w:ascii="仿宋" w:hAnsi="仿宋" w:eastAsia="仿宋" w:cs="仿宋"/>
          <w:b/>
          <w:bCs/>
          <w:sz w:val="24"/>
          <w:szCs w:val="24"/>
          <w:lang w:val="en-US" w:eastAsia="zh-CN"/>
        </w:rPr>
        <w:t>12小时内到达现场处理</w:t>
      </w:r>
      <w:r>
        <w:rPr>
          <w:rFonts w:hint="eastAsia" w:ascii="仿宋" w:hAnsi="仿宋" w:eastAsia="仿宋" w:cs="仿宋"/>
          <w:b/>
          <w:bCs/>
          <w:sz w:val="24"/>
          <w:szCs w:val="24"/>
          <w:lang w:eastAsia="zh-CN"/>
        </w:rPr>
        <w:t>。</w:t>
      </w:r>
    </w:p>
    <w:p>
      <w:pPr>
        <w:pageBreakBefore w:val="0"/>
        <w:numPr>
          <w:ilvl w:val="0"/>
          <w:numId w:val="0"/>
        </w:numPr>
        <w:kinsoku/>
        <w:wordWrap/>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每次维保费用</w:t>
      </w:r>
      <w:r>
        <w:rPr>
          <w:rFonts w:hint="eastAsia" w:ascii="仿宋" w:hAnsi="仿宋" w:eastAsia="仿宋" w:cs="仿宋"/>
          <w:sz w:val="24"/>
          <w:szCs w:val="24"/>
        </w:rPr>
        <w:t>报价包括但不仅限于设备材料费、人工费、技术服务费、检测调试费、交通费、工具费、运输费、管理费、税费等维保过程中产生的一切费用。</w:t>
      </w:r>
    </w:p>
    <w:p>
      <w:pPr>
        <w:pageBreakBefore w:val="0"/>
        <w:numPr>
          <w:ilvl w:val="0"/>
          <w:numId w:val="0"/>
        </w:numPr>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3、更换的材料必须为全新且完全满足项目对材料或设备在质量、规格、性能方面要求的，必须为推荐的品牌及型号的正品材料或者同档次符合要求的通用件。</w:t>
      </w:r>
    </w:p>
    <w:p>
      <w:pPr>
        <w:pStyle w:val="2"/>
        <w:pageBreakBefore w:val="0"/>
        <w:kinsoku/>
        <w:wordWrap/>
        <w:topLinePunct w:val="0"/>
        <w:bidi w:val="0"/>
        <w:spacing w:line="360" w:lineRule="auto"/>
        <w:ind w:firstLine="480" w:firstLineChars="2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4、故障性检修，不限次数，由维保单位负责维修。</w:t>
      </w:r>
    </w:p>
    <w:p>
      <w:pPr>
        <w:pStyle w:val="2"/>
        <w:pageBreakBefore w:val="0"/>
        <w:kinsoku/>
        <w:wordWrap/>
        <w:topLinePunct w:val="0"/>
        <w:bidi w:val="0"/>
        <w:spacing w:line="360" w:lineRule="auto"/>
        <w:rPr>
          <w:rFonts w:hint="eastAsia" w:ascii="仿宋" w:hAnsi="仿宋" w:eastAsia="仿宋" w:cs="仿宋"/>
          <w:lang w:eastAsia="zh-CN"/>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rPr>
        <w:t>2022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ageBreakBefore w:val="0"/>
        <w:kinsoku/>
        <w:wordWrap/>
        <w:topLinePunct w:val="0"/>
        <w:bidi w:val="0"/>
        <w:spacing w:line="360" w:lineRule="auto"/>
        <w:jc w:val="left"/>
        <w:rPr>
          <w:rFonts w:hint="eastAsia" w:ascii="仿宋" w:hAnsi="仿宋" w:eastAsia="仿宋" w:cs="仿宋"/>
          <w:b/>
          <w:spacing w:val="-2"/>
          <w:sz w:val="30"/>
        </w:rPr>
      </w:pPr>
      <w:bookmarkStart w:id="11" w:name="_Toc103165678"/>
      <w:bookmarkStart w:id="12" w:name="_Toc108839328"/>
      <w:r>
        <w:rPr>
          <w:rStyle w:val="16"/>
          <w:rFonts w:hint="eastAsia" w:ascii="仿宋" w:hAnsi="仿宋" w:eastAsia="仿宋" w:cs="仿宋"/>
          <w:sz w:val="30"/>
        </w:rPr>
        <w:t>附件</w:t>
      </w:r>
      <w:bookmarkEnd w:id="11"/>
      <w:bookmarkEnd w:id="12"/>
      <w:r>
        <w:rPr>
          <w:rStyle w:val="16"/>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2022年临江公司组合式干燥机维保采购(重新询价)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1.我公司所供产品均为原厂生产或正规销售渠道进货。如采购人需要，可以提供原生产厂家到我公司的完整供应链销售凭证。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ind w:firstLine="3900" w:firstLineChars="13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lang w:eastAsia="zh-CN"/>
        </w:rPr>
        <w:t>二○二二</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ageBreakBefore w:val="0"/>
        <w:kinsoku/>
        <w:wordWrap/>
        <w:topLinePunct w:val="0"/>
        <w:bidi w:val="0"/>
        <w:spacing w:line="360" w:lineRule="auto"/>
        <w:jc w:val="left"/>
        <w:rPr>
          <w:rStyle w:val="16"/>
          <w:rFonts w:hint="eastAsia" w:ascii="仿宋" w:hAnsi="仿宋" w:eastAsia="仿宋" w:cs="仿宋"/>
          <w:sz w:val="30"/>
          <w:szCs w:val="22"/>
          <w:lang w:val="en-GB"/>
        </w:rPr>
      </w:pPr>
      <w:bookmarkStart w:id="13" w:name="_Toc509228412"/>
      <w:bookmarkStart w:id="14" w:name="_Toc473012596"/>
      <w:bookmarkStart w:id="15" w:name="_Toc509229875"/>
      <w:r>
        <w:rPr>
          <w:rStyle w:val="16"/>
          <w:rFonts w:hint="eastAsia" w:ascii="仿宋" w:hAnsi="仿宋" w:eastAsia="仿宋" w:cs="仿宋"/>
          <w:sz w:val="30"/>
          <w:szCs w:val="22"/>
          <w:lang w:val="en-GB"/>
        </w:rPr>
        <w:t>附件五</w:t>
      </w:r>
    </w:p>
    <w:p>
      <w:pPr>
        <w:pStyle w:val="9"/>
        <w:pageBreakBefore w:val="0"/>
        <w:kinsoku/>
        <w:wordWrap/>
        <w:topLinePunct w:val="0"/>
        <w:bidi w:val="0"/>
        <w:spacing w:line="360" w:lineRule="auto"/>
        <w:rPr>
          <w:rStyle w:val="16"/>
          <w:rFonts w:hint="eastAsia" w:ascii="仿宋" w:hAnsi="仿宋" w:eastAsia="仿宋" w:cs="仿宋"/>
          <w:b/>
          <w:spacing w:val="0"/>
          <w:sz w:val="44"/>
          <w:lang w:val="en-GB"/>
        </w:rPr>
      </w:pPr>
      <w:r>
        <w:rPr>
          <w:rStyle w:val="16"/>
          <w:rFonts w:hint="eastAsia" w:ascii="仿宋" w:hAnsi="仿宋" w:eastAsia="仿宋" w:cs="仿宋"/>
          <w:b/>
          <w:spacing w:val="0"/>
          <w:sz w:val="44"/>
          <w:lang w:val="en-GB"/>
        </w:rPr>
        <w:t xml:space="preserve">  合同</w:t>
      </w:r>
      <w:bookmarkEnd w:id="13"/>
      <w:bookmarkEnd w:id="14"/>
      <w:bookmarkEnd w:id="15"/>
      <w:r>
        <w:rPr>
          <w:rStyle w:val="16"/>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文件的</w:t>
      </w:r>
      <w:r>
        <w:rPr>
          <w:rFonts w:hint="eastAsia" w:ascii="仿宋" w:hAnsi="仿宋" w:eastAsia="仿宋" w:cs="仿宋"/>
          <w:kern w:val="0"/>
          <w:sz w:val="24"/>
          <w:szCs w:val="24"/>
        </w:rPr>
        <w:t>要求，双方经协商一致，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组合式干燥机维保</w:t>
      </w:r>
      <w:r>
        <w:rPr>
          <w:rFonts w:hint="eastAsia" w:ascii="仿宋" w:hAnsi="仿宋" w:eastAsia="仿宋" w:cs="仿宋"/>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一、产品名称、技术指标、单价、数量、总价：（金额单位:元，税率为   %）</w:t>
      </w:r>
    </w:p>
    <w:tbl>
      <w:tblPr>
        <w:tblStyle w:val="10"/>
        <w:tblW w:w="964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23"/>
        <w:gridCol w:w="1170"/>
        <w:gridCol w:w="1020"/>
        <w:gridCol w:w="1125"/>
        <w:gridCol w:w="855"/>
        <w:gridCol w:w="1320"/>
        <w:gridCol w:w="915"/>
        <w:gridCol w:w="720"/>
        <w:gridCol w:w="825"/>
        <w:gridCol w:w="8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设备名称</w:t>
            </w:r>
          </w:p>
        </w:tc>
        <w:tc>
          <w:tcPr>
            <w:tcW w:w="10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维保要求</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维保更换材料</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材料品牌</w:t>
            </w:r>
          </w:p>
        </w:tc>
        <w:tc>
          <w:tcPr>
            <w:tcW w:w="13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更换材料件号PN</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每次材料数量</w:t>
            </w:r>
          </w:p>
        </w:tc>
        <w:tc>
          <w:tcPr>
            <w:tcW w:w="7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维保次数</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823"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组合式干燥机ZGD-60</w:t>
            </w:r>
          </w:p>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p>
        </w:tc>
        <w:tc>
          <w:tcPr>
            <w:tcW w:w="102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1"/>
                <w:szCs w:val="21"/>
                <w:u w:val="none"/>
                <w:lang w:val="en-US" w:eastAsia="zh-CN" w:bidi="ar"/>
              </w:rPr>
              <w:t>半年期</w:t>
            </w:r>
            <w:r>
              <w:rPr>
                <w:rStyle w:val="21"/>
                <w:rFonts w:hint="eastAsia" w:ascii="仿宋" w:hAnsi="仿宋" w:eastAsia="仿宋" w:cs="仿宋"/>
                <w:lang w:val="en-US" w:eastAsia="zh-CN" w:bidi="ar"/>
              </w:rPr>
              <w:t>维保（</w:t>
            </w:r>
            <w:r>
              <w:rPr>
                <w:rStyle w:val="22"/>
                <w:rFonts w:hint="eastAsia" w:ascii="仿宋" w:hAnsi="仿宋" w:eastAsia="仿宋" w:cs="仿宋"/>
                <w:lang w:val="en-US" w:eastAsia="zh-CN" w:bidi="ar"/>
              </w:rPr>
              <w:t>2,900</w:t>
            </w:r>
            <w:r>
              <w:rPr>
                <w:rStyle w:val="21"/>
                <w:rFonts w:hint="eastAsia" w:ascii="仿宋" w:hAnsi="仿宋" w:eastAsia="仿宋" w:cs="仿宋"/>
                <w:lang w:val="en-US" w:eastAsia="zh-CN" w:bidi="ar"/>
              </w:rPr>
              <w:t>小时）</w:t>
            </w: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高效除油器滤芯</w:t>
            </w:r>
          </w:p>
        </w:tc>
        <w:tc>
          <w:tcPr>
            <w:tcW w:w="855"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ZAY-60C/A</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1"/>
                <w:szCs w:val="21"/>
                <w:u w:val="none"/>
                <w:lang w:val="en-US" w:eastAsia="zh-CN" w:bidi="ar"/>
              </w:rPr>
              <w:t>8</w:t>
            </w:r>
            <w:r>
              <w:rPr>
                <w:rFonts w:hint="eastAsia" w:ascii="仿宋" w:hAnsi="仿宋" w:eastAsia="仿宋" w:cs="仿宋"/>
                <w:i w:val="0"/>
                <w:iCs w:val="0"/>
                <w:color w:val="000000"/>
                <w:kern w:val="0"/>
                <w:sz w:val="21"/>
                <w:szCs w:val="21"/>
                <w:u w:val="none"/>
                <w:lang w:val="en-US" w:eastAsia="zh-CN" w:bidi="ar"/>
              </w:rPr>
              <w:t>只</w:t>
            </w:r>
          </w:p>
        </w:tc>
        <w:tc>
          <w:tcPr>
            <w:tcW w:w="72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25" w:type="dxa"/>
            <w:vMerge w:val="restart"/>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restart"/>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精密过滤器滤芯</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ZAL-60H</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粉尘过滤器滤芯</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ZAF-60T</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自动排污阀</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ZD-100</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1"/>
                <w:szCs w:val="21"/>
                <w:u w:val="none"/>
                <w:lang w:val="en-US" w:eastAsia="zh-CN" w:bidi="ar"/>
              </w:rPr>
              <w:t>2只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kern w:val="2"/>
                <w:sz w:val="21"/>
                <w:szCs w:val="21"/>
                <w:lang w:eastAsia="zh-CN" w:bidi="zh-CN"/>
              </w:rPr>
              <w:t>电磁阀</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kern w:val="2"/>
                <w:sz w:val="21"/>
                <w:szCs w:val="21"/>
                <w:lang w:eastAsia="zh-CN" w:bidi="zh-CN"/>
              </w:rPr>
              <w:t>4V-210</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消音器</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DN50</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1"/>
                <w:szCs w:val="21"/>
                <w:u w:val="none"/>
                <w:lang w:val="en-US" w:eastAsia="zh-CN" w:bidi="ar"/>
              </w:rPr>
              <w:t>4</w:t>
            </w:r>
            <w:r>
              <w:rPr>
                <w:rFonts w:hint="eastAsia" w:ascii="仿宋" w:hAnsi="仿宋" w:eastAsia="仿宋" w:cs="仿宋"/>
                <w:i w:val="0"/>
                <w:iCs w:val="0"/>
                <w:color w:val="000000"/>
                <w:kern w:val="0"/>
                <w:sz w:val="21"/>
                <w:szCs w:val="21"/>
                <w:u w:val="none"/>
                <w:lang w:val="en-US" w:eastAsia="zh-CN" w:bidi="ar"/>
              </w:rPr>
              <w:t>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5"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p>
        </w:tc>
        <w:tc>
          <w:tcPr>
            <w:tcW w:w="10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1"/>
                <w:szCs w:val="21"/>
                <w:u w:val="none"/>
                <w:lang w:val="en-US" w:eastAsia="zh-CN" w:bidi="ar"/>
              </w:rPr>
              <w:t>一年期维保</w:t>
            </w:r>
            <w:r>
              <w:rPr>
                <w:rStyle w:val="21"/>
                <w:rFonts w:hint="eastAsia" w:ascii="仿宋" w:hAnsi="仿宋" w:eastAsia="仿宋" w:cs="仿宋"/>
                <w:lang w:val="en-US" w:eastAsia="zh-CN" w:bidi="ar"/>
              </w:rPr>
              <w:t>（</w:t>
            </w:r>
            <w:r>
              <w:rPr>
                <w:rStyle w:val="22"/>
                <w:rFonts w:hint="eastAsia" w:ascii="仿宋" w:hAnsi="仿宋" w:eastAsia="仿宋" w:cs="仿宋"/>
                <w:lang w:val="en-US" w:eastAsia="zh-CN" w:bidi="ar"/>
              </w:rPr>
              <w:t>5800小时</w:t>
            </w:r>
            <w:r>
              <w:rPr>
                <w:rStyle w:val="21"/>
                <w:rFonts w:hint="eastAsia" w:ascii="仿宋" w:hAnsi="仿宋" w:eastAsia="仿宋" w:cs="仿宋"/>
                <w:lang w:val="en-US" w:eastAsia="zh-CN" w:bidi="ar"/>
              </w:rPr>
              <w:t>）</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kern w:val="2"/>
                <w:sz w:val="21"/>
                <w:szCs w:val="21"/>
                <w:lang w:eastAsia="zh-CN" w:bidi="zh-CN"/>
              </w:rPr>
              <w:t>分子筛</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kern w:val="2"/>
                <w:sz w:val="21"/>
                <w:szCs w:val="21"/>
                <w:lang w:eastAsia="zh-CN" w:bidi="zh-CN"/>
              </w:rPr>
              <w:t>3-5MM</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1"/>
                <w:szCs w:val="21"/>
                <w:u w:val="none"/>
                <w:lang w:val="en-US" w:eastAsia="zh-CN" w:bidi="ar"/>
              </w:rPr>
              <w:t>10</w:t>
            </w:r>
            <w:r>
              <w:rPr>
                <w:rFonts w:hint="eastAsia" w:ascii="仿宋" w:hAnsi="仿宋" w:eastAsia="仿宋" w:cs="仿宋"/>
                <w:i w:val="0"/>
                <w:iCs w:val="0"/>
                <w:color w:val="000000"/>
                <w:kern w:val="0"/>
                <w:sz w:val="21"/>
                <w:szCs w:val="21"/>
                <w:u w:val="none"/>
                <w:lang w:val="en-US" w:eastAsia="zh-CN" w:bidi="ar"/>
              </w:rPr>
              <w:t>00kg</w:t>
            </w:r>
            <w:r>
              <w:rPr>
                <w:rFonts w:hint="default" w:ascii="仿宋" w:hAnsi="仿宋" w:eastAsia="仿宋" w:cs="仿宋"/>
                <w:i w:val="0"/>
                <w:iCs w:val="0"/>
                <w:color w:val="000000"/>
                <w:kern w:val="0"/>
                <w:sz w:val="21"/>
                <w:szCs w:val="21"/>
                <w:u w:val="none"/>
                <w:lang w:val="en-US" w:eastAsia="zh-CN" w:bidi="ar"/>
              </w:rPr>
              <w:t xml:space="preserve">  </w:t>
            </w:r>
          </w:p>
        </w:tc>
        <w:tc>
          <w:tcPr>
            <w:tcW w:w="7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25" w:type="dxa"/>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bl>
    <w:p>
      <w:pPr>
        <w:pageBreakBefore w:val="0"/>
        <w:widowControl/>
        <w:kinsoku/>
        <w:wordWrap/>
        <w:topLinePunct w:val="0"/>
        <w:bidi w:val="0"/>
        <w:spacing w:line="360" w:lineRule="auto"/>
        <w:jc w:val="left"/>
        <w:rPr>
          <w:rFonts w:hint="eastAsia" w:ascii="仿宋" w:hAnsi="仿宋" w:eastAsia="仿宋" w:cs="仿宋"/>
          <w:sz w:val="24"/>
          <w:szCs w:val="24"/>
        </w:rPr>
      </w:pPr>
    </w:p>
    <w:p>
      <w:pPr>
        <w:pageBreakBefore w:val="0"/>
        <w:widowControl/>
        <w:kinsoku/>
        <w:wordWrap/>
        <w:topLinePunct w:val="0"/>
        <w:bidi w:val="0"/>
        <w:spacing w:line="360" w:lineRule="auto"/>
        <w:jc w:val="left"/>
        <w:rPr>
          <w:rFonts w:hint="eastAsia" w:ascii="仿宋" w:hAnsi="仿宋" w:eastAsia="仿宋" w:cs="仿宋"/>
          <w:sz w:val="24"/>
          <w:szCs w:val="24"/>
        </w:rPr>
      </w:pPr>
    </w:p>
    <w:p>
      <w:pPr>
        <w:pageBreakBefore w:val="0"/>
        <w:numPr>
          <w:ilvl w:val="0"/>
          <w:numId w:val="4"/>
        </w:numPr>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以上合同单价系指乙方在甲方指定地点的</w:t>
      </w:r>
      <w:r>
        <w:rPr>
          <w:rFonts w:hint="eastAsia" w:ascii="仿宋" w:hAnsi="仿宋" w:eastAsia="仿宋" w:cs="仿宋"/>
          <w:sz w:val="24"/>
          <w:szCs w:val="24"/>
          <w:lang w:eastAsia="zh-CN"/>
        </w:rPr>
        <w:t>综合单</w:t>
      </w:r>
      <w:r>
        <w:rPr>
          <w:rFonts w:hint="eastAsia" w:ascii="仿宋" w:hAnsi="仿宋" w:eastAsia="仿宋" w:cs="仿宋"/>
          <w:sz w:val="24"/>
          <w:szCs w:val="24"/>
        </w:rPr>
        <w:t>价（包括但不仅限于设备材料费、人工费、技术服务费、检测调试费、交通费、工具费、运输费、管理费、工时费、税费等维保过程中产生的一切费用</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期内设备出现的所有非人为原因造成的故障由</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全权负责维修，</w:t>
      </w:r>
      <w:r>
        <w:rPr>
          <w:rFonts w:hint="eastAsia" w:ascii="仿宋" w:hAnsi="仿宋" w:eastAsia="仿宋" w:cs="仿宋"/>
          <w:b/>
          <w:bCs/>
          <w:sz w:val="24"/>
          <w:szCs w:val="24"/>
          <w:lang w:eastAsia="zh-CN"/>
        </w:rPr>
        <w:t>材料费和人工费均</w:t>
      </w:r>
      <w:r>
        <w:rPr>
          <w:rFonts w:hint="eastAsia" w:ascii="仿宋" w:hAnsi="仿宋" w:eastAsia="仿宋" w:cs="仿宋"/>
          <w:b/>
          <w:bCs/>
          <w:sz w:val="24"/>
          <w:szCs w:val="24"/>
        </w:rPr>
        <w:t>由</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承担</w:t>
      </w:r>
      <w:r>
        <w:rPr>
          <w:rFonts w:hint="eastAsia" w:ascii="仿宋" w:hAnsi="仿宋" w:eastAsia="仿宋" w:cs="仿宋"/>
          <w:b/>
          <w:bCs/>
          <w:sz w:val="24"/>
          <w:szCs w:val="24"/>
          <w:lang w:eastAsia="zh-CN"/>
        </w:rPr>
        <w:t>。</w:t>
      </w:r>
    </w:p>
    <w:p>
      <w:pPr>
        <w:pageBreakBefore w:val="0"/>
        <w:numPr>
          <w:ilvl w:val="0"/>
          <w:numId w:val="0"/>
        </w:numPr>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2、本项目服务期限以完成合同约定的维保次数为准，但合同总年限不超过2年。合同约定的次数和不超过年限2年满足其中任一条件后，合同自动终止。</w:t>
      </w:r>
    </w:p>
    <w:p>
      <w:pPr>
        <w:pageBreakBefore w:val="0"/>
        <w:numPr>
          <w:ilvl w:val="0"/>
          <w:numId w:val="0"/>
        </w:numPr>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二、维保服务要求</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2.1乙方应在接到甲方维保通知之时起，24小时内，到达现场开展维保工作。</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2.2组合式干燥机设备按照维保要求如下，定期提供上门维保服务，维保服务地点杭州临江环境能源有限公司内（红十五线和观十五线交叉口）。</w:t>
      </w:r>
    </w:p>
    <w:tbl>
      <w:tblPr>
        <w:tblStyle w:val="10"/>
        <w:tblW w:w="8743" w:type="dxa"/>
        <w:tblInd w:w="93" w:type="dxa"/>
        <w:shd w:val="clear" w:color="auto" w:fill="auto"/>
        <w:tblLayout w:type="autofit"/>
        <w:tblCellMar>
          <w:top w:w="0" w:type="dxa"/>
          <w:left w:w="108" w:type="dxa"/>
          <w:bottom w:w="0" w:type="dxa"/>
          <w:right w:w="108" w:type="dxa"/>
        </w:tblCellMar>
      </w:tblPr>
      <w:tblGrid>
        <w:gridCol w:w="1080"/>
        <w:gridCol w:w="2908"/>
        <w:gridCol w:w="4755"/>
      </w:tblGrid>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 养 周 期</w:t>
            </w:r>
          </w:p>
        </w:tc>
        <w:tc>
          <w:tcPr>
            <w:tcW w:w="4755"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 养 内 容</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c>
          <w:tcPr>
            <w:tcW w:w="4755" w:type="dxa"/>
            <w:vMerge w:val="continue"/>
            <w:tcBorders>
              <w:top w:val="single" w:color="000000" w:sz="8" w:space="0"/>
              <w:left w:val="nil"/>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r>
      <w:tr>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半年期</w:t>
            </w:r>
            <w:r>
              <w:rPr>
                <w:rStyle w:val="21"/>
                <w:rFonts w:hint="eastAsia" w:ascii="仿宋" w:hAnsi="仿宋" w:eastAsia="仿宋" w:cs="仿宋"/>
                <w:lang w:val="en-US" w:eastAsia="zh-CN" w:bidi="ar"/>
              </w:rPr>
              <w:t>维保（</w:t>
            </w:r>
            <w:r>
              <w:rPr>
                <w:rStyle w:val="22"/>
                <w:rFonts w:hint="eastAsia" w:ascii="仿宋" w:hAnsi="仿宋" w:eastAsia="仿宋" w:cs="仿宋"/>
                <w:lang w:val="en-US" w:eastAsia="zh-CN" w:bidi="ar"/>
              </w:rPr>
              <w:t>2,900</w:t>
            </w:r>
            <w:r>
              <w:rPr>
                <w:rStyle w:val="21"/>
                <w:rFonts w:hint="eastAsia" w:ascii="仿宋" w:hAnsi="仿宋" w:eastAsia="仿宋" w:cs="仿宋"/>
                <w:lang w:val="en-US" w:eastAsia="zh-CN" w:bidi="ar"/>
              </w:rPr>
              <w:t>小时）</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高效除油器滤芯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精密过滤器滤芯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粉尘过滤器滤芯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自动排污阀</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电磁阀</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消音器</w:t>
            </w:r>
          </w:p>
        </w:tc>
      </w:tr>
      <w:tr>
        <w:tblPrEx>
          <w:tblCellMar>
            <w:top w:w="0" w:type="dxa"/>
            <w:left w:w="108" w:type="dxa"/>
            <w:bottom w:w="0" w:type="dxa"/>
            <w:right w:w="108" w:type="dxa"/>
          </w:tblCellMar>
        </w:tblPrEx>
        <w:trPr>
          <w:trHeight w:val="6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一年期维保</w:t>
            </w:r>
            <w:r>
              <w:rPr>
                <w:rStyle w:val="21"/>
                <w:rFonts w:hint="eastAsia" w:ascii="仿宋" w:hAnsi="仿宋" w:eastAsia="仿宋" w:cs="仿宋"/>
                <w:lang w:val="en-US" w:eastAsia="zh-CN" w:bidi="ar"/>
              </w:rPr>
              <w:t>（</w:t>
            </w:r>
            <w:r>
              <w:rPr>
                <w:rStyle w:val="22"/>
                <w:rFonts w:hint="eastAsia" w:ascii="仿宋" w:hAnsi="仿宋" w:eastAsia="仿宋" w:cs="仿宋"/>
                <w:lang w:val="en-US" w:eastAsia="zh-CN" w:bidi="ar"/>
              </w:rPr>
              <w:t>5800小时</w:t>
            </w:r>
            <w:r>
              <w:rPr>
                <w:rStyle w:val="21"/>
                <w:rFonts w:hint="eastAsia" w:ascii="仿宋" w:hAnsi="仿宋" w:eastAsia="仿宋" w:cs="仿宋"/>
                <w:lang w:val="en-US" w:eastAsia="zh-CN" w:bidi="ar"/>
              </w:rPr>
              <w:t>）</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分子筛</w:t>
            </w:r>
          </w:p>
        </w:tc>
      </w:tr>
    </w:tbl>
    <w:p>
      <w:pPr>
        <w:pStyle w:val="15"/>
        <w:pageBreakBefore w:val="0"/>
        <w:kinsoku/>
        <w:wordWrap/>
        <w:topLinePunct w:val="0"/>
        <w:bidi w:val="0"/>
        <w:snapToGrid w:val="0"/>
        <w:spacing w:line="360" w:lineRule="auto"/>
        <w:rPr>
          <w:rFonts w:hint="eastAsia" w:ascii="仿宋" w:hAnsi="仿宋" w:eastAsia="仿宋" w:cs="仿宋"/>
          <w:sz w:val="28"/>
          <w:szCs w:val="28"/>
        </w:rPr>
      </w:pP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三、现场维保要求</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3.1设备内外整洁，各转动面、油孔等处无油污，设备周围的杂物、赃物清扫干净。</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3.2工具、附件、工件放置整齐。</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3.3润滑良好，无干磨现象。</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3.4遵守安全操作规程。</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3.5维保完毕后的设备稳定可靠，性能完全符合干燥机等相关行业标准技术、性能要求，满足甲方实际使用工况。</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3.6乙方维保人员必须是技术过硬、有能力胜任该工作的专业技术人员。</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 若维保过程中由于乙方维保人员操作不当造成的设备故障或损坏，由乙方负责免费维修，并且甲方有权向乙方追究相关责任；若组合式干燥机设备因维保而发生故障的，由乙方负责免费上门维修，产生的相应费用由乙方承担，甲方并有权追究因此造成的损失。</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3.8维保材料清单：乙方所更换的材料必须为全新的、未使用过的，并且完全满足项目对材料或设备在质量、规格、性能方面要求的，必须为符合要求的品牌及型号的正品材料。</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四、维保技术要求</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4.1组合式干燥机整机质保贰年，维保时间少于2年的，产品质保时间以实际维保时间为准，</w:t>
      </w:r>
      <w:r>
        <w:rPr>
          <w:rFonts w:hint="eastAsia" w:ascii="仿宋" w:hAnsi="仿宋" w:eastAsia="仿宋" w:cs="仿宋"/>
          <w:b/>
          <w:bCs/>
          <w:color w:val="auto"/>
          <w:kern w:val="2"/>
          <w:sz w:val="24"/>
          <w:szCs w:val="24"/>
          <w:lang w:val="en-US" w:eastAsia="zh-CN" w:bidi="ar-SA"/>
        </w:rPr>
        <w:t>质保到期后干燥机整机延保一年</w:t>
      </w:r>
      <w:r>
        <w:rPr>
          <w:rFonts w:hint="eastAsia" w:ascii="仿宋" w:hAnsi="仿宋" w:eastAsia="仿宋" w:cs="仿宋"/>
          <w:color w:val="auto"/>
          <w:kern w:val="2"/>
          <w:sz w:val="24"/>
          <w:szCs w:val="24"/>
          <w:lang w:val="en-US" w:eastAsia="zh-CN" w:bidi="ar-SA"/>
        </w:rPr>
        <w:t>，费用包含在维保费用之中，即做维保的同时承担干燥机的整机质保。质保期内如设备出现故障维保单位需在12小时内解决问题。</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4.2组合式干燥机运行的预防性维保及故障性维修的所有零部件100%由原厂质量保证，且由维保方专职服务工程师提供现场服务，24小时*365天技术支持。</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4.3组合式干燥机配套使用机械或电气元器件必须符合所使用设备的型号，专用元器件需要向符合要求的供货单位来采购，以保证零部件能够准确安装。如果所提供规格有变动或者规格型号不全，供货商须提出，避免不必要损失，常规设备耗材的规格型号须符合相应国家标注、行业规范。</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4.4合约期内组合式干燥机保修</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4.4.1尽管有预防性维保，组合式干燥机仍有可能出现不可预见的故障，此时维保方需保证尽快将机器恢复运行；</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4.4.2维保期内的组合式干燥机修复故障所产生的备件和人工成本由乙方承担；</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4.4.3乙方专职服务工程师定期巡访，最大程度降低组合式干燥机故障风险；</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4.4.4 合约期内的设备维修不限次数和维修备件，除重特大故障外，一般单次检修时间不超过8小时。</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4.4.5检查加热器是否完好，加热器二年保养一次，如果出问题维保方更换。</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五、验收标准</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5.1维保人员应将现场清洁干净，设备周围整洁。</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5.2维保完成之时起，甲方运行设备72小时无问题。</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5.3维保人员向设备负责人员介绍维保情况、提供维保服务清单，并在检修工作本上作详细记录。</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六、维保费用计算及支付方式</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6.1以单项单价报价为标准，按实际维保次数支付维保费，每台次维保费包含设备材料费、人工费、技术服务费、检测调试费、交通费、工具费、运输费、管理费、税费等维保过程中产生的一切费用。</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6.2付款周期为三个月，第四个月乙方提供前三个月经双方确认的服务清单及增值税专用发票，甲方自收到准确清单和发票后，30日内完成费用支付。</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七、争议的解决。</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7.1、合同有效期内甲、乙双方均不得随意变更或解除合同。合同若有未尽事宜，需经双方共同协商，订立补充协议，补充协议与本合同有同等法律效力。</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7.2、在履行本合同过程中如发生纠纷,甲、乙双方应及时协商解决，如协商不成，双方均有权向甲方住所地法院诉讼解决。</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八、违约责任： 因乙方不能按照合同约定要求满足甲方需求，每延误一次，乙方承担违约金1000元 。</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九、合同的生效和终止。</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1、本合同经甲、乙双方法定代表人或其委托人签字盖章后生效，询价文件及询价过程中有关澄清文件、承诺书等均为本合同的组成部分，与本合同具有同等效力。</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2、本合同一式捌份，甲方、乙方各执肆份。</w:t>
      </w:r>
    </w:p>
    <w:p>
      <w:pPr>
        <w:pStyle w:val="2"/>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default"/>
          <w:lang w:val="en-US"/>
        </w:rPr>
      </w:pPr>
      <w:bookmarkStart w:id="16" w:name="_GoBack"/>
      <w:bookmarkEnd w:id="16"/>
    </w:p>
    <w:p>
      <w:pPr>
        <w:pStyle w:val="2"/>
        <w:pageBreakBefore w:val="0"/>
        <w:kinsoku/>
        <w:wordWrap/>
        <w:topLinePunct w:val="0"/>
        <w:bidi w:val="0"/>
        <w:spacing w:line="360" w:lineRule="auto"/>
        <w:rPr>
          <w:rFonts w:hint="eastAsia" w:ascii="仿宋" w:hAnsi="仿宋" w:eastAsia="仿宋" w:cs="仿宋"/>
          <w:sz w:val="24"/>
          <w:szCs w:val="24"/>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2022年临江公司组合式干燥机维保服务项目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 022年临江公司组合式干燥机维保服务项目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ageBreakBefore w:val="0"/>
        <w:kinsoku/>
        <w:wordWrap/>
        <w:topLinePunct w:val="0"/>
        <w:bidi w:val="0"/>
        <w:spacing w:line="360" w:lineRule="auto"/>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ageBreakBefore w:val="0"/>
        <w:kinsoku/>
        <w:wordWrap/>
        <w:topLinePunct w:val="0"/>
        <w:bidi w:val="0"/>
        <w:spacing w:line="360" w:lineRule="auto"/>
        <w:jc w:val="left"/>
        <w:rPr>
          <w:rStyle w:val="16"/>
          <w:rFonts w:hint="eastAsia" w:ascii="仿宋" w:hAnsi="仿宋" w:eastAsia="仿宋" w:cs="仿宋"/>
          <w:sz w:val="30"/>
          <w:szCs w:val="22"/>
          <w:lang w:val="en-GB"/>
        </w:rPr>
      </w:pPr>
      <w:r>
        <w:rPr>
          <w:rStyle w:val="16"/>
          <w:rFonts w:hint="eastAsia" w:ascii="仿宋" w:hAnsi="仿宋" w:eastAsia="仿宋" w:cs="仿宋"/>
          <w:sz w:val="30"/>
          <w:szCs w:val="22"/>
          <w:lang w:val="en-GB"/>
        </w:rPr>
        <w:t>附件六</w:t>
      </w:r>
    </w:p>
    <w:p>
      <w:pPr>
        <w:pStyle w:val="2"/>
        <w:rPr>
          <w:rStyle w:val="16"/>
          <w:rFonts w:hint="eastAsia" w:ascii="仿宋" w:hAnsi="仿宋" w:eastAsia="仿宋" w:cs="仿宋"/>
          <w:b/>
          <w:sz w:val="30"/>
          <w:szCs w:val="22"/>
          <w:lang w:val="en-GB"/>
        </w:rPr>
      </w:pPr>
    </w:p>
    <w:p>
      <w:pPr>
        <w:pStyle w:val="2"/>
        <w:rPr>
          <w:rFonts w:hint="eastAsia" w:ascii="仿宋" w:hAnsi="仿宋" w:eastAsia="仿宋" w:cs="仿宋"/>
          <w:sz w:val="30"/>
          <w:szCs w:val="30"/>
          <w:lang w:val="en-US" w:eastAsia="zh-CN"/>
        </w:rPr>
      </w:pPr>
      <w:r>
        <w:rPr>
          <w:rStyle w:val="16"/>
          <w:rFonts w:hint="eastAsia" w:ascii="仿宋" w:hAnsi="仿宋" w:eastAsia="仿宋" w:cs="仿宋"/>
          <w:b/>
          <w:sz w:val="30"/>
          <w:szCs w:val="22"/>
          <w:lang w:val="en-US"/>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rPr>
          <w:rFonts w:hint="default"/>
          <w:lang w:val="en-US"/>
        </w:rPr>
      </w:pPr>
    </w:p>
    <w:p>
      <w:pPr>
        <w:rPr>
          <w:rFonts w:hint="eastAsia"/>
        </w:rPr>
      </w:pPr>
    </w:p>
    <w:p>
      <w:pPr>
        <w:rPr>
          <w:rFonts w:hint="eastAsia" w:ascii="仿宋" w:hAnsi="仿宋" w:eastAsia="仿宋" w:cs="仿宋"/>
          <w:b/>
          <w:caps/>
          <w:kern w:val="2"/>
          <w:sz w:val="30"/>
          <w:szCs w:val="30"/>
          <w:lang w:val="en-US" w:eastAsia="zh-CN" w:bidi="ar-SA"/>
        </w:rPr>
      </w:pPr>
    </w:p>
    <w:p>
      <w:pPr>
        <w:pStyle w:val="2"/>
        <w:jc w:val="center"/>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另附不少于3份业绩</w:t>
      </w: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A4841"/>
    <w:multiLevelType w:val="singleLevel"/>
    <w:tmpl w:val="B65A4841"/>
    <w:lvl w:ilvl="0" w:tentative="0">
      <w:start w:val="1"/>
      <w:numFmt w:val="decimal"/>
      <w:suff w:val="nothing"/>
      <w:lvlText w:val="%1、"/>
      <w:lvlJc w:val="left"/>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1ABF3D8"/>
    <w:multiLevelType w:val="singleLevel"/>
    <w:tmpl w:val="01ABF3D8"/>
    <w:lvl w:ilvl="0" w:tentative="0">
      <w:start w:val="6"/>
      <w:numFmt w:val="chineseCounting"/>
      <w:suff w:val="nothing"/>
      <w:lvlText w:val="%1、"/>
      <w:lvlJc w:val="left"/>
      <w:rPr>
        <w:rFonts w:hint="eastAsia"/>
      </w:rPr>
    </w:lvl>
  </w:abstractNum>
  <w:abstractNum w:abstractNumId="3">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5A1CA4"/>
    <w:rsid w:val="008746A5"/>
    <w:rsid w:val="00B574EC"/>
    <w:rsid w:val="01220C65"/>
    <w:rsid w:val="014139F7"/>
    <w:rsid w:val="01D22213"/>
    <w:rsid w:val="04605697"/>
    <w:rsid w:val="04AD18C2"/>
    <w:rsid w:val="05D22118"/>
    <w:rsid w:val="06057AB3"/>
    <w:rsid w:val="068429BC"/>
    <w:rsid w:val="0A0C6ADD"/>
    <w:rsid w:val="0A32752C"/>
    <w:rsid w:val="0B286F47"/>
    <w:rsid w:val="0BCC31F9"/>
    <w:rsid w:val="0D3A05AE"/>
    <w:rsid w:val="0D6B30AD"/>
    <w:rsid w:val="0DB51ADF"/>
    <w:rsid w:val="0DC35837"/>
    <w:rsid w:val="0DE61498"/>
    <w:rsid w:val="0FAD7B55"/>
    <w:rsid w:val="0FE21312"/>
    <w:rsid w:val="101615D0"/>
    <w:rsid w:val="110C39D4"/>
    <w:rsid w:val="118C09AC"/>
    <w:rsid w:val="1297576D"/>
    <w:rsid w:val="12BF4C87"/>
    <w:rsid w:val="12CF313E"/>
    <w:rsid w:val="12E70A09"/>
    <w:rsid w:val="141905CF"/>
    <w:rsid w:val="14830D9A"/>
    <w:rsid w:val="151A411A"/>
    <w:rsid w:val="16AE0AC3"/>
    <w:rsid w:val="174F2C70"/>
    <w:rsid w:val="17705626"/>
    <w:rsid w:val="1A2B7D96"/>
    <w:rsid w:val="1A7E6A81"/>
    <w:rsid w:val="1B8D42C7"/>
    <w:rsid w:val="1BAE3AC0"/>
    <w:rsid w:val="1BCD58A2"/>
    <w:rsid w:val="1BD33B78"/>
    <w:rsid w:val="1DB71033"/>
    <w:rsid w:val="1E1A21EF"/>
    <w:rsid w:val="1E431B72"/>
    <w:rsid w:val="1F3E5C89"/>
    <w:rsid w:val="203B090D"/>
    <w:rsid w:val="206002C3"/>
    <w:rsid w:val="21135480"/>
    <w:rsid w:val="214D7086"/>
    <w:rsid w:val="21C90B24"/>
    <w:rsid w:val="24130D0C"/>
    <w:rsid w:val="24B02AB7"/>
    <w:rsid w:val="24F2221A"/>
    <w:rsid w:val="25C12737"/>
    <w:rsid w:val="26F76768"/>
    <w:rsid w:val="27183D64"/>
    <w:rsid w:val="27E165AA"/>
    <w:rsid w:val="29F704EF"/>
    <w:rsid w:val="2AC220DE"/>
    <w:rsid w:val="2ADB5E21"/>
    <w:rsid w:val="2ADF08BA"/>
    <w:rsid w:val="2EB2531B"/>
    <w:rsid w:val="2EFA11E6"/>
    <w:rsid w:val="2F3D045F"/>
    <w:rsid w:val="2F7D3F84"/>
    <w:rsid w:val="2F844FB7"/>
    <w:rsid w:val="302160E4"/>
    <w:rsid w:val="302B2634"/>
    <w:rsid w:val="302D0E4E"/>
    <w:rsid w:val="306F7E0E"/>
    <w:rsid w:val="327F2882"/>
    <w:rsid w:val="3464504B"/>
    <w:rsid w:val="3C721CAB"/>
    <w:rsid w:val="3CAC30A0"/>
    <w:rsid w:val="3CE60871"/>
    <w:rsid w:val="3D7933CA"/>
    <w:rsid w:val="3DAC3CC7"/>
    <w:rsid w:val="3E16524F"/>
    <w:rsid w:val="3E342B46"/>
    <w:rsid w:val="3E7000C4"/>
    <w:rsid w:val="3F162914"/>
    <w:rsid w:val="3F2D02B4"/>
    <w:rsid w:val="407E15A7"/>
    <w:rsid w:val="40AA3B81"/>
    <w:rsid w:val="411C5733"/>
    <w:rsid w:val="43100126"/>
    <w:rsid w:val="43A879A0"/>
    <w:rsid w:val="449D3C3F"/>
    <w:rsid w:val="44C215B6"/>
    <w:rsid w:val="45530393"/>
    <w:rsid w:val="45552875"/>
    <w:rsid w:val="457C2CD6"/>
    <w:rsid w:val="45DF6A9D"/>
    <w:rsid w:val="469F7AF8"/>
    <w:rsid w:val="47722EE1"/>
    <w:rsid w:val="478F3581"/>
    <w:rsid w:val="47987DFA"/>
    <w:rsid w:val="47B96D86"/>
    <w:rsid w:val="47D615F1"/>
    <w:rsid w:val="48034DA7"/>
    <w:rsid w:val="499E515C"/>
    <w:rsid w:val="49E7480F"/>
    <w:rsid w:val="49E87801"/>
    <w:rsid w:val="4AE940F6"/>
    <w:rsid w:val="4B3A5807"/>
    <w:rsid w:val="4C870D35"/>
    <w:rsid w:val="4E376DB9"/>
    <w:rsid w:val="4E716394"/>
    <w:rsid w:val="4EF31A90"/>
    <w:rsid w:val="4F0A3ECF"/>
    <w:rsid w:val="502844C8"/>
    <w:rsid w:val="51D845E4"/>
    <w:rsid w:val="533444FB"/>
    <w:rsid w:val="540B6566"/>
    <w:rsid w:val="54260BE3"/>
    <w:rsid w:val="55C54FE9"/>
    <w:rsid w:val="55E07717"/>
    <w:rsid w:val="58080247"/>
    <w:rsid w:val="598E2B03"/>
    <w:rsid w:val="59AD2C29"/>
    <w:rsid w:val="5A1C766A"/>
    <w:rsid w:val="5AAE38FA"/>
    <w:rsid w:val="5B387F64"/>
    <w:rsid w:val="5D834524"/>
    <w:rsid w:val="612A3DEE"/>
    <w:rsid w:val="61E8512A"/>
    <w:rsid w:val="62485A1A"/>
    <w:rsid w:val="62901E37"/>
    <w:rsid w:val="649C599A"/>
    <w:rsid w:val="659338FD"/>
    <w:rsid w:val="65E950A7"/>
    <w:rsid w:val="664B576C"/>
    <w:rsid w:val="66AD0F21"/>
    <w:rsid w:val="66B027B6"/>
    <w:rsid w:val="679E2578"/>
    <w:rsid w:val="67B628F5"/>
    <w:rsid w:val="67C82A78"/>
    <w:rsid w:val="6AAA27FB"/>
    <w:rsid w:val="6AD651F6"/>
    <w:rsid w:val="6B203709"/>
    <w:rsid w:val="6B656B47"/>
    <w:rsid w:val="6C714475"/>
    <w:rsid w:val="6CDB032D"/>
    <w:rsid w:val="6E5526FF"/>
    <w:rsid w:val="6F1922DD"/>
    <w:rsid w:val="6F2B1820"/>
    <w:rsid w:val="708E050B"/>
    <w:rsid w:val="710D0440"/>
    <w:rsid w:val="71852838"/>
    <w:rsid w:val="71C202F0"/>
    <w:rsid w:val="71C5585F"/>
    <w:rsid w:val="72AA0928"/>
    <w:rsid w:val="749E7CAD"/>
    <w:rsid w:val="74AF26B9"/>
    <w:rsid w:val="74EA3344"/>
    <w:rsid w:val="752E3B57"/>
    <w:rsid w:val="77D476E8"/>
    <w:rsid w:val="799C7CFA"/>
    <w:rsid w:val="7A500C84"/>
    <w:rsid w:val="7CD03426"/>
    <w:rsid w:val="7E1241A2"/>
    <w:rsid w:val="7E135FB4"/>
    <w:rsid w:val="7E6F1AC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default" w:ascii="Arial" w:hAnsi="Arial" w:cs="Arial"/>
      <w:color w:val="000000"/>
      <w:sz w:val="21"/>
      <w:szCs w:val="21"/>
      <w:u w:val="none"/>
    </w:rPr>
  </w:style>
  <w:style w:type="paragraph" w:customStyle="1" w:styleId="2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9547</Words>
  <Characters>10114</Characters>
  <Lines>53</Lines>
  <Paragraphs>15</Paragraphs>
  <TotalTime>1</TotalTime>
  <ScaleCrop>false</ScaleCrop>
  <LinksUpToDate>false</LinksUpToDate>
  <CharactersWithSpaces>10575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2021-06-16T06:22:00Z</cp:lastPrinted>
  <dcterms:modified xsi:type="dcterms:W3CDTF">2022-09-15T02:38:03Z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1F71F5A51FA94D70BA43EBBF9DE737EB</vt:lpwstr>
  </property>
</Properties>
</file>