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202210004</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临江公司第</w:t>
      </w:r>
      <w:r>
        <w:rPr>
          <w:rFonts w:hint="eastAsia" w:ascii="仿宋_GB2312" w:eastAsia="仿宋_GB2312"/>
          <w:sz w:val="32"/>
          <w:szCs w:val="32"/>
          <w:u w:val="single"/>
          <w:lang w:val="en-US" w:eastAsia="zh-CN"/>
        </w:rPr>
        <w:t>四</w:t>
      </w:r>
      <w:r>
        <w:rPr>
          <w:rFonts w:hint="eastAsia" w:ascii="仿宋_GB2312" w:eastAsia="仿宋_GB2312"/>
          <w:sz w:val="32"/>
          <w:szCs w:val="32"/>
          <w:u w:val="single"/>
          <w:lang w:eastAsia="zh-CN"/>
        </w:rPr>
        <w:t>季度涉疫</w:t>
      </w:r>
      <w:r>
        <w:rPr>
          <w:rFonts w:hint="eastAsia" w:ascii="仿宋_GB2312" w:eastAsia="仿宋_GB2312"/>
          <w:sz w:val="32"/>
          <w:szCs w:val="32"/>
          <w:u w:val="single"/>
          <w:lang w:val="en-US" w:eastAsia="zh-CN"/>
        </w:rPr>
        <w:t>包材纸箱（部分）</w:t>
      </w:r>
      <w:r>
        <w:rPr>
          <w:rFonts w:hint="eastAsia" w:ascii="仿宋_GB2312" w:eastAsia="仿宋_GB2312"/>
          <w:sz w:val="32"/>
          <w:szCs w:val="32"/>
          <w:u w:val="single"/>
        </w:rPr>
        <w:t>采购</w:t>
      </w:r>
    </w:p>
    <w:p>
      <w:pPr>
        <w:rPr>
          <w:rFonts w:hint="eastAsia"/>
          <w:sz w:val="84"/>
        </w:rPr>
      </w:pPr>
    </w:p>
    <w:p>
      <w:pPr>
        <w:pStyle w:val="2"/>
        <w:rPr>
          <w:rFonts w:hint="eastAsia"/>
          <w:sz w:val="84"/>
        </w:rPr>
      </w:pPr>
    </w:p>
    <w:p>
      <w:pPr>
        <w:rPr>
          <w:rFonts w:hint="eastAsia"/>
          <w:sz w:val="84"/>
        </w:rPr>
      </w:pPr>
    </w:p>
    <w:p>
      <w:pPr>
        <w:pStyle w:val="2"/>
        <w:rPr>
          <w:rFonts w:hint="eastAsia"/>
          <w:sz w:val="84"/>
        </w:rPr>
      </w:pPr>
    </w:p>
    <w:p>
      <w:pPr>
        <w:rPr>
          <w:rFonts w:hint="eastAsia"/>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lang w:val="en-US" w:eastAsia="zh-CN"/>
        </w:rPr>
        <w:t>年十</w:t>
      </w:r>
      <w:r>
        <w:rPr>
          <w:rFonts w:hint="eastAsia" w:ascii="仿宋_GB2312" w:hAnsi="宋体" w:eastAsia="仿宋_GB2312"/>
          <w:sz w:val="32"/>
          <w:szCs w:val="32"/>
          <w:lang w:eastAsia="zh-CN"/>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有限公司需采购</w:t>
      </w:r>
      <w:r>
        <w:rPr>
          <w:rFonts w:hint="eastAsia" w:ascii="仿宋_GB2312" w:eastAsia="仿宋_GB2312"/>
          <w:sz w:val="30"/>
          <w:szCs w:val="30"/>
          <w:lang w:val="en-US" w:eastAsia="zh-CN"/>
        </w:rPr>
        <w:t>第四季度涉疫包材纸箱</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1.项目编号：202210004</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2.采购内容：纸箱（</w:t>
      </w:r>
      <w:r>
        <w:rPr>
          <w:rFonts w:hint="eastAsia" w:ascii="仿宋_GB2312" w:eastAsia="仿宋_GB2312"/>
          <w:b/>
          <w:bCs/>
          <w:sz w:val="30"/>
          <w:szCs w:val="30"/>
          <w:lang w:val="en-US" w:eastAsia="zh-CN"/>
        </w:rPr>
        <w:t>样式参照附件七</w:t>
      </w:r>
      <w:r>
        <w:rPr>
          <w:rFonts w:hint="eastAsia" w:ascii="仿宋_GB2312" w:eastAsia="仿宋_GB2312"/>
          <w:sz w:val="30"/>
          <w:szCs w:val="30"/>
          <w:lang w:val="en-US" w:eastAsia="zh-CN"/>
        </w:rPr>
        <w:t>），数量暂定46000只。</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纸箱规格：纸箱外部两侧印刷红色感染性医废标志或重点管控垃圾标识，刷图案文字清晰，用色准确、深浅一致，色泽鲜艳、套印准确，跑版偏差不超过0.2mm，文字无错、漏。纸箱为一次性耐压硬质纸箱表面无起泡、无露坑、平整、清洁等。纸箱内部承重大于等于10公斤，搬运和堆叠不破损；长宽高50cm*50cm*40cm，接合采用粘合方式。五层纸板、面板130g</w:t>
      </w:r>
      <w:r>
        <w:rPr>
          <w:rFonts w:hint="default" w:ascii="仿宋_GB2312" w:eastAsia="仿宋_GB2312"/>
          <w:sz w:val="30"/>
          <w:szCs w:val="30"/>
          <w:lang w:val="en-US" w:eastAsia="zh-CN"/>
        </w:rPr>
        <w:t>/</w:t>
      </w:r>
      <w:r>
        <w:rPr>
          <w:rFonts w:hint="eastAsia" w:ascii="仿宋_GB2312" w:eastAsia="仿宋_GB2312"/>
          <w:sz w:val="30"/>
          <w:szCs w:val="30"/>
          <w:lang w:val="en-US" w:eastAsia="zh-CN"/>
        </w:rPr>
        <w:t>㎡、里纸120g</w:t>
      </w:r>
      <w:r>
        <w:rPr>
          <w:rFonts w:hint="default" w:ascii="仿宋_GB2312" w:eastAsia="仿宋_GB2312"/>
          <w:sz w:val="30"/>
          <w:szCs w:val="30"/>
          <w:lang w:val="en-US" w:eastAsia="zh-CN"/>
        </w:rPr>
        <w:t>/</w:t>
      </w:r>
      <w:r>
        <w:rPr>
          <w:rFonts w:hint="eastAsia" w:ascii="仿宋_GB2312" w:eastAsia="仿宋_GB2312"/>
          <w:sz w:val="30"/>
          <w:szCs w:val="30"/>
          <w:lang w:val="en-US" w:eastAsia="zh-CN"/>
        </w:rPr>
        <w:t>㎡、A瓦140g</w:t>
      </w:r>
      <w:r>
        <w:rPr>
          <w:rFonts w:hint="default" w:ascii="仿宋_GB2312" w:eastAsia="仿宋_GB2312"/>
          <w:sz w:val="30"/>
          <w:szCs w:val="30"/>
          <w:lang w:val="en-US" w:eastAsia="zh-CN"/>
        </w:rPr>
        <w:t>/</w:t>
      </w:r>
      <w:r>
        <w:rPr>
          <w:rFonts w:hint="eastAsia" w:ascii="仿宋_GB2312" w:eastAsia="仿宋_GB2312"/>
          <w:sz w:val="30"/>
          <w:szCs w:val="30"/>
          <w:lang w:val="en-US" w:eastAsia="zh-CN"/>
        </w:rPr>
        <w:t>㎡、B瓦120g</w:t>
      </w:r>
      <w:r>
        <w:rPr>
          <w:rFonts w:hint="default" w:ascii="仿宋_GB2312" w:eastAsia="仿宋_GB2312"/>
          <w:sz w:val="30"/>
          <w:szCs w:val="30"/>
          <w:lang w:val="en-US" w:eastAsia="zh-CN"/>
        </w:rPr>
        <w:t>/</w:t>
      </w:r>
      <w:r>
        <w:rPr>
          <w:rFonts w:hint="eastAsia" w:ascii="仿宋_GB2312" w:eastAsia="仿宋_GB2312"/>
          <w:sz w:val="30"/>
          <w:szCs w:val="30"/>
          <w:lang w:val="en-US" w:eastAsia="zh-CN"/>
        </w:rPr>
        <w:t>㎡、芯纸80g</w:t>
      </w:r>
      <w:r>
        <w:rPr>
          <w:rFonts w:hint="default" w:ascii="仿宋_GB2312" w:eastAsia="仿宋_GB2312"/>
          <w:sz w:val="30"/>
          <w:szCs w:val="30"/>
          <w:lang w:val="en-US" w:eastAsia="zh-CN"/>
        </w:rPr>
        <w:t>/</w:t>
      </w:r>
      <w:r>
        <w:rPr>
          <w:rFonts w:hint="eastAsia" w:ascii="仿宋_GB2312" w:eastAsia="仿宋_GB2312"/>
          <w:sz w:val="30"/>
          <w:szCs w:val="30"/>
          <w:lang w:val="en-US" w:eastAsia="zh-CN"/>
        </w:rPr>
        <w:t>㎡，不受潮不变形。</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3.限价：纸箱限价6.44元/个，总金额限价为29.6240万元。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28"/>
          <w:szCs w:val="28"/>
          <w:lang w:val="en-US" w:eastAsia="zh-CN"/>
        </w:rPr>
        <w:t>包装容器或纸制品等生产或销售</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w:t>
      </w:r>
      <w:r>
        <w:rPr>
          <w:rFonts w:hint="eastAsia" w:ascii="仿宋_GB2312" w:eastAsia="仿宋_GB2312"/>
          <w:sz w:val="30"/>
          <w:szCs w:val="30"/>
          <w:lang w:val="en-US" w:eastAsia="zh-CN"/>
        </w:rPr>
        <w:t>100</w:t>
      </w:r>
      <w:r>
        <w:rPr>
          <w:rFonts w:hint="eastAsia" w:ascii="仿宋_GB2312" w:eastAsia="仿宋_GB2312"/>
          <w:sz w:val="30"/>
          <w:szCs w:val="30"/>
        </w:rPr>
        <w:t>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.投标保证金</w:t>
      </w:r>
      <w:r>
        <w:rPr>
          <w:rFonts w:hint="eastAsia" w:ascii="仿宋_GB2312" w:hAnsi="宋体" w:eastAsia="仿宋_GB2312"/>
          <w:color w:val="000000"/>
          <w:sz w:val="30"/>
          <w:szCs w:val="30"/>
          <w:lang w:val="en-US" w:eastAsia="zh-CN"/>
        </w:rPr>
        <w:t>5900</w:t>
      </w:r>
      <w:r>
        <w:rPr>
          <w:rFonts w:hint="eastAsia" w:ascii="仿宋_GB2312" w:hAnsi="宋体" w:eastAsia="仿宋_GB2312"/>
          <w:color w:val="000000"/>
          <w:sz w:val="30"/>
          <w:szCs w:val="30"/>
        </w:rPr>
        <w:t>元，请投标人在投标截止前汇入以下账户并注明采购项目名称：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lang w:val="en-US" w:eastAsia="zh-CN"/>
        </w:rPr>
        <w:t>三</w:t>
      </w:r>
      <w:r>
        <w:rPr>
          <w:rFonts w:hint="eastAsia" w:ascii="仿宋_GB2312" w:eastAsia="仿宋_GB2312"/>
          <w:sz w:val="30"/>
          <w:szCs w:val="30"/>
          <w:lang w:eastAsia="zh-CN"/>
        </w:rPr>
        <w:t>、</w:t>
      </w:r>
      <w:r>
        <w:rPr>
          <w:rFonts w:hint="eastAsia" w:ascii="仿宋_GB2312" w:eastAsia="仿宋_GB2312"/>
          <w:sz w:val="30"/>
          <w:szCs w:val="30"/>
        </w:rPr>
        <w:t>报价时间及</w:t>
      </w:r>
      <w:r>
        <w:rPr>
          <w:rFonts w:hint="eastAsia" w:ascii="仿宋_GB2312" w:eastAsia="仿宋_GB2312"/>
          <w:sz w:val="30"/>
          <w:szCs w:val="30"/>
          <w:lang w:eastAsia="zh-CN"/>
        </w:rPr>
        <w:t>递交方式</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rPr>
      </w:pPr>
      <w:r>
        <w:rPr>
          <w:rFonts w:hint="eastAsia" w:ascii="仿宋_GB2312" w:eastAsia="仿宋_GB2312"/>
          <w:sz w:val="30"/>
          <w:szCs w:val="30"/>
          <w:lang w:val="en-US" w:eastAsia="zh-CN"/>
        </w:rPr>
        <w:t>1.</w:t>
      </w:r>
      <w:r>
        <w:rPr>
          <w:rFonts w:hint="eastAsia" w:ascii="仿宋_GB2312" w:eastAsia="仿宋_GB2312"/>
          <w:sz w:val="30"/>
          <w:szCs w:val="30"/>
          <w:lang w:val="en-US"/>
        </w:rPr>
        <w:t>报价时间：2022年</w:t>
      </w:r>
      <w:r>
        <w:rPr>
          <w:rFonts w:hint="eastAsia" w:ascii="仿宋_GB2312" w:eastAsia="仿宋_GB2312"/>
          <w:sz w:val="30"/>
          <w:szCs w:val="30"/>
          <w:lang w:val="en-US" w:eastAsia="zh-CN"/>
        </w:rPr>
        <w:t>10</w:t>
      </w:r>
      <w:r>
        <w:rPr>
          <w:rFonts w:hint="eastAsia" w:ascii="仿宋_GB2312" w:eastAsia="仿宋_GB2312"/>
          <w:sz w:val="30"/>
          <w:szCs w:val="30"/>
          <w:lang w:val="en-US"/>
        </w:rPr>
        <w:t>月</w:t>
      </w:r>
      <w:r>
        <w:rPr>
          <w:rFonts w:hint="eastAsia" w:ascii="仿宋_GB2312" w:eastAsia="仿宋_GB2312"/>
          <w:sz w:val="30"/>
          <w:szCs w:val="30"/>
          <w:lang w:val="en-US" w:eastAsia="zh-CN"/>
        </w:rPr>
        <w:t>13</w:t>
      </w:r>
      <w:bookmarkStart w:id="13" w:name="_GoBack"/>
      <w:bookmarkEnd w:id="13"/>
      <w:r>
        <w:rPr>
          <w:rFonts w:hint="eastAsia" w:ascii="仿宋_GB2312" w:eastAsia="仿宋_GB2312"/>
          <w:sz w:val="30"/>
          <w:szCs w:val="30"/>
          <w:lang w:val="en-US"/>
        </w:rPr>
        <w:t>日1</w:t>
      </w:r>
      <w:r>
        <w:rPr>
          <w:rFonts w:hint="eastAsia" w:ascii="仿宋_GB2312" w:eastAsia="仿宋_GB2312"/>
          <w:sz w:val="30"/>
          <w:szCs w:val="30"/>
          <w:lang w:val="en-US" w:eastAsia="zh-CN"/>
        </w:rPr>
        <w:t>0</w:t>
      </w:r>
      <w:r>
        <w:rPr>
          <w:rFonts w:hint="eastAsia" w:ascii="仿宋_GB2312" w:eastAsia="仿宋_GB2312"/>
          <w:sz w:val="30"/>
          <w:szCs w:val="30"/>
          <w:lang w:val="en-US"/>
        </w:rPr>
        <w:t>:</w:t>
      </w:r>
      <w:r>
        <w:rPr>
          <w:rFonts w:hint="eastAsia" w:ascii="仿宋_GB2312" w:eastAsia="仿宋_GB2312"/>
          <w:sz w:val="30"/>
          <w:szCs w:val="30"/>
          <w:lang w:val="en-US" w:eastAsia="zh-CN"/>
        </w:rPr>
        <w:t>3</w:t>
      </w:r>
      <w:r>
        <w:rPr>
          <w:rFonts w:hint="eastAsia" w:ascii="仿宋_GB2312" w:eastAsia="仿宋_GB2312"/>
          <w:sz w:val="30"/>
          <w:szCs w:val="30"/>
          <w:lang w:val="en-US"/>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rPr>
      </w:pPr>
      <w:r>
        <w:rPr>
          <w:rFonts w:hint="eastAsia" w:ascii="仿宋_GB2312" w:eastAsia="仿宋_GB2312"/>
          <w:sz w:val="30"/>
          <w:szCs w:val="30"/>
          <w:lang w:val="en-US" w:eastAsia="zh-CN"/>
        </w:rPr>
        <w:t>2.</w:t>
      </w:r>
      <w:r>
        <w:rPr>
          <w:rFonts w:hint="eastAsia" w:ascii="仿宋_GB2312" w:eastAsia="仿宋_GB2312"/>
          <w:sz w:val="30"/>
          <w:szCs w:val="30"/>
          <w:lang w:val="en-US"/>
        </w:rPr>
        <w:t>报价地点：杭州市钱塘区临江街道红十五线与观十五线交叉口（杭州临江环境能源有限公司</w:t>
      </w:r>
      <w:r>
        <w:rPr>
          <w:rFonts w:hint="eastAsia" w:ascii="仿宋_GB2312" w:eastAsia="仿宋_GB2312"/>
          <w:sz w:val="30"/>
          <w:szCs w:val="30"/>
          <w:lang w:val="en-US" w:eastAsia="zh-CN"/>
        </w:rPr>
        <w:t>投资发展</w:t>
      </w:r>
      <w:r>
        <w:rPr>
          <w:rFonts w:hint="eastAsia" w:ascii="仿宋_GB2312" w:eastAsia="仿宋_GB2312"/>
          <w:sz w:val="30"/>
          <w:szCs w:val="30"/>
          <w:lang w:val="en-US"/>
        </w:rPr>
        <w:t>部）。</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 w:hAnsi="仿宋" w:eastAsia="仿宋" w:cs="仿宋"/>
          <w:sz w:val="28"/>
          <w:szCs w:val="28"/>
        </w:rPr>
      </w:pPr>
      <w:r>
        <w:rPr>
          <w:rFonts w:hint="eastAsia" w:ascii="仿宋_GB2312" w:eastAsia="仿宋_GB2312"/>
          <w:sz w:val="30"/>
          <w:szCs w:val="30"/>
          <w:lang w:val="en-US"/>
        </w:rPr>
        <w:t>3</w:t>
      </w:r>
      <w:r>
        <w:rPr>
          <w:rFonts w:hint="eastAsia" w:ascii="仿宋_GB2312" w:eastAsia="仿宋_GB2312"/>
          <w:sz w:val="30"/>
          <w:szCs w:val="30"/>
          <w:lang w:val="en-US" w:eastAsia="zh-CN"/>
        </w:rPr>
        <w:t>.</w:t>
      </w:r>
      <w:r>
        <w:rPr>
          <w:rFonts w:hint="eastAsia" w:ascii="仿宋_GB2312" w:eastAsia="仿宋_GB2312"/>
          <w:sz w:val="30"/>
          <w:szCs w:val="30"/>
          <w:lang w:val="en-US"/>
        </w:rPr>
        <w:t>报价文件的</w:t>
      </w:r>
      <w:r>
        <w:rPr>
          <w:rFonts w:hint="eastAsia" w:ascii="仿宋" w:hAnsi="仿宋" w:eastAsia="仿宋" w:cs="仿宋"/>
          <w:sz w:val="28"/>
          <w:szCs w:val="28"/>
        </w:rPr>
        <w:t>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邀请所有投标人参与现场开标，现场提交投标文件。若投标人放弃参与开标的权利而可采用现场腾讯视频会议方式参与，标书邮寄方式递交投标文件。如不参加现场开标及腾讯视频会议，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w:t>
      </w:r>
      <w:r>
        <w:rPr>
          <w:rFonts w:hint="eastAsia" w:ascii="仿宋_GB2312" w:eastAsia="仿宋_GB2312"/>
          <w:sz w:val="30"/>
          <w:szCs w:val="30"/>
          <w:lang w:val="en-US" w:eastAsia="zh-CN"/>
        </w:rPr>
        <w:t>开标前</w:t>
      </w:r>
      <w:r>
        <w:rPr>
          <w:rFonts w:hint="eastAsia" w:ascii="仿宋_GB2312" w:eastAsia="仿宋_GB2312"/>
          <w:sz w:val="30"/>
          <w:szCs w:val="30"/>
        </w:rPr>
        <w:t>1日内以书面形式向</w:t>
      </w:r>
      <w:r>
        <w:rPr>
          <w:rFonts w:hint="eastAsia" w:ascii="仿宋_GB2312" w:eastAsia="仿宋_GB2312"/>
          <w:sz w:val="30"/>
          <w:szCs w:val="30"/>
          <w:lang w:eastAsia="zh-CN"/>
        </w:rPr>
        <w:t>采购人</w:t>
      </w:r>
      <w:r>
        <w:rPr>
          <w:rFonts w:hint="eastAsia" w:ascii="仿宋_GB2312" w:eastAsia="仿宋_GB2312"/>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val="en-US" w:eastAsia="zh-CN"/>
        </w:rPr>
        <w:t>胡</w:t>
      </w:r>
      <w:r>
        <w:rPr>
          <w:rFonts w:hint="eastAsia" w:ascii="仿宋_GB2312" w:eastAsia="仿宋_GB2312"/>
          <w:sz w:val="30"/>
          <w:szCs w:val="30"/>
          <w:lang w:eastAsia="zh-CN"/>
        </w:rPr>
        <w:t>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328" w:firstLineChars="1776"/>
        <w:jc w:val="both"/>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528" w:firstLineChars="2176"/>
        <w:jc w:val="both"/>
        <w:textAlignment w:val="auto"/>
        <w:rPr>
          <w:rFonts w:hint="eastAsia" w:ascii="仿宋_GB2312" w:eastAsia="仿宋_GB2312"/>
          <w:sz w:val="30"/>
          <w:szCs w:val="30"/>
        </w:rPr>
      </w:pP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9</w:t>
      </w:r>
      <w:r>
        <w:rPr>
          <w:rFonts w:hint="eastAsia" w:ascii="仿宋_GB2312" w:eastAsia="仿宋_GB2312"/>
          <w:sz w:val="30"/>
          <w:szCs w:val="30"/>
        </w:rPr>
        <w:t>日</w:t>
      </w:r>
      <w:bookmarkStart w:id="6" w:name="_Toc530583879"/>
      <w:bookmarkStart w:id="7" w:name="_Toc530583922"/>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w:t>
      </w:r>
      <w:r>
        <w:rPr>
          <w:rFonts w:hint="eastAsia" w:ascii="仿宋_GB2312" w:hAnsi="宋体" w:eastAsia="仿宋_GB2312"/>
          <w:sz w:val="30"/>
          <w:szCs w:val="30"/>
          <w:lang w:eastAsia="zh-CN"/>
        </w:rPr>
        <w:t>分批次</w:t>
      </w:r>
      <w:r>
        <w:rPr>
          <w:rFonts w:hint="eastAsia" w:ascii="仿宋_GB2312" w:hAnsi="宋体" w:eastAsia="仿宋_GB2312"/>
          <w:sz w:val="30"/>
          <w:szCs w:val="30"/>
        </w:rPr>
        <w:t>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四</w:t>
      </w:r>
      <w:r>
        <w:rPr>
          <w:rFonts w:hint="eastAsia" w:ascii="仿宋_GB2312" w:hAnsi="宋体" w:eastAsia="仿宋_GB2312"/>
          <w:sz w:val="30"/>
          <w:szCs w:val="30"/>
        </w:rPr>
        <w:t>、报价有效期。</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五</w:t>
      </w:r>
      <w:r>
        <w:rPr>
          <w:rFonts w:hint="eastAsia" w:ascii="仿宋_GB2312" w:hAnsi="宋体" w:eastAsia="仿宋_GB2312"/>
          <w:sz w:val="30"/>
          <w:szCs w:val="30"/>
        </w:rPr>
        <w:t>、报价文件的组成。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授权代表</w:t>
      </w:r>
      <w:r>
        <w:rPr>
          <w:rFonts w:hint="eastAsia" w:ascii="仿宋_GB2312" w:hAnsi="宋体" w:eastAsia="仿宋_GB2312"/>
          <w:sz w:val="30"/>
          <w:szCs w:val="30"/>
        </w:rPr>
        <w:t>姓名</w:t>
      </w:r>
      <w:r>
        <w:rPr>
          <w:rFonts w:hint="eastAsia" w:ascii="仿宋_GB2312" w:hAnsi="宋体" w:eastAsia="仿宋_GB2312"/>
          <w:sz w:val="30"/>
          <w:szCs w:val="30"/>
          <w:lang w:eastAsia="zh-CN"/>
        </w:rPr>
        <w:t>；</w:t>
      </w:r>
    </w:p>
    <w:p>
      <w:pPr>
        <w:snapToGrid w:val="0"/>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.投标保证金银行汇款单复印件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六</w:t>
      </w:r>
      <w:r>
        <w:rPr>
          <w:rFonts w:hint="eastAsia" w:ascii="仿宋_GB2312" w:hAnsi="宋体" w:eastAsia="仿宋_GB2312"/>
          <w:sz w:val="30"/>
          <w:szCs w:val="30"/>
        </w:rPr>
        <w:t>、报价文件的签署和份数。</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w:t>
      </w:r>
      <w:r>
        <w:rPr>
          <w:rFonts w:hint="eastAsia" w:ascii="仿宋_GB2312" w:hAnsi="宋体" w:eastAsia="仿宋_GB2312"/>
          <w:sz w:val="30"/>
          <w:szCs w:val="30"/>
          <w:lang w:eastAsia="zh-CN"/>
        </w:rPr>
        <w:t>授权代表</w:t>
      </w:r>
      <w:r>
        <w:rPr>
          <w:rFonts w:hint="eastAsia" w:ascii="仿宋_GB2312" w:hAnsi="宋体" w:eastAsia="仿宋_GB2312"/>
          <w:sz w:val="30"/>
          <w:szCs w:val="30"/>
        </w:rPr>
        <w:t>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七</w:t>
      </w:r>
      <w:r>
        <w:rPr>
          <w:rFonts w:hint="eastAsia" w:ascii="仿宋_GB2312" w:hAnsi="宋体" w:eastAsia="仿宋_GB2312"/>
          <w:sz w:val="30"/>
          <w:szCs w:val="30"/>
        </w:rPr>
        <w:t>、报价文件的递交。</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八</w:t>
      </w:r>
      <w:r>
        <w:rPr>
          <w:rFonts w:hint="eastAsia" w:ascii="仿宋_GB2312" w:hAnsi="宋体" w:eastAsia="仿宋_GB2312"/>
          <w:sz w:val="30"/>
          <w:szCs w:val="30"/>
        </w:rPr>
        <w:t>、无效报价</w:t>
      </w:r>
      <w:r>
        <w:rPr>
          <w:rFonts w:hint="eastAsia" w:ascii="仿宋_GB2312" w:hAnsi="宋体" w:eastAsia="仿宋_GB2312"/>
          <w:sz w:val="30"/>
          <w:szCs w:val="30"/>
          <w:lang w:eastAsia="zh-CN"/>
        </w:rPr>
        <w:t>。</w:t>
      </w:r>
    </w:p>
    <w:p>
      <w:pPr>
        <w:snapToGrid w:val="0"/>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五</w:t>
      </w:r>
      <w:r>
        <w:rPr>
          <w:rFonts w:hint="eastAsia" w:ascii="仿宋_GB2312" w:hAnsi="宋体" w:eastAsia="仿宋_GB2312"/>
          <w:sz w:val="30"/>
          <w:szCs w:val="30"/>
        </w:rPr>
        <w:t>）所提供的资料存在弄虚作假的。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六</w:t>
      </w:r>
      <w:r>
        <w:rPr>
          <w:rFonts w:hint="eastAsia" w:ascii="仿宋_GB2312" w:hAnsi="宋体" w:eastAsia="仿宋_GB2312"/>
          <w:sz w:val="30"/>
          <w:szCs w:val="30"/>
        </w:rPr>
        <w:t>）不符合法律、法规和本询价文件规定的其他要求的。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九</w:t>
      </w:r>
      <w:r>
        <w:rPr>
          <w:rFonts w:hint="eastAsia" w:ascii="仿宋_GB2312" w:hAnsi="宋体" w:eastAsia="仿宋_GB2312"/>
          <w:sz w:val="30"/>
          <w:szCs w:val="30"/>
        </w:rPr>
        <w:t>、询价过程。</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十</w:t>
      </w:r>
      <w:r>
        <w:rPr>
          <w:rFonts w:hint="eastAsia" w:ascii="仿宋_GB2312" w:hAnsi="宋体" w:eastAsia="仿宋_GB2312"/>
          <w:sz w:val="30"/>
          <w:szCs w:val="30"/>
        </w:rPr>
        <w:t>、成交原则与方法。</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一</w:t>
      </w:r>
      <w:r>
        <w:rPr>
          <w:rFonts w:hint="eastAsia" w:ascii="仿宋_GB2312" w:hAnsi="宋体" w:eastAsia="仿宋_GB2312"/>
          <w:sz w:val="30"/>
          <w:szCs w:val="30"/>
        </w:rPr>
        <w:t>、合同</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十</w:t>
      </w:r>
      <w:r>
        <w:rPr>
          <w:rFonts w:hint="eastAsia" w:ascii="仿宋_GB2312" w:eastAsia="仿宋_GB2312"/>
          <w:sz w:val="30"/>
          <w:szCs w:val="30"/>
          <w:lang w:val="en-US" w:eastAsia="zh-CN"/>
        </w:rPr>
        <w:t>二</w:t>
      </w:r>
      <w:r>
        <w:rPr>
          <w:rFonts w:hint="eastAsia" w:ascii="仿宋_GB2312" w:eastAsia="仿宋_GB2312"/>
          <w:sz w:val="30"/>
          <w:szCs w:val="30"/>
        </w:rPr>
        <w:t>、投标保证金退还</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（一）投标保证金的退还</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投标人的投标保证金将在招标人与中标人签订合同后全额退还。退保证金前，投标人必须提供加盖公章或财务专用章的收款收据（详见附件六）。</w:t>
      </w:r>
      <w:r>
        <w:rPr>
          <w:rFonts w:hint="eastAsia" w:ascii="仿宋_GB2312" w:eastAsia="仿宋_GB2312"/>
          <w:sz w:val="30"/>
          <w:szCs w:val="30"/>
        </w:rPr>
        <w:br w:type="textWrapping"/>
      </w:r>
      <w:r>
        <w:rPr>
          <w:rFonts w:hint="eastAsia" w:ascii="仿宋_GB2312" w:eastAsia="仿宋_GB2312"/>
          <w:b/>
          <w:bCs/>
          <w:sz w:val="30"/>
          <w:szCs w:val="30"/>
        </w:rPr>
        <w:t xml:space="preserve">    （二）投标人有以下情形之一的，投标保证金将不予退还：</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（3）在规定的时间内拒签合同、拒付履约保证金；</w:t>
      </w:r>
    </w:p>
    <w:p>
      <w:pPr>
        <w:snapToGrid w:val="0"/>
        <w:rPr>
          <w:rFonts w:hint="eastAsia" w:ascii="仿宋_GB2312" w:hAnsi="宋体" w:eastAsia="仿宋_GB2312"/>
          <w:sz w:val="30"/>
          <w:szCs w:val="30"/>
          <w:lang w:val="en-US" w:eastAsia="zh-CN"/>
        </w:rPr>
      </w:pPr>
      <w:r>
        <w:rPr>
          <w:rFonts w:hint="eastAsia" w:ascii="仿宋_GB2312" w:eastAsia="仿宋_GB2312"/>
          <w:sz w:val="30"/>
          <w:szCs w:val="30"/>
        </w:rPr>
        <w:t>（4）法律、法规规定的其他情形。</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7"/>
        <w:tblW w:w="945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527"/>
        <w:gridCol w:w="4710"/>
        <w:gridCol w:w="703"/>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1"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纸箱</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hint="eastAsia" w:ascii="仿宋_GB2312" w:hAnsi="宋体" w:eastAsia="仿宋_GB2312"/>
                <w:sz w:val="30"/>
                <w:szCs w:val="30"/>
              </w:rPr>
            </w:pPr>
            <w:r>
              <w:rPr>
                <w:rFonts w:hint="eastAsia" w:ascii="仿宋_GB2312" w:eastAsia="仿宋_GB2312"/>
                <w:sz w:val="28"/>
                <w:szCs w:val="28"/>
                <w:lang w:val="en-US" w:eastAsia="zh-CN"/>
              </w:rPr>
              <w:t>纸箱外部两侧印刷红色感染性医废标志或重点管控垃圾标识，刷图案文字清晰，用色准确、深浅一致，色泽鲜艳、套印准确，跑版偏差不超过0.2mm，文字无错、漏。纸箱为一次性耐压硬质纸箱表面无起泡、无露坑、平整、清洁等。纸箱内部承重大于等于10公斤，搬运和堆叠不破损；长宽高50cm*50cm*40cm，接合采用粘合方式。五层纸板、面板130g</w:t>
            </w:r>
            <w:r>
              <w:rPr>
                <w:rFonts w:hint="default" w:ascii="仿宋_GB2312" w:eastAsia="仿宋_GB2312"/>
                <w:sz w:val="28"/>
                <w:szCs w:val="28"/>
                <w:lang w:val="en-US" w:eastAsia="zh-CN"/>
              </w:rPr>
              <w:t>/</w:t>
            </w:r>
            <w:r>
              <w:rPr>
                <w:rFonts w:hint="eastAsia" w:ascii="仿宋_GB2312" w:eastAsia="仿宋_GB2312"/>
                <w:sz w:val="28"/>
                <w:szCs w:val="28"/>
                <w:lang w:val="en-US" w:eastAsia="zh-CN"/>
              </w:rPr>
              <w:t>㎡、里纸120g</w:t>
            </w:r>
            <w:r>
              <w:rPr>
                <w:rFonts w:hint="default" w:ascii="仿宋_GB2312" w:eastAsia="仿宋_GB2312"/>
                <w:sz w:val="28"/>
                <w:szCs w:val="28"/>
                <w:lang w:val="en-US" w:eastAsia="zh-CN"/>
              </w:rPr>
              <w:t>/</w:t>
            </w:r>
            <w:r>
              <w:rPr>
                <w:rFonts w:hint="eastAsia" w:ascii="仿宋_GB2312" w:eastAsia="仿宋_GB2312"/>
                <w:sz w:val="28"/>
                <w:szCs w:val="28"/>
                <w:lang w:val="en-US" w:eastAsia="zh-CN"/>
              </w:rPr>
              <w:t>㎡、A瓦140g</w:t>
            </w:r>
            <w:r>
              <w:rPr>
                <w:rFonts w:hint="default" w:ascii="仿宋_GB2312" w:eastAsia="仿宋_GB2312"/>
                <w:sz w:val="28"/>
                <w:szCs w:val="28"/>
                <w:lang w:val="en-US" w:eastAsia="zh-CN"/>
              </w:rPr>
              <w:t>/</w:t>
            </w:r>
            <w:r>
              <w:rPr>
                <w:rFonts w:hint="eastAsia" w:ascii="仿宋_GB2312" w:eastAsia="仿宋_GB2312"/>
                <w:sz w:val="28"/>
                <w:szCs w:val="28"/>
                <w:lang w:val="en-US" w:eastAsia="zh-CN"/>
              </w:rPr>
              <w:t>㎡、B瓦120g</w:t>
            </w:r>
            <w:r>
              <w:rPr>
                <w:rFonts w:hint="default" w:ascii="仿宋_GB2312" w:eastAsia="仿宋_GB2312"/>
                <w:sz w:val="28"/>
                <w:szCs w:val="28"/>
                <w:lang w:val="en-US" w:eastAsia="zh-CN"/>
              </w:rPr>
              <w:t>/</w:t>
            </w:r>
            <w:r>
              <w:rPr>
                <w:rFonts w:hint="eastAsia" w:ascii="仿宋_GB2312" w:eastAsia="仿宋_GB2312"/>
                <w:sz w:val="28"/>
                <w:szCs w:val="28"/>
                <w:lang w:val="en-US" w:eastAsia="zh-CN"/>
              </w:rPr>
              <w:t>㎡、芯纸80g</w:t>
            </w:r>
            <w:r>
              <w:rPr>
                <w:rFonts w:hint="default" w:ascii="仿宋_GB2312" w:eastAsia="仿宋_GB2312"/>
                <w:sz w:val="28"/>
                <w:szCs w:val="28"/>
                <w:lang w:val="en-US" w:eastAsia="zh-CN"/>
              </w:rPr>
              <w:t>/</w:t>
            </w:r>
            <w:r>
              <w:rPr>
                <w:rFonts w:hint="eastAsia" w:ascii="仿宋_GB2312" w:eastAsia="仿宋_GB2312"/>
                <w:sz w:val="28"/>
                <w:szCs w:val="28"/>
                <w:lang w:val="en-US" w:eastAsia="zh-CN"/>
              </w:rPr>
              <w:t>㎡，不受潮不变形。</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只</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46000</w:t>
            </w:r>
          </w:p>
        </w:tc>
      </w:tr>
    </w:tbl>
    <w:p>
      <w:pPr>
        <w:snapToGrid w:val="0"/>
        <w:rPr>
          <w:rFonts w:hint="eastAsia" w:ascii="仿宋_GB2312" w:hAnsi="宋体" w:eastAsia="仿宋_GB2312"/>
          <w:b/>
          <w:bCs/>
          <w:sz w:val="30"/>
          <w:szCs w:val="30"/>
          <w:lang w:val="en-US" w:eastAsia="zh-CN"/>
        </w:rPr>
      </w:pPr>
    </w:p>
    <w:p>
      <w:pPr>
        <w:snapToGrid w:val="0"/>
        <w:rPr>
          <w:rFonts w:hint="eastAsia" w:ascii="仿宋_GB2312" w:hAnsi="宋体" w:eastAsia="仿宋_GB2312"/>
          <w:sz w:val="30"/>
          <w:szCs w:val="30"/>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5个工作日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snapToGrid w:val="0"/>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2、纸箱运输及装卸由中标人负责。送货地点为杭州市钱塘新区临江街道临江循环经济产业园内。运输及装卸货品全过程安全责任由中标人自行承担。无论数量多少采用何种运输方式，采取何种包装，产品必须完整安全按时到达交货地点。每批货物运输中应避免摔跌、避免与坚硬锐利物碰撞，同时应遮篷运输，避免曝晒。</w:t>
      </w:r>
    </w:p>
    <w:p>
      <w:pPr>
        <w:snapToGrid w:val="0"/>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3、中标人每一批次货物需提供送货清单和出厂合格证书。</w:t>
      </w:r>
    </w:p>
    <w:p>
      <w:pPr>
        <w:snapToGrid w:val="0"/>
        <w:rPr>
          <w:rFonts w:hint="eastAsia" w:ascii="仿宋_GB2312" w:hAnsi="宋体" w:eastAsia="仿宋_GB2312"/>
          <w:sz w:val="30"/>
          <w:szCs w:val="30"/>
        </w:rPr>
      </w:pPr>
      <w:r>
        <w:rPr>
          <w:rFonts w:hint="eastAsia" w:ascii="仿宋_GB2312" w:hAnsi="宋体" w:eastAsia="仿宋_GB2312"/>
          <w:sz w:val="30"/>
          <w:szCs w:val="30"/>
        </w:rPr>
        <w:t>三、付款方式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snapToGrid w:val="0"/>
        <w:rPr>
          <w:rFonts w:hint="eastAsia" w:ascii="仿宋_GB2312" w:hAnsi="宋体" w:eastAsia="仿宋_GB2312"/>
          <w:sz w:val="30"/>
          <w:szCs w:val="30"/>
        </w:rPr>
      </w:pPr>
      <w:r>
        <w:rPr>
          <w:rFonts w:hint="eastAsia" w:ascii="仿宋_GB2312" w:hAnsi="宋体" w:eastAsia="仿宋_GB2312"/>
          <w:sz w:val="30"/>
          <w:szCs w:val="30"/>
        </w:rPr>
        <w:t>四、售后服务</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snapToGrid w:val="0"/>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sz w:val="32"/>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rPr>
          <w:rFonts w:hint="eastAsia" w:ascii="仿宋_GB2312" w:eastAsia="仿宋_GB2312"/>
          <w:sz w:val="44"/>
        </w:rPr>
      </w:pPr>
    </w:p>
    <w:p>
      <w:pPr>
        <w:spacing w:line="360" w:lineRule="auto"/>
        <w:jc w:val="center"/>
        <w:rPr>
          <w:rFonts w:hint="eastAsia" w:ascii="仿宋_GB2312" w:eastAsia="仿宋_GB2312"/>
          <w:sz w:val="52"/>
          <w:szCs w:val="22"/>
          <w:lang w:val="en-US"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临江公司第四季度涉疫</w:t>
      </w:r>
      <w:r>
        <w:rPr>
          <w:rFonts w:hint="eastAsia" w:ascii="仿宋_GB2312" w:eastAsia="仿宋_GB2312"/>
          <w:sz w:val="52"/>
          <w:szCs w:val="22"/>
          <w:lang w:val="en-US" w:eastAsia="zh-CN"/>
        </w:rPr>
        <w:t>包材</w:t>
      </w:r>
      <w:r>
        <w:rPr>
          <w:rFonts w:hint="eastAsia" w:ascii="仿宋_GB2312" w:eastAsia="仿宋_GB2312"/>
          <w:sz w:val="52"/>
          <w:szCs w:val="22"/>
          <w:lang w:eastAsia="zh-CN"/>
        </w:rPr>
        <w:t>纸箱（</w:t>
      </w:r>
      <w:r>
        <w:rPr>
          <w:rFonts w:hint="eastAsia" w:ascii="仿宋_GB2312" w:eastAsia="仿宋_GB2312"/>
          <w:sz w:val="52"/>
          <w:szCs w:val="22"/>
          <w:lang w:val="en-US" w:eastAsia="zh-CN"/>
        </w:rPr>
        <w:t>部分</w:t>
      </w:r>
      <w:r>
        <w:rPr>
          <w:rFonts w:hint="eastAsia" w:ascii="仿宋_GB2312" w:eastAsia="仿宋_GB2312"/>
          <w:sz w:val="52"/>
          <w:szCs w:val="22"/>
          <w:lang w:eastAsia="zh-CN"/>
        </w:rPr>
        <w:t>）</w:t>
      </w: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202210004</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3"/>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w:t>
      </w:r>
      <w:r>
        <w:rPr>
          <w:rFonts w:hint="eastAsia" w:ascii="仿宋_GB2312" w:eastAsia="仿宋_GB2312"/>
          <w:sz w:val="30"/>
          <w:szCs w:val="30"/>
          <w:lang w:eastAsia="zh-CN"/>
        </w:rPr>
        <w:t>授权代表</w:t>
      </w:r>
      <w:r>
        <w:rPr>
          <w:rFonts w:hint="eastAsia" w:ascii="仿宋_GB2312" w:eastAsia="仿宋_GB2312"/>
          <w:sz w:val="30"/>
          <w:szCs w:val="30"/>
        </w:rPr>
        <w:t>，参加贵方组织的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临江公司第四季度涉疫</w:t>
      </w:r>
      <w:r>
        <w:rPr>
          <w:rFonts w:hint="eastAsia" w:ascii="仿宋_GB2312" w:eastAsia="仿宋_GB2312"/>
          <w:sz w:val="30"/>
          <w:szCs w:val="30"/>
          <w:u w:val="single"/>
          <w:lang w:val="en-US" w:eastAsia="zh-CN"/>
        </w:rPr>
        <w:t>包材</w:t>
      </w:r>
      <w:r>
        <w:rPr>
          <w:rFonts w:hint="eastAsia" w:ascii="仿宋_GB2312" w:eastAsia="仿宋_GB2312"/>
          <w:sz w:val="30"/>
          <w:szCs w:val="30"/>
          <w:u w:val="single"/>
          <w:lang w:eastAsia="zh-CN"/>
        </w:rPr>
        <w:t>纸箱（</w:t>
      </w:r>
      <w:r>
        <w:rPr>
          <w:rFonts w:hint="eastAsia" w:ascii="仿宋_GB2312" w:eastAsia="仿宋_GB2312"/>
          <w:sz w:val="30"/>
          <w:szCs w:val="30"/>
          <w:u w:val="single"/>
          <w:lang w:val="en-US" w:eastAsia="zh-CN"/>
        </w:rPr>
        <w:t>部分</w:t>
      </w:r>
      <w:r>
        <w:rPr>
          <w:rFonts w:hint="eastAsia" w:ascii="仿宋_GB2312" w:eastAsia="仿宋_GB2312"/>
          <w:sz w:val="30"/>
          <w:szCs w:val="30"/>
          <w:u w:val="single"/>
          <w:lang w:eastAsia="zh-CN"/>
        </w:rPr>
        <w:t>）</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202210004</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lang w:eastAsia="zh-CN"/>
        </w:rPr>
        <w:t>授权代表</w:t>
      </w:r>
      <w:r>
        <w:rPr>
          <w:rFonts w:hint="eastAsia" w:ascii="仿宋_GB2312" w:eastAsia="仿宋_GB2312"/>
          <w:sz w:val="30"/>
          <w:szCs w:val="30"/>
        </w:rPr>
        <w:t>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lang w:eastAsia="zh-CN"/>
        </w:rPr>
        <w:t>授权代表</w:t>
      </w:r>
      <w:r>
        <w:rPr>
          <w:rFonts w:hint="eastAsia" w:ascii="仿宋_GB2312" w:eastAsia="仿宋_GB2312"/>
          <w:sz w:val="30"/>
          <w:szCs w:val="30"/>
        </w:rPr>
        <w:t>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3"/>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临江公司第四季度涉疫</w:t>
      </w:r>
      <w:r>
        <w:rPr>
          <w:rFonts w:hint="eastAsia" w:ascii="仿宋_GB2312" w:eastAsia="仿宋_GB2312"/>
          <w:sz w:val="30"/>
          <w:szCs w:val="30"/>
          <w:u w:val="single"/>
          <w:lang w:val="en-US" w:eastAsia="zh-CN"/>
        </w:rPr>
        <w:t>包材</w:t>
      </w:r>
      <w:r>
        <w:rPr>
          <w:rFonts w:hint="eastAsia" w:ascii="仿宋_GB2312" w:eastAsia="仿宋_GB2312"/>
          <w:sz w:val="30"/>
          <w:szCs w:val="30"/>
          <w:u w:val="single"/>
          <w:lang w:eastAsia="zh-CN"/>
        </w:rPr>
        <w:t>纸箱（</w:t>
      </w:r>
      <w:r>
        <w:rPr>
          <w:rFonts w:hint="eastAsia" w:ascii="仿宋_GB2312" w:eastAsia="仿宋_GB2312"/>
          <w:sz w:val="30"/>
          <w:szCs w:val="30"/>
          <w:u w:val="single"/>
          <w:lang w:val="en-US" w:eastAsia="zh-CN"/>
        </w:rPr>
        <w:t>部分</w:t>
      </w:r>
      <w:r>
        <w:rPr>
          <w:rFonts w:hint="eastAsia" w:ascii="仿宋_GB2312" w:eastAsia="仿宋_GB2312"/>
          <w:sz w:val="30"/>
          <w:szCs w:val="30"/>
          <w:u w:val="single"/>
          <w:lang w:eastAsia="zh-CN"/>
        </w:rPr>
        <w:t>）</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29.6240</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7"/>
        <w:tblW w:w="1013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1230"/>
        <w:gridCol w:w="3739"/>
        <w:gridCol w:w="663"/>
        <w:gridCol w:w="1175"/>
        <w:gridCol w:w="1264"/>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7"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纸箱</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eastAsia="仿宋_GB2312"/>
                <w:sz w:val="28"/>
                <w:szCs w:val="28"/>
                <w:lang w:val="en-US" w:eastAsia="zh-CN"/>
              </w:rPr>
              <w:t>纸箱外部两侧印刷红色感染性医废标志或重点管控垃圾标识，刷图案文字清晰，用色准确、深浅一致，色泽鲜艳、套印准确，跑版偏差不超过0.2mm，文字无错、漏。纸箱为一次性耐压硬质纸箱表面无起泡、无露坑、平整、清洁等。纸箱内部承重大于等于10公斤，搬运和堆叠不破损；长宽高50cm*50cm*40cm，接合采用粘合方式。五层纸板、面板130g</w:t>
            </w:r>
            <w:r>
              <w:rPr>
                <w:rFonts w:hint="default" w:ascii="仿宋_GB2312" w:eastAsia="仿宋_GB2312"/>
                <w:sz w:val="28"/>
                <w:szCs w:val="28"/>
                <w:lang w:val="en-US" w:eastAsia="zh-CN"/>
              </w:rPr>
              <w:t>/</w:t>
            </w:r>
            <w:r>
              <w:rPr>
                <w:rFonts w:hint="eastAsia" w:ascii="仿宋_GB2312" w:eastAsia="仿宋_GB2312"/>
                <w:sz w:val="28"/>
                <w:szCs w:val="28"/>
                <w:lang w:val="en-US" w:eastAsia="zh-CN"/>
              </w:rPr>
              <w:t>㎡、里纸120g</w:t>
            </w:r>
            <w:r>
              <w:rPr>
                <w:rFonts w:hint="default" w:ascii="仿宋_GB2312" w:eastAsia="仿宋_GB2312"/>
                <w:sz w:val="28"/>
                <w:szCs w:val="28"/>
                <w:lang w:val="en-US" w:eastAsia="zh-CN"/>
              </w:rPr>
              <w:t>/</w:t>
            </w:r>
            <w:r>
              <w:rPr>
                <w:rFonts w:hint="eastAsia" w:ascii="仿宋_GB2312" w:eastAsia="仿宋_GB2312"/>
                <w:sz w:val="28"/>
                <w:szCs w:val="28"/>
                <w:lang w:val="en-US" w:eastAsia="zh-CN"/>
              </w:rPr>
              <w:t>㎡、A瓦140g</w:t>
            </w:r>
            <w:r>
              <w:rPr>
                <w:rFonts w:hint="default" w:ascii="仿宋_GB2312" w:eastAsia="仿宋_GB2312"/>
                <w:sz w:val="28"/>
                <w:szCs w:val="28"/>
                <w:lang w:val="en-US" w:eastAsia="zh-CN"/>
              </w:rPr>
              <w:t>/</w:t>
            </w:r>
            <w:r>
              <w:rPr>
                <w:rFonts w:hint="eastAsia" w:ascii="仿宋_GB2312" w:eastAsia="仿宋_GB2312"/>
                <w:sz w:val="28"/>
                <w:szCs w:val="28"/>
                <w:lang w:val="en-US" w:eastAsia="zh-CN"/>
              </w:rPr>
              <w:t>㎡、B瓦120g</w:t>
            </w:r>
            <w:r>
              <w:rPr>
                <w:rFonts w:hint="default" w:ascii="仿宋_GB2312" w:eastAsia="仿宋_GB2312"/>
                <w:sz w:val="28"/>
                <w:szCs w:val="28"/>
                <w:lang w:val="en-US" w:eastAsia="zh-CN"/>
              </w:rPr>
              <w:t>/</w:t>
            </w:r>
            <w:r>
              <w:rPr>
                <w:rFonts w:hint="eastAsia" w:ascii="仿宋_GB2312" w:eastAsia="仿宋_GB2312"/>
                <w:sz w:val="28"/>
                <w:szCs w:val="28"/>
                <w:lang w:val="en-US" w:eastAsia="zh-CN"/>
              </w:rPr>
              <w:t>㎡、芯纸80g</w:t>
            </w:r>
            <w:r>
              <w:rPr>
                <w:rFonts w:hint="default" w:ascii="仿宋_GB2312" w:eastAsia="仿宋_GB2312"/>
                <w:sz w:val="28"/>
                <w:szCs w:val="28"/>
                <w:lang w:val="en-US" w:eastAsia="zh-CN"/>
              </w:rPr>
              <w:t>/</w:t>
            </w:r>
            <w:r>
              <w:rPr>
                <w:rFonts w:hint="eastAsia" w:ascii="仿宋_GB2312" w:eastAsia="仿宋_GB2312"/>
                <w:sz w:val="28"/>
                <w:szCs w:val="28"/>
                <w:lang w:val="en-US" w:eastAsia="zh-CN"/>
              </w:rPr>
              <w:t>㎡，不受潮不变形。</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只</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46000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r>
        <w:rPr>
          <w:rFonts w:hint="eastAsia" w:ascii="仿宋_GB2312" w:eastAsia="仿宋_GB2312"/>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分批次供货。</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年    月    日</w:t>
      </w:r>
    </w:p>
    <w:p>
      <w:pPr>
        <w:spacing w:line="480" w:lineRule="auto"/>
        <w:jc w:val="left"/>
        <w:rPr>
          <w:rFonts w:hint="eastAsia" w:ascii="仿宋_GB2312" w:eastAsia="仿宋_GB2312"/>
          <w:b/>
          <w:spacing w:val="-2"/>
          <w:sz w:val="30"/>
        </w:rPr>
      </w:pPr>
      <w:bookmarkStart w:id="11" w:name="_Toc103165678"/>
      <w:bookmarkStart w:id="12" w:name="_Toc10883932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480"/>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w:t>
      </w:r>
      <w:r>
        <w:rPr>
          <w:rFonts w:hint="eastAsia" w:ascii="仿宋_GB2312" w:eastAsia="仿宋_GB2312"/>
          <w:sz w:val="30"/>
          <w:szCs w:val="30"/>
          <w:u w:val="single"/>
          <w:lang w:val="en-US" w:eastAsia="zh-CN"/>
        </w:rPr>
        <w:t>年临江公司第四季度涉疫包材纸箱（部分）采购项目</w:t>
      </w:r>
      <w:r>
        <w:rPr>
          <w:rFonts w:hint="eastAsia" w:ascii="仿宋_GB2312" w:eastAsia="仿宋_GB2312"/>
          <w:sz w:val="30"/>
          <w:szCs w:val="30"/>
        </w:rPr>
        <w:t>询价，并作如下承诺：</w:t>
      </w:r>
    </w:p>
    <w:p>
      <w:pPr>
        <w:snapToGrid w:val="0"/>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snapToGrid w:val="0"/>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snapToGrid w:val="0"/>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ind w:right="82" w:rightChars="39"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报价单位名称（公章）：</w:t>
      </w:r>
    </w:p>
    <w:p>
      <w:pPr>
        <w:snapToGrid w:val="0"/>
        <w:jc w:val="right"/>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2022</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sz w:val="30"/>
          <w:szCs w:val="30"/>
        </w:rPr>
      </w:pPr>
    </w:p>
    <w:p>
      <w:pPr>
        <w:pStyle w:val="2"/>
      </w:pPr>
    </w:p>
    <w:p/>
    <w:p>
      <w:pPr>
        <w:pStyle w:val="2"/>
      </w:pPr>
    </w:p>
    <w:p/>
    <w:p>
      <w:pPr>
        <w:pStyle w:val="2"/>
      </w:pPr>
    </w:p>
    <w:p/>
    <w:p>
      <w:pPr>
        <w:pStyle w:val="2"/>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pStyle w:val="2"/>
        <w:rPr>
          <w:rStyle w:val="13"/>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3"/>
          <w:rFonts w:hint="eastAsia" w:ascii="仿宋_GB2312" w:eastAsia="仿宋_GB2312"/>
          <w:b/>
          <w:spacing w:val="0"/>
          <w:sz w:val="44"/>
          <w:lang w:val="en-GB"/>
        </w:rPr>
        <w:t xml:space="preserve"> </w:t>
      </w:r>
    </w:p>
    <w:p>
      <w:pPr>
        <w:pStyle w:val="2"/>
        <w:ind w:firstLine="3534" w:firstLineChars="800"/>
        <w:jc w:val="left"/>
        <w:rPr>
          <w:rStyle w:val="13"/>
          <w:rFonts w:hint="eastAsia" w:ascii="仿宋_GB2312" w:eastAsia="仿宋_GB2312"/>
          <w:b/>
          <w:spacing w:val="0"/>
          <w:sz w:val="44"/>
          <w:lang w:val="en-GB"/>
        </w:rPr>
      </w:pPr>
      <w:r>
        <w:rPr>
          <w:rStyle w:val="13"/>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第四季度纸箱</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123"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104"/>
        <w:gridCol w:w="2250"/>
        <w:gridCol w:w="655"/>
        <w:gridCol w:w="914"/>
        <w:gridCol w:w="1036"/>
        <w:gridCol w:w="1214"/>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物资名称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暂定数量</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纸箱</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纸箱外部两侧印刷红色感染性医废标志或重点管控垃圾标识，刷图案文字清晰，用色准确、深浅一致，色泽鲜艳、套印准确，跑版偏差不超过0.2mm，文字无错、漏。纸箱为一次性耐压硬质纸箱表面无起泡、无露坑、平整、清洁等。纸箱内部承重大于等于10公斤，搬运和堆叠不破损；长宽高50cm*50cm*40cm，接合采用粘合方式。五层纸板、面板130g</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㎡、里纸120g</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㎡、A瓦140g</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㎡、B瓦120g</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㎡、芯纸80g</w:t>
            </w:r>
            <w:r>
              <w:rPr>
                <w:rFonts w:hint="default"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㎡，不受潮不变形。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为分批次供货合同，供货</w:t>
      </w:r>
      <w:r>
        <w:rPr>
          <w:rFonts w:hint="eastAsia" w:ascii="仿宋_GB2312" w:hAnsi="宋体" w:eastAsia="仿宋_GB2312"/>
          <w:sz w:val="24"/>
          <w:szCs w:val="24"/>
          <w:lang w:val="en-US" w:eastAsia="zh-CN"/>
        </w:rPr>
        <w:t>数量满</w:t>
      </w:r>
      <w:r>
        <w:rPr>
          <w:rFonts w:hint="eastAsia" w:ascii="仿宋_GB2312" w:hAnsi="宋体" w:eastAsia="仿宋_GB2312"/>
          <w:sz w:val="24"/>
          <w:szCs w:val="24"/>
          <w:lang w:eastAsia="zh-CN"/>
        </w:rPr>
        <w:t>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有权对货物进行抽检并送第三方检测，检测费由责任方承担。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5个工作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 xml:space="preserve">                    样式图片参照图</w:t>
      </w:r>
    </w:p>
    <w:p>
      <w:pPr>
        <w:rPr>
          <w:rFonts w:hint="default"/>
          <w:lang w:val="en-US" w:eastAsia="zh-CN"/>
        </w:rPr>
      </w:pPr>
      <w:r>
        <w:rPr>
          <w:rFonts w:hint="eastAsia"/>
          <w:lang w:val="en-US" w:eastAsia="zh-CN"/>
        </w:rPr>
        <w:t xml:space="preserve">     </w:t>
      </w:r>
    </w:p>
    <w:p>
      <w:pPr>
        <w:pStyle w:val="2"/>
        <w:rPr>
          <w:rFonts w:hint="default"/>
          <w:lang w:val="en-US" w:eastAsia="zh-CN"/>
        </w:rPr>
      </w:pPr>
      <w:r>
        <w:rPr>
          <w:rFonts w:hint="default"/>
          <w:lang w:val="en-US" w:eastAsia="zh-CN"/>
        </w:rPr>
        <w:drawing>
          <wp:inline distT="0" distB="0" distL="114300" distR="114300">
            <wp:extent cx="5755005" cy="4314825"/>
            <wp:effectExtent l="0" t="0" r="17145" b="9525"/>
            <wp:docPr id="3" name="图片 3" descr="7c4630fecdf774a01ec901ad58f89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c4630fecdf774a01ec901ad58f89c1"/>
                    <pic:cNvPicPr>
                      <a:picLocks noChangeAspect="1"/>
                    </pic:cNvPicPr>
                  </pic:nvPicPr>
                  <pic:blipFill>
                    <a:blip r:embed="rId5"/>
                    <a:stretch>
                      <a:fillRect/>
                    </a:stretch>
                  </pic:blipFill>
                  <pic:spPr>
                    <a:xfrm>
                      <a:off x="0" y="0"/>
                      <a:ext cx="5755005" cy="4314825"/>
                    </a:xfrm>
                    <a:prstGeom prst="rect">
                      <a:avLst/>
                    </a:prstGeom>
                  </pic:spPr>
                </pic:pic>
              </a:graphicData>
            </a:graphic>
          </wp:inline>
        </w:drawing>
      </w:r>
    </w:p>
    <w:p>
      <w:pPr>
        <w:pStyle w:val="2"/>
        <w:rPr>
          <w:rFonts w:hint="eastAsia"/>
          <w:lang w:val="en-US" w:eastAsia="zh-CN"/>
        </w:rPr>
      </w:pP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default" w:ascii="仿宋" w:hAnsi="仿宋" w:eastAsia="仿宋" w:cs="仿宋"/>
          <w:b/>
          <w:caps/>
          <w:kern w:val="2"/>
          <w:sz w:val="30"/>
          <w:szCs w:val="30"/>
          <w:lang w:val="en-US" w:eastAsia="zh-CN" w:bidi="ar-SA"/>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MzhkMjNmZTljMmZkZjg5YzEzOTlmY2MzYjUzMWUifQ=="/>
  </w:docVars>
  <w:rsids>
    <w:rsidRoot w:val="1297576D"/>
    <w:rsid w:val="00AF1820"/>
    <w:rsid w:val="01356180"/>
    <w:rsid w:val="01944F1B"/>
    <w:rsid w:val="01CF4F6E"/>
    <w:rsid w:val="01D22213"/>
    <w:rsid w:val="022957F0"/>
    <w:rsid w:val="023F19EF"/>
    <w:rsid w:val="02694E56"/>
    <w:rsid w:val="034D783D"/>
    <w:rsid w:val="03C0364B"/>
    <w:rsid w:val="03EF72B1"/>
    <w:rsid w:val="04C66C1A"/>
    <w:rsid w:val="051F75E5"/>
    <w:rsid w:val="053242B0"/>
    <w:rsid w:val="05556670"/>
    <w:rsid w:val="05D22118"/>
    <w:rsid w:val="06057AB3"/>
    <w:rsid w:val="097A722A"/>
    <w:rsid w:val="099F6597"/>
    <w:rsid w:val="0A0C6ADD"/>
    <w:rsid w:val="0A32752C"/>
    <w:rsid w:val="0AE647F5"/>
    <w:rsid w:val="0B816CA8"/>
    <w:rsid w:val="0C1F5769"/>
    <w:rsid w:val="0D3E105C"/>
    <w:rsid w:val="0DC35837"/>
    <w:rsid w:val="0DD81428"/>
    <w:rsid w:val="0E8115D3"/>
    <w:rsid w:val="0ED83E58"/>
    <w:rsid w:val="0EF64F26"/>
    <w:rsid w:val="0F896C61"/>
    <w:rsid w:val="10010FE8"/>
    <w:rsid w:val="124156BF"/>
    <w:rsid w:val="1265373F"/>
    <w:rsid w:val="1297576D"/>
    <w:rsid w:val="12BF4C87"/>
    <w:rsid w:val="131C1C05"/>
    <w:rsid w:val="13AE108A"/>
    <w:rsid w:val="15B444A4"/>
    <w:rsid w:val="1685708E"/>
    <w:rsid w:val="17E0494C"/>
    <w:rsid w:val="1854313C"/>
    <w:rsid w:val="18F72FA8"/>
    <w:rsid w:val="199F5125"/>
    <w:rsid w:val="1ABA5260"/>
    <w:rsid w:val="1AD25B27"/>
    <w:rsid w:val="1BB32AA3"/>
    <w:rsid w:val="1BD33B78"/>
    <w:rsid w:val="1C720B82"/>
    <w:rsid w:val="1CB52947"/>
    <w:rsid w:val="1D1B7B78"/>
    <w:rsid w:val="1E1A21EF"/>
    <w:rsid w:val="203B090D"/>
    <w:rsid w:val="21135480"/>
    <w:rsid w:val="214D7086"/>
    <w:rsid w:val="22757C04"/>
    <w:rsid w:val="229C2B03"/>
    <w:rsid w:val="23A26BB1"/>
    <w:rsid w:val="2456133A"/>
    <w:rsid w:val="24AC6F06"/>
    <w:rsid w:val="253B5964"/>
    <w:rsid w:val="26F76768"/>
    <w:rsid w:val="284F3F9D"/>
    <w:rsid w:val="29F4221C"/>
    <w:rsid w:val="29F704EF"/>
    <w:rsid w:val="2ABB6764"/>
    <w:rsid w:val="2AC220DE"/>
    <w:rsid w:val="2ADB5E21"/>
    <w:rsid w:val="2B5E280C"/>
    <w:rsid w:val="2BC104E2"/>
    <w:rsid w:val="2BF046FB"/>
    <w:rsid w:val="2D235BE0"/>
    <w:rsid w:val="2DEA6776"/>
    <w:rsid w:val="2EB02A1F"/>
    <w:rsid w:val="2F7D3F84"/>
    <w:rsid w:val="2F844FB7"/>
    <w:rsid w:val="30D9554A"/>
    <w:rsid w:val="325E2EDF"/>
    <w:rsid w:val="3284137D"/>
    <w:rsid w:val="332C5457"/>
    <w:rsid w:val="34686A8B"/>
    <w:rsid w:val="371E57BA"/>
    <w:rsid w:val="37523A8E"/>
    <w:rsid w:val="3780565F"/>
    <w:rsid w:val="395117DD"/>
    <w:rsid w:val="395A2629"/>
    <w:rsid w:val="395B03F0"/>
    <w:rsid w:val="3A4D733C"/>
    <w:rsid w:val="3B35031F"/>
    <w:rsid w:val="3BE24F7D"/>
    <w:rsid w:val="3CB655CE"/>
    <w:rsid w:val="3D060F9D"/>
    <w:rsid w:val="3E16524F"/>
    <w:rsid w:val="3F2D02B4"/>
    <w:rsid w:val="400800D6"/>
    <w:rsid w:val="4008503B"/>
    <w:rsid w:val="404733DB"/>
    <w:rsid w:val="407E15A7"/>
    <w:rsid w:val="41C21DC9"/>
    <w:rsid w:val="42622C1F"/>
    <w:rsid w:val="436669DE"/>
    <w:rsid w:val="451F7B50"/>
    <w:rsid w:val="45246856"/>
    <w:rsid w:val="45F067E5"/>
    <w:rsid w:val="46692F11"/>
    <w:rsid w:val="477F2B86"/>
    <w:rsid w:val="478F3581"/>
    <w:rsid w:val="47B96D86"/>
    <w:rsid w:val="47F51F96"/>
    <w:rsid w:val="484358B9"/>
    <w:rsid w:val="48BD0A9E"/>
    <w:rsid w:val="49C64482"/>
    <w:rsid w:val="49CA3662"/>
    <w:rsid w:val="4A95244E"/>
    <w:rsid w:val="4AD25ED4"/>
    <w:rsid w:val="4AEC33E2"/>
    <w:rsid w:val="4B846D55"/>
    <w:rsid w:val="4CCF0715"/>
    <w:rsid w:val="4D880AEA"/>
    <w:rsid w:val="4E276A3A"/>
    <w:rsid w:val="4E376DB9"/>
    <w:rsid w:val="4E465785"/>
    <w:rsid w:val="4F0A3ECF"/>
    <w:rsid w:val="4FE4386B"/>
    <w:rsid w:val="503724AD"/>
    <w:rsid w:val="50775FFE"/>
    <w:rsid w:val="50E172E0"/>
    <w:rsid w:val="534E18FF"/>
    <w:rsid w:val="55512B48"/>
    <w:rsid w:val="55A50C05"/>
    <w:rsid w:val="567B3F56"/>
    <w:rsid w:val="5754239E"/>
    <w:rsid w:val="57A71E1B"/>
    <w:rsid w:val="58451F95"/>
    <w:rsid w:val="58A01AF9"/>
    <w:rsid w:val="5A385252"/>
    <w:rsid w:val="5A71546E"/>
    <w:rsid w:val="5ABD2A49"/>
    <w:rsid w:val="5B4B7F8C"/>
    <w:rsid w:val="5C0F2CFD"/>
    <w:rsid w:val="5C717551"/>
    <w:rsid w:val="5C952E8F"/>
    <w:rsid w:val="5E0E2FC0"/>
    <w:rsid w:val="5E5A70E4"/>
    <w:rsid w:val="60067518"/>
    <w:rsid w:val="6030176D"/>
    <w:rsid w:val="605D5FA7"/>
    <w:rsid w:val="611156A3"/>
    <w:rsid w:val="612A3DEE"/>
    <w:rsid w:val="62112BE2"/>
    <w:rsid w:val="624515EA"/>
    <w:rsid w:val="6340737D"/>
    <w:rsid w:val="648A5CC9"/>
    <w:rsid w:val="649C599A"/>
    <w:rsid w:val="65846572"/>
    <w:rsid w:val="65D24972"/>
    <w:rsid w:val="65EF4AE2"/>
    <w:rsid w:val="66B027B6"/>
    <w:rsid w:val="678C116D"/>
    <w:rsid w:val="68C621CA"/>
    <w:rsid w:val="69BB595B"/>
    <w:rsid w:val="69D25F21"/>
    <w:rsid w:val="69E37EDB"/>
    <w:rsid w:val="69FE1349"/>
    <w:rsid w:val="6A0A564E"/>
    <w:rsid w:val="6A9910FB"/>
    <w:rsid w:val="6AB22868"/>
    <w:rsid w:val="6B7C5C66"/>
    <w:rsid w:val="6BE92FE5"/>
    <w:rsid w:val="6C714475"/>
    <w:rsid w:val="6CB3193B"/>
    <w:rsid w:val="6CD47FD7"/>
    <w:rsid w:val="6E5526FF"/>
    <w:rsid w:val="6E6B31EC"/>
    <w:rsid w:val="6E873A42"/>
    <w:rsid w:val="6EA63AB6"/>
    <w:rsid w:val="70281DAE"/>
    <w:rsid w:val="710D0440"/>
    <w:rsid w:val="71C5585F"/>
    <w:rsid w:val="71C60E04"/>
    <w:rsid w:val="721F3D39"/>
    <w:rsid w:val="72270896"/>
    <w:rsid w:val="729D7193"/>
    <w:rsid w:val="72BC48A0"/>
    <w:rsid w:val="73B43EE5"/>
    <w:rsid w:val="73BC510C"/>
    <w:rsid w:val="73FA2E2B"/>
    <w:rsid w:val="75715B43"/>
    <w:rsid w:val="75C777CA"/>
    <w:rsid w:val="75D714D1"/>
    <w:rsid w:val="76F86032"/>
    <w:rsid w:val="772C6BB9"/>
    <w:rsid w:val="77D476E8"/>
    <w:rsid w:val="783F14C9"/>
    <w:rsid w:val="786F2B8F"/>
    <w:rsid w:val="7A97039D"/>
    <w:rsid w:val="7C655968"/>
    <w:rsid w:val="7E0908B1"/>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6367</Words>
  <Characters>6759</Characters>
  <Lines>0</Lines>
  <Paragraphs>0</Paragraphs>
  <TotalTime>3</TotalTime>
  <ScaleCrop>false</ScaleCrop>
  <LinksUpToDate>false</LinksUpToDate>
  <CharactersWithSpaces>7226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胡少杰</cp:lastModifiedBy>
  <cp:lastPrinted>2021-10-29T05:19:00Z</cp:lastPrinted>
  <dcterms:modified xsi:type="dcterms:W3CDTF">2022-10-09T08:23:24Z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E947A5123E774B14B7F5977C4B78A227</vt:lpwstr>
  </property>
</Properties>
</file>