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202211004</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10月份整改工具、维修耗材等</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十一月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10月份整改工具、维修耗材等</w:t>
      </w:r>
      <w:r>
        <w:rPr>
          <w:rFonts w:hint="eastAsia" w:ascii="仿宋" w:hAnsi="仿宋" w:eastAsia="仿宋" w:cs="仿宋"/>
          <w:sz w:val="30"/>
          <w:szCs w:val="30"/>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202211004</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2.采购内容：</w:t>
      </w:r>
      <w:r>
        <w:rPr>
          <w:rFonts w:hint="eastAsia" w:ascii="仿宋" w:hAnsi="仿宋" w:eastAsia="仿宋" w:cs="仿宋"/>
          <w:b w:val="0"/>
          <w:caps w:val="0"/>
          <w:sz w:val="30"/>
          <w:szCs w:val="30"/>
          <w:lang w:val="en-US" w:eastAsia="zh-CN"/>
        </w:rPr>
        <w:t>10月份整改工具、维修耗材等,具体详见第三部分《询价内容》</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3.本项目采购总金额限价为</w:t>
      </w:r>
      <w:r>
        <w:rPr>
          <w:rFonts w:hint="eastAsia" w:ascii="仿宋" w:hAnsi="仿宋" w:eastAsia="仿宋" w:cs="仿宋"/>
          <w:b w:val="0"/>
          <w:caps w:val="0"/>
          <w:sz w:val="30"/>
          <w:szCs w:val="30"/>
          <w:lang w:val="en-US" w:eastAsia="zh-CN"/>
        </w:rPr>
        <w:t>7万元</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1.投标人必须是在中华人民共和国境内注册，具有独立法人资格和独立承担民事责任的能力，注册资本金50万元（含）以上，有提供相应物资的能力。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4.投标人不得为临江环境能源有限公司不合格供应商或者在黑名单之内。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三、报名方式：202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11</w:t>
      </w:r>
      <w:r>
        <w:rPr>
          <w:rFonts w:hint="eastAsia" w:ascii="仿宋" w:hAnsi="仿宋" w:eastAsia="仿宋" w:cs="仿宋"/>
          <w:sz w:val="30"/>
          <w:szCs w:val="30"/>
        </w:rPr>
        <w:t>月</w:t>
      </w:r>
      <w:r>
        <w:rPr>
          <w:rFonts w:hint="eastAsia" w:ascii="仿宋" w:hAnsi="仿宋" w:eastAsia="仿宋" w:cs="仿宋"/>
          <w:sz w:val="30"/>
          <w:szCs w:val="30"/>
          <w:lang w:val="en-US" w:eastAsia="zh-CN"/>
        </w:rPr>
        <w:t>13</w:t>
      </w:r>
      <w:r>
        <w:rPr>
          <w:rFonts w:hint="eastAsia" w:ascii="仿宋" w:hAnsi="仿宋" w:eastAsia="仿宋" w:cs="仿宋"/>
          <w:sz w:val="30"/>
          <w:szCs w:val="30"/>
        </w:rPr>
        <w:t>日</w:t>
      </w:r>
      <w:r>
        <w:rPr>
          <w:rFonts w:hint="eastAsia" w:ascii="仿宋" w:hAnsi="仿宋" w:eastAsia="仿宋" w:cs="仿宋"/>
          <w:sz w:val="30"/>
          <w:szCs w:val="30"/>
          <w:lang w:val="en-US"/>
        </w:rPr>
        <w:t>24</w:t>
      </w:r>
      <w:r>
        <w:rPr>
          <w:rFonts w:hint="eastAsia" w:ascii="仿宋" w:hAnsi="仿宋" w:eastAsia="仿宋" w:cs="仿宋"/>
          <w:sz w:val="30"/>
          <w:szCs w:val="30"/>
          <w:lang w:val="en-US" w:eastAsia="zh-CN"/>
        </w:rPr>
        <w:t>日</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1.报价时间：2022年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日10:</w:t>
      </w:r>
      <w:r>
        <w:rPr>
          <w:rFonts w:hint="eastAsia" w:ascii="仿宋" w:hAnsi="仿宋" w:eastAsia="仿宋" w:cs="仿宋"/>
          <w:sz w:val="30"/>
          <w:szCs w:val="30"/>
          <w:lang w:val="en-US" w:eastAsia="zh-CN"/>
        </w:rPr>
        <w:t>0</w:t>
      </w:r>
      <w:r>
        <w:rPr>
          <w:rFonts w:hint="eastAsia" w:ascii="仿宋" w:hAnsi="仿宋" w:eastAsia="仿宋" w:cs="仿宋"/>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sz w:val="30"/>
          <w:szCs w:val="30"/>
        </w:rPr>
      </w:pPr>
      <w:r>
        <w:rPr>
          <w:rFonts w:hint="eastAsia" w:ascii="仿宋" w:hAnsi="仿宋" w:eastAsia="仿宋" w:cs="仿宋"/>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snapToGrid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8</w:t>
      </w:r>
      <w:bookmarkStart w:id="17" w:name="_GoBack"/>
      <w:bookmarkEnd w:id="17"/>
      <w:r>
        <w:rPr>
          <w:rFonts w:hint="eastAsia" w:ascii="仿宋" w:hAnsi="仿宋" w:eastAsia="仿宋" w:cs="仿宋"/>
          <w:sz w:val="30"/>
          <w:szCs w:val="30"/>
        </w:rPr>
        <w:t>日</w:t>
      </w:r>
      <w:r>
        <w:rPr>
          <w:rFonts w:hint="eastAsia" w:ascii="仿宋" w:hAnsi="仿宋" w:eastAsia="仿宋" w:cs="仿宋"/>
          <w:sz w:val="30"/>
          <w:szCs w:val="30"/>
        </w:rPr>
        <w:br w:type="page"/>
      </w: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w:t>
      </w:r>
      <w:r>
        <w:rPr>
          <w:rFonts w:hint="eastAsia" w:ascii="仿宋" w:hAnsi="仿宋" w:eastAsia="仿宋" w:cs="仿宋"/>
          <w:b/>
          <w:bCs/>
          <w:sz w:val="30"/>
          <w:szCs w:val="30"/>
          <w:lang w:eastAsia="zh-CN"/>
        </w:rPr>
        <w:t>及偏离表</w:t>
      </w:r>
      <w:r>
        <w:rPr>
          <w:rFonts w:hint="eastAsia" w:ascii="仿宋" w:hAnsi="仿宋" w:eastAsia="仿宋" w:cs="仿宋"/>
          <w:b/>
          <w:bCs/>
          <w:sz w:val="30"/>
          <w:szCs w:val="30"/>
        </w:rPr>
        <w:t>（附件三</w:t>
      </w:r>
      <w:r>
        <w:rPr>
          <w:rFonts w:hint="eastAsia" w:ascii="仿宋" w:hAnsi="仿宋" w:eastAsia="仿宋" w:cs="仿宋"/>
          <w:b/>
          <w:bCs/>
          <w:sz w:val="30"/>
          <w:szCs w:val="30"/>
          <w:lang w:eastAsia="zh-CN"/>
        </w:rPr>
        <w:t>及附件四</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4.产品质量保证承诺函（附件</w:t>
      </w:r>
      <w:r>
        <w:rPr>
          <w:rFonts w:hint="eastAsia" w:ascii="仿宋" w:hAnsi="仿宋" w:eastAsia="仿宋" w:cs="仿宋"/>
          <w:b/>
          <w:bCs/>
          <w:sz w:val="30"/>
          <w:szCs w:val="30"/>
          <w:lang w:eastAsia="zh-CN"/>
        </w:rPr>
        <w:t>五</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（五）所提供的资料存在弄虚作假的。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b/>
          <w:sz w:val="30"/>
          <w:szCs w:val="30"/>
        </w:rPr>
      </w:pPr>
      <w:r>
        <w:rPr>
          <w:rFonts w:hint="eastAsia" w:ascii="仿宋" w:hAnsi="仿宋" w:eastAsia="仿宋" w:cs="仿宋"/>
          <w:b w:val="0"/>
          <w:caps w:val="0"/>
          <w:kern w:val="2"/>
          <w:sz w:val="30"/>
          <w:szCs w:val="30"/>
          <w:lang w:val="en-US" w:eastAsia="zh-CN" w:bidi="ar-SA"/>
        </w:rPr>
        <w:t>（六）</w:t>
      </w:r>
      <w:r>
        <w:rPr>
          <w:rFonts w:hint="eastAsia" w:ascii="仿宋" w:hAnsi="仿宋" w:eastAsia="仿宋" w:cs="仿宋"/>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lang w:eastAsia="zh-CN"/>
        </w:rPr>
        <w:t>。</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6"/>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color w:val="auto"/>
          <w:kern w:val="2"/>
          <w:sz w:val="30"/>
          <w:szCs w:val="30"/>
          <w:lang w:eastAsia="zh-CN"/>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w:t>
      </w:r>
      <w:r>
        <w:rPr>
          <w:rFonts w:hint="eastAsia" w:ascii="仿宋" w:hAnsi="仿宋" w:eastAsia="仿宋" w:cs="仿宋"/>
          <w:color w:val="auto"/>
          <w:kern w:val="2"/>
          <w:sz w:val="30"/>
          <w:szCs w:val="30"/>
          <w:u w:color="000000"/>
          <w:lang w:val="en-US" w:eastAsia="zh-CN" w:bidi="ar-SA"/>
        </w:rPr>
        <w:t>关说明：详见报价清单</w:t>
      </w:r>
    </w:p>
    <w:p>
      <w:pPr>
        <w:pStyle w:val="16"/>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w:t>
      </w:r>
      <w:r>
        <w:rPr>
          <w:rFonts w:hint="eastAsia" w:ascii="仿宋" w:hAnsi="仿宋" w:eastAsia="仿宋" w:cs="仿宋"/>
          <w:color w:val="auto"/>
          <w:kern w:val="2"/>
          <w:sz w:val="30"/>
          <w:szCs w:val="30"/>
          <w:lang w:eastAsia="zh-CN"/>
        </w:rPr>
        <w:t>一次性</w:t>
      </w:r>
      <w:r>
        <w:rPr>
          <w:rFonts w:hint="eastAsia" w:ascii="仿宋" w:hAnsi="仿宋" w:eastAsia="仿宋" w:cs="仿宋"/>
          <w:color w:val="auto"/>
          <w:kern w:val="2"/>
          <w:sz w:val="30"/>
          <w:szCs w:val="30"/>
        </w:rPr>
        <w:t>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rPr>
        <w:t>日内将货物如数送至采购人指定地点</w:t>
      </w:r>
      <w:r>
        <w:rPr>
          <w:rFonts w:hint="eastAsia" w:ascii="仿宋" w:hAnsi="仿宋" w:eastAsia="仿宋" w:cs="仿宋"/>
          <w:color w:val="auto"/>
          <w:kern w:val="2"/>
          <w:sz w:val="30"/>
          <w:szCs w:val="30"/>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验收方式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按合同清单及技术标准验收。</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货到验收合格后，提供增值税发票后支付货款，具体详见合同条款</w:t>
      </w:r>
      <w:r>
        <w:rPr>
          <w:rFonts w:hint="eastAsia" w:ascii="仿宋" w:hAnsi="仿宋" w:eastAsia="仿宋" w:cs="仿宋"/>
          <w:color w:val="auto"/>
          <w:kern w:val="2"/>
          <w:sz w:val="30"/>
          <w:szCs w:val="30"/>
        </w:rPr>
        <w:t>。</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7"/>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10月份整改工具、维修耗材等</w:t>
      </w: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202211004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eastAsia="zh-CN"/>
        </w:rPr>
        <w:t>202</w:t>
      </w:r>
      <w:r>
        <w:rPr>
          <w:rFonts w:hint="eastAsia" w:ascii="仿宋" w:hAnsi="仿宋" w:eastAsia="仿宋" w:cs="仿宋"/>
          <w:sz w:val="36"/>
          <w:lang w:val="en-US" w:eastAsia="zh-CN"/>
        </w:rPr>
        <w:t>2</w:t>
      </w:r>
      <w:r>
        <w:rPr>
          <w:rFonts w:hint="eastAsia" w:ascii="仿宋" w:hAnsi="仿宋" w:eastAsia="仿宋" w:cs="仿宋"/>
          <w:sz w:val="36"/>
          <w:lang w:eastAsia="zh-CN"/>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rPr>
        <w:t xml:space="preserve"> </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7"/>
          <w:rFonts w:hint="eastAsia" w:ascii="仿宋" w:hAnsi="仿宋" w:eastAsia="仿宋" w:cs="仿宋"/>
          <w:sz w:val="30"/>
        </w:rPr>
      </w:pPr>
      <w:r>
        <w:rPr>
          <w:rStyle w:val="17"/>
          <w:rFonts w:hint="eastAsia" w:ascii="仿宋" w:hAnsi="仿宋" w:eastAsia="仿宋" w:cs="仿宋"/>
          <w:sz w:val="30"/>
        </w:rPr>
        <w:br w:type="page"/>
      </w:r>
      <w:r>
        <w:rPr>
          <w:rStyle w:val="17"/>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10月份整改工具、维修耗材等</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202211004</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7"/>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hint="eastAsia"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8"/>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2022年临江公司10月份整改工具、维修耗材等采购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default" w:ascii="仿宋" w:hAnsi="仿宋" w:eastAsia="仿宋" w:cs="仿宋"/>
          <w:sz w:val="30"/>
          <w:szCs w:val="30"/>
          <w:u w:val="single"/>
          <w:lang w:val="en-US" w:eastAsia="zh-CN"/>
        </w:rPr>
        <w:t>7</w:t>
      </w:r>
      <w:r>
        <w:rPr>
          <w:rFonts w:hint="eastAsia" w:ascii="仿宋" w:hAnsi="仿宋" w:eastAsia="仿宋" w:cs="仿宋"/>
          <w:sz w:val="30"/>
          <w:szCs w:val="30"/>
          <w:u w:val="single"/>
          <w:lang w:val="en-US" w:eastAsia="zh-CN"/>
        </w:rPr>
        <w:t>万元</w:t>
      </w:r>
      <w:r>
        <w:rPr>
          <w:rFonts w:hint="eastAsia" w:ascii="仿宋" w:hAnsi="仿宋" w:eastAsia="仿宋" w:cs="仿宋"/>
          <w:sz w:val="30"/>
          <w:szCs w:val="30"/>
          <w:lang w:val="en-US" w:eastAsia="zh-CN"/>
        </w:rPr>
        <w:t>。</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11"/>
        <w:tblW w:w="9867"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35"/>
        <w:gridCol w:w="1350"/>
        <w:gridCol w:w="3121"/>
        <w:gridCol w:w="518"/>
        <w:gridCol w:w="726"/>
        <w:gridCol w:w="90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推荐品牌</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五联皮带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广州赛唯热工设备有限公司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SWDZ-5-A，防静电联组带，V带，3400mm，5联V带</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304不锈钢配电箱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高500*宽400*厚200mm，不锈钢材质，单门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304不锈钢配电箱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高400*宽300*厚300mm，外门可视玻璃大于150*150mm，内门不锈钢材质，配电箱壳体、材质为304不锈钢，双门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LED户外防水塔吊灯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220VAC，500W，白光，圆形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12VDC，50W，白光、大灯珠50W一颗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220VAC，150W，白光、大灯珠50W一颗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44.8*3.5mm（内径*壁厚）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24.2*3.5mm（内径*壁厚）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208.91*5.34mm（内径*壁厚）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36.52*3.55（内径*壁厚）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  PN16，熔接型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  PN16，熔接型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PPR等径铜直接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内丝 DN25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PPR活套法兰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中财联塑鑫牛</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热熔焊接，3寸（DN80)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中财联塑鑫牛</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热熔焊接，全铜阀芯3寸（DN80)，PN16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DN15，用于接外径20mm管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DN20,用于接外径25mm管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DN25，用于接外径32mm管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DN15，用于接外径20mm管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DN20，用于接外径25mm管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DN25，用于接外径32mm管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PU气管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4*2.5(透明)  200M卷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包塑钢丝绳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包塑，304不锈钢钢丝，直径4mm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不锈钢螺栓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M16</w:t>
            </w:r>
            <w:r>
              <w:rPr>
                <w:rStyle w:val="30"/>
                <w:rFonts w:hint="eastAsia" w:ascii="仿宋" w:hAnsi="仿宋" w:eastAsia="仿宋" w:cs="仿宋"/>
                <w:lang w:val="en-US" w:eastAsia="zh-CN" w:bidi="ar"/>
              </w:rPr>
              <w:t>×</w:t>
            </w:r>
            <w:r>
              <w:rPr>
                <w:rStyle w:val="29"/>
                <w:rFonts w:hint="eastAsia" w:ascii="仿宋" w:hAnsi="仿宋" w:eastAsia="仿宋" w:cs="仿宋"/>
                <w:lang w:val="en-US" w:eastAsia="zh-CN" w:bidi="ar"/>
              </w:rPr>
              <w:t>60，304，全丝外六角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不锈钢螺栓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M16</w:t>
            </w:r>
            <w:r>
              <w:rPr>
                <w:rStyle w:val="30"/>
                <w:rFonts w:hint="eastAsia" w:ascii="仿宋" w:hAnsi="仿宋" w:eastAsia="仿宋" w:cs="仿宋"/>
                <w:lang w:val="en-US" w:eastAsia="zh-CN" w:bidi="ar"/>
              </w:rPr>
              <w:t>×</w:t>
            </w:r>
            <w:r>
              <w:rPr>
                <w:rStyle w:val="29"/>
                <w:rFonts w:hint="eastAsia" w:ascii="仿宋" w:hAnsi="仿宋" w:eastAsia="仿宋" w:cs="仿宋"/>
                <w:lang w:val="en-US" w:eastAsia="zh-CN" w:bidi="ar"/>
              </w:rPr>
              <w:t>100，304，全丝外六角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304，三片式，焊接型，DN25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304，三片式，焊接型，DN20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不锈钢听音棒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长1000mm*直径8mm，胶皮拢音筒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不锈钢外球面带座轴承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SUCFB204 轴承轴壳底座全304  </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老北京布鞋，尺码签订合同后提供详细清单</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测温枪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福禄克</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福禄克 62MAX</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充电电池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18650锂电池,单电池，尺寸约长70mm*直径18mm，容量约3350mAh，3.7V，尖头</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抽油泵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科麦斯</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锂电池抽油泵，15节电芯，1电1充，扬程10米，吸程3米，电压21V，带6米管</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吹尘枪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塑料柄，金属杆长300mm，DN10螺纹</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带压止水针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含2025324050止水针+扳手+取针器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地坪磨块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直径10CM 30#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瑞凌</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MMA250S，220380双电压，成套（含焊把线6米、地线3米，快插接头接好）</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镀锌变径直接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DN15转DN25内丝，PN16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镀锌对丝直接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DN15外丝，PN16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DN25*3.2mm（理论2.554kg/m），6米根*10根</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0.15</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DN15*2.8mm（理论1.357kg/m），6米根*10根</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0.08</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钢锯条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24齿，长310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钢丝绳卡扣</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304不锈钢，M4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高灵敏测振仪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中诺</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9080一体式；加速度0.1-199.9ms2；速度0.1-199.9ms；位移0.001-1.999mm；精度±5%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高压水枪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38快接型，公头，耐压280kg，含5个喷嘴（0°、15°、25°、40°、65°）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高压水枪软管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38快接型超高压包布钢丝管，一公一母，20米根，耐压280kg</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管状油标液位计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L型，长度350mm，连接螺纹4分外丝，材质304不锈钢玻璃管</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黄油分配器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U-6R（带指针+接头）</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金属切割片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105*16*1.0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金属切割片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115*22*1.0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开关盒镀锌盖板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用于86型开关盒，含固定螺丝2个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快拧式TK型抵抗式分油排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一进8出，进油管8MM，出油管4MM，带拧接头</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详见图纸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内径40mm，长80mm，齿数21，节距19.05，滚子直径11.91，齿形按GB1244加工，表面淬火HRC40-45，发黑处理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详见图纸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内径38mm，长35mm，齿数21，节距19.05，滚子直径11.91，齿形按GB1244加工，表面淬火HRC40-45，发黑处理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螺纹直通</w:t>
            </w:r>
            <w:r>
              <w:rPr>
                <w:rStyle w:val="31"/>
                <w:rFonts w:hint="eastAsia" w:ascii="仿宋" w:hAnsi="仿宋" w:eastAsia="仿宋" w:cs="仿宋"/>
                <w:lang w:val="en-US" w:eastAsia="zh-CN" w:bidi="ar"/>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PC8-1，黄铜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耐腐蚀离心泵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宙斯</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IHF-25-20-1252.2KW-2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BSLM01，黄铜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BSLM02，黄铜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BSLM03，黄铜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三相异步电动机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嵊州立马机电</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YS7124，0.37kw，转速1400rmin，止口110mm，固定螺丝孔距130mm，外圆约157mm，轴伸端直径16mm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手持焊面罩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钢纸，铁包边，木柄,2白1黑玻璃</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手推车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90*60cm，承重700斤</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0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水磨石机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芜湖贝西</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工作宽度400mm,工作电压220V，外形尺寸1100*500*950，电机功率4KW吸尘功率1.8KW</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22*18*3mm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23*17*3mm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24*16*3mm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DN40，厚度5mm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调压过滤器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GFR400-15，压力调节范围0.15-0.9Mpa，连接螺纹DN15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DN15，PN16内丝</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DN25，PN16内丝</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外丝扩口PC接头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 PC4-01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外丝扩口PC接头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 PC8-01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碗型钢丝轮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100*16mm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TC-35*56*10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SKF</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6307ZZ</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304不锈钢，外M20*1.5转外M12*1.0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304不锈钢，外M20*1.5转外M12*1.5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自动加油器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MIRAN米朗</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MRG-3232-300XB</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自动卷管器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PU气管，外径8*内径5mm，长20米，进口8mm快插，带固定支架</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自动排水器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AD-5，螺纹连接，4分，最大工作压力1.0Mpa</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本项目报价包含全部的</w:t>
      </w:r>
      <w:r>
        <w:rPr>
          <w:rFonts w:hint="eastAsia" w:ascii="仿宋" w:hAnsi="仿宋" w:eastAsia="仿宋" w:cs="仿宋"/>
          <w:sz w:val="24"/>
          <w:szCs w:val="24"/>
          <w:lang w:eastAsia="zh-CN"/>
        </w:rPr>
        <w:t>货款、运费、</w:t>
      </w:r>
      <w:r>
        <w:rPr>
          <w:rFonts w:hint="eastAsia" w:ascii="仿宋" w:hAnsi="仿宋" w:eastAsia="仿宋" w:cs="仿宋"/>
          <w:sz w:val="24"/>
          <w:szCs w:val="24"/>
        </w:rPr>
        <w:t>税</w:t>
      </w:r>
      <w:r>
        <w:rPr>
          <w:rFonts w:hint="eastAsia" w:ascii="仿宋" w:hAnsi="仿宋" w:eastAsia="仿宋" w:cs="仿宋"/>
          <w:sz w:val="24"/>
          <w:szCs w:val="24"/>
          <w:lang w:eastAsia="zh-CN"/>
        </w:rPr>
        <w:t>金</w:t>
      </w:r>
      <w:r>
        <w:rPr>
          <w:rFonts w:hint="eastAsia" w:ascii="仿宋" w:hAnsi="仿宋" w:eastAsia="仿宋" w:cs="仿宋"/>
          <w:sz w:val="24"/>
          <w:szCs w:val="24"/>
        </w:rPr>
        <w:t>等一切费用</w:t>
      </w:r>
      <w:r>
        <w:rPr>
          <w:rFonts w:hint="eastAsia" w:ascii="仿宋" w:hAnsi="仿宋" w:eastAsia="仿宋" w:cs="仿宋"/>
          <w:sz w:val="24"/>
          <w:szCs w:val="24"/>
          <w:lang w:eastAsia="zh-CN"/>
        </w:rPr>
        <w:t>，发票必须为增值税专用发票</w:t>
      </w:r>
      <w:r>
        <w:rPr>
          <w:rFonts w:hint="eastAsia" w:ascii="仿宋" w:hAnsi="仿宋" w:eastAsia="仿宋" w:cs="仿宋"/>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报价总金额不得超过限额，否则为无效报价。</w:t>
      </w:r>
      <w:r>
        <w:rPr>
          <w:rFonts w:hint="eastAsia" w:ascii="仿宋" w:hAnsi="仿宋" w:eastAsia="仿宋" w:cs="仿宋"/>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供货期限为一次性供货。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24"/>
          <w:szCs w:val="24"/>
          <w:lang w:val="en-US" w:eastAsia="zh-CN"/>
        </w:rPr>
        <w:t>4.若有偏离，填写附件四偏离表。</w:t>
      </w:r>
      <w:r>
        <w:rPr>
          <w:rFonts w:hint="eastAsia" w:ascii="仿宋" w:hAnsi="仿宋" w:eastAsia="仿宋" w:cs="仿宋"/>
          <w:b w:val="0"/>
          <w:caps w:val="0"/>
          <w:kern w:val="2"/>
          <w:sz w:val="30"/>
          <w:szCs w:val="30"/>
          <w:lang w:val="en-US" w:eastAsia="zh-CN" w:bidi="ar-SA"/>
        </w:rPr>
        <w:t xml:space="preserve">     </w:t>
      </w:r>
    </w:p>
    <w:p>
      <w:pPr>
        <w:pStyle w:val="2"/>
        <w:rPr>
          <w:rFonts w:hint="default"/>
          <w:lang w:val="en-US" w:eastAsia="zh-CN"/>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center"/>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80" w:lineRule="auto"/>
        <w:jc w:val="left"/>
        <w:rPr>
          <w:rStyle w:val="17"/>
          <w:rFonts w:hint="eastAsia" w:ascii="仿宋" w:hAnsi="仿宋" w:eastAsia="仿宋" w:cs="仿宋"/>
          <w:sz w:val="30"/>
          <w:lang w:val="en-US" w:eastAsia="zh-CN"/>
        </w:rPr>
      </w:pPr>
      <w:bookmarkStart w:id="11" w:name="_Toc108839328"/>
      <w:bookmarkStart w:id="12" w:name="_Toc103165678"/>
      <w:r>
        <w:rPr>
          <w:rStyle w:val="17"/>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202211004</w:t>
      </w:r>
      <w:r>
        <w:rPr>
          <w:rFonts w:hint="eastAsia" w:ascii="仿宋_GB2312" w:eastAsia="仿宋_GB2312"/>
          <w:sz w:val="30"/>
          <w:u w:val="single"/>
        </w:rPr>
        <w:t xml:space="preserve">    </w:t>
      </w:r>
    </w:p>
    <w:tbl>
      <w:tblPr>
        <w:tblStyle w:val="11"/>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7"/>
          <w:rFonts w:hint="eastAsia" w:ascii="仿宋" w:hAnsi="仿宋" w:eastAsia="仿宋" w:cs="仿宋"/>
          <w:sz w:val="30"/>
        </w:rPr>
      </w:pPr>
    </w:p>
    <w:p>
      <w:pPr>
        <w:spacing w:line="480" w:lineRule="auto"/>
        <w:jc w:val="left"/>
        <w:rPr>
          <w:rStyle w:val="17"/>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10月份整改工具、维修耗材等</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spacing w:line="480" w:lineRule="auto"/>
        <w:jc w:val="left"/>
        <w:rPr>
          <w:rStyle w:val="17"/>
          <w:rFonts w:hint="eastAsia" w:ascii="仿宋" w:hAnsi="仿宋" w:eastAsia="仿宋" w:cs="仿宋"/>
          <w:sz w:val="30"/>
          <w:lang w:val="en-US" w:eastAsia="zh-CN"/>
        </w:rPr>
      </w:pPr>
      <w:r>
        <w:rPr>
          <w:rStyle w:val="17"/>
          <w:rFonts w:hint="eastAsia" w:ascii="仿宋" w:hAnsi="仿宋" w:eastAsia="仿宋" w:cs="仿宋"/>
          <w:sz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eastAsia" w:ascii="仿宋" w:hAnsi="仿宋" w:eastAsia="仿宋" w:cs="仿宋"/>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28"/>
        <w:ind w:left="0" w:leftChars="0" w:firstLine="0" w:firstLineChars="0"/>
        <w:rPr>
          <w:b/>
          <w:sz w:val="30"/>
        </w:rPr>
      </w:pPr>
      <w:bookmarkStart w:id="14" w:name="_Toc509229875"/>
      <w:bookmarkStart w:id="15" w:name="_Toc509228412"/>
      <w:bookmarkStart w:id="16" w:name="_Toc473012596"/>
    </w:p>
    <w:p>
      <w:pPr>
        <w:jc w:val="left"/>
        <w:rPr>
          <w:rStyle w:val="17"/>
          <w:rFonts w:hint="eastAsia" w:ascii="仿宋" w:hAnsi="仿宋" w:eastAsia="仿宋" w:cs="仿宋"/>
          <w:sz w:val="30"/>
          <w:szCs w:val="22"/>
          <w:lang w:val="en-GB"/>
        </w:rPr>
      </w:pPr>
      <w:r>
        <w:rPr>
          <w:rStyle w:val="17"/>
          <w:rFonts w:hint="eastAsia" w:ascii="仿宋" w:hAnsi="仿宋" w:eastAsia="仿宋" w:cs="仿宋"/>
          <w:sz w:val="30"/>
          <w:szCs w:val="22"/>
          <w:lang w:val="en-GB"/>
        </w:rPr>
        <w:t>附件七</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4"/>
      <w:bookmarkEnd w:id="15"/>
      <w:bookmarkEnd w:id="16"/>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甲方：  杭州临江环境能源有限公司 </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10月份整改工具、维修耗材等</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color w:val="000000"/>
          <w:sz w:val="24"/>
        </w:rPr>
      </w:pPr>
      <w:r>
        <w:rPr>
          <w:rFonts w:hint="eastAsia" w:ascii="仿宋" w:hAnsi="仿宋" w:eastAsia="仿宋" w:cs="仿宋"/>
          <w:sz w:val="24"/>
          <w:szCs w:val="24"/>
        </w:rPr>
        <w:t>一、产品名称、技术指标、单价、数量、总价（税率为   %）</w:t>
      </w:r>
    </w:p>
    <w:tbl>
      <w:tblPr>
        <w:tblStyle w:val="11"/>
        <w:tblW w:w="9867"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35"/>
        <w:gridCol w:w="1350"/>
        <w:gridCol w:w="3121"/>
        <w:gridCol w:w="518"/>
        <w:gridCol w:w="740"/>
        <w:gridCol w:w="892"/>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推荐品牌</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五联皮带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广州赛唯热工设备有限公司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SWDZ-5-A，防静电联组带，V带，3400mm，5联V带</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304不锈钢配电箱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高500*宽400*厚200mm，不锈钢材质，单门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304不锈钢配电箱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高400*宽300*厚300mm，外门可视玻璃大于150*150mm，内门不锈钢材质，配电箱壳体、材质为304不锈钢，双门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LED户外防水塔吊灯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220VAC，500W，白光，圆形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12VDC，50W，白光、大灯珠50W一颗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LED户外防水投光灯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220VAC，150W，白光、大灯珠50W一颗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44.8*3.5mm（内径*壁厚）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24.2*3.5mm（内径*壁厚）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208.91*5.34mm（内径*壁厚）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O型密封圈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36.52*3.55（内径*壁厚） 材质EPDM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  PN16，熔接型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  PN16，熔接型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PPR等径铜直接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内丝 DN25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PPR活套法兰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中财联塑鑫牛</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热熔焊接，3寸（DN80)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中财联塑鑫牛</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热熔焊接，全铜阀芯3寸（DN80)，PN16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DN15，用于接外径20mm管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DN20,用于接外径25mm管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PPR快插球阀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DN25，用于接外径32mm管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DN15，用于接外径20mm管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DN20，用于接外径25mm管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PPR快拧球阀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DN25，用于接外径32mm管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PU气管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4*2.5(透明)  200M卷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包塑钢丝绳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包塑，304不锈钢钢丝，直径4mm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不锈钢螺栓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M16</w:t>
            </w:r>
            <w:r>
              <w:rPr>
                <w:rStyle w:val="30"/>
                <w:rFonts w:hint="eastAsia" w:ascii="仿宋" w:hAnsi="仿宋" w:eastAsia="仿宋" w:cs="仿宋"/>
                <w:lang w:val="en-US" w:eastAsia="zh-CN" w:bidi="ar"/>
              </w:rPr>
              <w:t>×</w:t>
            </w:r>
            <w:r>
              <w:rPr>
                <w:rStyle w:val="29"/>
                <w:rFonts w:hint="eastAsia" w:ascii="仿宋" w:hAnsi="仿宋" w:eastAsia="仿宋" w:cs="仿宋"/>
                <w:lang w:val="en-US" w:eastAsia="zh-CN" w:bidi="ar"/>
              </w:rPr>
              <w:t>60，304，全丝外六角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不锈钢螺栓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M16</w:t>
            </w:r>
            <w:r>
              <w:rPr>
                <w:rStyle w:val="30"/>
                <w:rFonts w:hint="eastAsia" w:ascii="仿宋" w:hAnsi="仿宋" w:eastAsia="仿宋" w:cs="仿宋"/>
                <w:lang w:val="en-US" w:eastAsia="zh-CN" w:bidi="ar"/>
              </w:rPr>
              <w:t>×</w:t>
            </w:r>
            <w:r>
              <w:rPr>
                <w:rStyle w:val="29"/>
                <w:rFonts w:hint="eastAsia" w:ascii="仿宋" w:hAnsi="仿宋" w:eastAsia="仿宋" w:cs="仿宋"/>
                <w:lang w:val="en-US" w:eastAsia="zh-CN" w:bidi="ar"/>
              </w:rPr>
              <w:t>100，304，全丝外六角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304，三片式，焊接型，DN25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304，三片式，焊接型，DN20  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不锈钢听音棒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长1000mm*直径8mm，胶皮拢音筒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不锈钢外球面带座轴承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SUCFB204 轴承轴壳底座全304  </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老北京布鞋，尺码签订合同后提供详细清单</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测温枪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福禄克</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福禄克 62MAX</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充电电池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18650锂电池,单电池，尺寸约长70mm*直径18mm，容量约3350mAh，3.7V，尖头</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抽油泵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科麦斯</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锂电池抽油泵，15节电芯，1电1充，扬程10米，吸程3米，电压21V，带6米管</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吹尘枪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塑料柄，金属杆长300mm，DN10螺纹</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带压止水针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含2025324050止水针+扳手+取针器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地坪磨块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直径10CM 30#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瑞凌</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MMA250S，220380双电压，成套（含焊把线6米、地线3米，快插接头接好）</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镀锌变径直接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DN15转DN25内丝，PN16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镀锌对丝直接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DN15外丝，PN16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DN25*3.2mm（理论2.554kg/m），6米根*10根</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0.15</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DN15*2.8mm（理论1.357kg/m），6米根*10根</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0.08</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DN15内丝，PN16</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钢锯条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24齿，长310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钢丝绳卡扣</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304不锈钢，M4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高灵敏测振仪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中诺</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9080一体式；加速度0.1-199.9ms2；速度0.1-199.9ms；位移0.001-1.999mm；精度±5%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高压水枪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38快接型，公头，耐压280kg，含5个喷嘴（0°、15°、25°、40°、65°）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高压水枪软管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38快接型超高压包布钢丝管，一公一母，20米根，耐压280kg</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管状油标液位计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L型，长度350mm，连接螺纹4分外丝，材质304不锈钢玻璃管</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黄油分配器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U-6R（带指针+接头）</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金属切割片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105*16*1.0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金属切割片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115*22*1.0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开关盒镀锌盖板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用于86型开关盒，含固定螺丝2个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快拧式TK型抵抗式分油排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一进8出，进油管8MM，出油管4MM，带拧接头</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详见图纸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内径40mm，长80mm，齿数21，节距19.05，滚子直径11.91，齿形按GB1244加工，表面淬火HRC40-45，发黑处理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详见图纸</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内径38mm，长35mm，齿数21，节距19.05，滚子直径11.91，齿形按GB1244加工，表面淬火HRC40-45，发黑处理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9"/>
                <w:rFonts w:hint="eastAsia" w:ascii="仿宋" w:hAnsi="仿宋" w:eastAsia="仿宋" w:cs="仿宋"/>
                <w:lang w:val="en-US" w:eastAsia="zh-CN" w:bidi="ar"/>
              </w:rPr>
              <w:t>螺纹直通</w:t>
            </w:r>
            <w:r>
              <w:rPr>
                <w:rStyle w:val="31"/>
                <w:rFonts w:hint="eastAsia" w:ascii="仿宋" w:hAnsi="仿宋" w:eastAsia="仿宋" w:cs="仿宋"/>
                <w:lang w:val="en-US" w:eastAsia="zh-CN" w:bidi="ar"/>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PC8-1，黄铜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耐腐蚀离心泵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宙斯</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IHF-25-20-1252.2KW-2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M16，304不锈钢</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BSLM01，黄铜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BSLM02，黄铜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平头消声器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BSLM03，黄铜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三相异步电动机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嵊州立马机电</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YS7124，0.37kw，转速1400rmin，止口110mm，固定螺丝孔距130mm，外圆约157mm，轴伸端直径16mm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手持焊面罩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钢纸，铁包边，木柄,2白1黑玻璃</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手推车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90*60cm，承重700斤</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9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水磨石机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芜湖贝西</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工作宽度400mm,工作电压220V，外形尺寸1100*500*950，电机功率4KW吸尘功率1.8KW</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22*18*3mm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23*17*3mm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24*16*3mm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四氟垫片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DN40，厚度5mm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调压过滤器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亚德客</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GFR400-15，压力调节范围0.15-0.9Mpa，连接螺纹DN15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DN15，PN16内丝</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DN25，PN16内丝</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外丝扩口PC接头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 PC4-01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外丝扩口PC接头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快拧 PC8-01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碗型钢丝轮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100*16mm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TC-35*56*10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SKF</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6307ZZ</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304不锈钢，外M20*1.5转外M12*1.0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304不锈钢，外M20*1.5转外M12*1.5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自动加油器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MIRAN米朗</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MRG-3232-300XB</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自动卷管器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PU气管，外径8*内径5mm，长20米，进口8mm快插，带固定支架</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自动排水器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AD-5，螺纹连接，4分，最大工作压力1.0Mpa</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spacing w:line="360" w:lineRule="auto"/>
        <w:ind w:firstLine="520" w:firstLineChars="217"/>
        <w:rPr>
          <w:rFonts w:hint="eastAsia"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1、以上合同单价系指乙方在甲方指定地点的交货价（包括货款、运输费、</w:t>
      </w:r>
      <w:r>
        <w:rPr>
          <w:rFonts w:hint="eastAsia" w:ascii="仿宋" w:hAnsi="仿宋" w:eastAsia="仿宋" w:cs="仿宋"/>
          <w:sz w:val="24"/>
          <w:szCs w:val="24"/>
          <w:lang w:eastAsia="zh-CN"/>
        </w:rPr>
        <w:t>税金</w:t>
      </w:r>
      <w:r>
        <w:rPr>
          <w:rFonts w:hint="eastAsia" w:ascii="仿宋" w:hAnsi="仿宋" w:eastAsia="仿宋" w:cs="仿宋"/>
          <w:sz w:val="24"/>
          <w:szCs w:val="24"/>
        </w:rPr>
        <w:t>等相关费用）。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w:t>
      </w:r>
      <w:r>
        <w:rPr>
          <w:rFonts w:hint="eastAsia" w:ascii="仿宋" w:hAnsi="仿宋" w:eastAsia="仿宋" w:cs="仿宋"/>
          <w:sz w:val="24"/>
          <w:szCs w:val="24"/>
          <w:lang w:eastAsia="zh-CN"/>
        </w:rPr>
        <w:t>为一次性合同，乙方按照合同约定数量一次性供货后合同自动终止</w:t>
      </w:r>
      <w:r>
        <w:rPr>
          <w:rFonts w:hint="eastAsia" w:ascii="仿宋" w:hAnsi="仿宋" w:eastAsia="仿宋" w:cs="仿宋"/>
          <w:sz w:val="24"/>
          <w:szCs w:val="24"/>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w:t>
      </w:r>
      <w:r>
        <w:rPr>
          <w:rFonts w:hint="eastAsia" w:ascii="仿宋" w:hAnsi="仿宋" w:eastAsia="仿宋" w:cs="仿宋"/>
          <w:kern w:val="0"/>
          <w:sz w:val="24"/>
          <w:szCs w:val="22"/>
          <w:lang w:eastAsia="zh-CN"/>
        </w:rPr>
        <w:t>一次性供货</w:t>
      </w:r>
      <w:r>
        <w:rPr>
          <w:rFonts w:hint="eastAsia" w:ascii="仿宋" w:hAnsi="仿宋" w:eastAsia="仿宋" w:cs="仿宋"/>
          <w:kern w:val="0"/>
          <w:sz w:val="24"/>
          <w:szCs w:val="22"/>
        </w:rPr>
        <w:t>，乙方负责在接到甲方电话或书面通知后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w:t>
      </w:r>
      <w:r>
        <w:rPr>
          <w:rFonts w:hint="eastAsia" w:ascii="仿宋" w:hAnsi="仿宋" w:eastAsia="仿宋" w:cs="仿宋"/>
          <w:kern w:val="0"/>
          <w:sz w:val="24"/>
          <w:szCs w:val="22"/>
          <w:lang w:eastAsia="zh-CN"/>
        </w:rPr>
        <w:t>本合同</w:t>
      </w:r>
      <w:r>
        <w:rPr>
          <w:rFonts w:hint="eastAsia" w:ascii="仿宋" w:hAnsi="仿宋" w:eastAsia="仿宋" w:cs="仿宋"/>
          <w:kern w:val="0"/>
          <w:sz w:val="24"/>
          <w:szCs w:val="22"/>
        </w:rPr>
        <w:t>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rPr>
        <w:t>2</w:t>
      </w:r>
      <w:r>
        <w:rPr>
          <w:rFonts w:hint="eastAsia" w:ascii="仿宋" w:hAnsi="仿宋" w:eastAsia="仿宋" w:cs="仿宋"/>
          <w:kern w:val="0"/>
          <w:sz w:val="24"/>
          <w:lang w:val="en-US" w:eastAsia="zh-CN"/>
        </w:rPr>
        <w:t>.</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w:t>
      </w:r>
      <w:r>
        <w:rPr>
          <w:rFonts w:hint="eastAsia" w:ascii="仿宋" w:hAnsi="仿宋" w:eastAsia="仿宋" w:cs="仿宋"/>
          <w:kern w:val="0"/>
          <w:sz w:val="24"/>
          <w:szCs w:val="22"/>
        </w:rPr>
        <w:t>签字确认。</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五</w:t>
      </w:r>
      <w:r>
        <w:rPr>
          <w:rFonts w:hint="eastAsia" w:ascii="仿宋" w:hAnsi="仿宋" w:eastAsia="仿宋" w:cs="仿宋"/>
          <w:kern w:val="0"/>
          <w:sz w:val="24"/>
          <w:szCs w:val="22"/>
        </w:rPr>
        <w:t>、付款方式</w:t>
      </w:r>
    </w:p>
    <w:p>
      <w:pPr>
        <w:spacing w:line="360" w:lineRule="auto"/>
        <w:ind w:firstLine="520" w:firstLineChars="217"/>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验收合格后，乙方提供经双方确认的送货清单及增值税专用发票，甲方自收到乙方的准确清单和发票后，</w:t>
      </w:r>
      <w:r>
        <w:rPr>
          <w:rFonts w:hint="eastAsia" w:ascii="仿宋" w:hAnsi="仿宋" w:eastAsia="仿宋" w:cs="仿宋"/>
          <w:kern w:val="0"/>
          <w:sz w:val="24"/>
          <w:szCs w:val="22"/>
          <w:lang w:val="en-US" w:eastAsia="zh-CN"/>
        </w:rPr>
        <w:t>30日内付清乙方货款</w:t>
      </w:r>
      <w:r>
        <w:rPr>
          <w:rFonts w:hint="eastAsia" w:ascii="仿宋" w:hAnsi="仿宋" w:eastAsia="仿宋" w:cs="仿宋"/>
          <w:kern w:val="0"/>
          <w:sz w:val="24"/>
          <w:szCs w:val="22"/>
          <w:lang w:eastAsia="zh-CN"/>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六</w:t>
      </w:r>
      <w:r>
        <w:rPr>
          <w:rFonts w:hint="eastAsia" w:ascii="仿宋" w:hAnsi="仿宋" w:eastAsia="仿宋" w:cs="仿宋"/>
          <w:kern w:val="0"/>
          <w:sz w:val="24"/>
          <w:szCs w:val="22"/>
        </w:rPr>
        <w:t>、售后服务</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rPr>
        <w:t>1.</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必须满足</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售后服务要求。如产品使用过程发生问题，</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须在接到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通知后24小时内做出书面答复并提供解决方案。若需要派遣技术人员，则应在接到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2"/>
          <w:lang w:val="en-US" w:eastAsia="zh-CN"/>
        </w:rPr>
        <w:t>2</w:t>
      </w:r>
      <w:r>
        <w:rPr>
          <w:rFonts w:hint="eastAsia" w:ascii="仿宋" w:hAnsi="仿宋" w:eastAsia="仿宋" w:cs="仿宋"/>
          <w:kern w:val="0"/>
          <w:sz w:val="24"/>
          <w:szCs w:val="22"/>
        </w:rPr>
        <w:t>.</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不再对任</w:t>
      </w:r>
      <w:r>
        <w:rPr>
          <w:rFonts w:hint="eastAsia" w:ascii="仿宋" w:hAnsi="仿宋" w:eastAsia="仿宋" w:cs="仿宋"/>
          <w:sz w:val="24"/>
          <w:szCs w:val="24"/>
        </w:rPr>
        <w:t>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lang w:eastAsia="zh-CN"/>
        </w:rPr>
      </w:pPr>
      <w:r>
        <w:rPr>
          <w:rFonts w:hint="eastAsia" w:ascii="仿宋" w:hAnsi="仿宋" w:eastAsia="仿宋" w:cs="仿宋"/>
          <w:sz w:val="24"/>
          <w:szCs w:val="24"/>
          <w:lang w:eastAsia="zh-CN"/>
        </w:rPr>
        <w:t>八</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货物合同价款0.2%的违约金；乙方逾期10日不能交付的，自逾期的第11日起，向甲方每日偿付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rPr>
      </w:pPr>
    </w:p>
    <w:p>
      <w:pPr>
        <w:pStyle w:val="2"/>
        <w:rPr>
          <w:rFonts w:hint="eastAsia" w:ascii="仿宋" w:hAnsi="仿宋" w:eastAsia="仿宋" w:cs="仿宋"/>
          <w:lang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5D22118"/>
    <w:rsid w:val="06057AB3"/>
    <w:rsid w:val="06B63B23"/>
    <w:rsid w:val="07304B7F"/>
    <w:rsid w:val="076328DA"/>
    <w:rsid w:val="097479E0"/>
    <w:rsid w:val="0A0C6ADD"/>
    <w:rsid w:val="0A32752C"/>
    <w:rsid w:val="0B375B18"/>
    <w:rsid w:val="0BCC31F9"/>
    <w:rsid w:val="0D7A4FA1"/>
    <w:rsid w:val="0DC35837"/>
    <w:rsid w:val="0DE61498"/>
    <w:rsid w:val="0FC8270A"/>
    <w:rsid w:val="110C3702"/>
    <w:rsid w:val="110C39D4"/>
    <w:rsid w:val="1297576D"/>
    <w:rsid w:val="12BF4C87"/>
    <w:rsid w:val="12E70A09"/>
    <w:rsid w:val="13896422"/>
    <w:rsid w:val="156968C6"/>
    <w:rsid w:val="1590003B"/>
    <w:rsid w:val="15D5574D"/>
    <w:rsid w:val="17B042A1"/>
    <w:rsid w:val="18AF3C45"/>
    <w:rsid w:val="19E73B3D"/>
    <w:rsid w:val="1A2B7D96"/>
    <w:rsid w:val="1BD33B78"/>
    <w:rsid w:val="1C4618F8"/>
    <w:rsid w:val="1D932740"/>
    <w:rsid w:val="1E1778EC"/>
    <w:rsid w:val="1E1A21EF"/>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83E60E8"/>
    <w:rsid w:val="28D81707"/>
    <w:rsid w:val="29F704EF"/>
    <w:rsid w:val="2AAF4819"/>
    <w:rsid w:val="2AC220DE"/>
    <w:rsid w:val="2ADB5E21"/>
    <w:rsid w:val="2ADF08BA"/>
    <w:rsid w:val="2B804188"/>
    <w:rsid w:val="2BB52A0F"/>
    <w:rsid w:val="2C4B7881"/>
    <w:rsid w:val="2E003054"/>
    <w:rsid w:val="2E8E22D3"/>
    <w:rsid w:val="2EB2531B"/>
    <w:rsid w:val="2F3D045F"/>
    <w:rsid w:val="2F727F1B"/>
    <w:rsid w:val="2F7D3F84"/>
    <w:rsid w:val="2F844FB7"/>
    <w:rsid w:val="30256074"/>
    <w:rsid w:val="30FC2790"/>
    <w:rsid w:val="311A47FB"/>
    <w:rsid w:val="32BC0B37"/>
    <w:rsid w:val="33414521"/>
    <w:rsid w:val="34104BD2"/>
    <w:rsid w:val="3464504B"/>
    <w:rsid w:val="34B41128"/>
    <w:rsid w:val="34DE6C7B"/>
    <w:rsid w:val="351151C3"/>
    <w:rsid w:val="36216F0D"/>
    <w:rsid w:val="36867889"/>
    <w:rsid w:val="370208DD"/>
    <w:rsid w:val="37B6369A"/>
    <w:rsid w:val="39602EEE"/>
    <w:rsid w:val="399E53B1"/>
    <w:rsid w:val="39E34EBF"/>
    <w:rsid w:val="3A351BE0"/>
    <w:rsid w:val="3AF54965"/>
    <w:rsid w:val="3BDC56DE"/>
    <w:rsid w:val="3CDB34E9"/>
    <w:rsid w:val="3D7933CA"/>
    <w:rsid w:val="3DAC3CC7"/>
    <w:rsid w:val="3DF37D79"/>
    <w:rsid w:val="3E16524F"/>
    <w:rsid w:val="3EA30F9B"/>
    <w:rsid w:val="3EC65144"/>
    <w:rsid w:val="3F182351"/>
    <w:rsid w:val="3F2D02B4"/>
    <w:rsid w:val="3F757954"/>
    <w:rsid w:val="407E15A7"/>
    <w:rsid w:val="40AA3B81"/>
    <w:rsid w:val="40B619C1"/>
    <w:rsid w:val="411C5733"/>
    <w:rsid w:val="41C15A00"/>
    <w:rsid w:val="43577128"/>
    <w:rsid w:val="439768C5"/>
    <w:rsid w:val="43E21D5A"/>
    <w:rsid w:val="45530393"/>
    <w:rsid w:val="45864C70"/>
    <w:rsid w:val="46595A21"/>
    <w:rsid w:val="469F7AF8"/>
    <w:rsid w:val="46FC2223"/>
    <w:rsid w:val="475812CD"/>
    <w:rsid w:val="478F3581"/>
    <w:rsid w:val="47B96D86"/>
    <w:rsid w:val="47D615F1"/>
    <w:rsid w:val="48034DA7"/>
    <w:rsid w:val="49E7480F"/>
    <w:rsid w:val="4A173615"/>
    <w:rsid w:val="4C870D35"/>
    <w:rsid w:val="4CE1083C"/>
    <w:rsid w:val="4E376DB9"/>
    <w:rsid w:val="4E716394"/>
    <w:rsid w:val="4E9100F6"/>
    <w:rsid w:val="4F0A3ECF"/>
    <w:rsid w:val="502844C8"/>
    <w:rsid w:val="503D2983"/>
    <w:rsid w:val="51D845E4"/>
    <w:rsid w:val="521C7645"/>
    <w:rsid w:val="52603759"/>
    <w:rsid w:val="52650DED"/>
    <w:rsid w:val="52B24F69"/>
    <w:rsid w:val="533444FB"/>
    <w:rsid w:val="53542097"/>
    <w:rsid w:val="54401F02"/>
    <w:rsid w:val="55C54FE9"/>
    <w:rsid w:val="55E07717"/>
    <w:rsid w:val="55F17543"/>
    <w:rsid w:val="5624745D"/>
    <w:rsid w:val="56C009DE"/>
    <w:rsid w:val="57140CE1"/>
    <w:rsid w:val="57F712F7"/>
    <w:rsid w:val="58080247"/>
    <w:rsid w:val="581F120F"/>
    <w:rsid w:val="58821C30"/>
    <w:rsid w:val="58AC74C2"/>
    <w:rsid w:val="5A1C766A"/>
    <w:rsid w:val="5A22312E"/>
    <w:rsid w:val="5A697ABA"/>
    <w:rsid w:val="5B9C077F"/>
    <w:rsid w:val="5C3B755B"/>
    <w:rsid w:val="5CF528AB"/>
    <w:rsid w:val="5DBC03C4"/>
    <w:rsid w:val="5E8D0CCD"/>
    <w:rsid w:val="5E9565CC"/>
    <w:rsid w:val="5F6B7C36"/>
    <w:rsid w:val="60923D9C"/>
    <w:rsid w:val="60B7518E"/>
    <w:rsid w:val="612A3DEE"/>
    <w:rsid w:val="61A67F05"/>
    <w:rsid w:val="61F95976"/>
    <w:rsid w:val="61FC39C3"/>
    <w:rsid w:val="623F0814"/>
    <w:rsid w:val="62DA3A69"/>
    <w:rsid w:val="630208C4"/>
    <w:rsid w:val="63636121"/>
    <w:rsid w:val="6379552E"/>
    <w:rsid w:val="64352378"/>
    <w:rsid w:val="649C599A"/>
    <w:rsid w:val="64B11F43"/>
    <w:rsid w:val="660D1D50"/>
    <w:rsid w:val="660E558A"/>
    <w:rsid w:val="66B027B6"/>
    <w:rsid w:val="66F621D9"/>
    <w:rsid w:val="67492029"/>
    <w:rsid w:val="6794020E"/>
    <w:rsid w:val="67B628F5"/>
    <w:rsid w:val="68465A97"/>
    <w:rsid w:val="69CB7F1A"/>
    <w:rsid w:val="6B656B47"/>
    <w:rsid w:val="6B7E1643"/>
    <w:rsid w:val="6C0A0844"/>
    <w:rsid w:val="6C6066D5"/>
    <w:rsid w:val="6C714475"/>
    <w:rsid w:val="6CC31798"/>
    <w:rsid w:val="6CCD6048"/>
    <w:rsid w:val="6CDB032D"/>
    <w:rsid w:val="6D4A439F"/>
    <w:rsid w:val="6DBD736C"/>
    <w:rsid w:val="6DF45A5A"/>
    <w:rsid w:val="6E44576D"/>
    <w:rsid w:val="6E5526FF"/>
    <w:rsid w:val="6EC426BD"/>
    <w:rsid w:val="6F2B1820"/>
    <w:rsid w:val="705F3F50"/>
    <w:rsid w:val="710D0440"/>
    <w:rsid w:val="71C5585F"/>
    <w:rsid w:val="727771D0"/>
    <w:rsid w:val="732E09CE"/>
    <w:rsid w:val="74686C94"/>
    <w:rsid w:val="747941A5"/>
    <w:rsid w:val="76D2609A"/>
    <w:rsid w:val="77D476E8"/>
    <w:rsid w:val="780D24B3"/>
    <w:rsid w:val="79841DB1"/>
    <w:rsid w:val="7A500C84"/>
    <w:rsid w:val="7A686EEB"/>
    <w:rsid w:val="7B4C6D88"/>
    <w:rsid w:val="7B6170BC"/>
    <w:rsid w:val="7BBF3750"/>
    <w:rsid w:val="7C0C09EB"/>
    <w:rsid w:val="7CD03426"/>
    <w:rsid w:val="7D817139"/>
    <w:rsid w:val="7DD0787F"/>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Normal Indent1"/>
    <w:basedOn w:val="1"/>
    <w:qFormat/>
    <w:uiPriority w:val="0"/>
    <w:pPr>
      <w:ind w:firstLine="420" w:firstLineChars="200"/>
    </w:pPr>
  </w:style>
  <w:style w:type="character" w:customStyle="1" w:styleId="29">
    <w:name w:val="font81"/>
    <w:basedOn w:val="12"/>
    <w:uiPriority w:val="0"/>
    <w:rPr>
      <w:rFonts w:hint="eastAsia" w:ascii="宋体" w:hAnsi="宋体" w:eastAsia="宋体" w:cs="宋体"/>
      <w:color w:val="000000"/>
      <w:sz w:val="24"/>
      <w:szCs w:val="24"/>
      <w:u w:val="none"/>
    </w:rPr>
  </w:style>
  <w:style w:type="character" w:customStyle="1" w:styleId="30">
    <w:name w:val="font91"/>
    <w:basedOn w:val="12"/>
    <w:uiPriority w:val="0"/>
    <w:rPr>
      <w:rFonts w:ascii="Arial" w:hAnsi="Arial" w:cs="Arial"/>
      <w:color w:val="000000"/>
      <w:sz w:val="24"/>
      <w:szCs w:val="24"/>
      <w:u w:val="none"/>
    </w:rPr>
  </w:style>
  <w:style w:type="character" w:customStyle="1" w:styleId="31">
    <w:name w:val="font101"/>
    <w:basedOn w:val="12"/>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8544</Words>
  <Characters>10693</Characters>
  <Lines>53</Lines>
  <Paragraphs>15</Paragraphs>
  <TotalTime>1</TotalTime>
  <ScaleCrop>false</ScaleCrop>
  <LinksUpToDate>false</LinksUpToDate>
  <CharactersWithSpaces>11103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2022-11-08T00:32:59Z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07DEC81FD3E8410C8FC7D2A5303090D3</vt:lpwstr>
  </property>
</Properties>
</file>