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jc w:val="center"/>
        <w:rPr>
          <w:rFonts w:ascii="仿宋_GB2312" w:hAnsi="宋体" w:eastAsia="仿宋_GB2312"/>
          <w:b/>
          <w:sz w:val="84"/>
          <w:szCs w:val="84"/>
        </w:rPr>
      </w:pPr>
      <w:r>
        <w:rPr>
          <w:rFonts w:hint="eastAsia" w:ascii="仿宋_GB2312" w:hAnsi="宋体" w:eastAsia="仿宋_GB2312"/>
          <w:b/>
          <w:sz w:val="72"/>
          <w:szCs w:val="7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highlight w:val="yellow"/>
          <w:u w:val="single"/>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highlight w:val="none"/>
          <w:u w:val="single"/>
          <w:lang w:eastAsia="zh-CN"/>
        </w:rPr>
        <w:t>202</w:t>
      </w:r>
      <w:r>
        <w:rPr>
          <w:rFonts w:hint="eastAsia" w:ascii="仿宋_GB2312" w:hAnsi="宋体" w:eastAsia="仿宋_GB2312"/>
          <w:sz w:val="32"/>
          <w:szCs w:val="32"/>
          <w:highlight w:val="none"/>
          <w:u w:val="single"/>
          <w:lang w:val="en-US" w:eastAsia="zh-CN"/>
        </w:rPr>
        <w:t>303</w:t>
      </w:r>
      <w:r>
        <w:rPr>
          <w:rFonts w:hint="eastAsia" w:ascii="仿宋_GB2312" w:hAnsi="宋体" w:eastAsia="仿宋_GB2312"/>
          <w:sz w:val="32"/>
          <w:szCs w:val="32"/>
          <w:highlight w:val="none"/>
          <w:u w:val="single"/>
          <w:lang w:eastAsia="zh-CN"/>
        </w:rPr>
        <w:t>0</w:t>
      </w:r>
      <w:r>
        <w:rPr>
          <w:rFonts w:hint="eastAsia" w:ascii="仿宋_GB2312" w:hAnsi="宋体" w:eastAsia="仿宋_GB2312"/>
          <w:sz w:val="32"/>
          <w:szCs w:val="32"/>
          <w:highlight w:val="none"/>
          <w:u w:val="single"/>
          <w:lang w:val="en-US" w:eastAsia="zh-CN"/>
        </w:rPr>
        <w:t>17</w:t>
      </w:r>
    </w:p>
    <w:p>
      <w:pPr>
        <w:spacing w:line="360" w:lineRule="auto"/>
        <w:ind w:firstLine="80" w:firstLineChars="25"/>
        <w:jc w:val="center"/>
        <w:rPr>
          <w:rFonts w:hint="eastAsia" w:ascii="仿宋_GB2312" w:hAnsi="宋体" w:eastAsia="仿宋_GB2312"/>
          <w:sz w:val="32"/>
          <w:szCs w:val="32"/>
          <w:u w:val="single"/>
        </w:rPr>
      </w:pPr>
      <w:bookmarkStart w:id="0" w:name="OLE_LINK52"/>
      <w:bookmarkStart w:id="1" w:name="OLE_LINK53"/>
      <w:r>
        <w:rPr>
          <w:rFonts w:hint="eastAsia" w:ascii="仿宋_GB2312" w:hAnsi="宋体" w:eastAsia="仿宋_GB2312"/>
          <w:sz w:val="32"/>
          <w:szCs w:val="32"/>
        </w:rPr>
        <w:t>项目名称：</w:t>
      </w:r>
      <w:bookmarkEnd w:id="0"/>
      <w:bookmarkEnd w:id="1"/>
      <w:bookmarkStart w:id="10" w:name="_GoBack"/>
      <w:r>
        <w:rPr>
          <w:rFonts w:hint="eastAsia" w:ascii="仿宋_GB2312" w:hAnsi="宋体" w:eastAsia="仿宋_GB2312"/>
          <w:sz w:val="32"/>
          <w:szCs w:val="32"/>
          <w:u w:val="single"/>
          <w:lang w:val="en-US" w:eastAsia="zh-CN"/>
        </w:rPr>
        <w:t>2023年临江公司三固事业部螯合剂采购项目</w:t>
      </w:r>
    </w:p>
    <w:bookmarkEnd w:id="10"/>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w:t>
      </w:r>
      <w:r>
        <w:rPr>
          <w:rFonts w:hint="eastAsia" w:ascii="仿宋_GB2312" w:hAnsi="宋体" w:eastAsia="仿宋_GB2312"/>
          <w:sz w:val="32"/>
          <w:szCs w:val="32"/>
          <w:lang w:val="en-US" w:eastAsia="zh-CN"/>
        </w:rPr>
        <w:t>三</w:t>
      </w:r>
      <w:r>
        <w:rPr>
          <w:rFonts w:hint="eastAsia" w:ascii="仿宋_GB2312" w:hAnsi="宋体" w:eastAsia="仿宋_GB2312"/>
          <w:sz w:val="32"/>
          <w:szCs w:val="32"/>
        </w:rPr>
        <w:t>年</w:t>
      </w:r>
      <w:r>
        <w:rPr>
          <w:rFonts w:hint="eastAsia" w:ascii="仿宋_GB2312" w:hAnsi="宋体" w:eastAsia="仿宋_GB2312"/>
          <w:sz w:val="32"/>
          <w:szCs w:val="32"/>
          <w:lang w:val="en-US" w:eastAsia="zh-CN"/>
        </w:rPr>
        <w:t>三</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10"/>
        <w:tabs>
          <w:tab w:val="right" w:leader="dot" w:pos="9060"/>
        </w:tabs>
        <w:rPr>
          <w:rFonts w:ascii="仿宋_GB2312" w:hAnsi="Calibri" w:eastAsia="仿宋_GB2312"/>
          <w:b w:val="0"/>
          <w:caps w:val="0"/>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TOC \o "1-3" \h \z \u </w:instrText>
      </w:r>
      <w:r>
        <w:rPr>
          <w:rFonts w:hint="eastAsia" w:ascii="仿宋_GB2312" w:eastAsia="仿宋_GB2312"/>
          <w:sz w:val="32"/>
          <w:szCs w:val="32"/>
        </w:rPr>
        <w:fldChar w:fldCharType="separate"/>
      </w:r>
      <w:r>
        <w:rPr>
          <w:sz w:val="32"/>
          <w:szCs w:val="32"/>
        </w:rPr>
        <w:fldChar w:fldCharType="begin"/>
      </w:r>
      <w:r>
        <w:rPr>
          <w:sz w:val="32"/>
          <w:szCs w:val="32"/>
        </w:rPr>
        <w:instrText xml:space="preserve"> HYPERLINK \l "_Toc530583921" </w:instrText>
      </w:r>
      <w:r>
        <w:rPr>
          <w:sz w:val="32"/>
          <w:szCs w:val="32"/>
        </w:rPr>
        <w:fldChar w:fldCharType="separate"/>
      </w:r>
      <w:r>
        <w:rPr>
          <w:rStyle w:val="19"/>
          <w:rFonts w:hint="eastAsia" w:ascii="仿宋_GB2312" w:eastAsia="仿宋_GB2312"/>
          <w:b w:val="0"/>
          <w:snapToGrid w:val="0"/>
          <w:sz w:val="32"/>
          <w:szCs w:val="32"/>
        </w:rPr>
        <w:t>第一部分   询价公告</w:t>
      </w:r>
      <w:bookmarkStart w:id="2" w:name="_Hlt4078678"/>
      <w:bookmarkStart w:id="3" w:name="_Hlt4078679"/>
      <w:r>
        <w:rPr>
          <w:rFonts w:hint="eastAsia" w:ascii="仿宋_GB2312" w:eastAsia="仿宋_GB2312"/>
          <w:b w:val="0"/>
          <w:sz w:val="32"/>
          <w:szCs w:val="32"/>
        </w:rPr>
        <w:tab/>
      </w:r>
      <w:bookmarkEnd w:id="2"/>
      <w:bookmarkEnd w:id="3"/>
      <w:r>
        <w:rPr>
          <w:rFonts w:hint="eastAsia" w:ascii="仿宋_GB2312" w:eastAsia="仿宋_GB2312"/>
          <w:b w:val="0"/>
          <w:sz w:val="32"/>
          <w:szCs w:val="32"/>
        </w:rPr>
        <w:t>3</w:t>
      </w:r>
      <w:r>
        <w:rPr>
          <w:rFonts w:hint="eastAsia" w:ascii="仿宋_GB2312" w:eastAsia="仿宋_GB2312"/>
          <w:b w:val="0"/>
          <w:sz w:val="32"/>
          <w:szCs w:val="32"/>
        </w:rPr>
        <w:fldChar w:fldCharType="end"/>
      </w:r>
    </w:p>
    <w:p>
      <w:pPr>
        <w:pStyle w:val="10"/>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"_Toc530583922" </w:instrText>
      </w:r>
      <w:r>
        <w:rPr>
          <w:sz w:val="32"/>
          <w:szCs w:val="32"/>
        </w:rPr>
        <w:fldChar w:fldCharType="separate"/>
      </w:r>
      <w:r>
        <w:rPr>
          <w:rStyle w:val="19"/>
          <w:rFonts w:hint="eastAsia" w:ascii="仿宋_GB2312" w:eastAsia="仿宋_GB2312"/>
          <w:b w:val="0"/>
          <w:snapToGrid w:val="0"/>
          <w:sz w:val="32"/>
          <w:szCs w:val="32"/>
        </w:rPr>
        <w:t>第二部分   采购须知</w:t>
      </w:r>
      <w:r>
        <w:rPr>
          <w:rFonts w:hint="eastAsia" w:ascii="仿宋_GB2312" w:eastAsia="仿宋_GB2312"/>
          <w:b w:val="0"/>
          <w:sz w:val="32"/>
          <w:szCs w:val="32"/>
        </w:rPr>
        <w:tab/>
      </w:r>
      <w:r>
        <w:rPr>
          <w:rFonts w:hint="eastAsia" w:ascii="仿宋_GB2312" w:eastAsia="仿宋_GB2312"/>
          <w:b w:val="0"/>
          <w:sz w:val="32"/>
          <w:szCs w:val="32"/>
        </w:rPr>
        <w:t>4</w:t>
      </w:r>
      <w:r>
        <w:rPr>
          <w:rFonts w:hint="eastAsia" w:ascii="仿宋_GB2312" w:eastAsia="仿宋_GB2312"/>
          <w:b w:val="0"/>
          <w:sz w:val="32"/>
          <w:szCs w:val="32"/>
        </w:rPr>
        <w:fldChar w:fldCharType="end"/>
      </w:r>
    </w:p>
    <w:p>
      <w:pPr>
        <w:pStyle w:val="10"/>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"_Toc530583923" </w:instrText>
      </w:r>
      <w:r>
        <w:rPr>
          <w:sz w:val="32"/>
          <w:szCs w:val="32"/>
        </w:rPr>
        <w:fldChar w:fldCharType="separate"/>
      </w:r>
      <w:r>
        <w:rPr>
          <w:rStyle w:val="19"/>
          <w:rFonts w:hint="eastAsia" w:ascii="仿宋_GB2312" w:eastAsia="仿宋_GB2312"/>
          <w:b w:val="0"/>
          <w:snapToGrid w:val="0"/>
          <w:sz w:val="32"/>
          <w:szCs w:val="32"/>
        </w:rPr>
        <w:t>第三部分   询价内容</w:t>
      </w:r>
      <w:r>
        <w:rPr>
          <w:rFonts w:hint="eastAsia" w:ascii="仿宋_GB2312" w:eastAsia="仿宋_GB2312"/>
          <w:b w:val="0"/>
          <w:sz w:val="32"/>
          <w:szCs w:val="32"/>
        </w:rPr>
        <w:tab/>
      </w:r>
      <w:r>
        <w:rPr>
          <w:rFonts w:hint="eastAsia" w:ascii="仿宋_GB2312" w:eastAsia="仿宋_GB2312"/>
          <w:b w:val="0"/>
          <w:sz w:val="32"/>
          <w:szCs w:val="32"/>
        </w:rPr>
        <w:t>6</w:t>
      </w:r>
      <w:r>
        <w:rPr>
          <w:rFonts w:hint="eastAsia" w:ascii="仿宋_GB2312" w:eastAsia="仿宋_GB2312"/>
          <w:b w:val="0"/>
          <w:sz w:val="32"/>
          <w:szCs w:val="32"/>
        </w:rPr>
        <w:fldChar w:fldCharType="end"/>
      </w:r>
    </w:p>
    <w:p>
      <w:pPr>
        <w:pStyle w:val="10"/>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"_Toc530583924" </w:instrText>
      </w:r>
      <w:r>
        <w:rPr>
          <w:sz w:val="32"/>
          <w:szCs w:val="32"/>
        </w:rPr>
        <w:fldChar w:fldCharType="separate"/>
      </w:r>
      <w:r>
        <w:rPr>
          <w:rStyle w:val="19"/>
          <w:rFonts w:hint="eastAsia" w:ascii="仿宋_GB2312" w:eastAsia="仿宋_GB2312"/>
          <w:b w:val="0"/>
          <w:snapToGrid w:val="0"/>
          <w:sz w:val="32"/>
          <w:szCs w:val="32"/>
        </w:rPr>
        <w:t>第四部分   报价文件格式</w:t>
      </w:r>
      <w:r>
        <w:rPr>
          <w:rFonts w:hint="eastAsia" w:ascii="仿宋_GB2312" w:eastAsia="仿宋_GB2312"/>
          <w:b w:val="0"/>
          <w:sz w:val="32"/>
          <w:szCs w:val="32"/>
        </w:rPr>
        <w:tab/>
      </w:r>
      <w:r>
        <w:rPr>
          <w:rFonts w:hint="eastAsia" w:ascii="仿宋_GB2312" w:eastAsia="仿宋_GB2312"/>
          <w:b w:val="0"/>
          <w:sz w:val="32"/>
          <w:szCs w:val="32"/>
        </w:rPr>
        <w:t>7</w:t>
      </w:r>
      <w:r>
        <w:rPr>
          <w:rFonts w:hint="eastAsia" w:ascii="仿宋_GB2312" w:eastAsia="仿宋_GB2312"/>
          <w:b w:val="0"/>
          <w:sz w:val="32"/>
          <w:szCs w:val="32"/>
        </w:rPr>
        <w:fldChar w:fldCharType="end"/>
      </w:r>
    </w:p>
    <w:p>
      <w:pPr>
        <w:pStyle w:val="10"/>
        <w:tabs>
          <w:tab w:val="right" w:leader="dot" w:pos="9060"/>
        </w:tabs>
        <w:rPr>
          <w:rFonts w:hint="eastAsia" w:ascii="仿宋_GB2312" w:hAnsi="Calibri" w:eastAsia="仿宋_GB2312"/>
          <w:b w:val="0"/>
          <w:caps w:val="0"/>
          <w:sz w:val="32"/>
          <w:szCs w:val="32"/>
          <w:lang w:val="en-US" w:eastAsia="zh-CN"/>
        </w:rPr>
      </w:pPr>
      <w:r>
        <w:rPr>
          <w:rFonts w:hint="eastAsia" w:ascii="仿宋_GB2312" w:eastAsia="仿宋_GB2312"/>
          <w:sz w:val="32"/>
          <w:szCs w:val="32"/>
        </w:rPr>
        <w:fldChar w:fldCharType="end"/>
      </w:r>
      <w:r>
        <w:rPr>
          <w:color w:val="auto"/>
          <w:sz w:val="32"/>
          <w:szCs w:val="32"/>
          <w:u w:val="none"/>
        </w:rPr>
        <w:fldChar w:fldCharType="begin"/>
      </w:r>
      <w:r>
        <w:rPr>
          <w:color w:val="auto"/>
          <w:sz w:val="32"/>
          <w:szCs w:val="32"/>
          <w:u w:val="none"/>
        </w:rPr>
        <w:instrText xml:space="preserve"> HYPERLINK \l "_Toc530583924" </w:instrText>
      </w:r>
      <w:r>
        <w:rPr>
          <w:color w:val="auto"/>
          <w:sz w:val="32"/>
          <w:szCs w:val="32"/>
          <w:u w:val="none"/>
        </w:rPr>
        <w:fldChar w:fldCharType="separate"/>
      </w:r>
      <w:r>
        <w:rPr>
          <w:rStyle w:val="19"/>
          <w:rFonts w:hint="eastAsia" w:ascii="仿宋_GB2312" w:eastAsia="仿宋_GB2312"/>
          <w:b w:val="0"/>
          <w:snapToGrid w:val="0"/>
          <w:color w:val="auto"/>
          <w:sz w:val="32"/>
          <w:szCs w:val="32"/>
          <w:u w:val="none"/>
        </w:rPr>
        <w:t>第</w:t>
      </w:r>
      <w:r>
        <w:rPr>
          <w:rStyle w:val="19"/>
          <w:rFonts w:hint="eastAsia" w:ascii="仿宋_GB2312" w:eastAsia="仿宋_GB2312"/>
          <w:b w:val="0"/>
          <w:snapToGrid w:val="0"/>
          <w:color w:val="auto"/>
          <w:sz w:val="32"/>
          <w:szCs w:val="32"/>
          <w:u w:val="none"/>
          <w:lang w:eastAsia="zh-CN"/>
        </w:rPr>
        <w:t>五</w:t>
      </w:r>
      <w:r>
        <w:rPr>
          <w:rStyle w:val="19"/>
          <w:rFonts w:hint="eastAsia" w:ascii="仿宋_GB2312" w:eastAsia="仿宋_GB2312"/>
          <w:b w:val="0"/>
          <w:snapToGrid w:val="0"/>
          <w:color w:val="auto"/>
          <w:sz w:val="32"/>
          <w:szCs w:val="32"/>
          <w:u w:val="none"/>
        </w:rPr>
        <w:t xml:space="preserve">部分   </w:t>
      </w:r>
      <w:r>
        <w:rPr>
          <w:rStyle w:val="19"/>
          <w:rFonts w:hint="eastAsia" w:ascii="仿宋_GB2312" w:eastAsia="仿宋_GB2312"/>
          <w:b w:val="0"/>
          <w:snapToGrid w:val="0"/>
          <w:color w:val="auto"/>
          <w:sz w:val="32"/>
          <w:szCs w:val="32"/>
          <w:u w:val="none"/>
          <w:lang w:eastAsia="zh-CN"/>
        </w:rPr>
        <w:t>合同条款</w:t>
      </w:r>
      <w:r>
        <w:rPr>
          <w:rFonts w:hint="eastAsia" w:ascii="仿宋_GB2312" w:eastAsia="仿宋_GB2312"/>
          <w:b w:val="0"/>
          <w:color w:val="auto"/>
          <w:sz w:val="32"/>
          <w:szCs w:val="32"/>
          <w:u w:val="none"/>
        </w:rPr>
        <w:tab/>
      </w:r>
      <w:r>
        <w:rPr>
          <w:rFonts w:hint="eastAsia" w:ascii="仿宋_GB2312" w:eastAsia="仿宋_GB2312"/>
          <w:b w:val="0"/>
          <w:color w:val="auto"/>
          <w:sz w:val="32"/>
          <w:szCs w:val="32"/>
          <w:u w:val="none"/>
          <w:lang w:val="en-US" w:eastAsia="zh-CN"/>
        </w:rPr>
        <w:t>1</w:t>
      </w:r>
      <w:r>
        <w:rPr>
          <w:rFonts w:hint="eastAsia" w:ascii="仿宋_GB2312" w:eastAsia="仿宋_GB2312"/>
          <w:b w:val="0"/>
          <w:color w:val="auto"/>
          <w:sz w:val="32"/>
          <w:szCs w:val="32"/>
          <w:u w:val="none"/>
        </w:rPr>
        <w:fldChar w:fldCharType="end"/>
      </w:r>
      <w:r>
        <w:rPr>
          <w:rFonts w:hint="eastAsia" w:ascii="仿宋_GB2312" w:eastAsia="仿宋_GB2312"/>
          <w:b w:val="0"/>
          <w:color w:val="auto"/>
          <w:sz w:val="32"/>
          <w:szCs w:val="32"/>
          <w:u w:val="none"/>
          <w:lang w:val="en-US" w:eastAsia="zh-CN"/>
        </w:rPr>
        <w:t>4</w:t>
      </w:r>
    </w:p>
    <w:p>
      <w:pPr>
        <w:rPr>
          <w:rFonts w:ascii="仿宋_GB2312" w:eastAsia="仿宋_GB2312"/>
          <w:sz w:val="36"/>
        </w:rPr>
      </w:pPr>
    </w:p>
    <w:p>
      <w:pPr>
        <w:rPr>
          <w:rFonts w:ascii="仿宋_GB2312" w:eastAsia="仿宋_GB2312"/>
          <w:sz w:val="36"/>
        </w:rPr>
      </w:pPr>
    </w:p>
    <w:p>
      <w:pPr>
        <w:snapToGrid w:val="0"/>
        <w:spacing w:line="360" w:lineRule="auto"/>
        <w:jc w:val="center"/>
        <w:rPr>
          <w:rFonts w:hint="eastAsia" w:ascii="仿宋_GB2312" w:hAnsi="Arial" w:eastAsia="仿宋_GB2312" w:cs="Times New Roman"/>
          <w:b/>
          <w:snapToGrid w:val="0"/>
          <w:color w:val="000000"/>
          <w:kern w:val="44"/>
          <w:sz w:val="44"/>
          <w:szCs w:val="44"/>
          <w:lang w:val="en-US" w:eastAsia="zh-CN" w:bidi="ar-SA"/>
        </w:rPr>
      </w:pPr>
      <w:r>
        <w:rPr>
          <w:rFonts w:ascii="仿宋_GB2312" w:hAnsi="宋体" w:eastAsia="仿宋_GB2312"/>
          <w:sz w:val="32"/>
          <w:szCs w:val="32"/>
        </w:rPr>
        <w:br w:type="page"/>
      </w:r>
      <w:bookmarkStart w:id="4" w:name="_Toc530583878"/>
      <w:bookmarkStart w:id="5" w:name="_Toc530583921"/>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snapToGrid w:val="0"/>
        <w:spacing w:line="360" w:lineRule="auto"/>
        <w:ind w:firstLine="585"/>
        <w:jc w:val="left"/>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杭州临江环境能源有限公司</w:t>
      </w:r>
      <w:r>
        <w:rPr>
          <w:rFonts w:hint="eastAsia" w:ascii="仿宋_GB2312" w:eastAsia="仿宋_GB2312" w:cs="Times New Roman"/>
          <w:sz w:val="30"/>
          <w:szCs w:val="30"/>
          <w:lang w:val="en-US" w:eastAsia="zh-CN"/>
        </w:rPr>
        <w:t>三固事业部</w:t>
      </w:r>
      <w:r>
        <w:rPr>
          <w:rFonts w:hint="eastAsia" w:ascii="仿宋_GB2312" w:hAnsi="Times New Roman" w:eastAsia="仿宋_GB2312" w:cs="Times New Roman"/>
          <w:sz w:val="30"/>
          <w:szCs w:val="30"/>
          <w:lang w:val="en-US" w:eastAsia="zh-CN"/>
        </w:rPr>
        <w:t>因</w:t>
      </w:r>
      <w:r>
        <w:rPr>
          <w:rFonts w:hint="eastAsia" w:ascii="仿宋_GB2312" w:eastAsia="仿宋_GB2312" w:cs="Times New Roman"/>
          <w:sz w:val="30"/>
          <w:szCs w:val="30"/>
          <w:lang w:val="en-US" w:eastAsia="zh-CN"/>
        </w:rPr>
        <w:t>运行需要</w:t>
      </w:r>
      <w:r>
        <w:rPr>
          <w:rFonts w:hint="eastAsia" w:ascii="仿宋_GB2312" w:hAnsi="Times New Roman" w:eastAsia="仿宋_GB2312" w:cs="Times New Roman"/>
          <w:sz w:val="30"/>
          <w:szCs w:val="30"/>
          <w:lang w:val="en-US" w:eastAsia="zh-CN"/>
        </w:rPr>
        <w:t>，需</w:t>
      </w:r>
      <w:r>
        <w:rPr>
          <w:rFonts w:hint="eastAsia" w:ascii="仿宋_GB2312" w:eastAsia="仿宋_GB2312" w:cs="Times New Roman"/>
          <w:sz w:val="30"/>
          <w:szCs w:val="30"/>
          <w:lang w:val="en-US" w:eastAsia="zh-CN"/>
        </w:rPr>
        <w:t>采购一批螯合剂，</w:t>
      </w:r>
      <w:r>
        <w:rPr>
          <w:rFonts w:hint="eastAsia" w:ascii="仿宋_GB2312" w:hAnsi="Times New Roman" w:eastAsia="仿宋_GB2312" w:cs="Times New Roman"/>
          <w:sz w:val="30"/>
          <w:szCs w:val="30"/>
          <w:lang w:val="en-US" w:eastAsia="zh-CN"/>
        </w:rPr>
        <w:t>欢迎符合要求的单位积极参与。</w:t>
      </w:r>
    </w:p>
    <w:p>
      <w:pPr>
        <w:numPr>
          <w:ilvl w:val="0"/>
          <w:numId w:val="0"/>
        </w:numPr>
        <w:adjustRightInd w:val="0"/>
        <w:snapToGrid w:val="0"/>
        <w:spacing w:line="360" w:lineRule="auto"/>
        <w:ind w:left="540" w:leftChars="0"/>
        <w:jc w:val="left"/>
        <w:textAlignment w:val="baseline"/>
        <w:rPr>
          <w:rFonts w:ascii="仿宋_GB2312" w:eastAsia="仿宋_GB2312"/>
          <w:sz w:val="30"/>
          <w:szCs w:val="30"/>
        </w:rPr>
      </w:pPr>
      <w:r>
        <w:rPr>
          <w:rFonts w:hint="eastAsia" w:ascii="仿宋_GB2312" w:eastAsia="仿宋_GB2312"/>
          <w:sz w:val="30"/>
          <w:szCs w:val="30"/>
          <w:lang w:val="en-US" w:eastAsia="zh-CN"/>
        </w:rPr>
        <w:t>一、</w:t>
      </w:r>
      <w:r>
        <w:rPr>
          <w:rFonts w:hint="eastAsia" w:ascii="仿宋_GB2312" w:eastAsia="仿宋_GB2312"/>
          <w:sz w:val="30"/>
          <w:szCs w:val="30"/>
        </w:rPr>
        <w:t>采购内容及相关说明。</w:t>
      </w:r>
    </w:p>
    <w:p>
      <w:pPr>
        <w:pStyle w:val="10"/>
        <w:spacing w:line="360" w:lineRule="auto"/>
        <w:ind w:left="600"/>
        <w:rPr>
          <w:rFonts w:hint="default" w:ascii="仿宋_GB2312" w:hAnsi="Times New Roman" w:eastAsia="仿宋_GB2312" w:cs="Times New Roman"/>
          <w:b w:val="0"/>
          <w:caps w:val="0"/>
          <w:kern w:val="2"/>
          <w:sz w:val="30"/>
          <w:szCs w:val="30"/>
          <w:highlight w:val="none"/>
          <w:lang w:val="en-US" w:eastAsia="zh-CN" w:bidi="ar-SA"/>
        </w:rPr>
      </w:pPr>
      <w:r>
        <w:rPr>
          <w:rFonts w:hint="eastAsia" w:ascii="仿宋_GB2312" w:hAnsi="Times New Roman" w:eastAsia="仿宋_GB2312" w:cs="Times New Roman"/>
          <w:b w:val="0"/>
          <w:caps w:val="0"/>
          <w:kern w:val="2"/>
          <w:sz w:val="30"/>
          <w:szCs w:val="30"/>
          <w:highlight w:val="none"/>
          <w:lang w:val="en-US" w:eastAsia="zh-CN" w:bidi="ar-SA"/>
        </w:rPr>
        <w:t>1.项目编号：</w:t>
      </w:r>
      <w:r>
        <w:rPr>
          <w:rFonts w:hint="eastAsia" w:ascii="仿宋_GB2312" w:eastAsia="仿宋_GB2312" w:cs="Times New Roman"/>
          <w:b w:val="0"/>
          <w:caps w:val="0"/>
          <w:kern w:val="2"/>
          <w:sz w:val="30"/>
          <w:szCs w:val="30"/>
          <w:highlight w:val="none"/>
          <w:lang w:val="en-US" w:eastAsia="zh-CN" w:bidi="ar-SA"/>
        </w:rPr>
        <w:t>202303017</w:t>
      </w:r>
    </w:p>
    <w:p>
      <w:pPr>
        <w:pStyle w:val="10"/>
        <w:spacing w:line="360" w:lineRule="auto"/>
        <w:ind w:left="600"/>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2.采购内容：</w:t>
      </w:r>
      <w:r>
        <w:rPr>
          <w:rFonts w:hint="eastAsia" w:ascii="仿宋_GB2312" w:hAnsi="Times New Roman" w:eastAsia="仿宋_GB2312" w:cs="Times New Roman"/>
          <w:b w:val="0"/>
          <w:caps w:val="0"/>
          <w:kern w:val="2"/>
          <w:sz w:val="30"/>
          <w:szCs w:val="30"/>
          <w:highlight w:val="none"/>
          <w:lang w:val="en-US" w:eastAsia="zh-CN" w:bidi="ar-SA"/>
        </w:rPr>
        <w:t>详见第三部分询价内容。</w:t>
      </w:r>
    </w:p>
    <w:p>
      <w:pPr>
        <w:pStyle w:val="10"/>
        <w:spacing w:line="360" w:lineRule="auto"/>
        <w:ind w:left="600"/>
        <w:rPr>
          <w:rFonts w:hint="default" w:ascii="仿宋_GB2312" w:hAnsi="Times New Roman" w:eastAsia="仿宋_GB2312" w:cs="Times New Roman"/>
          <w:b w:val="0"/>
          <w:caps w:val="0"/>
          <w:kern w:val="2"/>
          <w:sz w:val="30"/>
          <w:szCs w:val="30"/>
          <w:highlight w:val="none"/>
          <w:lang w:val="en-US" w:eastAsia="zh-CN" w:bidi="ar-SA"/>
        </w:rPr>
      </w:pPr>
      <w:r>
        <w:rPr>
          <w:rFonts w:hint="eastAsia" w:ascii="仿宋_GB2312" w:hAnsi="Times New Roman" w:eastAsia="仿宋_GB2312" w:cs="Times New Roman"/>
          <w:b w:val="0"/>
          <w:caps w:val="0"/>
          <w:kern w:val="2"/>
          <w:sz w:val="30"/>
          <w:szCs w:val="30"/>
          <w:highlight w:val="none"/>
          <w:lang w:val="en-US" w:eastAsia="zh-CN" w:bidi="ar-SA"/>
        </w:rPr>
        <w:t>3.本项目采购总金额限价为</w:t>
      </w:r>
      <w:r>
        <w:rPr>
          <w:rFonts w:hint="eastAsia" w:ascii="仿宋_GB2312" w:eastAsia="仿宋_GB2312" w:cs="Times New Roman"/>
          <w:b w:val="0"/>
          <w:caps w:val="0"/>
          <w:kern w:val="2"/>
          <w:sz w:val="30"/>
          <w:szCs w:val="30"/>
          <w:highlight w:val="none"/>
          <w:lang w:val="en-US" w:eastAsia="zh-CN" w:bidi="ar-SA"/>
        </w:rPr>
        <w:t>11.55</w:t>
      </w:r>
      <w:r>
        <w:rPr>
          <w:rFonts w:hint="eastAsia" w:ascii="仿宋_GB2312" w:hAnsi="Times New Roman" w:eastAsia="仿宋_GB2312" w:cs="Times New Roman"/>
          <w:b w:val="0"/>
          <w:caps w:val="0"/>
          <w:kern w:val="2"/>
          <w:sz w:val="30"/>
          <w:szCs w:val="30"/>
          <w:highlight w:val="none"/>
          <w:lang w:val="en-US" w:eastAsia="zh-CN" w:bidi="ar-SA"/>
        </w:rPr>
        <w:t>万元。</w:t>
      </w:r>
    </w:p>
    <w:p>
      <w:pPr>
        <w:snapToGrid w:val="0"/>
        <w:spacing w:line="360" w:lineRule="auto"/>
        <w:ind w:firstLine="585"/>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eastAsia="zh-CN"/>
        </w:rPr>
        <w:t>企业资质</w:t>
      </w:r>
      <w:r>
        <w:rPr>
          <w:rFonts w:hint="eastAsia" w:ascii="仿宋_GB2312" w:eastAsia="仿宋_GB2312"/>
          <w:sz w:val="30"/>
          <w:szCs w:val="30"/>
        </w:rPr>
        <w:t>要求。</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1、投标人必须是在中华人民共和国境内注册，具有独立法人资格和独立承担民事责任的能力，且是有能力按询价文件提供规定的货物及服务的产品制造商或代理商（非生产厂家提供原厂全权书或经销商证明以及生产厂家营业执照）；</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2、相关的主要业绩证明：投标人提供近三年至少1例螯合剂的合同或中标通知书等（复印件）；</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3.投标人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4.投标人不得为临江环境能源有限公司不合格供应商或者在黑名单之内。</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5.投标单位负责人为同一人或者存在控股、管理关系的不同单位，不得同时参加本项目。  </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6.投标人须提供其股东信息及出资比例信息。</w:t>
      </w:r>
    </w:p>
    <w:p>
      <w:pPr>
        <w:snapToGrid w:val="0"/>
        <w:spacing w:line="360" w:lineRule="auto"/>
        <w:ind w:firstLine="585"/>
        <w:jc w:val="left"/>
        <w:rPr>
          <w:rFonts w:hint="eastAsia" w:ascii="仿宋_GB2312" w:eastAsia="仿宋_GB2312"/>
          <w:sz w:val="30"/>
          <w:szCs w:val="30"/>
        </w:rPr>
      </w:pPr>
      <w:r>
        <w:rPr>
          <w:rFonts w:hint="eastAsia" w:ascii="仿宋_GB2312" w:eastAsia="仿宋_GB2312"/>
          <w:sz w:val="30"/>
          <w:szCs w:val="30"/>
          <w:lang w:val="en-US" w:eastAsia="zh-CN"/>
        </w:rPr>
        <w:t>7.本项目不接受联合体投标。</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三</w:t>
      </w:r>
      <w:r>
        <w:rPr>
          <w:rFonts w:hint="eastAsia" w:ascii="仿宋_GB2312" w:eastAsia="仿宋_GB2312"/>
          <w:b/>
          <w:bCs/>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highlight w:val="none"/>
        </w:rPr>
      </w:pPr>
      <w:r>
        <w:rPr>
          <w:rFonts w:hint="eastAsia" w:ascii="仿宋_GB2312" w:eastAsia="仿宋_GB2312"/>
          <w:sz w:val="30"/>
          <w:szCs w:val="30"/>
          <w:highlight w:val="none"/>
        </w:rPr>
        <w:t>1.报价时间：</w:t>
      </w:r>
      <w:r>
        <w:rPr>
          <w:rFonts w:hint="eastAsia" w:ascii="仿宋_GB2312" w:eastAsia="仿宋_GB2312"/>
          <w:sz w:val="30"/>
          <w:szCs w:val="30"/>
          <w:highlight w:val="none"/>
          <w:lang w:val="en-US" w:eastAsia="zh-CN"/>
        </w:rPr>
        <w:t>2023</w:t>
      </w:r>
      <w:r>
        <w:rPr>
          <w:rFonts w:hint="eastAsia" w:ascii="仿宋_GB2312" w:eastAsia="仿宋_GB2312"/>
          <w:sz w:val="30"/>
          <w:szCs w:val="30"/>
          <w:highlight w:val="none"/>
        </w:rPr>
        <w:t>年</w:t>
      </w:r>
      <w:r>
        <w:rPr>
          <w:rFonts w:hint="eastAsia" w:ascii="仿宋_GB2312" w:eastAsia="仿宋_GB2312"/>
          <w:sz w:val="30"/>
          <w:szCs w:val="30"/>
          <w:highlight w:val="none"/>
          <w:lang w:val="en-US" w:eastAsia="zh-CN"/>
        </w:rPr>
        <w:t>3月28</w:t>
      </w:r>
      <w:r>
        <w:rPr>
          <w:rFonts w:hint="eastAsia" w:ascii="仿宋_GB2312" w:eastAsia="仿宋_GB2312"/>
          <w:sz w:val="30"/>
          <w:szCs w:val="30"/>
          <w:highlight w:val="none"/>
        </w:rPr>
        <w:t>日10:</w:t>
      </w:r>
      <w:r>
        <w:rPr>
          <w:rFonts w:hint="eastAsia" w:ascii="仿宋_GB2312" w:eastAsia="仿宋_GB2312"/>
          <w:sz w:val="30"/>
          <w:szCs w:val="30"/>
          <w:highlight w:val="none"/>
          <w:lang w:val="en-US" w:eastAsia="zh-CN"/>
        </w:rPr>
        <w:t>30</w:t>
      </w:r>
      <w:r>
        <w:rPr>
          <w:rFonts w:hint="eastAsia" w:ascii="仿宋_GB2312" w:eastAsia="仿宋_GB2312"/>
          <w:sz w:val="30"/>
          <w:szCs w:val="30"/>
          <w:highlight w:val="none"/>
        </w:rPr>
        <w:t>前。</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10:00之前在杭州临江环境能源有限公司网站公示，请各报价人及时关注进入会场。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密封性检查：由本项目监管人负责查验投标文件密封性情况；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w:t>
      </w:r>
      <w:r>
        <w:rPr>
          <w:rFonts w:hint="eastAsia" w:ascii="仿宋_GB2312" w:eastAsia="仿宋_GB2312"/>
          <w:sz w:val="30"/>
          <w:szCs w:val="30"/>
        </w:rPr>
        <w:t>投标文件密封情况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编号，且注明报价人联系人、联系人电话；快递包装务必牢固可靠，因包装原因出现影响投标文件完整性、密封性等后果由供应商自行负责。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val="en-US" w:eastAsia="zh-CN"/>
        </w:rPr>
        <w:t>胡</w:t>
      </w:r>
      <w:r>
        <w:rPr>
          <w:rFonts w:hint="eastAsia" w:ascii="仿宋_GB2312" w:eastAsia="仿宋_GB2312"/>
          <w:sz w:val="30"/>
          <w:szCs w:val="30"/>
        </w:rPr>
        <w:t xml:space="preserve">工   </w:t>
      </w:r>
      <w:r>
        <w:rPr>
          <w:rFonts w:hint="default" w:ascii="仿宋_GB2312" w:eastAsia="仿宋_GB2312"/>
          <w:sz w:val="30"/>
          <w:szCs w:val="30"/>
          <w:lang w:val="en-US"/>
        </w:rPr>
        <w:t xml:space="preserve"> </w:t>
      </w:r>
      <w:r>
        <w:rPr>
          <w:rFonts w:hint="eastAsia" w:ascii="仿宋_GB2312" w:eastAsia="仿宋_GB2312"/>
          <w:sz w:val="30"/>
          <w:szCs w:val="30"/>
        </w:rPr>
        <w:t xml:space="preserve"> 联系电话：</w:t>
      </w:r>
      <w:r>
        <w:rPr>
          <w:rFonts w:hint="eastAsia" w:ascii="仿宋_GB2312" w:eastAsia="仿宋_GB2312"/>
          <w:sz w:val="30"/>
          <w:szCs w:val="30"/>
          <w:lang w:val="en-US" w:eastAsia="zh-CN"/>
        </w:rPr>
        <w:t>15700099079</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highlight w:val="none"/>
        </w:rPr>
      </w:pPr>
      <w:r>
        <w:rPr>
          <w:rFonts w:hint="default" w:ascii="仿宋_GB2312" w:eastAsia="仿宋_GB2312"/>
          <w:sz w:val="30"/>
          <w:szCs w:val="30"/>
          <w:highlight w:val="none"/>
          <w:lang w:val="en-US"/>
        </w:rPr>
        <w:t>20</w:t>
      </w:r>
      <w:r>
        <w:rPr>
          <w:rFonts w:hint="eastAsia" w:ascii="仿宋_GB2312" w:eastAsia="仿宋_GB2312"/>
          <w:sz w:val="30"/>
          <w:szCs w:val="30"/>
          <w:highlight w:val="none"/>
          <w:lang w:val="en-US" w:eastAsia="zh-CN"/>
        </w:rPr>
        <w:t>23</w:t>
      </w:r>
      <w:r>
        <w:rPr>
          <w:rFonts w:hint="default" w:ascii="仿宋_GB2312" w:eastAsia="仿宋_GB2312"/>
          <w:sz w:val="30"/>
          <w:szCs w:val="30"/>
          <w:highlight w:val="none"/>
          <w:lang w:val="en-US"/>
        </w:rPr>
        <w:t>年</w:t>
      </w:r>
      <w:r>
        <w:rPr>
          <w:rFonts w:hint="eastAsia" w:ascii="仿宋_GB2312" w:eastAsia="仿宋_GB2312"/>
          <w:sz w:val="30"/>
          <w:szCs w:val="30"/>
          <w:highlight w:val="none"/>
          <w:lang w:val="en-US" w:eastAsia="zh-CN"/>
        </w:rPr>
        <w:t>3月17</w:t>
      </w:r>
      <w:r>
        <w:rPr>
          <w:rFonts w:hint="eastAsia" w:ascii="仿宋_GB2312" w:eastAsia="仿宋_GB2312"/>
          <w:sz w:val="30"/>
          <w:szCs w:val="30"/>
          <w:highlight w:val="none"/>
        </w:rPr>
        <w:t>日</w:t>
      </w: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Style w:val="2"/>
        <w:ind w:left="0" w:leftChars="0" w:firstLine="0" w:firstLineChars="0"/>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jc w:val="both"/>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r>
        <w:rPr>
          <w:rFonts w:hint="eastAsia" w:ascii="仿宋_GB2312" w:hAnsi="Arial" w:eastAsia="仿宋_GB2312" w:cs="Times New Roman"/>
          <w:b/>
          <w:snapToGrid w:val="0"/>
          <w:color w:val="000000"/>
          <w:kern w:val="44"/>
          <w:sz w:val="44"/>
          <w:szCs w:val="44"/>
          <w:lang w:val="en-US" w:eastAsia="zh-CN" w:bidi="ar-SA"/>
        </w:rPr>
        <w:t>第二部分   采购须知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51" w:firstLineChars="217"/>
        <w:rPr>
          <w:rFonts w:ascii="仿宋_GB2312" w:hAnsi="宋体" w:eastAsia="仿宋_GB2312"/>
          <w:sz w:val="30"/>
          <w:szCs w:val="30"/>
        </w:rPr>
      </w:pPr>
      <w:r>
        <w:rPr>
          <w:rFonts w:hint="eastAsia" w:ascii="仿宋_GB2312" w:eastAsia="仿宋_GB2312"/>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报价应包括人工费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w:t>
      </w:r>
      <w:r>
        <w:rPr>
          <w:rFonts w:hint="eastAsia" w:ascii="仿宋_GB2312" w:hAnsi="宋体" w:eastAsia="仿宋_GB2312"/>
          <w:sz w:val="30"/>
          <w:szCs w:val="30"/>
          <w:lang w:val="en-US" w:eastAsia="zh-CN"/>
        </w:rPr>
        <w:t>开标一览</w:t>
      </w:r>
      <w:r>
        <w:rPr>
          <w:rFonts w:hint="eastAsia" w:ascii="仿宋_GB2312" w:hAnsi="宋体" w:eastAsia="仿宋_GB2312"/>
          <w:sz w:val="30"/>
          <w:szCs w:val="30"/>
        </w:rPr>
        <w:t>表（附件三）；</w:t>
      </w:r>
    </w:p>
    <w:p>
      <w:pPr>
        <w:pageBreakBefore w:val="0"/>
        <w:kinsoku/>
        <w:wordWrap/>
        <w:topLinePunct w:val="0"/>
        <w:bidi w:val="0"/>
        <w:snapToGrid w:val="0"/>
        <w:spacing w:line="360" w:lineRule="auto"/>
        <w:ind w:firstLine="600" w:firstLineChars="200"/>
        <w:rPr>
          <w:rFonts w:hint="default" w:eastAsia="仿宋_GB2312"/>
          <w:highlight w:val="none"/>
          <w:lang w:val="en-US" w:eastAsia="zh-CN"/>
        </w:rPr>
      </w:pPr>
      <w:r>
        <w:rPr>
          <w:rFonts w:hint="eastAsia" w:ascii="仿宋_GB2312" w:hAnsi="宋体" w:eastAsia="仿宋_GB2312"/>
          <w:sz w:val="30"/>
          <w:szCs w:val="30"/>
          <w:highlight w:val="none"/>
        </w:rPr>
        <w:t>4.</w:t>
      </w:r>
      <w:r>
        <w:rPr>
          <w:rFonts w:hint="eastAsia" w:ascii="仿宋_GB2312" w:hAnsi="宋体" w:eastAsia="仿宋_GB2312"/>
          <w:sz w:val="30"/>
          <w:szCs w:val="30"/>
          <w:highlight w:val="none"/>
          <w:lang w:val="en-US" w:eastAsia="zh-CN"/>
        </w:rPr>
        <w:t>售后承诺书</w:t>
      </w:r>
      <w:r>
        <w:rPr>
          <w:rFonts w:hint="eastAsia" w:ascii="仿宋_GB2312" w:hAnsi="宋体" w:eastAsia="仿宋_GB2312"/>
          <w:sz w:val="30"/>
          <w:szCs w:val="30"/>
          <w:highlight w:val="none"/>
        </w:rPr>
        <w:t>（附件四）；</w:t>
      </w:r>
    </w:p>
    <w:p>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5.业绩证明（附件五）</w:t>
      </w:r>
    </w:p>
    <w:p>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6.</w:t>
      </w:r>
      <w:r>
        <w:rPr>
          <w:rFonts w:hint="eastAsia" w:ascii="仿宋_GB2312" w:hAnsi="宋体" w:eastAsia="仿宋_GB2312"/>
          <w:sz w:val="30"/>
          <w:szCs w:val="30"/>
          <w:highlight w:val="none"/>
          <w:lang w:val="en-US" w:eastAsia="zh-CN"/>
        </w:rPr>
        <w:t>投标人股东出资比例表</w:t>
      </w:r>
      <w:r>
        <w:rPr>
          <w:rFonts w:hint="eastAsia" w:ascii="仿宋_GB2312" w:hAnsi="宋体" w:eastAsia="仿宋_GB2312"/>
          <w:sz w:val="30"/>
          <w:szCs w:val="30"/>
          <w:highlight w:val="none"/>
        </w:rPr>
        <w:t>（附件</w:t>
      </w:r>
      <w:r>
        <w:rPr>
          <w:rFonts w:hint="eastAsia" w:ascii="仿宋_GB2312" w:hAnsi="宋体" w:eastAsia="仿宋_GB2312"/>
          <w:sz w:val="30"/>
          <w:szCs w:val="30"/>
          <w:highlight w:val="none"/>
          <w:lang w:val="en-US" w:eastAsia="zh-CN"/>
        </w:rPr>
        <w:t>六</w:t>
      </w:r>
      <w:r>
        <w:rPr>
          <w:rFonts w:hint="eastAsia" w:ascii="仿宋_GB2312" w:hAnsi="宋体" w:eastAsia="仿宋_GB2312"/>
          <w:sz w:val="30"/>
          <w:szCs w:val="30"/>
          <w:highlight w:val="none"/>
        </w:rPr>
        <w:t>）</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lang w:val="en-US" w:eastAsia="zh-CN"/>
        </w:rPr>
        <w:t>7</w:t>
      </w:r>
      <w:r>
        <w:rPr>
          <w:rFonts w:hint="eastAsia" w:ascii="仿宋_GB2312" w:hAnsi="宋体" w:eastAsia="仿宋_GB2312"/>
          <w:sz w:val="30"/>
          <w:szCs w:val="30"/>
        </w:rPr>
        <w:t>.有效资质证明并加盖公章：通过年检的营业执照复印件</w:t>
      </w:r>
      <w:r>
        <w:rPr>
          <w:rFonts w:hint="eastAsia" w:ascii="仿宋_GB2312" w:hAnsi="宋体" w:eastAsia="仿宋_GB2312"/>
          <w:sz w:val="30"/>
          <w:szCs w:val="30"/>
          <w:lang w:eastAsia="zh-CN"/>
        </w:rPr>
        <w:t>、</w:t>
      </w:r>
      <w:r>
        <w:rPr>
          <w:rFonts w:hint="eastAsia" w:ascii="仿宋_GB2312" w:hAnsi="宋体" w:eastAsia="仿宋_GB2312"/>
          <w:sz w:val="30"/>
          <w:szCs w:val="30"/>
          <w:lang w:val="en-US" w:eastAsia="zh-CN"/>
        </w:rPr>
        <w:t>合同</w:t>
      </w:r>
      <w:r>
        <w:rPr>
          <w:rFonts w:hint="eastAsia" w:ascii="仿宋_GB2312" w:hAnsi="宋体" w:eastAsia="仿宋_GB2312"/>
          <w:sz w:val="30"/>
          <w:szCs w:val="30"/>
        </w:rPr>
        <w:t>。报价文件装订密封，并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pageBreakBefore w:val="0"/>
        <w:kinsoku/>
        <w:wordWrap/>
        <w:topLinePunct w:val="0"/>
        <w:bidi w:val="0"/>
        <w:snapToGrid w:val="0"/>
        <w:spacing w:line="360" w:lineRule="auto"/>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1" w:firstLineChars="257"/>
        <w:rPr>
          <w:rFonts w:hint="eastAsia" w:ascii="仿宋_GB2312" w:eastAsia="仿宋_GB2312"/>
          <w:sz w:val="30"/>
          <w:szCs w:val="30"/>
          <w:lang w:eastAsia="zh-CN"/>
        </w:rPr>
      </w:pPr>
      <w:r>
        <w:rPr>
          <w:rFonts w:hint="eastAsia" w:ascii="仿宋_GB2312" w:eastAsia="仿宋_GB2312"/>
          <w:sz w:val="30"/>
          <w:szCs w:val="30"/>
          <w:lang w:eastAsia="zh-CN"/>
        </w:rPr>
        <w:t>八</w:t>
      </w:r>
      <w:r>
        <w:rPr>
          <w:rFonts w:hint="eastAsia" w:ascii="仿宋_GB2312" w:eastAsia="仿宋_GB2312"/>
          <w:sz w:val="30"/>
          <w:szCs w:val="30"/>
        </w:rPr>
        <w:t>、无效报价</w:t>
      </w:r>
      <w:r>
        <w:rPr>
          <w:rFonts w:hint="eastAsia" w:ascii="仿宋_GB2312" w:eastAsia="仿宋_GB2312"/>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15" w:firstLineChars="205"/>
        <w:rPr>
          <w:rFonts w:ascii="仿宋_GB2312" w:eastAsia="仿宋_GB2312"/>
          <w:sz w:val="30"/>
          <w:szCs w:val="30"/>
        </w:rPr>
      </w:pPr>
      <w:r>
        <w:rPr>
          <w:rFonts w:hint="eastAsia" w:ascii="仿宋_GB2312" w:eastAsia="仿宋_GB2312"/>
          <w:sz w:val="30"/>
          <w:szCs w:val="30"/>
        </w:rPr>
        <w:t>（三）报价文件应盖公章而未盖公章或盖非公司公章、未装订、未密封、未有效授权的。</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（四）</w:t>
      </w:r>
      <w:r>
        <w:rPr>
          <w:rFonts w:hint="eastAsia" w:ascii="仿宋_GB2312" w:eastAsia="仿宋_GB2312"/>
          <w:sz w:val="30"/>
          <w:szCs w:val="30"/>
          <w:lang w:eastAsia="zh-CN"/>
        </w:rPr>
        <w:t>报价总</w:t>
      </w:r>
      <w:r>
        <w:rPr>
          <w:rFonts w:hint="eastAsia" w:ascii="仿宋_GB2312" w:eastAsia="仿宋_GB2312"/>
          <w:sz w:val="30"/>
          <w:szCs w:val="30"/>
        </w:rPr>
        <w:t>价超过最高限价的。</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（五）所提供的资料存在弄虚作假的。</w:t>
      </w:r>
    </w:p>
    <w:p>
      <w:pPr>
        <w:pageBreakBefore w:val="0"/>
        <w:kinsoku/>
        <w:wordWrap/>
        <w:topLinePunct w:val="0"/>
        <w:bidi w:val="0"/>
        <w:snapToGrid w:val="0"/>
        <w:spacing w:line="360" w:lineRule="auto"/>
        <w:jc w:val="left"/>
        <w:rPr>
          <w:rFonts w:ascii="仿宋_GB2312" w:eastAsia="仿宋_GB2312"/>
          <w:b/>
          <w:sz w:val="30"/>
          <w:szCs w:val="30"/>
        </w:rPr>
      </w:pPr>
      <w:r>
        <w:rPr>
          <w:rFonts w:hint="eastAsia" w:ascii="仿宋_GB2312" w:eastAsia="仿宋_GB2312"/>
          <w:sz w:val="30"/>
          <w:szCs w:val="30"/>
        </w:rPr>
        <w:t xml:space="preserve">    （六）不符合法律、法规和本询价文件规定的其他要求的。</w:t>
      </w:r>
    </w:p>
    <w:p>
      <w:pPr>
        <w:pageBreakBefore w:val="0"/>
        <w:kinsoku/>
        <w:wordWrap/>
        <w:topLinePunct w:val="0"/>
        <w:bidi w:val="0"/>
        <w:snapToGrid w:val="0"/>
        <w:spacing w:line="360" w:lineRule="auto"/>
        <w:ind w:right="-176" w:rightChars="-84" w:firstLine="300" w:firstLineChars="100"/>
        <w:rPr>
          <w:rFonts w:ascii="仿宋_GB2312" w:eastAsia="仿宋_GB2312"/>
          <w:sz w:val="30"/>
          <w:szCs w:val="30"/>
        </w:rPr>
      </w:pPr>
      <w:r>
        <w:rPr>
          <w:rFonts w:hint="eastAsia" w:ascii="仿宋_GB2312" w:eastAsia="仿宋_GB2312"/>
          <w:sz w:val="30"/>
          <w:szCs w:val="30"/>
        </w:rPr>
        <w:t>　</w:t>
      </w:r>
      <w:r>
        <w:rPr>
          <w:rFonts w:hint="eastAsia" w:ascii="仿宋_GB2312" w:eastAsia="仿宋_GB2312"/>
          <w:sz w:val="30"/>
          <w:szCs w:val="30"/>
          <w:lang w:eastAsia="zh-CN"/>
        </w:rPr>
        <w:t>九</w:t>
      </w:r>
      <w:r>
        <w:rPr>
          <w:rFonts w:hint="eastAsia" w:ascii="仿宋_GB2312" w:eastAsia="仿宋_GB2312"/>
          <w:sz w:val="30"/>
          <w:szCs w:val="30"/>
        </w:rPr>
        <w:t>、询价过程。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sz w:val="30"/>
          <w:szCs w:val="30"/>
          <w:lang w:eastAsia="zh-CN"/>
        </w:rPr>
      </w:pPr>
      <w:r>
        <w:rPr>
          <w:rFonts w:hint="eastAsia" w:ascii="仿宋_GB2312" w:eastAsia="仿宋_GB2312"/>
          <w:sz w:val="30"/>
          <w:szCs w:val="30"/>
        </w:rPr>
        <w:t>十、</w:t>
      </w:r>
      <w:r>
        <w:rPr>
          <w:rFonts w:hint="eastAsia" w:ascii="仿宋_GB2312" w:eastAsia="仿宋_GB2312"/>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lang w:eastAsia="zh-CN"/>
        </w:rPr>
        <w:t>十一、</w:t>
      </w:r>
      <w:r>
        <w:rPr>
          <w:rFonts w:hint="eastAsia" w:ascii="仿宋_GB2312" w:eastAsia="仿宋_GB2312"/>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20"/>
        <w:pageBreakBefore w:val="0"/>
        <w:widowControl w:val="0"/>
        <w:kinsoku/>
        <w:wordWrap/>
        <w:topLinePunct w:val="0"/>
        <w:bidi w:val="0"/>
        <w:snapToGrid w:val="0"/>
        <w:spacing w:line="360" w:lineRule="auto"/>
        <w:ind w:firstLine="601"/>
        <w:rPr>
          <w:rFonts w:hint="eastAsia" w:ascii="仿宋_GB2312" w:eastAsia="仿宋_GB2312"/>
          <w:sz w:val="30"/>
          <w:szCs w:val="30"/>
          <w:lang w:eastAsia="zh-CN"/>
        </w:rPr>
      </w:pPr>
      <w:r>
        <w:rPr>
          <w:rFonts w:hint="eastAsia" w:ascii="仿宋_GB2312" w:eastAsia="仿宋_GB2312"/>
          <w:sz w:val="30"/>
          <w:szCs w:val="30"/>
        </w:rPr>
        <w:t>十</w:t>
      </w:r>
      <w:r>
        <w:rPr>
          <w:rFonts w:hint="eastAsia" w:ascii="仿宋_GB2312" w:eastAsia="仿宋_GB2312"/>
          <w:sz w:val="30"/>
          <w:szCs w:val="30"/>
          <w:lang w:eastAsia="zh-CN"/>
        </w:rPr>
        <w:t>二</w:t>
      </w:r>
      <w:r>
        <w:rPr>
          <w:rFonts w:hint="eastAsia" w:ascii="仿宋_GB2312" w:eastAsia="仿宋_GB2312"/>
          <w:sz w:val="30"/>
          <w:szCs w:val="30"/>
        </w:rPr>
        <w:t>、合同</w:t>
      </w:r>
      <w:r>
        <w:rPr>
          <w:rFonts w:hint="eastAsia" w:ascii="仿宋_GB2312" w:eastAsia="仿宋_GB2312"/>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pageBreakBefore w:val="0"/>
        <w:kinsoku/>
        <w:wordWrap/>
        <w:topLinePunct w:val="0"/>
        <w:bidi w:val="0"/>
        <w:snapToGrid w:val="0"/>
        <w:spacing w:line="360" w:lineRule="auto"/>
        <w:ind w:firstLine="615" w:firstLineChars="205"/>
        <w:jc w:val="left"/>
        <w:rPr>
          <w:rFonts w:ascii="仿宋_GB2312" w:hAnsi="宋体" w:eastAsia="仿宋_GB2312"/>
          <w:sz w:val="30"/>
          <w:szCs w:val="30"/>
        </w:rPr>
      </w:pPr>
      <w:r>
        <w:rPr>
          <w:rFonts w:hint="eastAsia" w:ascii="仿宋_GB2312" w:hAnsi="宋体" w:eastAsia="仿宋_GB2312"/>
          <w:sz w:val="30"/>
          <w:szCs w:val="30"/>
        </w:rPr>
        <w:t>十</w:t>
      </w:r>
      <w:r>
        <w:rPr>
          <w:rFonts w:hint="eastAsia" w:ascii="仿宋_GB2312" w:hAnsi="宋体" w:eastAsia="仿宋_GB2312"/>
          <w:sz w:val="30"/>
          <w:szCs w:val="30"/>
          <w:lang w:val="en-US" w:eastAsia="zh-CN"/>
        </w:rPr>
        <w:t>三</w:t>
      </w:r>
      <w:r>
        <w:rPr>
          <w:rFonts w:hint="eastAsia" w:ascii="仿宋_GB2312" w:hAnsi="宋体" w:eastAsia="仿宋_GB2312"/>
          <w:sz w:val="30"/>
          <w:szCs w:val="30"/>
        </w:rPr>
        <w:t>、其他。</w:t>
      </w:r>
    </w:p>
    <w:p>
      <w:pPr>
        <w:pageBreakBefore w:val="0"/>
        <w:kinsoku/>
        <w:wordWrap/>
        <w:topLinePunct w:val="0"/>
        <w:bidi w:val="0"/>
        <w:snapToGrid w:val="0"/>
        <w:spacing w:line="360" w:lineRule="auto"/>
        <w:ind w:firstLine="600" w:firstLineChars="200"/>
        <w:jc w:val="left"/>
        <w:rPr>
          <w:rFonts w:ascii="仿宋_GB2312" w:eastAsia="仿宋_GB2312"/>
          <w:color w:val="auto"/>
          <w:sz w:val="30"/>
          <w:szCs w:val="30"/>
        </w:rPr>
      </w:pPr>
      <w:r>
        <w:rPr>
          <w:rFonts w:hint="eastAsia" w:ascii="仿宋_GB2312" w:eastAsia="仿宋_GB2312"/>
          <w:sz w:val="30"/>
          <w:szCs w:val="30"/>
        </w:rPr>
        <w:t>（一）如果有证据证明各</w:t>
      </w:r>
      <w:r>
        <w:rPr>
          <w:rFonts w:hint="eastAsia" w:ascii="仿宋_GB2312" w:eastAsia="仿宋_GB2312"/>
          <w:sz w:val="30"/>
          <w:szCs w:val="30"/>
          <w:lang w:val="en-US" w:eastAsia="zh-CN"/>
        </w:rPr>
        <w:t>报价人</w:t>
      </w:r>
      <w:r>
        <w:rPr>
          <w:rFonts w:hint="eastAsia" w:ascii="仿宋_GB2312" w:eastAsia="仿宋_GB2312"/>
          <w:sz w:val="30"/>
          <w:szCs w:val="30"/>
        </w:rPr>
        <w:t>之间存在串通等舞弊、违法行为，</w:t>
      </w:r>
      <w:r>
        <w:rPr>
          <w:rFonts w:hint="eastAsia" w:ascii="仿宋_GB2312" w:eastAsia="仿宋_GB2312"/>
          <w:sz w:val="30"/>
          <w:szCs w:val="30"/>
          <w:lang w:val="en-US" w:eastAsia="zh-CN"/>
        </w:rPr>
        <w:t>采购人</w:t>
      </w:r>
      <w:r>
        <w:rPr>
          <w:rFonts w:hint="eastAsia" w:ascii="仿宋_GB2312" w:eastAsia="仿宋_GB2312"/>
          <w:sz w:val="30"/>
          <w:szCs w:val="30"/>
        </w:rPr>
        <w:t>有权拒绝存在此行为的</w:t>
      </w:r>
      <w:r>
        <w:rPr>
          <w:rFonts w:hint="eastAsia" w:ascii="仿宋_GB2312" w:eastAsia="仿宋_GB2312"/>
          <w:sz w:val="30"/>
          <w:szCs w:val="30"/>
          <w:lang w:val="en-US" w:eastAsia="zh-CN"/>
        </w:rPr>
        <w:t>报价人</w:t>
      </w:r>
      <w:r>
        <w:rPr>
          <w:rFonts w:hint="eastAsia" w:ascii="仿宋_GB2312" w:eastAsia="仿宋_GB2312"/>
          <w:sz w:val="30"/>
          <w:szCs w:val="30"/>
        </w:rPr>
        <w:t>报价</w:t>
      </w:r>
      <w:r>
        <w:rPr>
          <w:rFonts w:hint="eastAsia" w:ascii="仿宋_GB2312" w:eastAsia="仿宋_GB2312"/>
          <w:sz w:val="30"/>
          <w:szCs w:val="30"/>
          <w:lang w:eastAsia="zh-CN"/>
        </w:rPr>
        <w:t>，</w:t>
      </w:r>
      <w:r>
        <w:rPr>
          <w:rFonts w:hint="eastAsia" w:ascii="仿宋_GB2312" w:eastAsia="仿宋_GB2312"/>
          <w:color w:val="auto"/>
          <w:sz w:val="30"/>
          <w:szCs w:val="30"/>
          <w:lang w:eastAsia="zh-CN"/>
        </w:rPr>
        <w:t>并列入杭州临江环境能源有限公司不合格供应商名录。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（三）凡涉及本次询价的解释权均属于杭州临江环境能源有限公司。</w:t>
      </w:r>
    </w:p>
    <w:p>
      <w:pPr>
        <w:snapToGrid w:val="0"/>
        <w:ind w:firstLine="480" w:firstLineChars="200"/>
        <w:jc w:val="left"/>
        <w:rPr>
          <w:rFonts w:hint="eastAsia" w:ascii="仿宋_GB2312" w:eastAsia="仿宋_GB2312"/>
          <w:sz w:val="24"/>
          <w:szCs w:val="24"/>
        </w:rPr>
      </w:pPr>
    </w:p>
    <w:p>
      <w:pPr>
        <w:pStyle w:val="3"/>
        <w:numPr>
          <w:ilvl w:val="0"/>
          <w:numId w:val="0"/>
        </w:numPr>
        <w:spacing w:line="240" w:lineRule="auto"/>
        <w:jc w:val="center"/>
        <w:rPr>
          <w:rFonts w:ascii="仿宋_GB2312" w:hAnsi="宋体" w:eastAsia="仿宋_GB2312"/>
          <w:b w:val="0"/>
          <w:bCs/>
          <w:snapToGrid w:val="0"/>
          <w:sz w:val="44"/>
        </w:rPr>
      </w:pPr>
      <w:r>
        <w:rPr>
          <w:rFonts w:ascii="仿宋_GB2312" w:hAnsi="宋体" w:eastAsia="仿宋_GB2312"/>
          <w:kern w:val="0"/>
          <w:sz w:val="28"/>
        </w:rPr>
        <w:br w:type="page"/>
      </w:r>
      <w:bookmarkStart w:id="6" w:name="_Toc530583880"/>
      <w:bookmarkStart w:id="7" w:name="_Toc530583923"/>
      <w:r>
        <w:rPr>
          <w:rFonts w:hint="eastAsia" w:ascii="仿宋_GB2312" w:eastAsia="仿宋_GB2312"/>
          <w:snapToGrid w:val="0"/>
          <w:sz w:val="44"/>
          <w:szCs w:val="44"/>
        </w:rPr>
        <w:t>第三部分   询价内容</w:t>
      </w:r>
      <w:bookmarkEnd w:id="6"/>
      <w:bookmarkEnd w:id="7"/>
    </w:p>
    <w:p>
      <w:pPr>
        <w:adjustRightInd w:val="0"/>
        <w:snapToGrid w:val="0"/>
        <w:spacing w:line="360" w:lineRule="auto"/>
        <w:ind w:firstLine="357" w:firstLineChars="170"/>
        <w:rPr>
          <w:rFonts w:ascii="Arial" w:hAnsi="Arial" w:cs="Arial"/>
          <w:szCs w:val="21"/>
        </w:rPr>
      </w:pP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询价</w:t>
      </w:r>
      <w:r>
        <w:rPr>
          <w:rFonts w:hint="eastAsia" w:ascii="仿宋_GB2312" w:eastAsia="仿宋_GB2312"/>
          <w:sz w:val="30"/>
          <w:szCs w:val="30"/>
        </w:rPr>
        <w:t>内容。</w:t>
      </w:r>
    </w:p>
    <w:tbl>
      <w:tblPr>
        <w:tblStyle w:val="15"/>
        <w:tblW w:w="5403"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455"/>
        <w:gridCol w:w="1687"/>
        <w:gridCol w:w="4563"/>
        <w:gridCol w:w="23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62" w:hRule="atLeast"/>
          <w:jc w:val="center"/>
        </w:trPr>
        <w:tc>
          <w:tcPr>
            <w:tcW w:w="725" w:type="pct"/>
            <w:vAlign w:val="center"/>
          </w:tcPr>
          <w:p>
            <w:pPr>
              <w:pageBreakBefore w:val="0"/>
              <w:kinsoku/>
              <w:wordWrap/>
              <w:topLinePunct w:val="0"/>
              <w:bidi w:val="0"/>
              <w:snapToGrid w:val="0"/>
              <w:spacing w:line="360" w:lineRule="auto"/>
              <w:jc w:val="left"/>
              <w:rPr>
                <w:rFonts w:hint="eastAsia" w:ascii="仿宋_GB2312" w:eastAsia="仿宋_GB2312"/>
                <w:sz w:val="30"/>
                <w:szCs w:val="30"/>
              </w:rPr>
            </w:pPr>
            <w:bookmarkStart w:id="8" w:name="_Toc509229846"/>
            <w:bookmarkStart w:id="9" w:name="_Toc509228383"/>
            <w:r>
              <w:rPr>
                <w:rFonts w:hint="eastAsia" w:ascii="仿宋_GB2312" w:eastAsia="仿宋_GB2312"/>
                <w:sz w:val="30"/>
                <w:szCs w:val="30"/>
              </w:rPr>
              <w:t>产品名称</w:t>
            </w:r>
            <w:bookmarkEnd w:id="8"/>
            <w:bookmarkEnd w:id="9"/>
          </w:p>
        </w:tc>
        <w:tc>
          <w:tcPr>
            <w:tcW w:w="840" w:type="pct"/>
            <w:vAlign w:val="center"/>
          </w:tcPr>
          <w:p>
            <w:pPr>
              <w:pageBreakBefore w:val="0"/>
              <w:kinsoku/>
              <w:wordWrap/>
              <w:topLinePunct w:val="0"/>
              <w:bidi w:val="0"/>
              <w:snapToGrid w:val="0"/>
              <w:spacing w:line="360" w:lineRule="auto"/>
              <w:jc w:val="left"/>
              <w:rPr>
                <w:rFonts w:hint="eastAsia" w:ascii="仿宋_GB2312" w:eastAsia="仿宋_GB2312"/>
                <w:sz w:val="30"/>
                <w:szCs w:val="30"/>
              </w:rPr>
            </w:pPr>
            <w:r>
              <w:rPr>
                <w:rFonts w:hint="eastAsia" w:ascii="仿宋_GB2312" w:eastAsia="仿宋_GB2312"/>
                <w:sz w:val="30"/>
                <w:szCs w:val="30"/>
              </w:rPr>
              <w:t>计划采购数量</w:t>
            </w:r>
          </w:p>
        </w:tc>
        <w:tc>
          <w:tcPr>
            <w:tcW w:w="2272" w:type="pct"/>
            <w:vAlign w:val="center"/>
          </w:tcPr>
          <w:p>
            <w:pPr>
              <w:pageBreakBefore w:val="0"/>
              <w:kinsoku/>
              <w:wordWrap/>
              <w:topLinePunct w:val="0"/>
              <w:bidi w:val="0"/>
              <w:snapToGrid w:val="0"/>
              <w:spacing w:line="360" w:lineRule="auto"/>
              <w:ind w:firstLine="1500" w:firstLineChars="500"/>
              <w:jc w:val="left"/>
              <w:rPr>
                <w:rFonts w:hint="eastAsia" w:ascii="仿宋_GB2312" w:eastAsia="仿宋_GB2312"/>
                <w:sz w:val="30"/>
                <w:szCs w:val="30"/>
              </w:rPr>
            </w:pPr>
            <w:r>
              <w:rPr>
                <w:rFonts w:hint="eastAsia" w:ascii="仿宋_GB2312" w:eastAsia="仿宋_GB2312"/>
                <w:sz w:val="30"/>
                <w:szCs w:val="30"/>
              </w:rPr>
              <w:t>技术要求</w:t>
            </w:r>
          </w:p>
        </w:tc>
        <w:tc>
          <w:tcPr>
            <w:tcW w:w="1161" w:type="pct"/>
            <w:vAlign w:val="center"/>
          </w:tcPr>
          <w:p>
            <w:pPr>
              <w:pageBreakBefore w:val="0"/>
              <w:kinsoku/>
              <w:wordWrap/>
              <w:topLinePunct w:val="0"/>
              <w:bidi w:val="0"/>
              <w:snapToGrid w:val="0"/>
              <w:spacing w:line="360" w:lineRule="auto"/>
              <w:jc w:val="center"/>
              <w:rPr>
                <w:rFonts w:hint="eastAsia" w:ascii="仿宋_GB2312" w:eastAsia="仿宋_GB2312"/>
                <w:sz w:val="30"/>
                <w:szCs w:val="30"/>
              </w:rPr>
            </w:pPr>
            <w:r>
              <w:rPr>
                <w:rFonts w:hint="eastAsia" w:ascii="仿宋_GB2312" w:eastAsia="仿宋_GB2312"/>
                <w:sz w:val="30"/>
                <w:szCs w:val="30"/>
              </w:rPr>
              <w:t>最高单价限价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792" w:hRule="atLeast"/>
          <w:jc w:val="center"/>
        </w:trPr>
        <w:tc>
          <w:tcPr>
            <w:tcW w:w="725" w:type="pct"/>
            <w:vAlign w:val="center"/>
          </w:tcPr>
          <w:p>
            <w:pPr>
              <w:pageBreakBefore w:val="0"/>
              <w:kinsoku/>
              <w:wordWrap/>
              <w:topLinePunct w:val="0"/>
              <w:bidi w:val="0"/>
              <w:snapToGrid w:val="0"/>
              <w:spacing w:line="360" w:lineRule="auto"/>
              <w:jc w:val="left"/>
              <w:rPr>
                <w:rFonts w:hint="eastAsia" w:ascii="仿宋_GB2312" w:eastAsia="仿宋_GB2312"/>
                <w:sz w:val="30"/>
                <w:szCs w:val="30"/>
              </w:rPr>
            </w:pPr>
            <w:r>
              <w:rPr>
                <w:rFonts w:hint="eastAsia" w:ascii="仿宋_GB2312" w:eastAsia="仿宋_GB2312"/>
                <w:sz w:val="30"/>
                <w:szCs w:val="30"/>
              </w:rPr>
              <w:t>螯合剂</w:t>
            </w:r>
          </w:p>
        </w:tc>
        <w:tc>
          <w:tcPr>
            <w:tcW w:w="840" w:type="pct"/>
            <w:vAlign w:val="center"/>
          </w:tcPr>
          <w:p>
            <w:pPr>
              <w:pageBreakBefore w:val="0"/>
              <w:kinsoku/>
              <w:wordWrap/>
              <w:topLinePunct w:val="0"/>
              <w:bidi w:val="0"/>
              <w:snapToGrid w:val="0"/>
              <w:spacing w:line="360" w:lineRule="auto"/>
              <w:jc w:val="left"/>
              <w:rPr>
                <w:rFonts w:hint="eastAsia" w:ascii="仿宋_GB2312" w:eastAsia="仿宋_GB2312"/>
                <w:sz w:val="30"/>
                <w:szCs w:val="30"/>
              </w:rPr>
            </w:pPr>
            <w:r>
              <w:rPr>
                <w:rFonts w:hint="eastAsia" w:ascii="仿宋_GB2312" w:eastAsia="仿宋_GB2312"/>
                <w:sz w:val="30"/>
                <w:szCs w:val="30"/>
              </w:rPr>
              <w:t>暂估</w:t>
            </w:r>
            <w:r>
              <w:rPr>
                <w:rFonts w:hint="eastAsia" w:ascii="仿宋_GB2312" w:eastAsia="仿宋_GB2312"/>
                <w:sz w:val="30"/>
                <w:szCs w:val="30"/>
                <w:lang w:val="en-US" w:eastAsia="zh-CN"/>
              </w:rPr>
              <w:t>21</w:t>
            </w:r>
            <w:r>
              <w:rPr>
                <w:rFonts w:hint="eastAsia" w:ascii="仿宋_GB2312" w:eastAsia="仿宋_GB2312"/>
                <w:sz w:val="30"/>
                <w:szCs w:val="30"/>
              </w:rPr>
              <w:t>吨</w:t>
            </w:r>
          </w:p>
        </w:tc>
        <w:tc>
          <w:tcPr>
            <w:tcW w:w="2272" w:type="pct"/>
            <w:vAlign w:val="center"/>
          </w:tcPr>
          <w:p>
            <w:pPr>
              <w:pageBreakBefore w:val="0"/>
              <w:kinsoku/>
              <w:wordWrap/>
              <w:topLinePunct w:val="0"/>
              <w:bidi w:val="0"/>
              <w:snapToGrid w:val="0"/>
              <w:spacing w:line="360" w:lineRule="auto"/>
              <w:jc w:val="left"/>
              <w:rPr>
                <w:rFonts w:hint="eastAsia" w:ascii="仿宋_GB2312" w:eastAsia="仿宋_GB2312"/>
                <w:sz w:val="30"/>
                <w:szCs w:val="30"/>
              </w:rPr>
            </w:pPr>
            <w:r>
              <w:rPr>
                <w:rFonts w:hint="eastAsia" w:ascii="仿宋_GB2312" w:eastAsia="仿宋_GB2312"/>
                <w:sz w:val="30"/>
                <w:szCs w:val="30"/>
              </w:rPr>
              <w:t>1、外观为液体，有效成分（有机硫）含量≥40%，游离碱（以NaoH）m/m≤0.5%，PH：8-13，密度1.1-1.2（g/cm³）， 水不容物（≤0.3%）。</w:t>
            </w:r>
          </w:p>
          <w:p>
            <w:pPr>
              <w:pageBreakBefore w:val="0"/>
              <w:kinsoku/>
              <w:wordWrap/>
              <w:topLinePunct w:val="0"/>
              <w:bidi w:val="0"/>
              <w:snapToGrid w:val="0"/>
              <w:spacing w:line="360" w:lineRule="auto"/>
              <w:jc w:val="left"/>
              <w:rPr>
                <w:rFonts w:hint="eastAsia" w:ascii="仿宋_GB2312" w:eastAsia="仿宋_GB2312"/>
                <w:sz w:val="30"/>
                <w:szCs w:val="30"/>
              </w:rPr>
            </w:pPr>
            <w:r>
              <w:rPr>
                <w:rFonts w:hint="eastAsia" w:ascii="仿宋_GB2312" w:eastAsia="仿宋_GB2312"/>
                <w:sz w:val="30"/>
                <w:szCs w:val="30"/>
              </w:rPr>
              <w:t>2、包装物为25kg或者50kg塑料桶或者吨桶。</w:t>
            </w:r>
          </w:p>
        </w:tc>
        <w:tc>
          <w:tcPr>
            <w:tcW w:w="1161" w:type="pct"/>
            <w:vAlign w:val="center"/>
          </w:tcPr>
          <w:p>
            <w:pPr>
              <w:pageBreakBefore w:val="0"/>
              <w:kinsoku/>
              <w:wordWrap/>
              <w:topLinePunct w:val="0"/>
              <w:bidi w:val="0"/>
              <w:snapToGrid w:val="0"/>
              <w:spacing w:line="360" w:lineRule="auto"/>
              <w:ind w:firstLine="300" w:firstLineChars="100"/>
              <w:jc w:val="left"/>
              <w:rPr>
                <w:rFonts w:hint="eastAsia" w:ascii="仿宋_GB2312" w:eastAsia="仿宋_GB2312"/>
                <w:sz w:val="30"/>
                <w:szCs w:val="30"/>
              </w:rPr>
            </w:pPr>
            <w:r>
              <w:rPr>
                <w:rFonts w:hint="eastAsia" w:ascii="仿宋_GB2312" w:eastAsia="仿宋_GB2312"/>
                <w:sz w:val="30"/>
                <w:szCs w:val="30"/>
                <w:lang w:val="en-US" w:eastAsia="zh-CN"/>
              </w:rPr>
              <w:t>5500</w:t>
            </w:r>
            <w:r>
              <w:rPr>
                <w:rFonts w:hint="eastAsia" w:ascii="仿宋_GB2312" w:eastAsia="仿宋_GB2312"/>
                <w:sz w:val="30"/>
                <w:szCs w:val="30"/>
              </w:rPr>
              <w:t>元/吨</w:t>
            </w:r>
          </w:p>
        </w:tc>
      </w:tr>
    </w:tbl>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1、合同供货期限：自签订合同之日起1年，合同供货期内，单价不变。</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2、付款结算：按月计算，中标人提供正规增值税专用发票。招标人按实际采购量，次月与中标人结算。</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二、供货要求。</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1、按需分批次供货。</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2、产品质量承诺期：到货验收合格后一个月内发现质量问题无理由退货或者换货。</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3、本项目运输及装卸由中标人负责，运输车辆外观整洁；运输过程中，严禁抛洒滴漏，如发生抛洒滴漏状况，中标人必须立即清理干净；运输及装卸货品全过程安全责任由中标人自行承担。无论数量多少采用何种运输方式，采取何种包装，产品必须完整安全按时到达交货地点（在运送过程中，须办理道路通行证或须夜间运送的由中标人办理和承担）。</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4、中标人每一批次货物需提供送货清单和出厂检验合格报告。</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5、验收要求：</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5.1 货物送到后招标人负责组织验收到货数量。卸货前和卸货后分别进行地磅称重确定到货数量</w:t>
      </w:r>
      <w:r>
        <w:rPr>
          <w:rFonts w:hint="eastAsia" w:ascii="仿宋_GB2312" w:eastAsia="仿宋_GB2312"/>
          <w:sz w:val="30"/>
          <w:szCs w:val="30"/>
          <w:lang w:eastAsia="zh-CN"/>
        </w:rPr>
        <w:t>，</w:t>
      </w:r>
      <w:r>
        <w:rPr>
          <w:rFonts w:hint="eastAsia" w:ascii="仿宋_GB2312" w:eastAsia="仿宋_GB2312"/>
          <w:sz w:val="30"/>
          <w:szCs w:val="30"/>
          <w:lang w:val="en-US" w:eastAsia="zh-CN"/>
        </w:rPr>
        <w:t>数量以甲方过磅数量为准</w:t>
      </w:r>
      <w:r>
        <w:rPr>
          <w:rFonts w:hint="eastAsia" w:ascii="仿宋_GB2312" w:eastAsia="仿宋_GB2312"/>
          <w:sz w:val="30"/>
          <w:szCs w:val="30"/>
        </w:rPr>
        <w:t>。</w:t>
      </w:r>
    </w:p>
    <w:p>
      <w:pPr>
        <w:spacing w:line="360" w:lineRule="auto"/>
        <w:ind w:firstLine="651" w:firstLineChars="217"/>
        <w:rPr>
          <w:rFonts w:hint="eastAsia" w:ascii="仿宋_GB2312" w:eastAsia="仿宋_GB2312"/>
          <w:sz w:val="30"/>
          <w:szCs w:val="30"/>
          <w:highlight w:val="none"/>
        </w:rPr>
      </w:pPr>
      <w:r>
        <w:rPr>
          <w:rFonts w:hint="eastAsia" w:ascii="仿宋_GB2312" w:eastAsia="仿宋_GB2312"/>
          <w:sz w:val="30"/>
          <w:szCs w:val="30"/>
          <w:highlight w:val="none"/>
        </w:rPr>
        <w:t>5.2 中标人要保证螯合剂的质量，招标人有权对所供货物进行</w:t>
      </w:r>
      <w:r>
        <w:rPr>
          <w:rFonts w:hint="eastAsia" w:ascii="仿宋_GB2312" w:eastAsia="仿宋_GB2312"/>
          <w:sz w:val="30"/>
          <w:szCs w:val="30"/>
          <w:highlight w:val="none"/>
          <w:lang w:val="en-US" w:eastAsia="zh-CN"/>
        </w:rPr>
        <w:t>抽</w:t>
      </w:r>
      <w:r>
        <w:rPr>
          <w:rFonts w:hint="eastAsia" w:ascii="仿宋_GB2312" w:eastAsia="仿宋_GB2312"/>
          <w:sz w:val="30"/>
          <w:szCs w:val="30"/>
          <w:highlight w:val="none"/>
        </w:rPr>
        <w:t>样</w:t>
      </w:r>
      <w:r>
        <w:rPr>
          <w:rFonts w:hint="eastAsia" w:ascii="仿宋_GB2312" w:eastAsia="仿宋_GB2312"/>
          <w:sz w:val="30"/>
          <w:szCs w:val="30"/>
          <w:highlight w:val="none"/>
          <w:lang w:val="en-US" w:eastAsia="zh-CN"/>
        </w:rPr>
        <w:t>验收</w:t>
      </w:r>
      <w:r>
        <w:rPr>
          <w:rFonts w:hint="eastAsia" w:ascii="仿宋_GB2312" w:eastAsia="仿宋_GB2312"/>
          <w:sz w:val="30"/>
          <w:szCs w:val="30"/>
          <w:highlight w:val="none"/>
        </w:rPr>
        <w:t>，</w:t>
      </w:r>
      <w:r>
        <w:rPr>
          <w:rFonts w:hint="eastAsia" w:ascii="仿宋_GB2312" w:eastAsia="仿宋_GB2312"/>
          <w:sz w:val="30"/>
          <w:szCs w:val="30"/>
          <w:highlight w:val="none"/>
          <w:lang w:val="en-US" w:eastAsia="zh-CN"/>
        </w:rPr>
        <w:t>并</w:t>
      </w:r>
      <w:r>
        <w:rPr>
          <w:rFonts w:hint="eastAsia" w:ascii="仿宋_GB2312" w:eastAsia="仿宋_GB2312"/>
          <w:sz w:val="30"/>
          <w:szCs w:val="30"/>
          <w:highlight w:val="none"/>
        </w:rPr>
        <w:t>进行质量检测。如对检测结果有异议，委托第三方检测机构进行质量检测，检测费用由乙方承担。</w:t>
      </w:r>
      <w:r>
        <w:rPr>
          <w:rFonts w:hint="eastAsia" w:ascii="仿宋_GB2312" w:eastAsia="仿宋_GB2312"/>
          <w:sz w:val="30"/>
          <w:szCs w:val="30"/>
          <w:highlight w:val="none"/>
          <w:lang w:eastAsia="zh-CN"/>
        </w:rPr>
        <w:t>（</w:t>
      </w:r>
      <w:r>
        <w:rPr>
          <w:rFonts w:hint="eastAsia" w:ascii="仿宋_GB2312" w:eastAsia="仿宋_GB2312"/>
          <w:sz w:val="30"/>
          <w:szCs w:val="30"/>
          <w:highlight w:val="none"/>
          <w:lang w:val="en-US" w:eastAsia="zh-CN"/>
        </w:rPr>
        <w:t>检测方法根据对应国标要求内的检测方法执行）</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6、中标人必须满足招标人售后服务要求。如产品使用过程发生问题，中标人须在接到招标人通知后24小时内做出书面答复并提供解决方案。若需要派遣技术人员，则应在接到招标人通知后48小时内派遣生产厂家技术人员到达现场进行免费指导解决问题。</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7、中标人自行协调处理与属地运输、公安等部门之间的关系，确保供货渠道畅通、不得影响招标人正常生产。</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8、若因中标人所提供的货物质量问题导致招标人生产运行出现异常或故障，影响正常生产运行，中标人应在接到招标人通知后24小时之内自费派工程师到招标人现场进行技术服务，确保招标人生产顺利进行。</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9、保密服务要求：投标人对招标人提供的所有业务技术资料、文档，有责任对第三方保密；中标人在供货过程中涉及第三方产品（中标人提供的），若出现技术、经济或法律上的纠纷，应由中标人全面承担并解决，确保不影响项目的进度。投标人应严格遵守招标人关于保密方面的规定，自觉保守招标人的商业秘密。招标人为方便项目实施所提供给投标人的工作流程、管理模式、规程、程序等相关文档资料、文档、数据均属于招标人所有。未经招标人全权同意，投标人不得另作他用。因投标人原因导致上述资料、文档、数据或招标人商业秘密泄露的，招标人有权要求投标人采取措施消除影响并赔偿招标方损失。</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11"/>
        <w:spacing w:before="0" w:after="0" w:line="360" w:lineRule="auto"/>
        <w:jc w:val="left"/>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20"/>
        <w:snapToGrid w:val="0"/>
        <w:spacing w:line="240" w:lineRule="auto"/>
        <w:ind w:left="0" w:leftChars="0" w:firstLine="0" w:firstLineChars="0"/>
        <w:rPr>
          <w:rFonts w:hint="eastAsia" w:ascii="仿宋_GB2312" w:eastAsia="仿宋_GB2312"/>
          <w:color w:val="auto"/>
          <w:kern w:val="2"/>
          <w:sz w:val="24"/>
          <w:szCs w:val="24"/>
        </w:rPr>
      </w:pPr>
    </w:p>
    <w:p>
      <w:pPr>
        <w:numPr>
          <w:ilvl w:val="0"/>
          <w:numId w:val="0"/>
        </w:numPr>
        <w:ind w:firstLine="480"/>
        <w:jc w:val="center"/>
        <w:rPr>
          <w:rFonts w:hint="eastAsia" w:ascii="仿宋_GB2312" w:eastAsia="仿宋_GB2312"/>
          <w:snapToGrid w:val="0"/>
          <w:sz w:val="44"/>
          <w:szCs w:val="44"/>
        </w:rPr>
      </w:pPr>
      <w:r>
        <w:rPr>
          <w:rFonts w:hint="eastAsia" w:ascii="仿宋_GB2312" w:eastAsia="仿宋_GB2312"/>
          <w:snapToGrid w:val="0"/>
          <w:sz w:val="44"/>
          <w:szCs w:val="44"/>
        </w:rPr>
        <w:t>第四部分 报价文件格式</w:t>
      </w:r>
    </w:p>
    <w:p>
      <w:pPr>
        <w:spacing w:line="480" w:lineRule="auto"/>
        <w:jc w:val="left"/>
        <w:rPr>
          <w:rFonts w:hint="eastAsia" w:ascii="仿宋_GB2312" w:eastAsia="仿宋_GB2312"/>
          <w:b/>
          <w:sz w:val="28"/>
        </w:rPr>
      </w:pPr>
      <w:r>
        <w:rPr>
          <w:rStyle w:val="21"/>
          <w:rFonts w:hint="eastAsia" w:ascii="仿宋_GB2312" w:eastAsia="仿宋_GB2312"/>
          <w:sz w:val="30"/>
        </w:rPr>
        <w:t>附件一：</w:t>
      </w:r>
      <w:r>
        <w:rPr>
          <w:rFonts w:hint="eastAsia" w:ascii="仿宋_GB2312" w:eastAsia="仿宋_GB2312"/>
          <w:sz w:val="32"/>
        </w:rPr>
        <w:t xml:space="preserve"> </w:t>
      </w:r>
      <w:r>
        <w:rPr>
          <w:rFonts w:hint="eastAsia" w:ascii="仿宋_GB2312" w:eastAsia="仿宋_GB2312"/>
          <w:sz w:val="28"/>
        </w:rPr>
        <w:t xml:space="preserve">                                            </w:t>
      </w:r>
      <w:r>
        <w:rPr>
          <w:rFonts w:hint="eastAsia" w:ascii="仿宋_GB2312" w:eastAsia="仿宋_GB2312"/>
          <w:b/>
          <w:sz w:val="28"/>
        </w:rPr>
        <w:t xml:space="preserve"> </w:t>
      </w:r>
    </w:p>
    <w:p>
      <w:pPr>
        <w:spacing w:line="480" w:lineRule="auto"/>
        <w:jc w:val="right"/>
        <w:rPr>
          <w:rFonts w:hint="eastAsia" w:ascii="仿宋_GB2312" w:eastAsia="仿宋_GB2312"/>
          <w:sz w:val="32"/>
        </w:rPr>
      </w:pPr>
    </w:p>
    <w:p>
      <w:pPr>
        <w:rPr>
          <w:rFonts w:hint="eastAsia" w:ascii="仿宋_GB2312" w:eastAsia="仿宋_GB2312"/>
          <w:sz w:val="44"/>
        </w:rPr>
      </w:pPr>
    </w:p>
    <w:p>
      <w:pPr>
        <w:spacing w:line="360" w:lineRule="auto"/>
        <w:jc w:val="center"/>
        <w:rPr>
          <w:rFonts w:hint="eastAsia" w:ascii="仿宋_GB2312" w:eastAsia="仿宋_GB2312"/>
          <w:sz w:val="52"/>
          <w:highlight w:val="none"/>
          <w:lang w:val="en-US" w:eastAsia="zh-CN"/>
        </w:rPr>
      </w:pPr>
      <w:r>
        <w:rPr>
          <w:rFonts w:hint="eastAsia" w:ascii="仿宋_GB2312" w:eastAsia="仿宋_GB2312"/>
          <w:sz w:val="52"/>
          <w:highlight w:val="none"/>
          <w:lang w:val="en-US" w:eastAsia="zh-CN"/>
        </w:rPr>
        <w:t>2023年临江公司三固事业部螯合剂采购项目</w:t>
      </w:r>
    </w:p>
    <w:p>
      <w:pPr>
        <w:spacing w:line="360" w:lineRule="auto"/>
        <w:jc w:val="both"/>
        <w:rPr>
          <w:rFonts w:hint="eastAsia" w:ascii="仿宋_GB2312" w:hAnsi="宋体" w:eastAsia="仿宋_GB2312"/>
          <w:sz w:val="36"/>
          <w:highlight w:val="none"/>
        </w:rPr>
      </w:pPr>
    </w:p>
    <w:p>
      <w:pPr>
        <w:spacing w:line="360" w:lineRule="auto"/>
        <w:jc w:val="center"/>
        <w:rPr>
          <w:rFonts w:hint="default" w:ascii="仿宋_GB2312" w:hAnsi="宋体" w:eastAsia="仿宋_GB2312"/>
          <w:sz w:val="36"/>
          <w:highlight w:val="none"/>
          <w:lang w:val="en-US" w:eastAsia="zh-CN"/>
        </w:rPr>
      </w:pPr>
      <w:r>
        <w:rPr>
          <w:rFonts w:hint="eastAsia" w:ascii="仿宋_GB2312" w:hAnsi="宋体" w:eastAsia="仿宋_GB2312"/>
          <w:sz w:val="36"/>
          <w:highlight w:val="none"/>
        </w:rPr>
        <w:t>采购编号</w:t>
      </w:r>
      <w:r>
        <w:rPr>
          <w:rFonts w:hint="eastAsia" w:ascii="仿宋_GB2312" w:eastAsia="仿宋_GB2312"/>
          <w:sz w:val="36"/>
          <w:highlight w:val="none"/>
        </w:rPr>
        <w:t>：</w:t>
      </w:r>
      <w:r>
        <w:rPr>
          <w:rFonts w:hint="eastAsia" w:ascii="仿宋_GB2312" w:eastAsia="仿宋_GB2312"/>
          <w:sz w:val="36"/>
          <w:highlight w:val="none"/>
          <w:lang w:val="en-US" w:eastAsia="zh-CN"/>
        </w:rPr>
        <w:t>202303017</w:t>
      </w:r>
    </w:p>
    <w:p>
      <w:pPr>
        <w:rPr>
          <w:rFonts w:hint="eastAsia" w:ascii="仿宋_GB2312" w:hAnsi="宋体" w:eastAsia="仿宋_GB2312"/>
          <w:sz w:val="44"/>
        </w:rPr>
      </w:pPr>
    </w:p>
    <w:p>
      <w:pPr>
        <w:rPr>
          <w:rFonts w:hint="eastAsia" w:ascii="仿宋_GB2312" w:eastAsia="仿宋_GB2312"/>
          <w:sz w:val="84"/>
        </w:rPr>
      </w:pPr>
      <w:r>
        <w:rPr>
          <w:rFonts w:hint="eastAsia" w:ascii="仿宋_GB2312" w:hAnsi="宋体" w:eastAsia="仿宋_GB2312"/>
          <w:sz w:val="44"/>
        </w:rPr>
        <w:t xml:space="preserve">             </w:t>
      </w:r>
    </w:p>
    <w:p>
      <w:pPr>
        <w:jc w:val="center"/>
        <w:rPr>
          <w:rFonts w:hint="eastAsia" w:ascii="仿宋_GB2312" w:eastAsia="仿宋_GB2312"/>
          <w:sz w:val="84"/>
        </w:rPr>
      </w:pPr>
      <w:r>
        <w:rPr>
          <w:rFonts w:hint="eastAsia" w:ascii="仿宋_GB2312" w:eastAsia="仿宋_GB2312"/>
          <w:sz w:val="84"/>
        </w:rPr>
        <w:t>报价文件</w:t>
      </w:r>
    </w:p>
    <w:p>
      <w:pPr>
        <w:spacing w:line="480" w:lineRule="auto"/>
        <w:jc w:val="both"/>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jc w:val="center"/>
        <w:rPr>
          <w:rFonts w:hint="eastAsia" w:ascii="仿宋_GB2312" w:hAnsi="宋体" w:eastAsia="仿宋_GB2312"/>
          <w:sz w:val="36"/>
        </w:rPr>
      </w:pPr>
      <w:r>
        <w:rPr>
          <w:rFonts w:hint="eastAsia" w:ascii="仿宋_GB2312" w:hAnsi="宋体" w:eastAsia="仿宋_GB2312"/>
          <w:sz w:val="36"/>
        </w:rPr>
        <w:t>报价单位全称</w:t>
      </w:r>
    </w:p>
    <w:p>
      <w:pPr>
        <w:spacing w:line="480" w:lineRule="auto"/>
        <w:ind w:firstLine="3240" w:firstLineChars="900"/>
        <w:rPr>
          <w:rStyle w:val="21"/>
          <w:rFonts w:hint="eastAsia" w:ascii="仿宋_GB2312" w:eastAsia="仿宋_GB2312"/>
          <w:sz w:val="30"/>
        </w:rPr>
      </w:pPr>
      <w:r>
        <w:rPr>
          <w:rFonts w:hint="eastAsia" w:ascii="仿宋_GB2312" w:hAnsi="宋体" w:eastAsia="仿宋_GB2312"/>
          <w:sz w:val="36"/>
        </w:rPr>
        <w:t>20</w:t>
      </w:r>
      <w:r>
        <w:rPr>
          <w:rFonts w:hint="eastAsia" w:ascii="仿宋_GB2312" w:hAnsi="宋体" w:eastAsia="仿宋_GB2312"/>
          <w:sz w:val="36"/>
          <w:lang w:val="en-US" w:eastAsia="zh-CN"/>
        </w:rPr>
        <w:t>23</w:t>
      </w:r>
      <w:r>
        <w:rPr>
          <w:rFonts w:hint="eastAsia" w:ascii="仿宋_GB2312" w:hAnsi="宋体" w:eastAsia="仿宋_GB2312"/>
          <w:sz w:val="36"/>
        </w:rPr>
        <w:t>年</w:t>
      </w:r>
      <w:r>
        <w:rPr>
          <w:rFonts w:hint="eastAsia" w:ascii="仿宋_GB2312" w:hAnsi="宋体" w:eastAsia="仿宋_GB2312"/>
          <w:sz w:val="36"/>
          <w:u w:val="single"/>
        </w:rPr>
        <w:t xml:space="preserve">   </w:t>
      </w:r>
      <w:r>
        <w:rPr>
          <w:rFonts w:hint="eastAsia" w:ascii="仿宋_GB2312" w:hAnsi="宋体" w:eastAsia="仿宋_GB2312"/>
          <w:sz w:val="36"/>
        </w:rPr>
        <w:t>月</w:t>
      </w:r>
      <w:r>
        <w:rPr>
          <w:rFonts w:hint="eastAsia" w:ascii="仿宋_GB2312" w:hAnsi="宋体" w:eastAsia="仿宋_GB2312"/>
          <w:sz w:val="36"/>
          <w:u w:val="single"/>
        </w:rPr>
        <w:t xml:space="preserve">    </w:t>
      </w:r>
      <w:r>
        <w:rPr>
          <w:rFonts w:hint="eastAsia" w:ascii="仿宋_GB2312" w:hAnsi="宋体" w:eastAsia="仿宋_GB2312"/>
          <w:sz w:val="36"/>
        </w:rPr>
        <w:t>日</w:t>
      </w:r>
      <w:r>
        <w:rPr>
          <w:rStyle w:val="21"/>
          <w:rFonts w:ascii="仿宋_GB2312" w:eastAsia="仿宋_GB2312"/>
          <w:sz w:val="30"/>
        </w:rPr>
        <w:br w:type="page"/>
      </w:r>
      <w:r>
        <w:rPr>
          <w:rStyle w:val="21"/>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hint="eastAsia" w:ascii="仿宋_GB2312" w:eastAsia="仿宋_GB2312"/>
          <w:sz w:val="30"/>
        </w:rPr>
      </w:pPr>
      <w:r>
        <w:rPr>
          <w:rFonts w:hint="eastAsia" w:ascii="仿宋_GB2312" w:eastAsia="仿宋_GB2312"/>
          <w:sz w:val="30"/>
        </w:rPr>
        <w:t>杭州临江环境</w:t>
      </w:r>
      <w:r>
        <w:rPr>
          <w:rFonts w:ascii="仿宋_GB2312" w:eastAsia="仿宋_GB2312"/>
          <w:sz w:val="30"/>
        </w:rPr>
        <w:t>能源有限</w:t>
      </w:r>
      <w:r>
        <w:rPr>
          <w:rFonts w:hint="eastAsia" w:ascii="仿宋_GB2312" w:eastAsia="仿宋_GB2312"/>
          <w:sz w:val="30"/>
        </w:rPr>
        <w:t>公司：</w:t>
      </w:r>
    </w:p>
    <w:p>
      <w:pPr>
        <w:spacing w:line="360" w:lineRule="auto"/>
        <w:rPr>
          <w:rFonts w:hint="eastAsia" w:ascii="仿宋_GB2312" w:eastAsia="仿宋_GB2312"/>
          <w:sz w:val="30"/>
        </w:rPr>
      </w:pPr>
      <w:r>
        <w:rPr>
          <w:rFonts w:hint="eastAsia" w:ascii="仿宋_GB2312" w:eastAsia="仿宋_GB2312"/>
          <w:sz w:val="30"/>
        </w:rPr>
        <w:t xml:space="preserve">      </w:t>
      </w:r>
      <w:r>
        <w:rPr>
          <w:rFonts w:hint="eastAsia" w:ascii="仿宋_GB2312" w:eastAsia="仿宋_GB2312"/>
          <w:sz w:val="30"/>
          <w:u w:val="single"/>
        </w:rPr>
        <w:t>（报价单位全称）</w:t>
      </w:r>
      <w:r>
        <w:rPr>
          <w:rFonts w:hint="eastAsia" w:ascii="仿宋_GB2312" w:eastAsia="仿宋_GB2312"/>
          <w:sz w:val="30"/>
        </w:rPr>
        <w:t>法定代表人</w:t>
      </w:r>
      <w:r>
        <w:rPr>
          <w:rFonts w:hint="eastAsia" w:ascii="仿宋_GB2312" w:eastAsia="仿宋_GB2312"/>
          <w:sz w:val="30"/>
          <w:u w:val="single"/>
        </w:rPr>
        <w:t xml:space="preserve">       </w:t>
      </w:r>
      <w:r>
        <w:rPr>
          <w:rFonts w:hint="eastAsia" w:ascii="仿宋_GB2312" w:eastAsia="仿宋_GB2312"/>
          <w:sz w:val="30"/>
        </w:rPr>
        <w:t>授权</w:t>
      </w:r>
      <w:r>
        <w:rPr>
          <w:rFonts w:hint="eastAsia" w:ascii="仿宋_GB2312" w:eastAsia="仿宋_GB2312"/>
          <w:sz w:val="30"/>
          <w:u w:val="single"/>
        </w:rPr>
        <w:t xml:space="preserve">      </w:t>
      </w:r>
      <w:r>
        <w:rPr>
          <w:rFonts w:hint="eastAsia" w:ascii="仿宋_GB2312" w:eastAsia="仿宋_GB2312"/>
          <w:sz w:val="30"/>
        </w:rPr>
        <w:t>（全名、职务、身份证号码）为</w:t>
      </w:r>
      <w:r>
        <w:rPr>
          <w:rFonts w:hint="eastAsia" w:ascii="仿宋_GB2312" w:eastAsia="仿宋_GB2312"/>
          <w:sz w:val="30"/>
          <w:lang w:val="en-US" w:eastAsia="zh-CN"/>
        </w:rPr>
        <w:t>授权</w:t>
      </w:r>
      <w:r>
        <w:rPr>
          <w:rFonts w:hint="eastAsia" w:ascii="仿宋_GB2312" w:eastAsia="仿宋_GB2312"/>
          <w:sz w:val="30"/>
        </w:rPr>
        <w:t>代表</w:t>
      </w:r>
      <w:r>
        <w:rPr>
          <w:rFonts w:hint="eastAsia" w:ascii="仿宋_GB2312" w:hAnsi="宋体" w:eastAsia="仿宋_GB2312"/>
          <w:sz w:val="32"/>
          <w:szCs w:val="32"/>
          <w:u w:val="none"/>
        </w:rPr>
        <w:t>，参加贵方组织的</w:t>
      </w:r>
      <w:r>
        <w:rPr>
          <w:rFonts w:hint="eastAsia" w:ascii="仿宋_GB2312" w:hAnsi="宋体" w:eastAsia="仿宋_GB2312"/>
          <w:sz w:val="32"/>
          <w:szCs w:val="32"/>
          <w:u w:val="single"/>
          <w:lang w:val="en-US" w:eastAsia="zh-CN"/>
        </w:rPr>
        <w:t>2023年临江公司三固事业部螯合剂采购项目</w:t>
      </w:r>
      <w:r>
        <w:rPr>
          <w:rFonts w:hint="eastAsia" w:ascii="仿宋_GB2312" w:eastAsia="仿宋_GB2312"/>
          <w:sz w:val="30"/>
          <w:u w:val="single"/>
          <w:lang w:eastAsia="zh-CN"/>
        </w:rPr>
        <w:t>，</w:t>
      </w:r>
      <w:r>
        <w:rPr>
          <w:rFonts w:hint="eastAsia" w:ascii="仿宋_GB2312" w:eastAsia="仿宋_GB2312"/>
          <w:sz w:val="30"/>
        </w:rPr>
        <w:t>编号为</w:t>
      </w:r>
      <w:r>
        <w:rPr>
          <w:rFonts w:ascii="仿宋_GB2312" w:hAnsi="仿宋_GB2312" w:eastAsia="仿宋_GB2312" w:cs="仿宋_GB2312"/>
          <w:sz w:val="28"/>
          <w:szCs w:val="28"/>
          <w:highlight w:val="none"/>
        </w:rPr>
        <w:t xml:space="preserve"> </w:t>
      </w:r>
      <w:r>
        <w:rPr>
          <w:rFonts w:hint="eastAsia" w:ascii="仿宋_GB2312" w:eastAsia="仿宋_GB2312"/>
          <w:sz w:val="30"/>
          <w:highlight w:val="none"/>
          <w:u w:val="single"/>
        </w:rPr>
        <w:t xml:space="preserve"> </w:t>
      </w:r>
      <w:r>
        <w:rPr>
          <w:rFonts w:hint="eastAsia" w:ascii="仿宋_GB2312" w:eastAsia="仿宋_GB2312"/>
          <w:sz w:val="30"/>
          <w:highlight w:val="none"/>
          <w:u w:val="single"/>
          <w:lang w:val="en-US" w:eastAsia="zh-CN"/>
        </w:rPr>
        <w:t>202303017</w:t>
      </w:r>
      <w:r>
        <w:rPr>
          <w:rFonts w:ascii="仿宋_GB2312" w:hAnsi="仿宋_GB2312" w:eastAsia="仿宋_GB2312" w:cs="仿宋_GB2312"/>
          <w:sz w:val="28"/>
          <w:szCs w:val="28"/>
        </w:rPr>
        <w:t xml:space="preserve"> </w:t>
      </w:r>
      <w:r>
        <w:rPr>
          <w:rFonts w:hint="eastAsia" w:ascii="仿宋_GB2312" w:eastAsia="仿宋_GB2312"/>
          <w:sz w:val="30"/>
        </w:rPr>
        <w:t>询价采购活动，其在报价过程中的一切活动本公司均予承认。委托期限：</w:t>
      </w:r>
      <w:r>
        <w:rPr>
          <w:rFonts w:hint="eastAsia" w:ascii="仿宋_GB2312" w:eastAsia="仿宋_GB2312"/>
          <w:sz w:val="30"/>
          <w:u w:val="single"/>
        </w:rPr>
        <w:t xml:space="preserve">             </w:t>
      </w:r>
      <w:r>
        <w:rPr>
          <w:rFonts w:hint="eastAsia" w:ascii="仿宋_GB2312" w:eastAsia="仿宋_GB2312"/>
          <w:sz w:val="30"/>
        </w:rPr>
        <w:t>。</w:t>
      </w:r>
    </w:p>
    <w:p>
      <w:pPr>
        <w:spacing w:line="360" w:lineRule="auto"/>
        <w:ind w:firstLine="150" w:firstLineChars="50"/>
        <w:jc w:val="left"/>
        <w:rPr>
          <w:rFonts w:hint="eastAsia" w:ascii="仿宋_GB2312" w:eastAsia="仿宋_GB2312"/>
          <w:snapToGrid w:val="0"/>
          <w:sz w:val="30"/>
        </w:rPr>
      </w:pPr>
      <w:r>
        <w:rPr>
          <w:rFonts w:hint="eastAsia" w:ascii="仿宋_GB2312" w:eastAsia="仿宋_GB2312"/>
          <w:snapToGrid w:val="0"/>
          <w:sz w:val="30"/>
        </w:rPr>
        <w:t xml:space="preserve">    </w:t>
      </w:r>
      <w:r>
        <w:rPr>
          <w:rFonts w:hint="eastAsia" w:ascii="仿宋_GB2312" w:eastAsia="仿宋_GB2312"/>
          <w:snapToGrid w:val="0"/>
          <w:sz w:val="30"/>
          <w:lang w:val="en-US" w:eastAsia="zh-CN"/>
        </w:rPr>
        <w:t>授权</w:t>
      </w:r>
      <w:r>
        <w:rPr>
          <w:rFonts w:hint="eastAsia" w:ascii="仿宋_GB2312" w:eastAsia="仿宋_GB2312"/>
          <w:snapToGrid w:val="0"/>
          <w:sz w:val="30"/>
        </w:rPr>
        <w:t>代表无转委托权。</w:t>
      </w:r>
    </w:p>
    <w:p>
      <w:pPr>
        <w:spacing w:line="360" w:lineRule="auto"/>
        <w:ind w:firstLine="750" w:firstLineChars="250"/>
        <w:jc w:val="left"/>
        <w:rPr>
          <w:rFonts w:hint="eastAsia" w:ascii="仿宋_GB2312" w:eastAsia="仿宋_GB2312"/>
          <w:snapToGrid w:val="0"/>
          <w:sz w:val="30"/>
        </w:rPr>
      </w:pPr>
      <w:r>
        <w:rPr>
          <w:rFonts w:hint="eastAsia" w:ascii="仿宋_GB2312" w:eastAsia="仿宋_GB2312"/>
          <w:snapToGrid w:val="0"/>
          <w:sz w:val="30"/>
        </w:rPr>
        <w:t>附：法定代表人、</w:t>
      </w:r>
      <w:r>
        <w:rPr>
          <w:rFonts w:hint="eastAsia" w:ascii="仿宋_GB2312" w:eastAsia="仿宋_GB2312"/>
          <w:snapToGrid w:val="0"/>
          <w:sz w:val="30"/>
          <w:lang w:val="en-US" w:eastAsia="zh-CN"/>
        </w:rPr>
        <w:t>授权</w:t>
      </w:r>
      <w:r>
        <w:rPr>
          <w:rFonts w:hint="eastAsia" w:ascii="仿宋_GB2312" w:eastAsia="仿宋_GB2312"/>
          <w:snapToGrid w:val="0"/>
          <w:sz w:val="30"/>
        </w:rPr>
        <w:t>代表身份证明</w:t>
      </w:r>
    </w:p>
    <w:p>
      <w:pPr>
        <w:spacing w:line="600" w:lineRule="exact"/>
        <w:ind w:left="540" w:firstLine="30"/>
        <w:jc w:val="left"/>
        <w:rPr>
          <w:rFonts w:hint="eastAsia" w:ascii="仿宋_GB2312" w:eastAsia="仿宋_GB2312"/>
          <w:snapToGrid w:val="0"/>
          <w:sz w:val="30"/>
        </w:rPr>
      </w:pPr>
    </w:p>
    <w:p>
      <w:pPr>
        <w:spacing w:line="600" w:lineRule="exact"/>
        <w:ind w:left="540" w:firstLine="30"/>
        <w:jc w:val="left"/>
        <w:rPr>
          <w:rFonts w:hint="eastAsia" w:ascii="仿宋_GB2312" w:eastAsia="仿宋_GB2312"/>
          <w:sz w:val="30"/>
        </w:rPr>
      </w:pPr>
    </w:p>
    <w:p>
      <w:pPr>
        <w:spacing w:line="600" w:lineRule="exact"/>
        <w:ind w:left="540" w:firstLine="30"/>
        <w:jc w:val="left"/>
        <w:rPr>
          <w:rFonts w:hint="eastAsia" w:ascii="仿宋_GB2312" w:eastAsia="仿宋_GB2312"/>
          <w:sz w:val="30"/>
        </w:rPr>
      </w:pPr>
    </w:p>
    <w:p>
      <w:pPr>
        <w:spacing w:line="360" w:lineRule="auto"/>
        <w:ind w:left="540" w:firstLine="30"/>
        <w:jc w:val="left"/>
        <w:rPr>
          <w:rFonts w:hint="eastAsia" w:ascii="仿宋_GB2312" w:eastAsia="仿宋_GB2312"/>
          <w:sz w:val="30"/>
        </w:rPr>
      </w:pPr>
      <w:r>
        <w:rPr>
          <w:rFonts w:hint="eastAsia" w:ascii="仿宋_GB2312" w:eastAsia="仿宋_GB2312"/>
          <w:sz w:val="30"/>
        </w:rPr>
        <w:t xml:space="preserve">       报价单位名称：</w:t>
      </w:r>
      <w:r>
        <w:rPr>
          <w:rFonts w:hint="eastAsia" w:ascii="仿宋_GB2312" w:eastAsia="仿宋_GB2312"/>
          <w:sz w:val="30"/>
          <w:u w:val="single"/>
        </w:rPr>
        <w:t xml:space="preserve">                    </w:t>
      </w:r>
      <w:r>
        <w:rPr>
          <w:rFonts w:hint="eastAsia" w:ascii="仿宋_GB2312" w:eastAsia="仿宋_GB2312"/>
          <w:sz w:val="30"/>
        </w:rPr>
        <w:t>（公章）</w:t>
      </w:r>
    </w:p>
    <w:p>
      <w:pPr>
        <w:spacing w:line="360" w:lineRule="auto"/>
        <w:ind w:left="540" w:firstLine="30"/>
        <w:jc w:val="left"/>
        <w:rPr>
          <w:rFonts w:hint="eastAsia" w:ascii="仿宋_GB2312" w:eastAsia="仿宋_GB2312"/>
          <w:sz w:val="30"/>
        </w:rPr>
      </w:pPr>
      <w:r>
        <w:rPr>
          <w:rFonts w:hint="eastAsia" w:ascii="仿宋_GB2312" w:eastAsia="仿宋_GB2312"/>
          <w:sz w:val="30"/>
        </w:rPr>
        <w:t xml:space="preserve">       法定代表人签字：</w:t>
      </w:r>
      <w:r>
        <w:rPr>
          <w:rFonts w:hint="eastAsia" w:ascii="仿宋_GB2312" w:eastAsia="仿宋_GB2312"/>
          <w:sz w:val="30"/>
          <w:u w:val="single"/>
        </w:rPr>
        <w:t xml:space="preserve">                  </w:t>
      </w:r>
    </w:p>
    <w:p>
      <w:pPr>
        <w:spacing w:line="360" w:lineRule="auto"/>
        <w:ind w:left="540" w:leftChars="257" w:firstLine="1086" w:firstLineChars="362"/>
        <w:jc w:val="left"/>
        <w:rPr>
          <w:rFonts w:hint="eastAsia" w:ascii="仿宋_GB2312" w:eastAsia="仿宋_GB2312"/>
          <w:sz w:val="30"/>
          <w:u w:val="single"/>
        </w:rPr>
      </w:pPr>
      <w:r>
        <w:rPr>
          <w:rFonts w:hint="eastAsia" w:ascii="仿宋_GB2312" w:eastAsia="仿宋_GB2312"/>
          <w:sz w:val="30"/>
          <w:lang w:eastAsia="zh-CN"/>
        </w:rPr>
        <w:t>授权</w:t>
      </w:r>
      <w:r>
        <w:rPr>
          <w:rFonts w:hint="eastAsia" w:ascii="仿宋_GB2312" w:eastAsia="仿宋_GB2312"/>
          <w:sz w:val="30"/>
        </w:rPr>
        <w:t>代表签字：</w:t>
      </w:r>
      <w:r>
        <w:rPr>
          <w:rFonts w:hint="eastAsia" w:ascii="仿宋_GB2312" w:eastAsia="仿宋_GB2312"/>
          <w:sz w:val="30"/>
          <w:u w:val="single"/>
        </w:rPr>
        <w:t xml:space="preserve">                  </w:t>
      </w:r>
    </w:p>
    <w:p>
      <w:pPr>
        <w:spacing w:line="360" w:lineRule="auto"/>
        <w:ind w:left="540" w:leftChars="257" w:firstLine="1086" w:firstLineChars="362"/>
        <w:jc w:val="left"/>
        <w:rPr>
          <w:rFonts w:hint="eastAsia" w:ascii="仿宋_GB2312" w:eastAsia="仿宋_GB2312"/>
          <w:sz w:val="30"/>
        </w:rPr>
      </w:pPr>
      <w:r>
        <w:rPr>
          <w:rFonts w:hint="eastAsia" w:ascii="仿宋_GB2312" w:eastAsia="仿宋_GB2312"/>
          <w:sz w:val="30"/>
          <w:lang w:eastAsia="zh-CN"/>
        </w:rPr>
        <w:t>授权</w:t>
      </w:r>
      <w:r>
        <w:rPr>
          <w:rFonts w:hint="eastAsia" w:ascii="仿宋_GB2312" w:eastAsia="仿宋_GB2312"/>
          <w:sz w:val="30"/>
        </w:rPr>
        <w:t>代表联系方式：</w:t>
      </w:r>
      <w:r>
        <w:rPr>
          <w:rFonts w:hint="eastAsia" w:ascii="仿宋_GB2312" w:eastAsia="仿宋_GB2312"/>
          <w:sz w:val="30"/>
          <w:u w:val="single"/>
        </w:rPr>
        <w:t xml:space="preserve">              </w:t>
      </w:r>
    </w:p>
    <w:p>
      <w:pPr>
        <w:adjustRightInd w:val="0"/>
        <w:snapToGrid w:val="0"/>
        <w:spacing w:line="360" w:lineRule="auto"/>
        <w:ind w:right="480"/>
        <w:jc w:val="left"/>
        <w:rPr>
          <w:rFonts w:hint="eastAsia" w:ascii="仿宋_GB2312" w:eastAsia="仿宋_GB2312"/>
          <w:sz w:val="30"/>
        </w:rPr>
      </w:pPr>
      <w:r>
        <w:rPr>
          <w:rFonts w:hint="eastAsia" w:ascii="仿宋_GB2312" w:eastAsia="仿宋_GB2312"/>
          <w:sz w:val="30"/>
        </w:rPr>
        <w:t xml:space="preserve">           日期：</w:t>
      </w:r>
      <w:r>
        <w:rPr>
          <w:rFonts w:hint="eastAsia" w:ascii="仿宋_GB2312" w:eastAsia="仿宋_GB2312"/>
          <w:sz w:val="30"/>
          <w:u w:val="single"/>
        </w:rPr>
        <w:t xml:space="preserve"> 20</w:t>
      </w:r>
      <w:r>
        <w:rPr>
          <w:rFonts w:hint="eastAsia" w:ascii="仿宋_GB2312" w:eastAsia="仿宋_GB2312"/>
          <w:sz w:val="30"/>
          <w:u w:val="single"/>
          <w:lang w:val="en-US" w:eastAsia="zh-CN"/>
        </w:rPr>
        <w:t>23</w:t>
      </w:r>
      <w:r>
        <w:rPr>
          <w:rFonts w:hint="eastAsia" w:ascii="仿宋_GB2312" w:eastAsia="仿宋_GB2312"/>
          <w:sz w:val="30"/>
          <w:u w:val="single"/>
        </w:rPr>
        <w:t xml:space="preserve"> </w:t>
      </w:r>
      <w:r>
        <w:rPr>
          <w:rFonts w:hint="eastAsia" w:ascii="仿宋_GB2312" w:eastAsia="仿宋_GB2312"/>
          <w:sz w:val="30"/>
        </w:rPr>
        <w:t>年</w:t>
      </w:r>
      <w:r>
        <w:rPr>
          <w:rFonts w:hint="eastAsia" w:ascii="仿宋_GB2312" w:eastAsia="仿宋_GB2312"/>
          <w:sz w:val="30"/>
          <w:u w:val="single"/>
        </w:rPr>
        <w:t xml:space="preserve">    </w:t>
      </w:r>
      <w:r>
        <w:rPr>
          <w:rFonts w:hint="eastAsia" w:ascii="仿宋_GB2312" w:eastAsia="仿宋_GB2312"/>
          <w:sz w:val="30"/>
        </w:rPr>
        <w:t>月</w:t>
      </w:r>
      <w:r>
        <w:rPr>
          <w:rFonts w:hint="eastAsia" w:ascii="仿宋_GB2312" w:eastAsia="仿宋_GB2312"/>
          <w:sz w:val="30"/>
          <w:u w:val="single"/>
        </w:rPr>
        <w:t xml:space="preserve">    </w:t>
      </w:r>
      <w:r>
        <w:rPr>
          <w:rFonts w:hint="eastAsia" w:ascii="仿宋_GB2312" w:eastAsia="仿宋_GB2312"/>
          <w:sz w:val="30"/>
        </w:rPr>
        <w:t>日</w:t>
      </w:r>
    </w:p>
    <w:p>
      <w:pPr>
        <w:adjustRightInd w:val="0"/>
        <w:snapToGrid w:val="0"/>
        <w:spacing w:line="360" w:lineRule="auto"/>
        <w:ind w:right="480"/>
        <w:jc w:val="left"/>
        <w:rPr>
          <w:rStyle w:val="21"/>
          <w:rFonts w:hint="eastAsia" w:ascii="仿宋_GB2312" w:eastAsia="仿宋_GB2312"/>
          <w:sz w:val="30"/>
        </w:rPr>
        <w:sectPr>
          <w:footerReference r:id="rId3" w:type="default"/>
          <w:pgSz w:w="11906" w:h="16838"/>
          <w:pgMar w:top="1701" w:right="1417" w:bottom="1134" w:left="1417" w:header="851" w:footer="992" w:gutter="0"/>
          <w:pgBorders>
            <w:top w:val="none" w:sz="0" w:space="0"/>
            <w:left w:val="none" w:sz="0" w:space="0"/>
            <w:bottom w:val="none" w:sz="0" w:space="0"/>
            <w:right w:val="none" w:sz="0" w:space="0"/>
          </w:pgBorders>
          <w:cols w:space="0" w:num="1"/>
          <w:titlePg/>
          <w:rtlGutter w:val="0"/>
          <w:docGrid w:linePitch="312" w:charSpace="0"/>
        </w:sectPr>
      </w:pPr>
    </w:p>
    <w:p>
      <w:pPr>
        <w:jc w:val="left"/>
        <w:rPr>
          <w:rStyle w:val="21"/>
          <w:rFonts w:hint="eastAsia" w:ascii="仿宋_GB2312" w:eastAsia="仿宋_GB2312"/>
          <w:sz w:val="30"/>
        </w:rPr>
      </w:pPr>
      <w:r>
        <w:rPr>
          <w:rStyle w:val="21"/>
          <w:rFonts w:hint="eastAsia" w:ascii="仿宋_GB2312" w:eastAsia="仿宋_GB2312"/>
          <w:sz w:val="30"/>
        </w:rPr>
        <w:t xml:space="preserve">附件三  </w:t>
      </w:r>
    </w:p>
    <w:p>
      <w:pPr>
        <w:spacing w:line="480" w:lineRule="auto"/>
        <w:jc w:val="center"/>
        <w:rPr>
          <w:b/>
          <w:spacing w:val="40"/>
          <w:sz w:val="36"/>
        </w:rPr>
      </w:pPr>
      <w:r>
        <w:rPr>
          <w:rFonts w:hint="eastAsia"/>
          <w:b/>
          <w:spacing w:val="40"/>
          <w:sz w:val="36"/>
        </w:rPr>
        <w:t>开标一览表</w:t>
      </w:r>
    </w:p>
    <w:p>
      <w:pPr>
        <w:pStyle w:val="27"/>
        <w:spacing w:line="360" w:lineRule="auto"/>
        <w:rPr>
          <w:rFonts w:ascii="仿宋_GB2312" w:eastAsia="仿宋_GB2312"/>
          <w:b w:val="0"/>
          <w:snapToGrid w:val="0"/>
          <w:kern w:val="0"/>
          <w:sz w:val="30"/>
        </w:rPr>
      </w:pPr>
      <w:r>
        <w:rPr>
          <w:rFonts w:hint="eastAsia" w:ascii="仿宋_GB2312" w:eastAsia="仿宋_GB2312"/>
          <w:b w:val="0"/>
          <w:snapToGrid w:val="0"/>
          <w:kern w:val="0"/>
          <w:sz w:val="30"/>
        </w:rPr>
        <w:t>杭州临江环境能源有限公司：</w:t>
      </w:r>
    </w:p>
    <w:p>
      <w:pPr>
        <w:spacing w:line="360" w:lineRule="auto"/>
        <w:ind w:firstLine="600" w:firstLineChars="200"/>
        <w:rPr>
          <w:rFonts w:ascii="仿宋_GB2312" w:eastAsia="仿宋_GB2312"/>
          <w:snapToGrid w:val="0"/>
          <w:sz w:val="30"/>
        </w:rPr>
      </w:pPr>
      <w:r>
        <w:rPr>
          <w:rFonts w:hint="eastAsia" w:ascii="仿宋_GB2312" w:eastAsia="仿宋_GB2312"/>
          <w:snapToGrid w:val="0"/>
          <w:sz w:val="30"/>
        </w:rPr>
        <w:t>我公司根据贵单位</w:t>
      </w:r>
      <w:r>
        <w:rPr>
          <w:rFonts w:hint="eastAsia" w:ascii="仿宋_GB2312" w:eastAsia="仿宋_GB2312"/>
          <w:snapToGrid w:val="0"/>
          <w:sz w:val="30"/>
          <w:lang w:val="en-US" w:eastAsia="zh-CN"/>
        </w:rPr>
        <w:t>询价</w:t>
      </w:r>
      <w:r>
        <w:rPr>
          <w:rFonts w:hint="eastAsia" w:ascii="仿宋_GB2312" w:eastAsia="仿宋_GB2312"/>
          <w:snapToGrid w:val="0"/>
          <w:sz w:val="30"/>
        </w:rPr>
        <w:t>文件要求，参与</w:t>
      </w:r>
      <w:r>
        <w:rPr>
          <w:rFonts w:hint="eastAsia" w:ascii="仿宋_GB2312" w:eastAsia="仿宋_GB2312"/>
          <w:snapToGrid w:val="0"/>
          <w:sz w:val="30"/>
          <w:u w:val="single"/>
        </w:rPr>
        <w:t>202</w:t>
      </w:r>
      <w:r>
        <w:rPr>
          <w:rFonts w:hint="eastAsia" w:ascii="仿宋_GB2312" w:eastAsia="仿宋_GB2312"/>
          <w:snapToGrid w:val="0"/>
          <w:sz w:val="30"/>
          <w:u w:val="single"/>
          <w:lang w:val="en-US" w:eastAsia="zh-CN"/>
        </w:rPr>
        <w:t>3</w:t>
      </w:r>
      <w:r>
        <w:rPr>
          <w:rFonts w:hint="eastAsia" w:ascii="仿宋_GB2312" w:eastAsia="仿宋_GB2312"/>
          <w:snapToGrid w:val="0"/>
          <w:sz w:val="30"/>
          <w:u w:val="single"/>
        </w:rPr>
        <w:t>年临江公司</w:t>
      </w:r>
      <w:r>
        <w:rPr>
          <w:rFonts w:hint="eastAsia" w:ascii="仿宋_GB2312" w:eastAsia="仿宋_GB2312"/>
          <w:snapToGrid w:val="0"/>
          <w:sz w:val="30"/>
          <w:u w:val="single"/>
          <w:lang w:val="en-US" w:eastAsia="zh-CN"/>
        </w:rPr>
        <w:t>三固事业部</w:t>
      </w:r>
      <w:r>
        <w:rPr>
          <w:rFonts w:hint="eastAsia" w:ascii="仿宋_GB2312" w:eastAsia="仿宋_GB2312"/>
          <w:snapToGrid w:val="0"/>
          <w:sz w:val="30"/>
          <w:u w:val="single"/>
        </w:rPr>
        <w:t xml:space="preserve">螯合剂采购  </w:t>
      </w:r>
      <w:r>
        <w:rPr>
          <w:rFonts w:hint="eastAsia" w:ascii="仿宋_GB2312" w:eastAsia="仿宋_GB2312"/>
          <w:snapToGrid w:val="0"/>
          <w:sz w:val="30"/>
        </w:rPr>
        <w:t>项目的投标，具体如下：</w:t>
      </w:r>
      <w:r>
        <w:rPr>
          <w:rFonts w:hint="eastAsia" w:ascii="仿宋_GB2312" w:eastAsia="仿宋_GB2312"/>
          <w:sz w:val="30"/>
        </w:rPr>
        <w:t xml:space="preserve">（税率为    %）   </w:t>
      </w:r>
    </w:p>
    <w:tbl>
      <w:tblPr>
        <w:tblStyle w:val="15"/>
        <w:tblpPr w:leftFromText="180" w:rightFromText="180" w:vertAnchor="text" w:horzAnchor="margin" w:tblpXSpec="center" w:tblpY="158"/>
        <w:tblW w:w="91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44"/>
        <w:gridCol w:w="3641"/>
        <w:gridCol w:w="1252"/>
        <w:gridCol w:w="1243"/>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17"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序号</w:t>
            </w:r>
          </w:p>
        </w:tc>
        <w:tc>
          <w:tcPr>
            <w:tcW w:w="1344" w:type="dxa"/>
            <w:vAlign w:val="center"/>
          </w:tcPr>
          <w:p>
            <w:pPr>
              <w:spacing w:line="360" w:lineRule="auto"/>
              <w:ind w:left="1"/>
              <w:jc w:val="center"/>
              <w:rPr>
                <w:rFonts w:ascii="仿宋_GB2312" w:hAnsi="宋体" w:eastAsia="仿宋_GB2312"/>
                <w:sz w:val="24"/>
                <w:szCs w:val="24"/>
              </w:rPr>
            </w:pPr>
            <w:r>
              <w:rPr>
                <w:rFonts w:hint="eastAsia" w:ascii="仿宋_GB2312" w:hAnsi="宋体" w:eastAsia="仿宋_GB2312"/>
                <w:sz w:val="24"/>
                <w:szCs w:val="24"/>
              </w:rPr>
              <w:t>产品名称</w:t>
            </w:r>
          </w:p>
        </w:tc>
        <w:tc>
          <w:tcPr>
            <w:tcW w:w="3641"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技术指标</w:t>
            </w:r>
          </w:p>
        </w:tc>
        <w:tc>
          <w:tcPr>
            <w:tcW w:w="1252"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单价（元）</w:t>
            </w:r>
          </w:p>
        </w:tc>
        <w:tc>
          <w:tcPr>
            <w:tcW w:w="1243"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数量（吨）</w:t>
            </w:r>
          </w:p>
        </w:tc>
        <w:tc>
          <w:tcPr>
            <w:tcW w:w="853"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7"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1</w:t>
            </w:r>
          </w:p>
        </w:tc>
        <w:tc>
          <w:tcPr>
            <w:tcW w:w="1344" w:type="dxa"/>
            <w:vAlign w:val="center"/>
          </w:tcPr>
          <w:p>
            <w:pPr>
              <w:spacing w:line="360" w:lineRule="auto"/>
              <w:jc w:val="center"/>
              <w:outlineLvl w:val="0"/>
              <w:rPr>
                <w:rFonts w:ascii="仿宋_GB2312" w:eastAsia="仿宋_GB2312"/>
                <w:sz w:val="24"/>
                <w:szCs w:val="24"/>
              </w:rPr>
            </w:pPr>
            <w:r>
              <w:rPr>
                <w:rFonts w:hint="eastAsia" w:ascii="仿宋_GB2312" w:hAnsi="宋体" w:eastAsia="仿宋_GB2312"/>
                <w:sz w:val="24"/>
                <w:szCs w:val="24"/>
              </w:rPr>
              <w:t>螯合剂</w:t>
            </w:r>
          </w:p>
        </w:tc>
        <w:tc>
          <w:tcPr>
            <w:tcW w:w="3641" w:type="dxa"/>
            <w:vAlign w:val="center"/>
          </w:tcPr>
          <w:p>
            <w:pPr>
              <w:pStyle w:val="25"/>
              <w:widowControl/>
              <w:spacing w:line="360" w:lineRule="auto"/>
              <w:ind w:firstLine="0" w:firstLineChars="0"/>
              <w:jc w:val="left"/>
              <w:rPr>
                <w:rFonts w:ascii="仿宋_GB2312" w:hAnsi="宋体" w:eastAsia="仿宋_GB2312"/>
                <w:sz w:val="24"/>
                <w:szCs w:val="24"/>
              </w:rPr>
            </w:pPr>
            <w:r>
              <w:rPr>
                <w:rFonts w:hint="eastAsia" w:ascii="仿宋_GB2312" w:hAnsi="宋体" w:eastAsia="仿宋_GB2312"/>
                <w:sz w:val="24"/>
                <w:szCs w:val="24"/>
              </w:rPr>
              <w:t>1、外观为液体，有效成分（有机硫）含量≥40%，游离碱（以NaoH）m/m≤0.5%，PH：8-13，密度1.1-1.2（g/cm³）， 水不容物（≤0.3%）。</w:t>
            </w:r>
          </w:p>
          <w:p>
            <w:pPr>
              <w:pStyle w:val="25"/>
              <w:widowControl/>
              <w:spacing w:line="360" w:lineRule="auto"/>
              <w:ind w:firstLine="0" w:firstLineChars="0"/>
              <w:jc w:val="left"/>
              <w:rPr>
                <w:rFonts w:ascii="仿宋_GB2312" w:eastAsia="仿宋_GB2312"/>
                <w:sz w:val="24"/>
                <w:szCs w:val="24"/>
              </w:rPr>
            </w:pPr>
            <w:r>
              <w:rPr>
                <w:rFonts w:hint="eastAsia" w:ascii="仿宋_GB2312" w:hAnsi="宋体" w:eastAsia="仿宋_GB2312"/>
                <w:sz w:val="24"/>
                <w:szCs w:val="24"/>
              </w:rPr>
              <w:t>2、包装物为25kg或者50kg塑料桶或者吨桶。</w:t>
            </w:r>
          </w:p>
        </w:tc>
        <w:tc>
          <w:tcPr>
            <w:tcW w:w="1252" w:type="dxa"/>
            <w:vAlign w:val="center"/>
          </w:tcPr>
          <w:p>
            <w:pPr>
              <w:spacing w:line="360" w:lineRule="auto"/>
              <w:jc w:val="center"/>
              <w:outlineLvl w:val="0"/>
              <w:rPr>
                <w:rFonts w:ascii="仿宋_GB2312" w:eastAsia="仿宋_GB2312"/>
                <w:sz w:val="24"/>
                <w:szCs w:val="24"/>
              </w:rPr>
            </w:pPr>
          </w:p>
        </w:tc>
        <w:tc>
          <w:tcPr>
            <w:tcW w:w="1243" w:type="dxa"/>
            <w:vAlign w:val="center"/>
          </w:tcPr>
          <w:p>
            <w:pPr>
              <w:spacing w:line="360" w:lineRule="auto"/>
              <w:jc w:val="center"/>
              <w:outlineLvl w:val="0"/>
              <w:rPr>
                <w:rFonts w:ascii="仿宋_GB2312" w:hAnsi="宋体" w:eastAsia="仿宋_GB2312"/>
                <w:sz w:val="24"/>
                <w:szCs w:val="24"/>
              </w:rPr>
            </w:pPr>
            <w:r>
              <w:rPr>
                <w:rFonts w:hint="eastAsia" w:ascii="仿宋_GB2312" w:hAnsi="宋体" w:eastAsia="仿宋_GB2312"/>
                <w:sz w:val="24"/>
                <w:szCs w:val="24"/>
              </w:rPr>
              <w:t>暂估</w:t>
            </w:r>
            <w:r>
              <w:rPr>
                <w:rFonts w:hint="eastAsia" w:ascii="仿宋_GB2312" w:hAnsi="宋体" w:eastAsia="仿宋_GB2312"/>
                <w:sz w:val="24"/>
                <w:szCs w:val="24"/>
                <w:lang w:val="en-US" w:eastAsia="zh-CN"/>
              </w:rPr>
              <w:t>21</w:t>
            </w:r>
            <w:r>
              <w:rPr>
                <w:rFonts w:hint="eastAsia" w:ascii="仿宋_GB2312" w:eastAsia="仿宋_GB2312"/>
                <w:sz w:val="24"/>
                <w:szCs w:val="24"/>
              </w:rPr>
              <w:t>吨</w:t>
            </w:r>
          </w:p>
        </w:tc>
        <w:tc>
          <w:tcPr>
            <w:tcW w:w="853" w:type="dxa"/>
            <w:vAlign w:val="center"/>
          </w:tcPr>
          <w:p>
            <w:pPr>
              <w:spacing w:line="360" w:lineRule="auto"/>
              <w:ind w:firstLine="520" w:firstLineChars="217"/>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7" w:type="dxa"/>
            <w:vAlign w:val="center"/>
          </w:tcPr>
          <w:p>
            <w:pPr>
              <w:spacing w:line="360" w:lineRule="auto"/>
              <w:jc w:val="center"/>
              <w:outlineLvl w:val="0"/>
              <w:rPr>
                <w:rFonts w:ascii="仿宋_GB2312" w:hAnsi="宋体" w:eastAsia="仿宋_GB2312"/>
                <w:sz w:val="24"/>
                <w:szCs w:val="24"/>
              </w:rPr>
            </w:pPr>
            <w:r>
              <w:rPr>
                <w:rFonts w:hint="eastAsia" w:ascii="仿宋_GB2312" w:hAnsi="宋体" w:eastAsia="仿宋_GB2312"/>
                <w:sz w:val="24"/>
                <w:szCs w:val="24"/>
              </w:rPr>
              <w:t>2</w:t>
            </w:r>
          </w:p>
        </w:tc>
        <w:tc>
          <w:tcPr>
            <w:tcW w:w="1344" w:type="dxa"/>
            <w:vAlign w:val="center"/>
          </w:tcPr>
          <w:p>
            <w:pPr>
              <w:spacing w:line="360" w:lineRule="auto"/>
              <w:jc w:val="center"/>
              <w:outlineLvl w:val="0"/>
              <w:rPr>
                <w:rFonts w:ascii="仿宋_GB2312" w:hAnsi="宋体" w:eastAsia="仿宋_GB2312"/>
                <w:sz w:val="24"/>
                <w:szCs w:val="24"/>
              </w:rPr>
            </w:pPr>
            <w:r>
              <w:rPr>
                <w:rFonts w:hint="eastAsia" w:ascii="仿宋_GB2312" w:hAnsi="宋体" w:eastAsia="仿宋_GB2312"/>
                <w:sz w:val="24"/>
                <w:szCs w:val="24"/>
              </w:rPr>
              <w:t>合计</w:t>
            </w:r>
          </w:p>
        </w:tc>
        <w:tc>
          <w:tcPr>
            <w:tcW w:w="3641" w:type="dxa"/>
            <w:vAlign w:val="center"/>
          </w:tcPr>
          <w:p>
            <w:pPr>
              <w:spacing w:line="360" w:lineRule="auto"/>
              <w:jc w:val="center"/>
              <w:outlineLvl w:val="0"/>
              <w:rPr>
                <w:rFonts w:ascii="仿宋_GB2312" w:hAnsi="宋体" w:eastAsia="仿宋_GB2312"/>
                <w:sz w:val="24"/>
                <w:szCs w:val="24"/>
              </w:rPr>
            </w:pPr>
          </w:p>
        </w:tc>
        <w:tc>
          <w:tcPr>
            <w:tcW w:w="1252" w:type="dxa"/>
            <w:vAlign w:val="center"/>
          </w:tcPr>
          <w:p>
            <w:pPr>
              <w:spacing w:line="360" w:lineRule="auto"/>
              <w:jc w:val="center"/>
              <w:outlineLvl w:val="0"/>
              <w:rPr>
                <w:rFonts w:ascii="仿宋_GB2312" w:eastAsia="仿宋_GB2312"/>
                <w:sz w:val="24"/>
                <w:szCs w:val="24"/>
              </w:rPr>
            </w:pPr>
          </w:p>
        </w:tc>
        <w:tc>
          <w:tcPr>
            <w:tcW w:w="1243" w:type="dxa"/>
            <w:vAlign w:val="center"/>
          </w:tcPr>
          <w:p>
            <w:pPr>
              <w:spacing w:line="360" w:lineRule="auto"/>
              <w:jc w:val="center"/>
              <w:rPr>
                <w:rFonts w:ascii="仿宋_GB2312" w:hAnsi="宋体" w:eastAsia="仿宋_GB2312"/>
                <w:sz w:val="24"/>
                <w:szCs w:val="24"/>
              </w:rPr>
            </w:pPr>
          </w:p>
        </w:tc>
        <w:tc>
          <w:tcPr>
            <w:tcW w:w="853" w:type="dxa"/>
            <w:vAlign w:val="center"/>
          </w:tcPr>
          <w:p>
            <w:pPr>
              <w:spacing w:line="360" w:lineRule="auto"/>
              <w:ind w:firstLine="520" w:firstLineChars="217"/>
              <w:jc w:val="center"/>
              <w:rPr>
                <w:rFonts w:ascii="仿宋_GB2312" w:hAnsi="宋体" w:eastAsia="仿宋_GB2312"/>
                <w:sz w:val="24"/>
                <w:szCs w:val="24"/>
              </w:rPr>
            </w:pPr>
          </w:p>
        </w:tc>
      </w:tr>
    </w:tbl>
    <w:p>
      <w:pPr>
        <w:spacing w:line="360" w:lineRule="auto"/>
        <w:rPr>
          <w:rFonts w:ascii="仿宋_GB2312" w:eastAsia="仿宋_GB2312"/>
          <w:sz w:val="30"/>
        </w:rPr>
      </w:pPr>
      <w:r>
        <w:rPr>
          <w:rFonts w:hint="eastAsia" w:ascii="仿宋_GB2312" w:eastAsia="仿宋_GB2312"/>
          <w:sz w:val="30"/>
        </w:rPr>
        <w:t xml:space="preserve">   注：报价为卸货到招标人指定地点所需的所有费用（包括货款、运输、装卸、利润、税金等一切相关费用）。</w:t>
      </w:r>
    </w:p>
    <w:p>
      <w:pPr>
        <w:spacing w:line="480" w:lineRule="auto"/>
        <w:ind w:left="540" w:leftChars="257" w:firstLine="1980" w:firstLineChars="660"/>
        <w:jc w:val="left"/>
        <w:rPr>
          <w:rFonts w:ascii="仿宋_GB2312" w:eastAsia="仿宋_GB2312"/>
          <w:sz w:val="30"/>
        </w:rPr>
      </w:pPr>
      <w:r>
        <w:rPr>
          <w:rFonts w:hint="eastAsia" w:ascii="仿宋_GB2312" w:eastAsia="仿宋_GB2312"/>
          <w:sz w:val="30"/>
        </w:rPr>
        <w:t>投标人名称：（公章）</w:t>
      </w:r>
    </w:p>
    <w:p>
      <w:pPr>
        <w:spacing w:after="120" w:line="480" w:lineRule="auto"/>
        <w:jc w:val="left"/>
        <w:rPr>
          <w:rFonts w:ascii="仿宋_GB2312" w:eastAsia="仿宋_GB2312"/>
          <w:sz w:val="30"/>
          <w:u w:val="single"/>
        </w:rPr>
      </w:pPr>
      <w:r>
        <w:rPr>
          <w:rFonts w:hint="eastAsia" w:ascii="仿宋_GB2312" w:eastAsia="仿宋_GB2312"/>
          <w:sz w:val="30"/>
        </w:rPr>
        <w:t xml:space="preserve">                 全权代表签字：</w:t>
      </w:r>
    </w:p>
    <w:p>
      <w:pPr>
        <w:spacing w:after="120" w:line="480" w:lineRule="auto"/>
        <w:jc w:val="center"/>
        <w:rPr>
          <w:rFonts w:hint="default" w:ascii="仿宋_GB2312" w:eastAsia="仿宋_GB2312"/>
          <w:sz w:val="30"/>
          <w:lang w:val="en-US" w:eastAsia="zh-CN"/>
        </w:rPr>
        <w:sectPr>
          <w:pgSz w:w="11906" w:h="16838"/>
          <w:pgMar w:top="1440" w:right="1800" w:bottom="1440" w:left="1800" w:header="851" w:footer="992" w:gutter="0"/>
          <w:cols w:space="720" w:num="1"/>
          <w:docGrid w:linePitch="312" w:charSpace="0"/>
        </w:sectPr>
      </w:pPr>
      <w:r>
        <w:rPr>
          <w:rFonts w:hint="eastAsia" w:ascii="仿宋_GB2312" w:eastAsia="仿宋_GB2312"/>
          <w:sz w:val="30"/>
        </w:rPr>
        <w:t>日期：</w:t>
      </w:r>
      <w:r>
        <w:rPr>
          <w:rFonts w:hint="eastAsia" w:ascii="仿宋_GB2312" w:eastAsia="仿宋_GB2312"/>
          <w:sz w:val="30"/>
          <w:u w:val="single"/>
        </w:rPr>
        <w:t xml:space="preserve"> 202</w:t>
      </w:r>
      <w:r>
        <w:rPr>
          <w:rFonts w:hint="eastAsia" w:ascii="仿宋_GB2312" w:eastAsia="仿宋_GB2312"/>
          <w:sz w:val="30"/>
          <w:u w:val="single"/>
          <w:lang w:val="en-US" w:eastAsia="zh-CN"/>
        </w:rPr>
        <w:t>3</w:t>
      </w:r>
      <w:r>
        <w:rPr>
          <w:rFonts w:hint="eastAsia" w:ascii="仿宋_GB2312" w:eastAsia="仿宋_GB2312"/>
          <w:sz w:val="30"/>
          <w:u w:val="single"/>
        </w:rPr>
        <w:t>年</w:t>
      </w:r>
      <w:r>
        <w:rPr>
          <w:rFonts w:hint="eastAsia" w:ascii="仿宋_GB2312" w:eastAsia="仿宋_GB2312"/>
          <w:sz w:val="30"/>
        </w:rPr>
        <w:t xml:space="preserve">  月</w:t>
      </w:r>
      <w:r>
        <w:rPr>
          <w:rFonts w:hint="eastAsia" w:ascii="仿宋_GB2312" w:eastAsia="仿宋_GB2312"/>
          <w:sz w:val="30"/>
          <w:lang w:val="en-US" w:eastAsia="zh-CN"/>
        </w:rPr>
        <w:t xml:space="preserve">   日</w:t>
      </w:r>
    </w:p>
    <w:p>
      <w:pPr>
        <w:rPr>
          <w:b/>
          <w:sz w:val="30"/>
        </w:rPr>
      </w:pPr>
    </w:p>
    <w:p>
      <w:pPr>
        <w:tabs>
          <w:tab w:val="left" w:pos="5299"/>
        </w:tabs>
        <w:rPr>
          <w:b/>
          <w:sz w:val="30"/>
        </w:rPr>
      </w:pPr>
      <w:r>
        <w:rPr>
          <w:b/>
          <w:sz w:val="30"/>
        </w:rPr>
        <w:tab/>
      </w:r>
    </w:p>
    <w:p>
      <w:pPr>
        <w:spacing w:line="480" w:lineRule="auto"/>
        <w:jc w:val="left"/>
        <w:rPr>
          <w:rFonts w:ascii="仿宋_GB2312" w:eastAsia="仿宋_GB2312"/>
          <w:b/>
          <w:spacing w:val="-2"/>
          <w:sz w:val="30"/>
        </w:rPr>
      </w:pPr>
      <w:r>
        <w:rPr>
          <w:rStyle w:val="21"/>
          <w:rFonts w:hint="eastAsia" w:ascii="仿宋_GB2312" w:eastAsia="仿宋_GB2312"/>
          <w:sz w:val="30"/>
        </w:rPr>
        <w:t>附件</w:t>
      </w:r>
      <w:r>
        <w:rPr>
          <w:rStyle w:val="21"/>
          <w:rFonts w:hint="eastAsia" w:ascii="仿宋_GB2312" w:eastAsia="仿宋_GB2312"/>
          <w:sz w:val="30"/>
          <w:lang w:val="en-US"/>
        </w:rPr>
        <w:t>四</w:t>
      </w:r>
    </w:p>
    <w:p>
      <w:pPr>
        <w:spacing w:line="480" w:lineRule="auto"/>
        <w:jc w:val="center"/>
        <w:rPr>
          <w:b/>
          <w:spacing w:val="40"/>
          <w:sz w:val="36"/>
        </w:rPr>
      </w:pPr>
      <w:r>
        <w:rPr>
          <w:rFonts w:hint="eastAsia"/>
          <w:b/>
          <w:spacing w:val="40"/>
          <w:sz w:val="36"/>
        </w:rPr>
        <w:t>售后服务承诺书</w:t>
      </w:r>
    </w:p>
    <w:p>
      <w:pPr>
        <w:spacing w:line="360" w:lineRule="auto"/>
        <w:rPr>
          <w:rFonts w:ascii="仿宋_GB2312" w:eastAsia="仿宋_GB2312"/>
          <w:sz w:val="30"/>
        </w:rPr>
      </w:pPr>
      <w:r>
        <w:rPr>
          <w:rFonts w:hint="eastAsia" w:ascii="仿宋_GB2312" w:eastAsia="仿宋_GB2312"/>
          <w:sz w:val="30"/>
        </w:rPr>
        <w:t>(投标人根据</w:t>
      </w:r>
      <w:r>
        <w:rPr>
          <w:rFonts w:hint="eastAsia" w:ascii="仿宋_GB2312" w:eastAsia="仿宋_GB2312"/>
          <w:sz w:val="30"/>
          <w:lang w:val="en-US" w:eastAsia="zh-CN"/>
        </w:rPr>
        <w:t>询价</w:t>
      </w:r>
      <w:r>
        <w:rPr>
          <w:rFonts w:hint="eastAsia" w:ascii="仿宋_GB2312" w:eastAsia="仿宋_GB2312"/>
          <w:sz w:val="30"/>
        </w:rPr>
        <w:t>文件对售后服务的要求，结合自身实际进行承诺)</w:t>
      </w:r>
    </w:p>
    <w:p>
      <w:pPr>
        <w:jc w:val="center"/>
        <w:rPr>
          <w:rFonts w:ascii="仿宋_GB2312" w:eastAsia="仿宋_GB2312"/>
          <w:sz w:val="30"/>
        </w:rPr>
      </w:pPr>
    </w:p>
    <w:p>
      <w:pPr>
        <w:spacing w:line="360" w:lineRule="auto"/>
        <w:rPr>
          <w:rFonts w:ascii="仿宋_GB2312" w:hAnsi="仿宋_GB2312" w:eastAsia="仿宋_GB2312" w:cs="仿宋_GB2312"/>
          <w:sz w:val="24"/>
        </w:rPr>
      </w:pPr>
      <w:r>
        <w:rPr>
          <w:rFonts w:hint="eastAsia" w:ascii="仿宋_GB2312" w:eastAsia="仿宋_GB2312"/>
          <w:sz w:val="30"/>
        </w:rPr>
        <w:t>投标人名称：（公章）</w:t>
      </w:r>
      <w:r>
        <w:rPr>
          <w:rFonts w:hint="eastAsia" w:ascii="仿宋_GB2312" w:eastAsia="仿宋_GB2312"/>
          <w:sz w:val="30"/>
          <w:lang w:val="en-US" w:eastAsia="zh-CN"/>
        </w:rPr>
        <w:t xml:space="preserve">   </w:t>
      </w:r>
      <w:r>
        <w:rPr>
          <w:rFonts w:hint="eastAsia" w:ascii="仿宋_GB2312" w:eastAsia="仿宋_GB2312"/>
          <w:sz w:val="30"/>
        </w:rPr>
        <w:t xml:space="preserve">  </w:t>
      </w:r>
      <w:r>
        <w:rPr>
          <w:rFonts w:hint="eastAsia" w:ascii="仿宋_GB2312" w:eastAsia="仿宋_GB2312"/>
          <w:sz w:val="30"/>
          <w:lang w:val="en-US" w:eastAsia="zh-CN"/>
        </w:rPr>
        <w:t>采购</w:t>
      </w:r>
      <w:r>
        <w:rPr>
          <w:rFonts w:hint="eastAsia" w:ascii="仿宋_GB2312" w:hAnsi="宋体" w:eastAsia="仿宋_GB2312"/>
          <w:spacing w:val="20"/>
          <w:sz w:val="30"/>
        </w:rPr>
        <w:t>编号：</w:t>
      </w:r>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6" w:hRule="atLeast"/>
          <w:jc w:val="center"/>
        </w:trPr>
        <w:tc>
          <w:tcPr>
            <w:tcW w:w="9286" w:type="dxa"/>
          </w:tcPr>
          <w:p>
            <w:pPr>
              <w:rPr>
                <w:b/>
                <w:spacing w:val="40"/>
                <w:sz w:val="36"/>
              </w:rPr>
            </w:pPr>
          </w:p>
        </w:tc>
      </w:tr>
    </w:tbl>
    <w:p>
      <w:pPr>
        <w:rPr>
          <w:b/>
          <w:sz w:val="30"/>
        </w:rPr>
      </w:pPr>
    </w:p>
    <w:p>
      <w:pPr>
        <w:rPr>
          <w:b/>
          <w:sz w:val="30"/>
        </w:rPr>
      </w:pPr>
      <w:r>
        <w:rPr>
          <w:rFonts w:hint="eastAsia" w:ascii="仿宋_GB2312" w:eastAsia="仿宋_GB2312"/>
          <w:sz w:val="30"/>
        </w:rPr>
        <w:t>全权代表签字：       日期：</w:t>
      </w:r>
    </w:p>
    <w:p/>
    <w:p>
      <w:pPr>
        <w:pStyle w:val="10"/>
      </w:pPr>
    </w:p>
    <w:p/>
    <w:p>
      <w:pPr>
        <w:pStyle w:val="2"/>
      </w:pPr>
    </w:p>
    <w:p>
      <w:pPr>
        <w:spacing w:line="480" w:lineRule="exact"/>
        <w:jc w:val="center"/>
        <w:rPr>
          <w:rFonts w:ascii="仿宋_GB2312" w:hAnsi="宋体" w:eastAsia="仿宋_GB2312"/>
          <w:b/>
          <w:bCs/>
          <w:sz w:val="30"/>
          <w:szCs w:val="30"/>
        </w:rPr>
      </w:pPr>
    </w:p>
    <w:p>
      <w:pPr>
        <w:spacing w:line="480" w:lineRule="auto"/>
        <w:jc w:val="left"/>
        <w:rPr>
          <w:rStyle w:val="21"/>
          <w:rFonts w:ascii="仿宋_GB2312" w:eastAsia="仿宋_GB2312"/>
          <w:sz w:val="30"/>
        </w:rPr>
      </w:pPr>
      <w:r>
        <w:rPr>
          <w:rStyle w:val="21"/>
          <w:rFonts w:hint="eastAsia" w:ascii="仿宋_GB2312" w:eastAsia="仿宋_GB2312"/>
          <w:sz w:val="30"/>
        </w:rPr>
        <w:t>附件</w:t>
      </w:r>
      <w:r>
        <w:rPr>
          <w:rStyle w:val="21"/>
          <w:rFonts w:hint="eastAsia" w:ascii="仿宋_GB2312" w:eastAsia="仿宋_GB2312"/>
          <w:sz w:val="30"/>
          <w:lang w:val="en-US"/>
        </w:rPr>
        <w:t>五</w:t>
      </w:r>
      <w:r>
        <w:rPr>
          <w:rStyle w:val="21"/>
          <w:rFonts w:hint="eastAsia" w:ascii="仿宋_GB2312" w:eastAsia="仿宋_GB2312"/>
          <w:sz w:val="30"/>
        </w:rPr>
        <w:t>：</w:t>
      </w:r>
    </w:p>
    <w:p>
      <w:pPr>
        <w:spacing w:line="480" w:lineRule="exact"/>
        <w:jc w:val="center"/>
        <w:rPr>
          <w:rFonts w:ascii="仿宋_GB2312" w:eastAsia="仿宋_GB2312" w:cs="仿宋_GB2312"/>
          <w:b/>
          <w:kern w:val="0"/>
          <w:sz w:val="30"/>
          <w:szCs w:val="30"/>
          <w:lang w:val="zh-CN"/>
        </w:rPr>
      </w:pPr>
    </w:p>
    <w:p>
      <w:pPr>
        <w:spacing w:line="480" w:lineRule="exact"/>
        <w:jc w:val="center"/>
        <w:rPr>
          <w:rFonts w:ascii="仿宋_GB2312" w:hAnsi="宋体" w:eastAsia="仿宋_GB2312"/>
          <w:b/>
          <w:bCs/>
          <w:sz w:val="30"/>
          <w:szCs w:val="30"/>
        </w:rPr>
      </w:pPr>
      <w:r>
        <w:rPr>
          <w:rFonts w:hint="eastAsia" w:ascii="仿宋_GB2312" w:eastAsia="仿宋_GB2312" w:cs="仿宋_GB2312"/>
          <w:b/>
          <w:kern w:val="0"/>
          <w:sz w:val="30"/>
          <w:szCs w:val="30"/>
          <w:lang w:val="zh-CN"/>
        </w:rPr>
        <w:t>主要业绩证明</w:t>
      </w:r>
    </w:p>
    <w:tbl>
      <w:tblPr>
        <w:tblStyle w:val="15"/>
        <w:tblW w:w="9135" w:type="dxa"/>
        <w:tblInd w:w="108" w:type="dxa"/>
        <w:tblLayout w:type="fixed"/>
        <w:tblCellMar>
          <w:top w:w="0" w:type="dxa"/>
          <w:left w:w="108" w:type="dxa"/>
          <w:bottom w:w="0" w:type="dxa"/>
          <w:right w:w="108" w:type="dxa"/>
        </w:tblCellMar>
      </w:tblPr>
      <w:tblGrid>
        <w:gridCol w:w="1995"/>
        <w:gridCol w:w="2520"/>
        <w:gridCol w:w="1691"/>
        <w:gridCol w:w="1595"/>
        <w:gridCol w:w="1334"/>
      </w:tblGrid>
      <w:tr>
        <w:tblPrEx>
          <w:tblCellMar>
            <w:top w:w="0" w:type="dxa"/>
            <w:left w:w="108" w:type="dxa"/>
            <w:bottom w:w="0" w:type="dxa"/>
            <w:right w:w="108" w:type="dxa"/>
          </w:tblCellMar>
        </w:tblPrEx>
        <w:trPr>
          <w:trHeight w:val="1177" w:hRule="atLeast"/>
        </w:trPr>
        <w:tc>
          <w:tcPr>
            <w:tcW w:w="19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项目名称</w:t>
            </w:r>
          </w:p>
        </w:tc>
        <w:tc>
          <w:tcPr>
            <w:tcW w:w="25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主要产品型号</w:t>
            </w:r>
          </w:p>
        </w:tc>
        <w:tc>
          <w:tcPr>
            <w:tcW w:w="16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项目资金</w:t>
            </w:r>
          </w:p>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（万元）</w:t>
            </w:r>
          </w:p>
        </w:tc>
        <w:tc>
          <w:tcPr>
            <w:tcW w:w="15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项目单位联系电话</w:t>
            </w:r>
          </w:p>
        </w:tc>
        <w:tc>
          <w:tcPr>
            <w:tcW w:w="13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所在页码</w:t>
            </w:r>
          </w:p>
        </w:tc>
      </w:tr>
      <w:tr>
        <w:tblPrEx>
          <w:tblCellMar>
            <w:top w:w="0" w:type="dxa"/>
            <w:left w:w="108" w:type="dxa"/>
            <w:bottom w:w="0" w:type="dxa"/>
            <w:right w:w="108" w:type="dxa"/>
          </w:tblCellMar>
        </w:tblPrEx>
        <w:trPr>
          <w:trHeight w:val="894"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69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5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3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r>
      <w:tr>
        <w:tblPrEx>
          <w:tblCellMar>
            <w:top w:w="0" w:type="dxa"/>
            <w:left w:w="108" w:type="dxa"/>
            <w:bottom w:w="0" w:type="dxa"/>
            <w:right w:w="108" w:type="dxa"/>
          </w:tblCellMar>
        </w:tblPrEx>
        <w:trPr>
          <w:trHeight w:val="920"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69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5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3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r>
      <w:tr>
        <w:tblPrEx>
          <w:tblCellMar>
            <w:top w:w="0" w:type="dxa"/>
            <w:left w:w="108" w:type="dxa"/>
            <w:bottom w:w="0" w:type="dxa"/>
            <w:right w:w="108" w:type="dxa"/>
          </w:tblCellMar>
        </w:tblPrEx>
        <w:trPr>
          <w:trHeight w:val="933"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69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5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3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r>
      <w:tr>
        <w:tblPrEx>
          <w:tblCellMar>
            <w:top w:w="0" w:type="dxa"/>
            <w:left w:w="108" w:type="dxa"/>
            <w:bottom w:w="0" w:type="dxa"/>
            <w:right w:w="108" w:type="dxa"/>
          </w:tblCellMar>
        </w:tblPrEx>
        <w:trPr>
          <w:trHeight w:val="933"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69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5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3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r>
      <w:tr>
        <w:tblPrEx>
          <w:tblCellMar>
            <w:top w:w="0" w:type="dxa"/>
            <w:left w:w="108" w:type="dxa"/>
            <w:bottom w:w="0" w:type="dxa"/>
            <w:right w:w="108" w:type="dxa"/>
          </w:tblCellMar>
        </w:tblPrEx>
        <w:trPr>
          <w:trHeight w:val="927"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69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5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3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r>
    </w:tbl>
    <w:p>
      <w:pPr>
        <w:autoSpaceDE w:val="0"/>
        <w:autoSpaceDN w:val="0"/>
        <w:adjustRightInd w:val="0"/>
        <w:spacing w:line="440" w:lineRule="exact"/>
        <w:rPr>
          <w:rFonts w:ascii="仿宋_GB2312" w:eastAsia="仿宋_GB2312"/>
          <w:sz w:val="24"/>
        </w:rPr>
      </w:pPr>
      <w:r>
        <w:rPr>
          <w:rFonts w:hint="eastAsia" w:ascii="仿宋_GB2312" w:eastAsia="仿宋_GB2312"/>
          <w:b/>
          <w:sz w:val="24"/>
        </w:rPr>
        <w:t>注：投标人可按上述的格式自行编制，须随表提交相应的合同复印件或用户单位验收证明并注明所在投标商务文件页码。</w:t>
      </w:r>
    </w:p>
    <w:p>
      <w:pPr>
        <w:autoSpaceDE w:val="0"/>
        <w:autoSpaceDN w:val="0"/>
        <w:adjustRightInd w:val="0"/>
        <w:spacing w:line="440" w:lineRule="exact"/>
        <w:rPr>
          <w:rFonts w:ascii="仿宋_GB2312" w:eastAsia="仿宋_GB2312"/>
          <w:sz w:val="24"/>
        </w:rPr>
      </w:pPr>
    </w:p>
    <w:p>
      <w:pPr>
        <w:autoSpaceDE w:val="0"/>
        <w:autoSpaceDN w:val="0"/>
        <w:adjustRightInd w:val="0"/>
        <w:spacing w:line="420" w:lineRule="exact"/>
        <w:ind w:firstLine="5280" w:firstLineChars="2200"/>
        <w:rPr>
          <w:rFonts w:ascii="仿宋_GB2312" w:eastAsia="仿宋_GB2312"/>
          <w:kern w:val="0"/>
          <w:sz w:val="24"/>
        </w:rPr>
      </w:pPr>
    </w:p>
    <w:p>
      <w:pPr>
        <w:autoSpaceDE w:val="0"/>
        <w:autoSpaceDN w:val="0"/>
        <w:adjustRightInd w:val="0"/>
        <w:spacing w:line="420" w:lineRule="exact"/>
        <w:ind w:firstLine="5280" w:firstLineChars="2200"/>
        <w:rPr>
          <w:rFonts w:ascii="仿宋_GB2312" w:eastAsia="仿宋_GB2312"/>
          <w:kern w:val="0"/>
          <w:sz w:val="24"/>
        </w:rPr>
      </w:pPr>
    </w:p>
    <w:p>
      <w:pPr>
        <w:autoSpaceDE w:val="0"/>
        <w:autoSpaceDN w:val="0"/>
        <w:adjustRightInd w:val="0"/>
        <w:spacing w:line="420" w:lineRule="exact"/>
        <w:ind w:firstLine="4560" w:firstLineChars="1900"/>
        <w:rPr>
          <w:rFonts w:ascii="仿宋_GB2312" w:eastAsia="仿宋_GB2312"/>
          <w:kern w:val="0"/>
          <w:sz w:val="24"/>
        </w:rPr>
      </w:pPr>
      <w:r>
        <w:rPr>
          <w:rFonts w:hint="eastAsia" w:ascii="仿宋_GB2312" w:eastAsia="仿宋_GB2312"/>
          <w:kern w:val="0"/>
          <w:sz w:val="24"/>
        </w:rPr>
        <w:t xml:space="preserve">投标人名称（公章）：                       </w:t>
      </w:r>
    </w:p>
    <w:p>
      <w:pPr>
        <w:autoSpaceDE w:val="0"/>
        <w:autoSpaceDN w:val="0"/>
        <w:adjustRightInd w:val="0"/>
        <w:spacing w:line="420" w:lineRule="exact"/>
        <w:rPr>
          <w:rFonts w:ascii="仿宋_GB2312" w:eastAsia="仿宋_GB2312"/>
          <w:kern w:val="0"/>
          <w:sz w:val="24"/>
        </w:rPr>
      </w:pPr>
      <w:r>
        <w:rPr>
          <w:rFonts w:hint="eastAsia" w:ascii="仿宋_GB2312" w:eastAsia="仿宋_GB2312"/>
          <w:kern w:val="0"/>
          <w:sz w:val="24"/>
        </w:rPr>
        <w:t xml:space="preserve">                                      法定代表人或全权委托人（签字）：                   </w:t>
      </w:r>
    </w:p>
    <w:p>
      <w:pPr>
        <w:spacing w:line="480" w:lineRule="exact"/>
        <w:rPr>
          <w:rFonts w:ascii="仿宋_GB2312" w:hAnsi="宋体" w:eastAsia="仿宋_GB2312"/>
          <w:b/>
          <w:bCs/>
          <w:sz w:val="24"/>
        </w:rPr>
      </w:pPr>
      <w:r>
        <w:rPr>
          <w:rFonts w:hint="eastAsia" w:ascii="仿宋_GB2312" w:eastAsia="仿宋_GB2312"/>
          <w:kern w:val="0"/>
          <w:sz w:val="24"/>
        </w:rPr>
        <w:t xml:space="preserve">                                      日期：2022年  月   日</w:t>
      </w:r>
    </w:p>
    <w:p>
      <w:pPr>
        <w:spacing w:line="480" w:lineRule="exact"/>
        <w:rPr>
          <w:rFonts w:ascii="仿宋_GB2312" w:hAnsi="宋体" w:eastAsia="仿宋_GB2312"/>
          <w:b/>
          <w:bCs/>
          <w:sz w:val="24"/>
        </w:rPr>
      </w:pPr>
    </w:p>
    <w:p>
      <w:pPr>
        <w:pStyle w:val="22"/>
        <w:rPr>
          <w:rFonts w:hint="default" w:ascii="仿宋" w:hAnsi="仿宋" w:eastAsia="仿宋" w:cs="仿宋"/>
          <w:b/>
          <w:caps/>
          <w:color w:val="auto"/>
          <w:kern w:val="2"/>
          <w:sz w:val="30"/>
          <w:szCs w:val="30"/>
          <w:lang w:val="en-US" w:eastAsia="zh-CN" w:bidi="ar-SA"/>
        </w:rPr>
      </w:pPr>
    </w:p>
    <w:p>
      <w:pPr>
        <w:pStyle w:val="22"/>
        <w:rPr>
          <w:rFonts w:hint="default" w:ascii="仿宋" w:hAnsi="仿宋" w:eastAsia="仿宋" w:cs="仿宋"/>
          <w:b/>
          <w:caps/>
          <w:color w:val="auto"/>
          <w:kern w:val="2"/>
          <w:sz w:val="30"/>
          <w:szCs w:val="30"/>
          <w:lang w:val="en-US" w:eastAsia="zh-CN" w:bidi="ar-SA"/>
        </w:rPr>
      </w:pPr>
    </w:p>
    <w:p>
      <w:pPr>
        <w:pStyle w:val="22"/>
        <w:rPr>
          <w:rFonts w:hint="default"/>
          <w:lang w:val="en-US" w:eastAsia="zh-CN"/>
        </w:rPr>
      </w:pPr>
      <w:r>
        <w:rPr>
          <w:rFonts w:hint="default" w:ascii="仿宋" w:hAnsi="仿宋" w:eastAsia="仿宋" w:cs="仿宋"/>
          <w:b/>
          <w:caps/>
          <w:color w:val="auto"/>
          <w:kern w:val="2"/>
          <w:sz w:val="30"/>
          <w:szCs w:val="30"/>
          <w:lang w:val="en-US" w:eastAsia="zh-CN" w:bidi="ar-SA"/>
        </w:rPr>
        <w:t>附件</w:t>
      </w:r>
      <w:r>
        <w:rPr>
          <w:rFonts w:hint="eastAsia" w:ascii="仿宋" w:hAnsi="仿宋" w:eastAsia="仿宋" w:cs="仿宋"/>
          <w:b/>
          <w:caps/>
          <w:color w:val="auto"/>
          <w:kern w:val="2"/>
          <w:sz w:val="30"/>
          <w:szCs w:val="30"/>
          <w:lang w:val="en-US" w:eastAsia="zh-CN" w:bidi="ar-SA"/>
        </w:rPr>
        <w:t>六</w:t>
      </w:r>
      <w:r>
        <w:rPr>
          <w:rFonts w:hint="default"/>
          <w:lang w:val="en-US" w:eastAsia="zh-CN"/>
        </w:rPr>
        <w:t xml:space="preserve">   </w:t>
      </w: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投标人股东信息及出资比例信息表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rPr>
        <w:t>投标人（公章）：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hAnsi="宋体" w:eastAsia="仿宋_GB2312"/>
          <w:b/>
          <w:bCs/>
          <w:sz w:val="30"/>
          <w:szCs w:val="30"/>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rPr>
        <w:t>投标人（公章）：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1、若投标人为非事业单位，则填写《投标人股东信息及出资比例信息表》；若投标人为事业单位，则填写《管理关系表》。</w:t>
      </w:r>
    </w:p>
    <w:p>
      <w:pPr>
        <w:spacing w:line="360" w:lineRule="auto"/>
        <w:rPr>
          <w:rFonts w:hint="eastAsia" w:ascii="仿宋_GB2312" w:hAnsi="宋体" w:eastAsia="仿宋_GB2312"/>
          <w:b/>
          <w:kern w:val="0"/>
          <w:sz w:val="24"/>
        </w:rPr>
      </w:pPr>
      <w:r>
        <w:rPr>
          <w:rFonts w:hint="eastAsia" w:ascii="仿宋_GB2312" w:hAnsi="宋体" w:eastAsia="仿宋_GB2312"/>
          <w:b/>
          <w:kern w:val="0"/>
          <w:sz w:val="24"/>
        </w:rPr>
        <w:t>2、若投标人未按实际情况填写或填写虚假信息或漏填错填，经评标委员会讨论后，应作废标处理。</w:t>
      </w:r>
    </w:p>
    <w:p>
      <w:pPr>
        <w:pStyle w:val="10"/>
        <w:rPr>
          <w:rFonts w:hint="eastAsia" w:ascii="仿宋_GB2312" w:hAnsi="宋体" w:eastAsia="仿宋_GB2312"/>
          <w:b/>
          <w:kern w:val="0"/>
          <w:sz w:val="24"/>
        </w:rPr>
      </w:pPr>
    </w:p>
    <w:p>
      <w:pPr>
        <w:rPr>
          <w:rFonts w:hint="eastAsia"/>
        </w:rPr>
      </w:pPr>
    </w:p>
    <w:p>
      <w:pPr>
        <w:pStyle w:val="22"/>
        <w:rPr>
          <w:rFonts w:hint="default"/>
          <w:lang w:val="en-US" w:eastAsia="zh-CN"/>
        </w:rPr>
      </w:pPr>
    </w:p>
    <w:p>
      <w:pPr>
        <w:jc w:val="center"/>
        <w:rPr>
          <w:rFonts w:hint="eastAsia" w:ascii="仿宋_GB2312" w:hAnsi="Arial" w:eastAsia="仿宋_GB2312"/>
          <w:b/>
          <w:snapToGrid w:val="0"/>
          <w:color w:val="000000"/>
          <w:kern w:val="44"/>
          <w:sz w:val="44"/>
          <w:szCs w:val="44"/>
          <w:lang w:val="en-US" w:eastAsia="zh-CN"/>
        </w:rPr>
      </w:pPr>
      <w:r>
        <w:rPr>
          <w:rFonts w:hint="eastAsia" w:ascii="仿宋_GB2312" w:hAnsi="Arial" w:eastAsia="仿宋_GB2312"/>
          <w:b/>
          <w:snapToGrid w:val="0"/>
          <w:color w:val="000000"/>
          <w:kern w:val="44"/>
          <w:sz w:val="44"/>
          <w:szCs w:val="44"/>
        </w:rPr>
        <w:t>第五章   合同条款</w:t>
      </w:r>
    </w:p>
    <w:p>
      <w:pPr>
        <w:rPr>
          <w:rFonts w:hint="eastAsia"/>
        </w:rPr>
      </w:pP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 xml:space="preserve">  杭州临江环境能源有限公司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根据《中华人民共和国民法典》等法律法规</w:t>
      </w:r>
      <w:r>
        <w:rPr>
          <w:rFonts w:hint="eastAsia" w:ascii="仿宋_GB2312" w:eastAsia="仿宋_GB2312"/>
          <w:sz w:val="24"/>
          <w:szCs w:val="24"/>
        </w:rPr>
        <w:t>及招、投标文件的</w:t>
      </w:r>
      <w:r>
        <w:rPr>
          <w:rFonts w:hint="eastAsia" w:ascii="仿宋_GB2312" w:hAnsi="宋体" w:eastAsia="仿宋_GB2312" w:cs="宋体"/>
          <w:kern w:val="0"/>
          <w:sz w:val="24"/>
          <w:szCs w:val="24"/>
        </w:rPr>
        <w:t>要求，双方经</w:t>
      </w:r>
      <w:r>
        <w:rPr>
          <w:rFonts w:hint="eastAsia" w:ascii="仿宋_GB2312" w:hAnsi="宋体" w:eastAsia="仿宋_GB2312" w:cs="宋体"/>
          <w:kern w:val="0"/>
          <w:sz w:val="24"/>
          <w:szCs w:val="24"/>
          <w:lang w:val="en-US" w:eastAsia="zh-CN"/>
        </w:rPr>
        <w:t>询价</w:t>
      </w:r>
      <w:r>
        <w:rPr>
          <w:rFonts w:hint="eastAsia" w:ascii="仿宋_GB2312" w:hAnsi="宋体" w:eastAsia="仿宋_GB2312" w:cs="宋体"/>
          <w:kern w:val="0"/>
          <w:sz w:val="24"/>
          <w:szCs w:val="24"/>
        </w:rPr>
        <w:t>、投标并协商一致，</w:t>
      </w:r>
      <w:r>
        <w:rPr>
          <w:rFonts w:hint="eastAsia" w:ascii="仿宋_GB2312" w:hAnsi="宋体" w:eastAsia="仿宋_GB2312"/>
          <w:sz w:val="24"/>
          <w:szCs w:val="24"/>
        </w:rPr>
        <w:t>就甲方向乙方采购螯合剂事宜</w:t>
      </w:r>
      <w:r>
        <w:rPr>
          <w:rFonts w:hint="eastAsia" w:ascii="仿宋_GB2312" w:eastAsia="仿宋_GB2312"/>
          <w:sz w:val="24"/>
          <w:szCs w:val="24"/>
        </w:rPr>
        <w:t>达成如下条款：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一、产品名称、技术指标、单价、数量、总价：（</w:t>
      </w:r>
      <w:r>
        <w:rPr>
          <w:rFonts w:hint="eastAsia" w:ascii="仿宋_GB2312" w:hAnsi="宋体" w:eastAsia="仿宋_GB2312"/>
          <w:sz w:val="24"/>
          <w:szCs w:val="24"/>
          <w:lang w:eastAsia="zh-CN"/>
        </w:rPr>
        <w:t>税率为</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金额:元）</w:t>
      </w:r>
    </w:p>
    <w:tbl>
      <w:tblPr>
        <w:tblStyle w:val="15"/>
        <w:tblpPr w:leftFromText="180" w:rightFromText="180" w:vertAnchor="text" w:horzAnchor="margin" w:tblpXSpec="center" w:tblpY="158"/>
        <w:tblW w:w="94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365"/>
        <w:gridCol w:w="3300"/>
        <w:gridCol w:w="1077"/>
        <w:gridCol w:w="1077"/>
        <w:gridCol w:w="105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654"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序号</w:t>
            </w:r>
          </w:p>
        </w:tc>
        <w:tc>
          <w:tcPr>
            <w:tcW w:w="1365" w:type="dxa"/>
            <w:vAlign w:val="center"/>
          </w:tcPr>
          <w:p>
            <w:pPr>
              <w:spacing w:line="360" w:lineRule="auto"/>
              <w:ind w:left="1"/>
              <w:jc w:val="center"/>
              <w:rPr>
                <w:rFonts w:ascii="仿宋_GB2312" w:hAnsi="宋体" w:eastAsia="仿宋_GB2312"/>
                <w:sz w:val="24"/>
                <w:szCs w:val="24"/>
              </w:rPr>
            </w:pPr>
            <w:r>
              <w:rPr>
                <w:rFonts w:hint="eastAsia" w:ascii="仿宋_GB2312" w:hAnsi="宋体" w:eastAsia="仿宋_GB2312"/>
                <w:sz w:val="24"/>
                <w:szCs w:val="24"/>
              </w:rPr>
              <w:t>产品名称</w:t>
            </w:r>
          </w:p>
        </w:tc>
        <w:tc>
          <w:tcPr>
            <w:tcW w:w="3300"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技术指标</w:t>
            </w:r>
          </w:p>
        </w:tc>
        <w:tc>
          <w:tcPr>
            <w:tcW w:w="1077"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品牌</w:t>
            </w:r>
          </w:p>
        </w:tc>
        <w:tc>
          <w:tcPr>
            <w:tcW w:w="1077"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单价（元）</w:t>
            </w:r>
          </w:p>
        </w:tc>
        <w:tc>
          <w:tcPr>
            <w:tcW w:w="1050"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数量（吨）</w:t>
            </w:r>
          </w:p>
        </w:tc>
        <w:tc>
          <w:tcPr>
            <w:tcW w:w="900"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4"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1</w:t>
            </w:r>
          </w:p>
        </w:tc>
        <w:tc>
          <w:tcPr>
            <w:tcW w:w="1365" w:type="dxa"/>
            <w:vAlign w:val="center"/>
          </w:tcPr>
          <w:p>
            <w:pPr>
              <w:spacing w:line="360" w:lineRule="auto"/>
              <w:jc w:val="center"/>
              <w:outlineLvl w:val="0"/>
              <w:rPr>
                <w:rFonts w:ascii="仿宋_GB2312" w:eastAsia="仿宋_GB2312"/>
                <w:sz w:val="24"/>
                <w:szCs w:val="24"/>
              </w:rPr>
            </w:pPr>
            <w:r>
              <w:rPr>
                <w:rFonts w:hint="eastAsia" w:ascii="仿宋_GB2312" w:hAnsi="宋体" w:eastAsia="仿宋_GB2312"/>
                <w:sz w:val="24"/>
                <w:szCs w:val="24"/>
              </w:rPr>
              <w:t>螯合剂</w:t>
            </w:r>
          </w:p>
        </w:tc>
        <w:tc>
          <w:tcPr>
            <w:tcW w:w="3300" w:type="dxa"/>
            <w:vAlign w:val="center"/>
          </w:tcPr>
          <w:p>
            <w:pPr>
              <w:pStyle w:val="25"/>
              <w:widowControl/>
              <w:spacing w:line="360" w:lineRule="auto"/>
              <w:ind w:firstLine="0" w:firstLineChars="0"/>
              <w:jc w:val="left"/>
              <w:rPr>
                <w:rFonts w:ascii="仿宋_GB2312" w:hAnsi="宋体" w:eastAsia="仿宋_GB2312"/>
                <w:sz w:val="24"/>
                <w:szCs w:val="24"/>
              </w:rPr>
            </w:pPr>
            <w:r>
              <w:rPr>
                <w:rFonts w:hint="eastAsia" w:ascii="仿宋_GB2312" w:hAnsi="宋体" w:eastAsia="仿宋_GB2312"/>
                <w:sz w:val="24"/>
                <w:szCs w:val="24"/>
              </w:rPr>
              <w:t>1、外观为液体，有效成分（有机硫）含量≥40%，游离碱（以NaoH）m/m≤0.5%，PH：8-13，密度1.1-1.2（g/cm³）， 水不容物（≤0.3%）。</w:t>
            </w:r>
          </w:p>
          <w:p>
            <w:pPr>
              <w:pStyle w:val="25"/>
              <w:widowControl/>
              <w:spacing w:line="360" w:lineRule="auto"/>
              <w:ind w:firstLine="0" w:firstLineChars="0"/>
              <w:jc w:val="left"/>
              <w:rPr>
                <w:rFonts w:ascii="仿宋_GB2312" w:hAnsi="宋体" w:eastAsia="仿宋_GB2312"/>
                <w:sz w:val="24"/>
                <w:szCs w:val="24"/>
              </w:rPr>
            </w:pPr>
            <w:r>
              <w:rPr>
                <w:rFonts w:hint="eastAsia" w:ascii="仿宋_GB2312" w:hAnsi="宋体" w:eastAsia="仿宋_GB2312"/>
                <w:sz w:val="24"/>
                <w:szCs w:val="24"/>
              </w:rPr>
              <w:t>2、包装物为25kg或者50kg塑料桶。</w:t>
            </w:r>
          </w:p>
          <w:p>
            <w:pPr>
              <w:spacing w:line="360" w:lineRule="auto"/>
              <w:jc w:val="center"/>
              <w:outlineLvl w:val="0"/>
              <w:rPr>
                <w:rFonts w:ascii="仿宋_GB2312" w:eastAsia="仿宋_GB2312"/>
                <w:sz w:val="24"/>
                <w:szCs w:val="24"/>
              </w:rPr>
            </w:pPr>
          </w:p>
        </w:tc>
        <w:tc>
          <w:tcPr>
            <w:tcW w:w="1077" w:type="dxa"/>
            <w:vAlign w:val="center"/>
          </w:tcPr>
          <w:p>
            <w:pPr>
              <w:pStyle w:val="25"/>
              <w:widowControl/>
              <w:spacing w:line="360" w:lineRule="auto"/>
              <w:ind w:firstLine="480"/>
              <w:jc w:val="left"/>
              <w:rPr>
                <w:rFonts w:ascii="仿宋_GB2312" w:eastAsia="仿宋_GB2312"/>
                <w:sz w:val="24"/>
                <w:szCs w:val="24"/>
              </w:rPr>
            </w:pPr>
          </w:p>
        </w:tc>
        <w:tc>
          <w:tcPr>
            <w:tcW w:w="1077" w:type="dxa"/>
            <w:vAlign w:val="center"/>
          </w:tcPr>
          <w:p>
            <w:pPr>
              <w:pStyle w:val="25"/>
              <w:widowControl/>
              <w:spacing w:line="360" w:lineRule="auto"/>
              <w:ind w:firstLine="480"/>
              <w:jc w:val="left"/>
              <w:rPr>
                <w:rFonts w:ascii="仿宋_GB2312" w:eastAsia="仿宋_GB2312"/>
                <w:sz w:val="24"/>
                <w:szCs w:val="24"/>
              </w:rPr>
            </w:pPr>
          </w:p>
        </w:tc>
        <w:tc>
          <w:tcPr>
            <w:tcW w:w="1050" w:type="dxa"/>
            <w:vAlign w:val="center"/>
          </w:tcPr>
          <w:p>
            <w:pPr>
              <w:pStyle w:val="6"/>
              <w:spacing w:line="360" w:lineRule="auto"/>
              <w:ind w:firstLine="0"/>
              <w:rPr>
                <w:rFonts w:ascii="仿宋_GB2312" w:hAnsi="宋体" w:eastAsia="仿宋_GB2312"/>
                <w:sz w:val="24"/>
                <w:szCs w:val="24"/>
              </w:rPr>
            </w:pPr>
            <w:r>
              <w:rPr>
                <w:rFonts w:hint="eastAsia" w:ascii="仿宋_GB2312" w:hAnsi="宋体" w:eastAsia="仿宋_GB2312"/>
                <w:sz w:val="24"/>
                <w:szCs w:val="24"/>
                <w:lang w:val="en-US" w:eastAsia="zh-CN"/>
              </w:rPr>
              <w:t>暂估21</w:t>
            </w:r>
            <w:r>
              <w:rPr>
                <w:rFonts w:hint="eastAsia" w:ascii="仿宋_GB2312" w:hAnsi="宋体" w:eastAsia="仿宋_GB2312"/>
                <w:sz w:val="24"/>
                <w:szCs w:val="24"/>
              </w:rPr>
              <w:t>吨</w:t>
            </w:r>
          </w:p>
        </w:tc>
        <w:tc>
          <w:tcPr>
            <w:tcW w:w="900" w:type="dxa"/>
            <w:vAlign w:val="center"/>
          </w:tcPr>
          <w:p>
            <w:pPr>
              <w:spacing w:line="360" w:lineRule="auto"/>
              <w:ind w:firstLine="520" w:firstLineChars="217"/>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4" w:type="dxa"/>
            <w:vAlign w:val="center"/>
          </w:tcPr>
          <w:p>
            <w:pPr>
              <w:spacing w:line="360" w:lineRule="auto"/>
              <w:jc w:val="center"/>
              <w:outlineLvl w:val="0"/>
              <w:rPr>
                <w:rFonts w:ascii="仿宋_GB2312" w:hAnsi="宋体" w:eastAsia="仿宋_GB2312"/>
                <w:sz w:val="24"/>
                <w:szCs w:val="24"/>
              </w:rPr>
            </w:pPr>
            <w:r>
              <w:rPr>
                <w:rFonts w:hint="eastAsia" w:ascii="仿宋_GB2312" w:hAnsi="宋体" w:eastAsia="仿宋_GB2312"/>
                <w:sz w:val="24"/>
                <w:szCs w:val="24"/>
              </w:rPr>
              <w:t>2</w:t>
            </w:r>
          </w:p>
        </w:tc>
        <w:tc>
          <w:tcPr>
            <w:tcW w:w="1365" w:type="dxa"/>
            <w:vAlign w:val="center"/>
          </w:tcPr>
          <w:p>
            <w:pPr>
              <w:spacing w:line="360" w:lineRule="auto"/>
              <w:jc w:val="center"/>
              <w:outlineLvl w:val="0"/>
              <w:rPr>
                <w:rFonts w:ascii="仿宋_GB2312" w:hAnsi="宋体" w:eastAsia="仿宋_GB2312"/>
                <w:sz w:val="24"/>
                <w:szCs w:val="24"/>
              </w:rPr>
            </w:pPr>
            <w:r>
              <w:rPr>
                <w:rFonts w:hint="eastAsia" w:ascii="仿宋_GB2312" w:hAnsi="宋体" w:eastAsia="仿宋_GB2312"/>
                <w:sz w:val="24"/>
                <w:szCs w:val="24"/>
              </w:rPr>
              <w:t>合计</w:t>
            </w:r>
          </w:p>
        </w:tc>
        <w:tc>
          <w:tcPr>
            <w:tcW w:w="3300" w:type="dxa"/>
            <w:vAlign w:val="center"/>
          </w:tcPr>
          <w:p>
            <w:pPr>
              <w:spacing w:line="360" w:lineRule="auto"/>
              <w:jc w:val="center"/>
              <w:outlineLvl w:val="0"/>
              <w:rPr>
                <w:rFonts w:ascii="仿宋_GB2312" w:hAnsi="宋体" w:eastAsia="仿宋_GB2312"/>
                <w:sz w:val="24"/>
                <w:szCs w:val="24"/>
              </w:rPr>
            </w:pPr>
          </w:p>
        </w:tc>
        <w:tc>
          <w:tcPr>
            <w:tcW w:w="1077" w:type="dxa"/>
            <w:vAlign w:val="center"/>
          </w:tcPr>
          <w:p>
            <w:pPr>
              <w:spacing w:line="360" w:lineRule="auto"/>
              <w:jc w:val="center"/>
              <w:outlineLvl w:val="0"/>
              <w:rPr>
                <w:rFonts w:ascii="仿宋_GB2312" w:eastAsia="仿宋_GB2312"/>
                <w:sz w:val="24"/>
                <w:szCs w:val="24"/>
              </w:rPr>
            </w:pPr>
          </w:p>
        </w:tc>
        <w:tc>
          <w:tcPr>
            <w:tcW w:w="1077" w:type="dxa"/>
            <w:vAlign w:val="center"/>
          </w:tcPr>
          <w:p>
            <w:pPr>
              <w:spacing w:line="360" w:lineRule="auto"/>
              <w:jc w:val="center"/>
              <w:outlineLvl w:val="0"/>
              <w:rPr>
                <w:rFonts w:ascii="仿宋_GB2312" w:eastAsia="仿宋_GB2312"/>
                <w:sz w:val="24"/>
                <w:szCs w:val="24"/>
              </w:rPr>
            </w:pPr>
          </w:p>
        </w:tc>
        <w:tc>
          <w:tcPr>
            <w:tcW w:w="1050" w:type="dxa"/>
            <w:vAlign w:val="center"/>
          </w:tcPr>
          <w:p>
            <w:pPr>
              <w:spacing w:line="360" w:lineRule="auto"/>
              <w:jc w:val="center"/>
              <w:rPr>
                <w:rFonts w:ascii="仿宋_GB2312" w:hAnsi="宋体" w:eastAsia="仿宋_GB2312"/>
                <w:sz w:val="24"/>
                <w:szCs w:val="24"/>
              </w:rPr>
            </w:pPr>
          </w:p>
        </w:tc>
        <w:tc>
          <w:tcPr>
            <w:tcW w:w="900" w:type="dxa"/>
            <w:vAlign w:val="center"/>
          </w:tcPr>
          <w:p>
            <w:pPr>
              <w:spacing w:line="360" w:lineRule="auto"/>
              <w:ind w:firstLine="520" w:firstLineChars="217"/>
              <w:jc w:val="center"/>
              <w:rPr>
                <w:rFonts w:ascii="仿宋_GB2312" w:hAnsi="宋体" w:eastAsia="仿宋_GB2312"/>
                <w:sz w:val="24"/>
                <w:szCs w:val="24"/>
              </w:rPr>
            </w:pPr>
          </w:p>
        </w:tc>
      </w:tr>
    </w:tbl>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1、以上合同单价系指乙方在甲方指定地点的交货价（包括货款、运输费、装卸费、税费、检测费、服务费等相关费用）。</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2、本合同</w:t>
      </w:r>
      <w:r>
        <w:rPr>
          <w:rFonts w:hint="eastAsia" w:ascii="仿宋_GB2312" w:hAnsi="宋体" w:eastAsia="仿宋_GB2312"/>
          <w:bCs/>
          <w:sz w:val="24"/>
          <w:szCs w:val="24"/>
        </w:rPr>
        <w:t>供货期自签订之日起1年。采购数量为暂估量，实际采购量有可能多于或少于暂估量。乙方承诺在合同供货期内，单价</w:t>
      </w:r>
      <w:r>
        <w:rPr>
          <w:rFonts w:hint="eastAsia" w:ascii="仿宋_GB2312" w:hAnsi="宋体" w:eastAsia="仿宋_GB2312"/>
          <w:sz w:val="24"/>
          <w:szCs w:val="24"/>
        </w:rPr>
        <w:t xml:space="preserve">不变，甲方可根据实际生产计划，按照合同价格，调整采购数量，最终按实际供货数量结算。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二、质量保证。</w:t>
      </w:r>
    </w:p>
    <w:p>
      <w:pPr>
        <w:spacing w:line="360" w:lineRule="auto"/>
        <w:ind w:firstLine="520" w:firstLineChars="217"/>
        <w:rPr>
          <w:rFonts w:hint="default" w:ascii="仿宋_GB2312" w:hAnsi="宋体" w:eastAsia="仿宋_GB2312"/>
          <w:sz w:val="24"/>
          <w:szCs w:val="24"/>
          <w:highlight w:val="none"/>
          <w:lang w:val="en-US" w:eastAsia="zh-CN"/>
        </w:rPr>
      </w:pPr>
      <w:r>
        <w:rPr>
          <w:rFonts w:hint="eastAsia" w:ascii="仿宋_GB2312" w:hAnsi="宋体" w:eastAsia="仿宋_GB2312"/>
          <w:sz w:val="24"/>
          <w:szCs w:val="24"/>
          <w:highlight w:val="none"/>
        </w:rPr>
        <w:t>1、乙方保证所供货物须符合甲方</w:t>
      </w:r>
      <w:r>
        <w:rPr>
          <w:rFonts w:hint="eastAsia" w:ascii="仿宋_GB2312" w:hAnsi="宋体" w:eastAsia="仿宋_GB2312"/>
          <w:sz w:val="24"/>
          <w:szCs w:val="24"/>
          <w:highlight w:val="none"/>
          <w:lang w:val="en-US" w:eastAsia="zh-CN"/>
        </w:rPr>
        <w:t>询价</w:t>
      </w:r>
      <w:r>
        <w:rPr>
          <w:rFonts w:hint="eastAsia" w:ascii="仿宋_GB2312" w:hAnsi="宋体" w:eastAsia="仿宋_GB2312"/>
          <w:sz w:val="24"/>
          <w:szCs w:val="24"/>
          <w:highlight w:val="none"/>
        </w:rPr>
        <w:t>文件所规定的</w:t>
      </w:r>
      <w:r>
        <w:rPr>
          <w:rFonts w:hint="eastAsia" w:ascii="仿宋_GB2312" w:hAnsi="宋体" w:eastAsia="仿宋_GB2312"/>
          <w:sz w:val="24"/>
          <w:szCs w:val="24"/>
          <w:highlight w:val="none"/>
          <w:lang w:val="en-US" w:eastAsia="zh-CN"/>
        </w:rPr>
        <w:t>技术要求</w:t>
      </w:r>
      <w:r>
        <w:rPr>
          <w:rFonts w:hint="eastAsia" w:ascii="仿宋_GB2312" w:hAnsi="宋体" w:eastAsia="仿宋_GB2312"/>
          <w:sz w:val="24"/>
          <w:szCs w:val="24"/>
          <w:highlight w:val="none"/>
        </w:rPr>
        <w:t>，接受甲方有权</w:t>
      </w:r>
      <w:r>
        <w:rPr>
          <w:rFonts w:hint="eastAsia" w:ascii="仿宋_GB2312" w:eastAsia="仿宋_GB2312"/>
          <w:sz w:val="24"/>
          <w:szCs w:val="24"/>
          <w:highlight w:val="none"/>
        </w:rPr>
        <w:t>对所供货物进行</w:t>
      </w:r>
      <w:r>
        <w:rPr>
          <w:rFonts w:hint="eastAsia" w:ascii="仿宋_GB2312" w:eastAsia="仿宋_GB2312"/>
          <w:sz w:val="24"/>
          <w:szCs w:val="24"/>
          <w:highlight w:val="none"/>
          <w:lang w:val="en-US" w:eastAsia="zh-CN"/>
        </w:rPr>
        <w:t>抽</w:t>
      </w:r>
      <w:r>
        <w:rPr>
          <w:rFonts w:hint="eastAsia" w:ascii="仿宋_GB2312" w:eastAsia="仿宋_GB2312"/>
          <w:sz w:val="24"/>
          <w:szCs w:val="24"/>
          <w:highlight w:val="none"/>
        </w:rPr>
        <w:t>样</w:t>
      </w:r>
      <w:r>
        <w:rPr>
          <w:rFonts w:hint="eastAsia" w:ascii="仿宋_GB2312" w:eastAsia="仿宋_GB2312"/>
          <w:sz w:val="24"/>
          <w:szCs w:val="24"/>
          <w:highlight w:val="none"/>
          <w:lang w:val="en-US" w:eastAsia="zh-CN"/>
        </w:rPr>
        <w:t>验收</w:t>
      </w:r>
      <w:r>
        <w:rPr>
          <w:rFonts w:hint="eastAsia" w:ascii="仿宋_GB2312" w:eastAsia="仿宋_GB2312"/>
          <w:sz w:val="24"/>
          <w:szCs w:val="24"/>
          <w:highlight w:val="none"/>
        </w:rPr>
        <w:t>，</w:t>
      </w:r>
      <w:r>
        <w:rPr>
          <w:rFonts w:hint="eastAsia" w:ascii="仿宋_GB2312" w:eastAsia="仿宋_GB2312"/>
          <w:sz w:val="24"/>
          <w:szCs w:val="24"/>
          <w:highlight w:val="none"/>
          <w:lang w:val="en-US" w:eastAsia="zh-CN"/>
        </w:rPr>
        <w:t>并</w:t>
      </w:r>
      <w:r>
        <w:rPr>
          <w:rFonts w:hint="eastAsia" w:ascii="仿宋_GB2312" w:eastAsia="仿宋_GB2312"/>
          <w:sz w:val="24"/>
          <w:szCs w:val="24"/>
          <w:highlight w:val="none"/>
        </w:rPr>
        <w:t>进行质量检测。如对检测结果有异议，委托第三方检测机构进行质量检测，检测费用由乙方承担。</w:t>
      </w:r>
      <w:r>
        <w:rPr>
          <w:rFonts w:hint="eastAsia" w:ascii="仿宋_GB2312" w:eastAsia="仿宋_GB2312"/>
          <w:sz w:val="24"/>
          <w:szCs w:val="24"/>
          <w:highlight w:val="none"/>
          <w:lang w:eastAsia="zh-CN"/>
        </w:rPr>
        <w:t>（</w:t>
      </w:r>
      <w:r>
        <w:rPr>
          <w:rFonts w:hint="eastAsia" w:ascii="仿宋_GB2312" w:eastAsia="仿宋_GB2312"/>
          <w:sz w:val="24"/>
          <w:szCs w:val="24"/>
          <w:highlight w:val="none"/>
          <w:lang w:val="en-US" w:eastAsia="zh-CN"/>
        </w:rPr>
        <w:t>检测方法根据对应国标要求内的检测方法执行）。</w:t>
      </w:r>
    </w:p>
    <w:p>
      <w:pPr>
        <w:spacing w:line="360" w:lineRule="auto"/>
        <w:ind w:firstLine="455" w:firstLineChars="217"/>
      </w:pP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2、货物在交货过程中，发生意外事故和故障损失，如撞、刮、裂、损、折、泄漏、环境污染等事故均由乙方承担责任。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3、如乙方所供货物与合同要求不符，甲方有权拒收或退货，由此产生的一切责任和后果由乙方承担。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三、履约保证金。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本合同签订的同时，乙方应向甲方缴纳</w:t>
      </w:r>
      <w:r>
        <w:rPr>
          <w:rFonts w:hint="eastAsia" w:ascii="仿宋_GB2312" w:hAnsi="宋体" w:eastAsia="仿宋_GB2312"/>
          <w:sz w:val="24"/>
          <w:szCs w:val="24"/>
          <w:u w:val="single"/>
        </w:rPr>
        <w:t xml:space="preserve">    </w:t>
      </w:r>
      <w:r>
        <w:rPr>
          <w:rFonts w:hint="eastAsia" w:ascii="仿宋_GB2312" w:hAnsi="宋体" w:eastAsia="仿宋_GB2312"/>
          <w:sz w:val="24"/>
          <w:szCs w:val="24"/>
        </w:rPr>
        <w:t>元（约合同总价的5%）作为履约保证金。待</w:t>
      </w:r>
      <w:r>
        <w:rPr>
          <w:rFonts w:hint="eastAsia" w:ascii="仿宋_GB2312" w:hAnsi="宋体" w:eastAsia="仿宋_GB2312"/>
          <w:b w:val="0"/>
          <w:bCs/>
          <w:color w:val="auto"/>
          <w:sz w:val="24"/>
          <w:szCs w:val="24"/>
        </w:rPr>
        <w:t>供货期满后一月</w:t>
      </w:r>
      <w:r>
        <w:rPr>
          <w:rFonts w:hint="eastAsia" w:ascii="仿宋_GB2312" w:hAnsi="宋体" w:eastAsia="仿宋_GB2312"/>
          <w:sz w:val="24"/>
          <w:szCs w:val="24"/>
        </w:rPr>
        <w:t>内，乙方售后服务良好，无质量和服务问题，甲方原额无息退还履约保证金。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四、交货数量、时间、地点及验收。</w:t>
      </w:r>
    </w:p>
    <w:p>
      <w:pPr>
        <w:spacing w:line="360" w:lineRule="auto"/>
        <w:ind w:firstLine="520" w:firstLineChars="217"/>
        <w:rPr>
          <w:rFonts w:ascii="仿宋_GB2312" w:hAnsi="宋体" w:eastAsia="仿宋_GB2312" w:cs="宋体"/>
          <w:kern w:val="0"/>
          <w:sz w:val="24"/>
        </w:rPr>
      </w:pPr>
      <w:r>
        <w:rPr>
          <w:rFonts w:hint="eastAsia" w:ascii="仿宋_GB2312" w:hAnsi="宋体" w:eastAsia="仿宋_GB2312" w:cs="宋体"/>
          <w:kern w:val="0"/>
          <w:sz w:val="24"/>
        </w:rPr>
        <w:t>1、</w:t>
      </w:r>
      <w:r>
        <w:rPr>
          <w:rFonts w:hint="eastAsia" w:ascii="仿宋_GB2312" w:hAnsi="宋体" w:eastAsia="仿宋_GB2312" w:cs="宋体"/>
          <w:kern w:val="0"/>
          <w:sz w:val="24"/>
          <w:szCs w:val="22"/>
        </w:rPr>
        <w:t>根据甲方生产计划，确定送货数量要求，分批次送货，乙方负责在接到甲方电话或书面通知后7个工作日内完成每批次供货。乙方须提供该批次货物出厂检验合格报告，并配合甲方做好每批次货物的到货数量验收工作</w:t>
      </w:r>
      <w:r>
        <w:rPr>
          <w:rFonts w:hint="eastAsia" w:ascii="仿宋_GB2312" w:hAnsi="宋体" w:eastAsia="仿宋_GB2312" w:cs="宋体"/>
          <w:b/>
          <w:kern w:val="0"/>
          <w:sz w:val="24"/>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rPr>
        <w:t>2</w:t>
      </w:r>
      <w:r>
        <w:rPr>
          <w:rFonts w:hint="eastAsia" w:ascii="仿宋_GB2312" w:hAnsi="宋体" w:eastAsia="仿宋_GB2312" w:cs="宋体"/>
          <w:kern w:val="0"/>
          <w:sz w:val="24"/>
          <w:highlight w:val="none"/>
        </w:rPr>
        <w:t>、</w:t>
      </w:r>
      <w:r>
        <w:rPr>
          <w:rFonts w:hint="eastAsia" w:ascii="仿宋_GB2312" w:hAnsi="宋体" w:eastAsia="仿宋_GB2312"/>
          <w:sz w:val="24"/>
          <w:szCs w:val="24"/>
          <w:highlight w:val="none"/>
        </w:rPr>
        <w:t>乙方将货物运达甲方指定交货地点后,在甲方指定地磅进行双向称量确定到货数量，双方</w:t>
      </w:r>
      <w:r>
        <w:rPr>
          <w:rFonts w:ascii="仿宋_GB2312" w:hAnsi="宋体" w:eastAsia="仿宋_GB2312"/>
          <w:sz w:val="24"/>
          <w:szCs w:val="24"/>
          <w:highlight w:val="none"/>
        </w:rPr>
        <w:t>指定人员现场确认重量</w:t>
      </w:r>
      <w:r>
        <w:rPr>
          <w:rFonts w:hint="eastAsia" w:ascii="仿宋_GB2312" w:hAnsi="宋体" w:eastAsia="仿宋_GB2312"/>
          <w:sz w:val="24"/>
          <w:szCs w:val="24"/>
          <w:highlight w:val="none"/>
        </w:rPr>
        <w:t>，</w:t>
      </w:r>
      <w:r>
        <w:rPr>
          <w:rFonts w:hint="eastAsia" w:ascii="仿宋_GB2312" w:hAnsi="宋体" w:eastAsia="仿宋_GB2312"/>
          <w:sz w:val="24"/>
          <w:szCs w:val="24"/>
          <w:highlight w:val="none"/>
          <w:lang w:val="en-US" w:eastAsia="zh-CN"/>
        </w:rPr>
        <w:t>数量以甲方过磅数量为准，</w:t>
      </w:r>
      <w:r>
        <w:rPr>
          <w:rFonts w:hint="eastAsia" w:ascii="仿宋_GB2312" w:hAnsi="宋体" w:eastAsia="仿宋_GB2312"/>
          <w:sz w:val="24"/>
          <w:szCs w:val="24"/>
          <w:highlight w:val="none"/>
        </w:rPr>
        <w:t>并由双方签字确认</w:t>
      </w:r>
      <w:r>
        <w:rPr>
          <w:rFonts w:ascii="仿宋_GB2312" w:hAnsi="宋体" w:eastAsia="仿宋_GB2312"/>
          <w:sz w:val="24"/>
          <w:szCs w:val="24"/>
          <w:highlight w:val="none"/>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五、售后服务。</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1、乙方保证在交货且数量验收后按照甲方要求办理出入库的有关手续。</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在货物使用过程中，如甲方生产出现异常问题，乙方应随时响应甲方的要求，指派技术人员提供免费现场指导，解决实际问题。如确系货物质量问题，乙方应当及时换货。期间乙方技术人员所产生的一切费用自行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六、货款的支付。</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1、货款按月结算，以实际到货量（以双方确认的计量数据为准）结算货款。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2、在每结算周期内，货物的到货数量验收和质量检测均合格，且甲方生产运行正常，在货物全部验收合格后30日内付清该月货款。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3、在甲方支付货款前，乙方应开具增值税专用发票。</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七、其它约定。</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1、货物在整个运送过程中产生的一切费用，如货物装卸费用、安全费用、环保费用等全部由乙方负责。</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2、乙方必须遵守有关法律法规及甲方的规章制度。否则，乙方应承担相应责任。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3、若甲方因工艺调整等因素影响，则甲方有权终止合同，并以实际使用量进行结算，且甲方不承担任何责任。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八、违约责任。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 xml:space="preserve"> 1.乙方逾期交货的，自逾期之日起，向甲方每日偿付该批次货物合同价款0.2%的违约金；乙方逾期10日不能交付的，自逾期的第11日起，向甲方每日偿付该批次货物合同价款0.4%的违约金，同时甲方有权终止合同，并没收乙方的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2.乙方交付的货物不符合合同约定或验收不合格的，应当及时更换，因此延误交货期限的，按照逾期交货承担违约责任。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3.乙方因自身原因无法履行合同或拒不履行合同的，应按合同价款的10%承担违约金，且甲方有权解除合同，并没收乙方的履约保证金。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4.乙方不履行售后服务义务的，每次应向甲方承担500元的违约金，且仍应履行售后服务义务。</w:t>
      </w:r>
    </w:p>
    <w:p>
      <w:pPr>
        <w:spacing w:line="360" w:lineRule="auto"/>
        <w:ind w:firstLine="520" w:firstLineChars="217"/>
        <w:rPr>
          <w:rFonts w:hint="eastAsia" w:ascii="仿宋_GB2312" w:hAnsi="宋体" w:eastAsia="仿宋_GB2312"/>
          <w:sz w:val="24"/>
          <w:szCs w:val="24"/>
          <w:lang w:val="en-US" w:eastAsia="zh-CN"/>
        </w:rPr>
      </w:pPr>
      <w:r>
        <w:rPr>
          <w:rFonts w:hint="eastAsia" w:ascii="仿宋_GB2312" w:hAnsi="宋体" w:eastAsia="仿宋_GB2312"/>
          <w:b w:val="0"/>
          <w:bCs w:val="0"/>
          <w:color w:val="auto"/>
          <w:sz w:val="24"/>
          <w:szCs w:val="24"/>
        </w:rPr>
        <w:t>5.甲方不按时支付货款的，乙方有权停止供货，并有权要求甲方按应付金额的0.</w:t>
      </w:r>
      <w:r>
        <w:rPr>
          <w:rFonts w:ascii="仿宋_GB2312" w:hAnsi="宋体" w:eastAsia="仿宋_GB2312"/>
          <w:b w:val="0"/>
          <w:bCs w:val="0"/>
          <w:color w:val="auto"/>
          <w:sz w:val="24"/>
          <w:szCs w:val="24"/>
        </w:rPr>
        <w:t>2</w:t>
      </w:r>
      <w:r>
        <w:rPr>
          <w:rFonts w:hint="eastAsia" w:ascii="仿宋_GB2312" w:hAnsi="宋体" w:eastAsia="仿宋_GB2312"/>
          <w:b w:val="0"/>
          <w:bCs w:val="0"/>
          <w:color w:val="auto"/>
          <w:sz w:val="24"/>
          <w:szCs w:val="24"/>
        </w:rPr>
        <w:t>%/日支付违约金</w:t>
      </w:r>
      <w:r>
        <w:rPr>
          <w:rFonts w:hint="eastAsia" w:ascii="仿宋_GB2312" w:hAnsi="宋体" w:eastAsia="仿宋_GB2312"/>
          <w:sz w:val="24"/>
          <w:szCs w:val="24"/>
          <w:lang w:eastAsia="zh-CN"/>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6.甲方不得无故拒收货物，否则乙方有权要求甲方按照合同原价支付货款。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九、争议的解决。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2、在履行本合同过程中如发生纠纷,甲、乙双方应及时协商解决，如协商不成，双方均有权向甲方住所地法院诉讼解决。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十、合同的生效和终止。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1、本合同经甲、乙双方法定代表人或其委托人签字盖章后生效。</w:t>
      </w:r>
      <w:r>
        <w:rPr>
          <w:rFonts w:hint="eastAsia" w:ascii="仿宋_GB2312" w:hAnsi="宋体" w:eastAsia="仿宋_GB2312"/>
          <w:sz w:val="24"/>
          <w:szCs w:val="24"/>
          <w:lang w:val="en-US" w:eastAsia="zh-CN"/>
        </w:rPr>
        <w:t>询价</w:t>
      </w:r>
      <w:r>
        <w:rPr>
          <w:rFonts w:hint="eastAsia" w:ascii="仿宋_GB2312" w:hAnsi="宋体" w:eastAsia="仿宋_GB2312"/>
          <w:sz w:val="24"/>
          <w:szCs w:val="24"/>
        </w:rPr>
        <w:t>文件、投标文件及</w:t>
      </w:r>
      <w:r>
        <w:rPr>
          <w:rFonts w:hint="eastAsia" w:ascii="仿宋_GB2312" w:hAnsi="宋体" w:eastAsia="仿宋_GB2312"/>
          <w:sz w:val="24"/>
          <w:szCs w:val="24"/>
          <w:lang w:val="en-US" w:eastAsia="zh-CN"/>
        </w:rPr>
        <w:t>询价</w:t>
      </w:r>
      <w:r>
        <w:rPr>
          <w:rFonts w:hint="eastAsia" w:ascii="仿宋_GB2312" w:hAnsi="宋体" w:eastAsia="仿宋_GB2312"/>
          <w:sz w:val="24"/>
          <w:szCs w:val="24"/>
        </w:rPr>
        <w:t>过程中有关澄清文件、承诺书等均为本合同的组成部分，与本合同具有同等效力。</w:t>
      </w:r>
    </w:p>
    <w:p>
      <w:pPr>
        <w:spacing w:line="360" w:lineRule="auto"/>
        <w:ind w:firstLine="520" w:firstLineChars="217"/>
        <w:rPr>
          <w:rFonts w:ascii="Arial" w:hAnsi="Arial" w:cs="Arial"/>
          <w:szCs w:val="21"/>
        </w:rPr>
      </w:pPr>
      <w:r>
        <w:rPr>
          <w:rFonts w:hint="eastAsia" w:ascii="仿宋_GB2312" w:hAnsi="宋体" w:eastAsia="仿宋_GB2312"/>
          <w:sz w:val="24"/>
          <w:szCs w:val="24"/>
        </w:rPr>
        <w:t>2、本合同一式捌份，甲方、乙方各执肆份</w:t>
      </w:r>
    </w:p>
    <w:p>
      <w:pPr>
        <w:pStyle w:val="10"/>
        <w:tabs>
          <w:tab w:val="right" w:leader="dot" w:pos="8738"/>
        </w:tabs>
        <w:rPr>
          <w:b w:val="0"/>
          <w:szCs w:val="21"/>
        </w:rPr>
      </w:pPr>
    </w:p>
    <w:p>
      <w:pPr>
        <w:rPr>
          <w:b w:val="0"/>
          <w:szCs w:val="21"/>
        </w:rPr>
      </w:pPr>
    </w:p>
    <w:p>
      <w:pPr>
        <w:pStyle w:val="2"/>
        <w:ind w:left="0" w:leftChars="0" w:firstLine="0" w:firstLineChars="0"/>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（签章页）</w:t>
      </w:r>
    </w:p>
    <w:p>
      <w:pPr>
        <w:spacing w:line="360" w:lineRule="auto"/>
        <w:rPr>
          <w:rFonts w:hint="eastAsia" w:ascii="仿宋_GB2312" w:hAnsi="宋体" w:eastAsia="仿宋_GB2312"/>
          <w:sz w:val="24"/>
          <w:szCs w:val="24"/>
        </w:rPr>
      </w:pPr>
      <w:r>
        <w:rPr>
          <w:rFonts w:hint="eastAsia" w:ascii="仿宋_GB2312" w:hAnsi="宋体" w:eastAsia="仿宋_GB2312"/>
          <w:sz w:val="24"/>
          <w:szCs w:val="24"/>
        </w:rPr>
        <w:t>委托人名称（盖章）：                       受托人名称（盖章）：</w:t>
      </w:r>
    </w:p>
    <w:p>
      <w:pPr>
        <w:spacing w:line="360" w:lineRule="auto"/>
        <w:rPr>
          <w:rFonts w:hint="eastAsia" w:ascii="仿宋_GB2312" w:hAnsi="宋体" w:eastAsia="仿宋_GB2312"/>
          <w:sz w:val="24"/>
          <w:szCs w:val="24"/>
        </w:rPr>
      </w:pPr>
      <w:r>
        <w:rPr>
          <w:rFonts w:hint="eastAsia" w:ascii="仿宋_GB2312" w:hAnsi="宋体" w:eastAsia="仿宋_GB2312"/>
          <w:sz w:val="24"/>
          <w:szCs w:val="24"/>
        </w:rPr>
        <w:t xml:space="preserve">法定代表人：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法定代表人：</w:t>
      </w:r>
    </w:p>
    <w:p>
      <w:pPr>
        <w:spacing w:line="360" w:lineRule="auto"/>
        <w:rPr>
          <w:rFonts w:hint="eastAsia" w:ascii="仿宋_GB2312" w:hAnsi="宋体" w:eastAsia="仿宋_GB2312"/>
          <w:sz w:val="24"/>
          <w:szCs w:val="24"/>
        </w:rPr>
      </w:pPr>
      <w:r>
        <w:rPr>
          <w:rFonts w:hint="eastAsia" w:ascii="仿宋_GB2312" w:hAnsi="宋体" w:eastAsia="仿宋_GB2312"/>
          <w:sz w:val="24"/>
          <w:szCs w:val="24"/>
          <w:lang w:eastAsia="zh-CN"/>
        </w:rPr>
        <w:t>或</w:t>
      </w:r>
      <w:r>
        <w:rPr>
          <w:rFonts w:hint="eastAsia" w:ascii="仿宋_GB2312" w:hAnsi="宋体" w:eastAsia="仿宋_GB2312"/>
          <w:sz w:val="24"/>
          <w:szCs w:val="24"/>
        </w:rPr>
        <w:t>委托代理人</w:t>
      </w:r>
      <w:r>
        <w:rPr>
          <w:rFonts w:hint="eastAsia" w:ascii="仿宋_GB2312" w:hAnsi="宋体" w:eastAsia="仿宋_GB2312"/>
          <w:sz w:val="24"/>
          <w:szCs w:val="24"/>
          <w:lang w:eastAsia="zh-CN"/>
        </w:rPr>
        <w:t>（签字</w:t>
      </w:r>
      <w:r>
        <w:rPr>
          <w:rFonts w:hint="eastAsia" w:ascii="仿宋_GB2312" w:hAnsi="宋体" w:eastAsia="仿宋_GB2312"/>
          <w:sz w:val="24"/>
          <w:szCs w:val="24"/>
          <w:lang w:val="en-US" w:eastAsia="zh-CN"/>
        </w:rPr>
        <w:t>/盖章</w:t>
      </w:r>
      <w:r>
        <w:rPr>
          <w:rFonts w:hint="eastAsia" w:ascii="仿宋_GB2312" w:hAnsi="宋体" w:eastAsia="仿宋_GB2312"/>
          <w:sz w:val="24"/>
          <w:szCs w:val="24"/>
          <w:lang w:eastAsia="zh-CN"/>
        </w:rPr>
        <w:t>）</w:t>
      </w:r>
      <w:r>
        <w:rPr>
          <w:rFonts w:hint="eastAsia" w:ascii="仿宋_GB2312" w:hAnsi="宋体" w:eastAsia="仿宋_GB2312"/>
          <w:sz w:val="24"/>
          <w:szCs w:val="24"/>
        </w:rPr>
        <w:t xml:space="preserve">：                </w:t>
      </w:r>
      <w:r>
        <w:rPr>
          <w:rFonts w:hint="eastAsia" w:ascii="仿宋_GB2312" w:hAnsi="宋体" w:eastAsia="仿宋_GB2312"/>
          <w:sz w:val="24"/>
          <w:szCs w:val="24"/>
          <w:lang w:eastAsia="zh-CN"/>
        </w:rPr>
        <w:t>或</w:t>
      </w:r>
      <w:r>
        <w:rPr>
          <w:rFonts w:hint="eastAsia" w:ascii="仿宋_GB2312" w:hAnsi="宋体" w:eastAsia="仿宋_GB2312"/>
          <w:sz w:val="24"/>
          <w:szCs w:val="24"/>
        </w:rPr>
        <w:t>委托代理人</w:t>
      </w:r>
      <w:r>
        <w:rPr>
          <w:rFonts w:hint="eastAsia" w:ascii="仿宋_GB2312" w:hAnsi="宋体" w:eastAsia="仿宋_GB2312"/>
          <w:sz w:val="24"/>
          <w:szCs w:val="24"/>
          <w:lang w:eastAsia="zh-CN"/>
        </w:rPr>
        <w:t>（签字</w:t>
      </w:r>
      <w:r>
        <w:rPr>
          <w:rFonts w:hint="eastAsia" w:ascii="仿宋_GB2312" w:hAnsi="宋体" w:eastAsia="仿宋_GB2312"/>
          <w:sz w:val="24"/>
          <w:szCs w:val="24"/>
          <w:lang w:val="en-US" w:eastAsia="zh-CN"/>
        </w:rPr>
        <w:t>/盖章</w:t>
      </w:r>
      <w:r>
        <w:rPr>
          <w:rFonts w:hint="eastAsia" w:ascii="仿宋_GB2312" w:hAnsi="宋体" w:eastAsia="仿宋_GB2312"/>
          <w:sz w:val="24"/>
          <w:szCs w:val="24"/>
          <w:lang w:eastAsia="zh-CN"/>
        </w:rPr>
        <w:t>）</w:t>
      </w:r>
      <w:r>
        <w:rPr>
          <w:rFonts w:hint="eastAsia" w:ascii="仿宋_GB2312" w:hAnsi="宋体" w:eastAsia="仿宋_GB2312"/>
          <w:sz w:val="24"/>
          <w:szCs w:val="24"/>
        </w:rPr>
        <w:t>：</w:t>
      </w:r>
    </w:p>
    <w:p>
      <w:pPr>
        <w:spacing w:line="360" w:lineRule="auto"/>
        <w:rPr>
          <w:rFonts w:hint="default" w:ascii="仿宋_GB2312" w:hAnsi="Arial" w:eastAsia="仿宋_GB2312"/>
          <w:b/>
          <w:snapToGrid w:val="0"/>
          <w:color w:val="000000"/>
          <w:kern w:val="44"/>
          <w:sz w:val="44"/>
          <w:szCs w:val="44"/>
          <w:lang w:val="en-US" w:eastAsia="zh-CN"/>
        </w:rPr>
      </w:pPr>
      <w:r>
        <w:rPr>
          <w:rFonts w:hint="eastAsia" w:ascii="仿宋_GB2312" w:hAnsi="宋体" w:eastAsia="仿宋_GB2312"/>
          <w:sz w:val="24"/>
          <w:szCs w:val="24"/>
        </w:rPr>
        <w:t xml:space="preserve">日期: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年</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 月</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 日                     日期: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年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月</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 日</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fldChar w:fldCharType="begin"/>
    </w:r>
    <w:r>
      <w:rPr>
        <w:rStyle w:val="18"/>
      </w:rPr>
      <w:instrText xml:space="preserve">PAGE  </w:instrText>
    </w:r>
    <w:r>
      <w:fldChar w:fldCharType="separate"/>
    </w:r>
    <w:r>
      <w:rPr>
        <w:rStyle w:val="18"/>
      </w:rPr>
      <w:t>2</w:t>
    </w:r>
    <w:r>
      <w:fldChar w:fldCharType="end"/>
    </w:r>
  </w:p>
  <w:p>
    <w:pPr>
      <w:pStyle w:val="9"/>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fldChar w:fldCharType="begin"/>
    </w:r>
    <w:r>
      <w:rPr>
        <w:rStyle w:val="18"/>
      </w:rPr>
      <w:instrText xml:space="preserve">PAGE  </w:instrText>
    </w:r>
    <w:r>
      <w:fldChar w:fldCharType="separate"/>
    </w:r>
    <w:r>
      <w:rPr>
        <w:rStyle w:val="18"/>
      </w:rPr>
      <w:t>10</w:t>
    </w:r>
    <w:r>
      <w:fldChar w:fldCharType="end"/>
    </w:r>
  </w:p>
  <w:p>
    <w:pPr>
      <w:pStyle w:val="9"/>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YzczYzE5OTlmYTBiYjcxMDI2YjFiZGYyNGY4NmIifQ=="/>
  </w:docVars>
  <w:rsids>
    <w:rsidRoot w:val="251130F1"/>
    <w:rsid w:val="023E277E"/>
    <w:rsid w:val="11321BC4"/>
    <w:rsid w:val="14E8520C"/>
    <w:rsid w:val="151E5632"/>
    <w:rsid w:val="1B9B05E9"/>
    <w:rsid w:val="1E5549F9"/>
    <w:rsid w:val="213202AB"/>
    <w:rsid w:val="225066FB"/>
    <w:rsid w:val="24AA0E08"/>
    <w:rsid w:val="251130F1"/>
    <w:rsid w:val="28DC3125"/>
    <w:rsid w:val="312133AA"/>
    <w:rsid w:val="380E63F3"/>
    <w:rsid w:val="3AD80873"/>
    <w:rsid w:val="3D9C4C66"/>
    <w:rsid w:val="3E06392C"/>
    <w:rsid w:val="3EAA4565"/>
    <w:rsid w:val="3EFD22FC"/>
    <w:rsid w:val="3F9E0CFA"/>
    <w:rsid w:val="45383520"/>
    <w:rsid w:val="47907B4A"/>
    <w:rsid w:val="4EB905CF"/>
    <w:rsid w:val="50E02C46"/>
    <w:rsid w:val="55284BA6"/>
    <w:rsid w:val="5DFF5381"/>
    <w:rsid w:val="630B7415"/>
    <w:rsid w:val="63EE030D"/>
    <w:rsid w:val="67173ACA"/>
    <w:rsid w:val="70C62CC6"/>
    <w:rsid w:val="711A042E"/>
    <w:rsid w:val="71970B55"/>
    <w:rsid w:val="7208149C"/>
    <w:rsid w:val="740C29F1"/>
    <w:rsid w:val="75B37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paragraph" w:styleId="4">
    <w:name w:val="heading 6"/>
    <w:basedOn w:val="1"/>
    <w:next w:val="1"/>
    <w:qFormat/>
    <w:uiPriority w:val="0"/>
    <w:pPr>
      <w:keepNext/>
      <w:keepLines/>
      <w:spacing w:before="240" w:after="64" w:line="320" w:lineRule="auto"/>
      <w:outlineLvl w:val="5"/>
    </w:pPr>
    <w:rPr>
      <w:rFonts w:ascii="Cambria" w:hAnsi="Cambria"/>
      <w:b/>
      <w:bCs/>
      <w:sz w:val="24"/>
      <w:szCs w:val="24"/>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Normal Indent1"/>
    <w:basedOn w:val="1"/>
    <w:qFormat/>
    <w:uiPriority w:val="0"/>
    <w:pPr>
      <w:ind w:firstLine="420" w:firstLineChars="200"/>
    </w:pPr>
  </w:style>
  <w:style w:type="paragraph" w:styleId="5">
    <w:name w:val="Body Text"/>
    <w:basedOn w:val="1"/>
    <w:qFormat/>
    <w:uiPriority w:val="0"/>
    <w:pPr>
      <w:spacing w:after="120" w:afterLines="0" w:afterAutospacing="0"/>
    </w:pPr>
  </w:style>
  <w:style w:type="paragraph" w:styleId="6">
    <w:name w:val="Body Text Indent"/>
    <w:basedOn w:val="1"/>
    <w:qFormat/>
    <w:uiPriority w:val="0"/>
    <w:pPr>
      <w:spacing w:line="480" w:lineRule="auto"/>
      <w:ind w:firstLine="600"/>
    </w:pPr>
    <w:rPr>
      <w:sz w:val="28"/>
    </w:rPr>
  </w:style>
  <w:style w:type="paragraph" w:styleId="7">
    <w:name w:val="Plain Text"/>
    <w:basedOn w:val="1"/>
    <w:qFormat/>
    <w:uiPriority w:val="0"/>
    <w:rPr>
      <w:rFonts w:ascii="宋体" w:hAnsi="Courier New"/>
    </w:rPr>
  </w:style>
  <w:style w:type="paragraph" w:styleId="8">
    <w:name w:val="Body Text Indent 2"/>
    <w:basedOn w:val="1"/>
    <w:qFormat/>
    <w:uiPriority w:val="0"/>
    <w:pPr>
      <w:snapToGrid w:val="0"/>
      <w:spacing w:after="120" w:line="480" w:lineRule="auto"/>
      <w:ind w:left="420" w:leftChars="200"/>
    </w:pPr>
    <w:rPr>
      <w:spacing w:val="16"/>
      <w:sz w:val="28"/>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toc 1"/>
    <w:basedOn w:val="1"/>
    <w:next w:val="1"/>
    <w:qFormat/>
    <w:uiPriority w:val="39"/>
    <w:pPr>
      <w:jc w:val="left"/>
    </w:pPr>
    <w:rPr>
      <w:b/>
      <w:caps/>
    </w:rPr>
  </w:style>
  <w:style w:type="paragraph" w:styleId="11">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2">
    <w:name w:val="Body Text Indent 3"/>
    <w:basedOn w:val="1"/>
    <w:qFormat/>
    <w:uiPriority w:val="0"/>
    <w:pPr>
      <w:ind w:firstLine="480"/>
    </w:pPr>
    <w:rPr>
      <w:rFonts w:ascii="宋体" w:hAnsi="宋体"/>
      <w:sz w:val="24"/>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Body Text First Indent"/>
    <w:basedOn w:val="5"/>
    <w:unhideWhenUsed/>
    <w:qFormat/>
    <w:uiPriority w:val="99"/>
    <w:pPr>
      <w:ind w:firstLine="420" w:firstLineChars="1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basedOn w:val="17"/>
    <w:qFormat/>
    <w:uiPriority w:val="99"/>
    <w:rPr>
      <w:color w:val="2490F8"/>
      <w:u w:val="single"/>
    </w:rPr>
  </w:style>
  <w:style w:type="paragraph" w:customStyle="1" w:styleId="20">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1">
    <w:name w:val="标题 1 Char Char"/>
    <w:qFormat/>
    <w:uiPriority w:val="0"/>
    <w:rPr>
      <w:rFonts w:eastAsia="宋体"/>
      <w:b/>
      <w:spacing w:val="-2"/>
      <w:sz w:val="24"/>
      <w:lang w:val="en-US" w:eastAsia="zh-CN"/>
    </w:rPr>
  </w:style>
  <w:style w:type="paragraph" w:customStyle="1" w:styleId="2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3">
    <w:name w:val="内文正文"/>
    <w:basedOn w:val="1"/>
    <w:qFormat/>
    <w:uiPriority w:val="0"/>
    <w:pPr>
      <w:adjustRightInd w:val="0"/>
      <w:snapToGrid w:val="0"/>
      <w:spacing w:line="400" w:lineRule="atLeast"/>
      <w:ind w:firstLine="420" w:firstLineChars="200"/>
    </w:pPr>
    <w:rPr>
      <w:rFonts w:ascii="宋体"/>
      <w:szCs w:val="24"/>
    </w:rPr>
  </w:style>
  <w:style w:type="character" w:customStyle="1" w:styleId="24">
    <w:name w:val="style9"/>
    <w:basedOn w:val="17"/>
    <w:qFormat/>
    <w:uiPriority w:val="0"/>
  </w:style>
  <w:style w:type="paragraph" w:styleId="25">
    <w:name w:val="List Paragraph"/>
    <w:basedOn w:val="1"/>
    <w:qFormat/>
    <w:uiPriority w:val="34"/>
    <w:pPr>
      <w:ind w:firstLine="420" w:firstLineChars="200"/>
    </w:pPr>
    <w:rPr>
      <w:rFonts w:ascii="Calibri" w:hAnsi="Calibri"/>
    </w:rPr>
  </w:style>
  <w:style w:type="paragraph" w:customStyle="1" w:styleId="26">
    <w:name w:val="表格内容"/>
    <w:basedOn w:val="1"/>
    <w:qFormat/>
    <w:uiPriority w:val="0"/>
    <w:pPr>
      <w:adjustRightInd w:val="0"/>
      <w:jc w:val="center"/>
    </w:pPr>
    <w:rPr>
      <w:szCs w:val="24"/>
    </w:rPr>
  </w:style>
  <w:style w:type="paragraph" w:customStyle="1" w:styleId="27">
    <w:name w:val="一、标题"/>
    <w:basedOn w:val="1"/>
    <w:qFormat/>
    <w:uiPriority w:val="0"/>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7071</Words>
  <Characters>7366</Characters>
  <Lines>0</Lines>
  <Paragraphs>0</Paragraphs>
  <TotalTime>3</TotalTime>
  <ScaleCrop>false</ScaleCrop>
  <LinksUpToDate>false</LinksUpToDate>
  <CharactersWithSpaces>8042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2023-01-04T02:14:00Z</dcterms:created>
  <dc:creator>胡少杰</dc:creator>
  <cp:lastModifiedBy>胡少杰</cp:lastModifiedBy>
  <dcterms:modified xsi:type="dcterms:W3CDTF">2023-03-17T02:19:05Z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408BB837953B4D1C916DC2E308ACBB08</vt:lpwstr>
  </property>
</Properties>
</file>