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highlight w:val="yellow"/>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eastAsia="zh-CN"/>
        </w:rPr>
        <w:t>202303017-1</w:t>
      </w:r>
    </w:p>
    <w:p>
      <w:pPr>
        <w:spacing w:line="360" w:lineRule="auto"/>
        <w:ind w:firstLine="80" w:firstLineChars="25"/>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2023年临江公司三固事业部螯合剂采购项目（重新询价）</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三</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0"/>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9"/>
          <w:rFonts w:hint="eastAsia" w:ascii="仿宋_GB2312" w:eastAsia="仿宋_GB2312"/>
          <w:b w:val="0"/>
          <w:snapToGrid w:val="0"/>
          <w:sz w:val="32"/>
          <w:szCs w:val="32"/>
        </w:rPr>
        <w:t>第一部分   询价公告</w:t>
      </w:r>
      <w:bookmarkStart w:id="2" w:name="_Hlt4078678"/>
      <w:bookmarkStart w:id="3" w:name="_Hlt4078679"/>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9"/>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9"/>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9"/>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0"/>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9"/>
          <w:rFonts w:hint="eastAsia" w:ascii="仿宋_GB2312" w:eastAsia="仿宋_GB2312"/>
          <w:b w:val="0"/>
          <w:snapToGrid w:val="0"/>
          <w:color w:val="auto"/>
          <w:sz w:val="32"/>
          <w:szCs w:val="32"/>
          <w:u w:val="none"/>
        </w:rPr>
        <w:t>第</w:t>
      </w:r>
      <w:r>
        <w:rPr>
          <w:rStyle w:val="19"/>
          <w:rFonts w:hint="eastAsia" w:ascii="仿宋_GB2312" w:eastAsia="仿宋_GB2312"/>
          <w:b w:val="0"/>
          <w:snapToGrid w:val="0"/>
          <w:color w:val="auto"/>
          <w:sz w:val="32"/>
          <w:szCs w:val="32"/>
          <w:u w:val="none"/>
          <w:lang w:eastAsia="zh-CN"/>
        </w:rPr>
        <w:t>五</w:t>
      </w:r>
      <w:r>
        <w:rPr>
          <w:rStyle w:val="19"/>
          <w:rFonts w:hint="eastAsia" w:ascii="仿宋_GB2312" w:eastAsia="仿宋_GB2312"/>
          <w:b w:val="0"/>
          <w:snapToGrid w:val="0"/>
          <w:color w:val="auto"/>
          <w:sz w:val="32"/>
          <w:szCs w:val="32"/>
          <w:u w:val="none"/>
        </w:rPr>
        <w:t xml:space="preserve">部分   </w:t>
      </w:r>
      <w:r>
        <w:rPr>
          <w:rStyle w:val="19"/>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hint="eastAsia" w:ascii="仿宋_GB2312" w:hAnsi="Arial" w:eastAsia="仿宋_GB2312" w:cs="Times New Roman"/>
          <w:b/>
          <w:snapToGrid w:val="0"/>
          <w:color w:val="000000"/>
          <w:kern w:val="44"/>
          <w:sz w:val="44"/>
          <w:szCs w:val="44"/>
          <w:lang w:val="en-US" w:eastAsia="zh-CN" w:bidi="ar-SA"/>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w:t>
      </w:r>
      <w:r>
        <w:rPr>
          <w:rFonts w:hint="eastAsia" w:ascii="仿宋_GB2312" w:eastAsia="仿宋_GB2312" w:cs="Times New Roman"/>
          <w:sz w:val="30"/>
          <w:szCs w:val="30"/>
          <w:lang w:val="en-US" w:eastAsia="zh-CN"/>
        </w:rPr>
        <w:t>三固事业部</w:t>
      </w:r>
      <w:r>
        <w:rPr>
          <w:rFonts w:hint="eastAsia" w:ascii="仿宋_GB2312" w:hAnsi="Times New Roman" w:eastAsia="仿宋_GB2312" w:cs="Times New Roman"/>
          <w:sz w:val="30"/>
          <w:szCs w:val="30"/>
          <w:lang w:val="en-US" w:eastAsia="zh-CN"/>
        </w:rPr>
        <w:t>因</w:t>
      </w:r>
      <w:r>
        <w:rPr>
          <w:rFonts w:hint="eastAsia" w:ascii="仿宋_GB2312" w:eastAsia="仿宋_GB2312" w:cs="Times New Roman"/>
          <w:sz w:val="30"/>
          <w:szCs w:val="30"/>
          <w:lang w:val="en-US" w:eastAsia="zh-CN"/>
        </w:rPr>
        <w:t>运行需要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采购一批螯合剂，</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202303017-1</w:t>
      </w:r>
    </w:p>
    <w:p>
      <w:pPr>
        <w:pStyle w:val="10"/>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11.55</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且是有能力按询价文件提供规定的货物及服务的产品制造商或代理商（非生产厂家提供原厂全权书或经销商证明以及生产厂家营业执照）；</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2、相关的主要业绩证明：投标人提供近三年至少1例螯合剂的合同或中标通知书等（复印件）；</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4月6</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default" w:ascii="仿宋_GB2312" w:eastAsia="仿宋_GB2312"/>
          <w:sz w:val="30"/>
          <w:szCs w:val="30"/>
          <w:highlight w:val="none"/>
          <w:lang w:val="en-US"/>
        </w:rPr>
        <w:t>20</w:t>
      </w:r>
      <w:r>
        <w:rPr>
          <w:rFonts w:hint="eastAsia" w:ascii="仿宋_GB2312" w:eastAsia="仿宋_GB2312"/>
          <w:sz w:val="30"/>
          <w:szCs w:val="30"/>
          <w:highlight w:val="none"/>
          <w:lang w:val="en-US" w:eastAsia="zh-CN"/>
        </w:rPr>
        <w:t>23</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3月28</w:t>
      </w:r>
      <w:bookmarkStart w:id="10" w:name="_GoBack"/>
      <w:bookmarkEnd w:id="10"/>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2"/>
        <w:ind w:left="0" w:leftChars="0" w:firstLine="0" w:firstLineChars="0"/>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w:t>
      </w:r>
      <w:r>
        <w:rPr>
          <w:rFonts w:hint="eastAsia" w:ascii="仿宋_GB2312" w:hAnsi="宋体" w:eastAsia="仿宋_GB2312"/>
          <w:sz w:val="30"/>
          <w:szCs w:val="30"/>
          <w:lang w:val="en-US" w:eastAsia="zh-CN"/>
        </w:rPr>
        <w:t>开标一览</w:t>
      </w:r>
      <w:r>
        <w:rPr>
          <w:rFonts w:hint="eastAsia" w:ascii="仿宋_GB2312" w:hAnsi="宋体" w:eastAsia="仿宋_GB2312"/>
          <w:sz w:val="30"/>
          <w:szCs w:val="30"/>
        </w:rPr>
        <w:t>表（附件三）；</w:t>
      </w:r>
    </w:p>
    <w:p>
      <w:pPr>
        <w:pageBreakBefore w:val="0"/>
        <w:kinsoku/>
        <w:wordWrap/>
        <w:topLinePunct w:val="0"/>
        <w:bidi w:val="0"/>
        <w:snapToGrid w:val="0"/>
        <w:spacing w:line="360" w:lineRule="auto"/>
        <w:ind w:firstLine="600" w:firstLineChars="200"/>
        <w:rPr>
          <w:rFonts w:hint="default" w:eastAsia="仿宋_GB2312"/>
          <w:highlight w:val="none"/>
          <w:lang w:val="en-US" w:eastAsia="zh-CN"/>
        </w:rPr>
      </w:pPr>
      <w:r>
        <w:rPr>
          <w:rFonts w:hint="eastAsia" w:ascii="仿宋_GB2312" w:hAnsi="宋体" w:eastAsia="仿宋_GB2312"/>
          <w:sz w:val="30"/>
          <w:szCs w:val="30"/>
          <w:highlight w:val="none"/>
        </w:rPr>
        <w:t>4.</w:t>
      </w:r>
      <w:r>
        <w:rPr>
          <w:rFonts w:hint="eastAsia" w:ascii="仿宋_GB2312" w:hAnsi="宋体" w:eastAsia="仿宋_GB2312"/>
          <w:sz w:val="30"/>
          <w:szCs w:val="30"/>
          <w:highlight w:val="none"/>
          <w:lang w:val="en-US" w:eastAsia="zh-CN"/>
        </w:rPr>
        <w:t>售后承诺书</w:t>
      </w:r>
      <w:r>
        <w:rPr>
          <w:rFonts w:hint="eastAsia" w:ascii="仿宋_GB2312" w:hAnsi="宋体" w:eastAsia="仿宋_GB2312"/>
          <w:sz w:val="30"/>
          <w:szCs w:val="30"/>
          <w:highlight w:val="none"/>
        </w:rPr>
        <w:t>（附件四）；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5.业绩证明（附件五）</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六</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7</w:t>
      </w:r>
      <w:r>
        <w:rPr>
          <w:rFonts w:hint="eastAsia" w:ascii="仿宋_GB2312" w:hAnsi="宋体" w:eastAsia="仿宋_GB2312"/>
          <w:sz w:val="30"/>
          <w:szCs w:val="30"/>
        </w:rPr>
        <w:t>.有效资质证明并加盖公章：通过年检的营业执照复印件</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合同</w:t>
      </w:r>
      <w:r>
        <w:rPr>
          <w:rFonts w:hint="eastAsia" w:ascii="仿宋_GB2312" w:hAnsi="宋体" w:eastAsia="仿宋_GB2312"/>
          <w:sz w:val="30"/>
          <w:szCs w:val="30"/>
        </w:rPr>
        <w:t>。报价文件装订密封，并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923"/>
      <w:bookmarkStart w:id="7" w:name="_Toc530583880"/>
      <w:r>
        <w:rPr>
          <w:rFonts w:hint="eastAsia" w:ascii="仿宋_GB2312" w:eastAsia="仿宋_GB2312"/>
          <w:snapToGrid w:val="0"/>
          <w:sz w:val="44"/>
          <w:szCs w:val="44"/>
        </w:rPr>
        <w:t>第三部分   询价内容</w:t>
      </w:r>
      <w:bookmarkEnd w:id="6"/>
      <w:bookmarkEnd w:id="7"/>
    </w:p>
    <w:p>
      <w:pPr>
        <w:adjustRightInd w:val="0"/>
        <w:snapToGrid w:val="0"/>
        <w:spacing w:line="360" w:lineRule="auto"/>
        <w:ind w:firstLine="357" w:firstLineChars="170"/>
        <w:rPr>
          <w:rFonts w:ascii="Arial" w:hAnsi="Arial" w:cs="Arial"/>
          <w:szCs w:val="21"/>
        </w:rPr>
      </w:pP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询价</w:t>
      </w:r>
      <w:r>
        <w:rPr>
          <w:rFonts w:hint="eastAsia" w:ascii="仿宋_GB2312" w:eastAsia="仿宋_GB2312"/>
          <w:sz w:val="30"/>
          <w:szCs w:val="30"/>
        </w:rPr>
        <w:t>内容。</w:t>
      </w:r>
    </w:p>
    <w:tbl>
      <w:tblPr>
        <w:tblStyle w:val="15"/>
        <w:tblW w:w="540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55"/>
        <w:gridCol w:w="1687"/>
        <w:gridCol w:w="4563"/>
        <w:gridCol w:w="23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62" w:hRule="atLeast"/>
          <w:jc w:val="center"/>
        </w:trPr>
        <w:tc>
          <w:tcPr>
            <w:tcW w:w="725" w:type="pct"/>
            <w:vAlign w:val="center"/>
          </w:tcPr>
          <w:p>
            <w:pPr>
              <w:pageBreakBefore w:val="0"/>
              <w:kinsoku/>
              <w:wordWrap/>
              <w:topLinePunct w:val="0"/>
              <w:bidi w:val="0"/>
              <w:snapToGrid w:val="0"/>
              <w:spacing w:line="360" w:lineRule="auto"/>
              <w:jc w:val="left"/>
              <w:rPr>
                <w:rFonts w:hint="eastAsia" w:ascii="仿宋_GB2312" w:eastAsia="仿宋_GB2312"/>
                <w:sz w:val="30"/>
                <w:szCs w:val="30"/>
              </w:rPr>
            </w:pPr>
            <w:bookmarkStart w:id="8" w:name="_Toc509228383"/>
            <w:bookmarkStart w:id="9" w:name="_Toc509229846"/>
            <w:r>
              <w:rPr>
                <w:rFonts w:hint="eastAsia" w:ascii="仿宋_GB2312" w:eastAsia="仿宋_GB2312"/>
                <w:sz w:val="30"/>
                <w:szCs w:val="30"/>
              </w:rPr>
              <w:t>产品名称</w:t>
            </w:r>
            <w:bookmarkEnd w:id="8"/>
            <w:bookmarkEnd w:id="9"/>
          </w:p>
        </w:tc>
        <w:tc>
          <w:tcPr>
            <w:tcW w:w="840" w:type="pct"/>
            <w:vAlign w:val="center"/>
          </w:tcPr>
          <w:p>
            <w:pPr>
              <w:pageBreakBefore w:val="0"/>
              <w:kinsoku/>
              <w:wordWrap/>
              <w:topLinePunct w:val="0"/>
              <w:bidi w:val="0"/>
              <w:snapToGrid w:val="0"/>
              <w:spacing w:line="360" w:lineRule="auto"/>
              <w:jc w:val="left"/>
              <w:rPr>
                <w:rFonts w:hint="eastAsia" w:ascii="仿宋_GB2312" w:eastAsia="仿宋_GB2312"/>
                <w:sz w:val="30"/>
                <w:szCs w:val="30"/>
              </w:rPr>
            </w:pPr>
            <w:r>
              <w:rPr>
                <w:rFonts w:hint="eastAsia" w:ascii="仿宋_GB2312" w:eastAsia="仿宋_GB2312"/>
                <w:sz w:val="30"/>
                <w:szCs w:val="30"/>
              </w:rPr>
              <w:t>计划采购数量</w:t>
            </w:r>
          </w:p>
        </w:tc>
        <w:tc>
          <w:tcPr>
            <w:tcW w:w="2272" w:type="pct"/>
            <w:vAlign w:val="center"/>
          </w:tcPr>
          <w:p>
            <w:pPr>
              <w:pageBreakBefore w:val="0"/>
              <w:kinsoku/>
              <w:wordWrap/>
              <w:topLinePunct w:val="0"/>
              <w:bidi w:val="0"/>
              <w:snapToGrid w:val="0"/>
              <w:spacing w:line="360" w:lineRule="auto"/>
              <w:ind w:firstLine="1500" w:firstLineChars="500"/>
              <w:jc w:val="left"/>
              <w:rPr>
                <w:rFonts w:hint="eastAsia" w:ascii="仿宋_GB2312" w:eastAsia="仿宋_GB2312"/>
                <w:sz w:val="30"/>
                <w:szCs w:val="30"/>
              </w:rPr>
            </w:pPr>
            <w:r>
              <w:rPr>
                <w:rFonts w:hint="eastAsia" w:ascii="仿宋_GB2312" w:eastAsia="仿宋_GB2312"/>
                <w:sz w:val="30"/>
                <w:szCs w:val="30"/>
              </w:rPr>
              <w:t>技术要求</w:t>
            </w:r>
          </w:p>
        </w:tc>
        <w:tc>
          <w:tcPr>
            <w:tcW w:w="1161" w:type="pct"/>
            <w:vAlign w:val="center"/>
          </w:tcPr>
          <w:p>
            <w:pPr>
              <w:pageBreakBefore w:val="0"/>
              <w:kinsoku/>
              <w:wordWrap/>
              <w:topLinePunct w:val="0"/>
              <w:bidi w:val="0"/>
              <w:snapToGrid w:val="0"/>
              <w:spacing w:line="360" w:lineRule="auto"/>
              <w:jc w:val="center"/>
              <w:rPr>
                <w:rFonts w:hint="eastAsia" w:ascii="仿宋_GB2312" w:eastAsia="仿宋_GB2312"/>
                <w:sz w:val="30"/>
                <w:szCs w:val="30"/>
              </w:rPr>
            </w:pPr>
            <w:r>
              <w:rPr>
                <w:rFonts w:hint="eastAsia" w:ascii="仿宋_GB2312" w:eastAsia="仿宋_GB2312"/>
                <w:sz w:val="30"/>
                <w:szCs w:val="30"/>
              </w:rPr>
              <w:t>最高单价限价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792" w:hRule="atLeast"/>
          <w:jc w:val="center"/>
        </w:trPr>
        <w:tc>
          <w:tcPr>
            <w:tcW w:w="725" w:type="pct"/>
            <w:vAlign w:val="center"/>
          </w:tcPr>
          <w:p>
            <w:pPr>
              <w:pageBreakBefore w:val="0"/>
              <w:kinsoku/>
              <w:wordWrap/>
              <w:topLinePunct w:val="0"/>
              <w:bidi w:val="0"/>
              <w:snapToGrid w:val="0"/>
              <w:spacing w:line="360" w:lineRule="auto"/>
              <w:jc w:val="left"/>
              <w:rPr>
                <w:rFonts w:hint="eastAsia" w:ascii="仿宋_GB2312" w:eastAsia="仿宋_GB2312"/>
                <w:sz w:val="30"/>
                <w:szCs w:val="30"/>
              </w:rPr>
            </w:pPr>
            <w:r>
              <w:rPr>
                <w:rFonts w:hint="eastAsia" w:ascii="仿宋_GB2312" w:eastAsia="仿宋_GB2312"/>
                <w:sz w:val="30"/>
                <w:szCs w:val="30"/>
              </w:rPr>
              <w:t>螯合剂</w:t>
            </w:r>
          </w:p>
        </w:tc>
        <w:tc>
          <w:tcPr>
            <w:tcW w:w="840" w:type="pct"/>
            <w:vAlign w:val="center"/>
          </w:tcPr>
          <w:p>
            <w:pPr>
              <w:pageBreakBefore w:val="0"/>
              <w:kinsoku/>
              <w:wordWrap/>
              <w:topLinePunct w:val="0"/>
              <w:bidi w:val="0"/>
              <w:snapToGrid w:val="0"/>
              <w:spacing w:line="360" w:lineRule="auto"/>
              <w:jc w:val="left"/>
              <w:rPr>
                <w:rFonts w:hint="eastAsia" w:ascii="仿宋_GB2312" w:eastAsia="仿宋_GB2312"/>
                <w:sz w:val="30"/>
                <w:szCs w:val="30"/>
              </w:rPr>
            </w:pPr>
            <w:r>
              <w:rPr>
                <w:rFonts w:hint="eastAsia" w:ascii="仿宋_GB2312" w:eastAsia="仿宋_GB2312"/>
                <w:sz w:val="30"/>
                <w:szCs w:val="30"/>
              </w:rPr>
              <w:t>暂估</w:t>
            </w:r>
            <w:r>
              <w:rPr>
                <w:rFonts w:hint="eastAsia" w:ascii="仿宋_GB2312" w:eastAsia="仿宋_GB2312"/>
                <w:sz w:val="30"/>
                <w:szCs w:val="30"/>
                <w:lang w:val="en-US" w:eastAsia="zh-CN"/>
              </w:rPr>
              <w:t>21</w:t>
            </w:r>
            <w:r>
              <w:rPr>
                <w:rFonts w:hint="eastAsia" w:ascii="仿宋_GB2312" w:eastAsia="仿宋_GB2312"/>
                <w:sz w:val="30"/>
                <w:szCs w:val="30"/>
              </w:rPr>
              <w:t>吨</w:t>
            </w:r>
          </w:p>
        </w:tc>
        <w:tc>
          <w:tcPr>
            <w:tcW w:w="2272" w:type="pct"/>
            <w:vAlign w:val="center"/>
          </w:tcPr>
          <w:p>
            <w:pPr>
              <w:pageBreakBefore w:val="0"/>
              <w:kinsoku/>
              <w:wordWrap/>
              <w:topLinePunct w:val="0"/>
              <w:bidi w:val="0"/>
              <w:snapToGrid w:val="0"/>
              <w:spacing w:line="360" w:lineRule="auto"/>
              <w:jc w:val="left"/>
              <w:rPr>
                <w:rFonts w:hint="eastAsia" w:ascii="仿宋_GB2312" w:eastAsia="仿宋_GB2312"/>
                <w:sz w:val="30"/>
                <w:szCs w:val="30"/>
              </w:rPr>
            </w:pPr>
            <w:r>
              <w:rPr>
                <w:rFonts w:hint="eastAsia" w:ascii="仿宋_GB2312" w:eastAsia="仿宋_GB2312"/>
                <w:sz w:val="30"/>
                <w:szCs w:val="30"/>
              </w:rPr>
              <w:t>1、外观为液体，有效成分（有机硫）含量≥40%，游离碱（以NaoH）m/m≤0.5%，PH：8-13，密度1.1-1.2（g/cm³）， 水不容物（≤0.3%）。</w:t>
            </w:r>
          </w:p>
          <w:p>
            <w:pPr>
              <w:pageBreakBefore w:val="0"/>
              <w:kinsoku/>
              <w:wordWrap/>
              <w:topLinePunct w:val="0"/>
              <w:bidi w:val="0"/>
              <w:snapToGrid w:val="0"/>
              <w:spacing w:line="360" w:lineRule="auto"/>
              <w:jc w:val="left"/>
              <w:rPr>
                <w:rFonts w:hint="eastAsia" w:ascii="仿宋_GB2312" w:eastAsia="仿宋_GB2312"/>
                <w:sz w:val="30"/>
                <w:szCs w:val="30"/>
              </w:rPr>
            </w:pPr>
            <w:r>
              <w:rPr>
                <w:rFonts w:hint="eastAsia" w:ascii="仿宋_GB2312" w:eastAsia="仿宋_GB2312"/>
                <w:sz w:val="30"/>
                <w:szCs w:val="30"/>
              </w:rPr>
              <w:t>2、包装物为25kg或者50kg塑料桶或者吨桶。</w:t>
            </w:r>
          </w:p>
        </w:tc>
        <w:tc>
          <w:tcPr>
            <w:tcW w:w="1161" w:type="pct"/>
            <w:vAlign w:val="center"/>
          </w:tcPr>
          <w:p>
            <w:pPr>
              <w:pageBreakBefore w:val="0"/>
              <w:kinsoku/>
              <w:wordWrap/>
              <w:topLinePunct w:val="0"/>
              <w:bidi w:val="0"/>
              <w:snapToGrid w:val="0"/>
              <w:spacing w:line="360" w:lineRule="auto"/>
              <w:ind w:firstLine="300" w:firstLineChars="100"/>
              <w:jc w:val="left"/>
              <w:rPr>
                <w:rFonts w:hint="eastAsia" w:ascii="仿宋_GB2312" w:eastAsia="仿宋_GB2312"/>
                <w:sz w:val="30"/>
                <w:szCs w:val="30"/>
              </w:rPr>
            </w:pPr>
            <w:r>
              <w:rPr>
                <w:rFonts w:hint="eastAsia" w:ascii="仿宋_GB2312" w:eastAsia="仿宋_GB2312"/>
                <w:sz w:val="30"/>
                <w:szCs w:val="30"/>
                <w:lang w:val="en-US" w:eastAsia="zh-CN"/>
              </w:rPr>
              <w:t>5500</w:t>
            </w:r>
            <w:r>
              <w:rPr>
                <w:rFonts w:hint="eastAsia" w:ascii="仿宋_GB2312" w:eastAsia="仿宋_GB2312"/>
                <w:sz w:val="30"/>
                <w:szCs w:val="30"/>
              </w:rPr>
              <w:t>元/吨</w:t>
            </w:r>
          </w:p>
        </w:tc>
      </w:tr>
    </w:tbl>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1、合同供货期限：自签订合同之日起1年，合同供货期内，单价不变。</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2、付款结算：按月计算，中标人提供正规增值税专用发票。招标人按实际采购量，次月与中标人结算。</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二、供货要求。</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1、按需分批次供货。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2、产品质量承诺期：到货验收合格后一个月内发现质量问题无理由退货或者换货。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3、本项目运输及装卸由中标人负责，运输车辆外观整洁；运输过程中，严禁抛洒滴漏，如发生抛洒滴漏状况，中标人必须立即清理干净；运输及装卸货品全过程安全责任由中标人自行承担。无论数量多少采用何种运输方式，采取何种包装，产品必须完整安全按时到达交货地点（在运送过程中，须办理道路通行证或须夜间运送的由中标人办理和承担）。</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4、中标人每一批次货物需提供送货清单和出厂检验合格报告。</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5、验收要求：</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5.1 货物送到后招标人负责组织验收到货数量。卸货前和卸货后分别进行地磅称重确定到货数量</w:t>
      </w:r>
      <w:r>
        <w:rPr>
          <w:rFonts w:hint="eastAsia" w:ascii="仿宋_GB2312" w:eastAsia="仿宋_GB2312"/>
          <w:sz w:val="30"/>
          <w:szCs w:val="30"/>
          <w:lang w:eastAsia="zh-CN"/>
        </w:rPr>
        <w:t>，</w:t>
      </w:r>
      <w:r>
        <w:rPr>
          <w:rFonts w:hint="eastAsia" w:ascii="仿宋_GB2312" w:eastAsia="仿宋_GB2312"/>
          <w:sz w:val="30"/>
          <w:szCs w:val="30"/>
          <w:lang w:val="en-US" w:eastAsia="zh-CN"/>
        </w:rPr>
        <w:t>数量以甲方过磅数量为准</w:t>
      </w:r>
      <w:r>
        <w:rPr>
          <w:rFonts w:hint="eastAsia" w:ascii="仿宋_GB2312" w:eastAsia="仿宋_GB2312"/>
          <w:sz w:val="30"/>
          <w:szCs w:val="30"/>
        </w:rPr>
        <w:t>。</w:t>
      </w:r>
    </w:p>
    <w:p>
      <w:pPr>
        <w:spacing w:line="360" w:lineRule="auto"/>
        <w:ind w:firstLine="651" w:firstLineChars="217"/>
        <w:rPr>
          <w:rFonts w:hint="eastAsia" w:ascii="仿宋_GB2312" w:eastAsia="仿宋_GB2312"/>
          <w:sz w:val="30"/>
          <w:szCs w:val="30"/>
          <w:highlight w:val="none"/>
        </w:rPr>
      </w:pPr>
      <w:r>
        <w:rPr>
          <w:rFonts w:hint="eastAsia" w:ascii="仿宋_GB2312" w:eastAsia="仿宋_GB2312"/>
          <w:sz w:val="30"/>
          <w:szCs w:val="30"/>
          <w:highlight w:val="none"/>
        </w:rPr>
        <w:t>5.2 中标人要保证螯合剂的质量，招标人有权对所供货物进行</w:t>
      </w:r>
      <w:r>
        <w:rPr>
          <w:rFonts w:hint="eastAsia" w:ascii="仿宋_GB2312" w:eastAsia="仿宋_GB2312"/>
          <w:sz w:val="30"/>
          <w:szCs w:val="30"/>
          <w:highlight w:val="none"/>
          <w:lang w:val="en-US" w:eastAsia="zh-CN"/>
        </w:rPr>
        <w:t>抽</w:t>
      </w:r>
      <w:r>
        <w:rPr>
          <w:rFonts w:hint="eastAsia" w:ascii="仿宋_GB2312" w:eastAsia="仿宋_GB2312"/>
          <w:sz w:val="30"/>
          <w:szCs w:val="30"/>
          <w:highlight w:val="none"/>
        </w:rPr>
        <w:t>样</w:t>
      </w:r>
      <w:r>
        <w:rPr>
          <w:rFonts w:hint="eastAsia" w:ascii="仿宋_GB2312" w:eastAsia="仿宋_GB2312"/>
          <w:sz w:val="30"/>
          <w:szCs w:val="30"/>
          <w:highlight w:val="none"/>
          <w:lang w:val="en-US" w:eastAsia="zh-CN"/>
        </w:rPr>
        <w:t>验收</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并</w:t>
      </w:r>
      <w:r>
        <w:rPr>
          <w:rFonts w:hint="eastAsia" w:ascii="仿宋_GB2312" w:eastAsia="仿宋_GB2312"/>
          <w:sz w:val="30"/>
          <w:szCs w:val="30"/>
          <w:highlight w:val="none"/>
        </w:rPr>
        <w:t>进行质量检测。如对检测结果有异议，委托第三方检测机构进行质量检测，检测费用由乙方承担。</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检测方法根据对应国标要求内的检测方法执行）</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6、中标人必须满足招标人售后服务要求。如产品使用过程发生问题，中标人须在接到招标人通知后24小时内做出书面答复并提供解决方案。若需要派遣技术人员，则应在接到招标人通知后48小时内派遣生产厂家技术人员到达现场进行免费指导解决问题。</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7、中标人自行协调处理与属地运输、公安等部门之间的关系，确保供货渠道畅通、不得影响招标人正常生产。</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8、若因中标人所提供的货物质量问题导致招标人生产运行出现异常或故障，影响正常生产运行，中标人应在接到招标人通知后24小时之内自费派工程师到招标人现场进行技术服务，确保招标人生产顺利进行。</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9、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全权同意，投标人不得另作他用。因投标人原因导致上述资料、文档、数据或招标人商业秘密泄露的，招标人有权要求投标人采取措施消除影响并赔偿招标方损失。</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5"/>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11"/>
        <w:spacing w:before="0" w:after="0" w:line="360" w:lineRule="auto"/>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0"/>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1"/>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highlight w:val="none"/>
          <w:lang w:val="en-US" w:eastAsia="zh-CN"/>
        </w:rPr>
        <w:t>2023年临江公司三固事业部螯合剂采购项目（重新询价）</w:t>
      </w:r>
    </w:p>
    <w:p>
      <w:pPr>
        <w:spacing w:line="360" w:lineRule="auto"/>
        <w:jc w:val="both"/>
        <w:rPr>
          <w:rFonts w:hint="eastAsia" w:ascii="仿宋_GB2312" w:hAnsi="宋体" w:eastAsia="仿宋_GB2312"/>
          <w:sz w:val="36"/>
          <w:highlight w:val="none"/>
        </w:rPr>
      </w:pP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202303017-1</w:t>
      </w:r>
    </w:p>
    <w:p>
      <w:pPr>
        <w:rPr>
          <w:rFonts w:hint="eastAsia" w:ascii="仿宋_GB2312" w:hAnsi="宋体" w:eastAsia="仿宋_GB2312"/>
          <w:sz w:val="44"/>
        </w:rPr>
      </w:pPr>
    </w:p>
    <w:p>
      <w:pPr>
        <w:rPr>
          <w:rFonts w:hint="eastAsia" w:ascii="仿宋_GB2312" w:eastAsia="仿宋_GB2312"/>
          <w:sz w:val="84"/>
        </w:rPr>
      </w:pPr>
      <w:r>
        <w:rPr>
          <w:rFonts w:hint="eastAsia" w:ascii="仿宋_GB2312" w:hAnsi="宋体" w:eastAsia="仿宋_GB2312"/>
          <w:sz w:val="44"/>
        </w:rPr>
        <w:t xml:space="preserve">             </w:t>
      </w:r>
    </w:p>
    <w:p>
      <w:pPr>
        <w:jc w:val="center"/>
        <w:rPr>
          <w:rFonts w:hint="eastAsia" w:ascii="仿宋_GB2312" w:eastAsia="仿宋_GB2312"/>
          <w:sz w:val="84"/>
        </w:rPr>
      </w:pPr>
      <w:r>
        <w:rPr>
          <w:rFonts w:hint="eastAsia" w:ascii="仿宋_GB2312" w:eastAsia="仿宋_GB2312"/>
          <w:sz w:val="84"/>
        </w:rPr>
        <w:t>报价文件</w:t>
      </w: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1"/>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2023年临江公司三固事业部螯合剂采购项目（重新询价）</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202303017-1</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1"/>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21"/>
          <w:rFonts w:hint="eastAsia" w:ascii="仿宋_GB2312" w:eastAsia="仿宋_GB2312"/>
          <w:sz w:val="30"/>
        </w:rPr>
      </w:pPr>
      <w:r>
        <w:rPr>
          <w:rStyle w:val="21"/>
          <w:rFonts w:hint="eastAsia" w:ascii="仿宋_GB2312" w:eastAsia="仿宋_GB2312"/>
          <w:sz w:val="30"/>
        </w:rPr>
        <w:t xml:space="preserve">附件三  </w:t>
      </w:r>
    </w:p>
    <w:p>
      <w:pPr>
        <w:spacing w:line="480" w:lineRule="auto"/>
        <w:jc w:val="center"/>
        <w:rPr>
          <w:b/>
          <w:spacing w:val="40"/>
          <w:sz w:val="36"/>
        </w:rPr>
      </w:pPr>
      <w:r>
        <w:rPr>
          <w:rFonts w:hint="eastAsia"/>
          <w:b/>
          <w:spacing w:val="40"/>
          <w:sz w:val="36"/>
        </w:rPr>
        <w:t>开标一览表</w:t>
      </w:r>
    </w:p>
    <w:p>
      <w:pPr>
        <w:pStyle w:val="27"/>
        <w:spacing w:line="360" w:lineRule="auto"/>
        <w:rPr>
          <w:rFonts w:ascii="仿宋_GB2312" w:eastAsia="仿宋_GB2312"/>
          <w:b w:val="0"/>
          <w:snapToGrid w:val="0"/>
          <w:kern w:val="0"/>
          <w:sz w:val="30"/>
        </w:rPr>
      </w:pPr>
      <w:r>
        <w:rPr>
          <w:rFonts w:hint="eastAsia" w:ascii="仿宋_GB2312" w:eastAsia="仿宋_GB2312"/>
          <w:b w:val="0"/>
          <w:snapToGrid w:val="0"/>
          <w:kern w:val="0"/>
          <w:sz w:val="30"/>
        </w:rPr>
        <w:t>杭州临江环境能源有限公司：</w:t>
      </w:r>
    </w:p>
    <w:p>
      <w:pPr>
        <w:spacing w:line="360" w:lineRule="auto"/>
        <w:ind w:firstLine="600" w:firstLineChars="200"/>
        <w:rPr>
          <w:rFonts w:ascii="仿宋_GB2312" w:eastAsia="仿宋_GB2312"/>
          <w:snapToGrid w:val="0"/>
          <w:sz w:val="30"/>
        </w:rPr>
      </w:pPr>
      <w:r>
        <w:rPr>
          <w:rFonts w:hint="eastAsia" w:ascii="仿宋_GB2312" w:eastAsia="仿宋_GB2312"/>
          <w:snapToGrid w:val="0"/>
          <w:sz w:val="30"/>
        </w:rPr>
        <w:t>我公司根据贵单位</w:t>
      </w:r>
      <w:r>
        <w:rPr>
          <w:rFonts w:hint="eastAsia" w:ascii="仿宋_GB2312" w:eastAsia="仿宋_GB2312"/>
          <w:snapToGrid w:val="0"/>
          <w:sz w:val="30"/>
          <w:lang w:val="en-US" w:eastAsia="zh-CN"/>
        </w:rPr>
        <w:t>询价</w:t>
      </w:r>
      <w:r>
        <w:rPr>
          <w:rFonts w:hint="eastAsia" w:ascii="仿宋_GB2312" w:eastAsia="仿宋_GB2312"/>
          <w:snapToGrid w:val="0"/>
          <w:sz w:val="30"/>
        </w:rPr>
        <w:t>文件要求，参与</w:t>
      </w:r>
      <w:r>
        <w:rPr>
          <w:rFonts w:hint="eastAsia" w:ascii="仿宋_GB2312" w:eastAsia="仿宋_GB2312"/>
          <w:snapToGrid w:val="0"/>
          <w:sz w:val="30"/>
          <w:u w:val="single"/>
        </w:rPr>
        <w:t>202</w:t>
      </w:r>
      <w:r>
        <w:rPr>
          <w:rFonts w:hint="eastAsia" w:ascii="仿宋_GB2312" w:eastAsia="仿宋_GB2312"/>
          <w:snapToGrid w:val="0"/>
          <w:sz w:val="30"/>
          <w:u w:val="single"/>
          <w:lang w:val="en-US" w:eastAsia="zh-CN"/>
        </w:rPr>
        <w:t>3</w:t>
      </w:r>
      <w:r>
        <w:rPr>
          <w:rFonts w:hint="eastAsia" w:ascii="仿宋_GB2312" w:eastAsia="仿宋_GB2312"/>
          <w:snapToGrid w:val="0"/>
          <w:sz w:val="30"/>
          <w:u w:val="single"/>
        </w:rPr>
        <w:t>年临江公司</w:t>
      </w:r>
      <w:r>
        <w:rPr>
          <w:rFonts w:hint="eastAsia" w:ascii="仿宋_GB2312" w:eastAsia="仿宋_GB2312"/>
          <w:snapToGrid w:val="0"/>
          <w:sz w:val="30"/>
          <w:u w:val="single"/>
          <w:lang w:val="en-US" w:eastAsia="zh-CN"/>
        </w:rPr>
        <w:t>三固事业部</w:t>
      </w:r>
      <w:r>
        <w:rPr>
          <w:rFonts w:hint="eastAsia" w:ascii="仿宋_GB2312" w:eastAsia="仿宋_GB2312"/>
          <w:snapToGrid w:val="0"/>
          <w:sz w:val="30"/>
          <w:u w:val="single"/>
        </w:rPr>
        <w:t xml:space="preserve">螯合剂采购 </w:t>
      </w:r>
      <w:r>
        <w:rPr>
          <w:rFonts w:hint="eastAsia" w:ascii="仿宋_GB2312" w:eastAsia="仿宋_GB2312"/>
          <w:snapToGrid w:val="0"/>
          <w:sz w:val="30"/>
          <w:u w:val="single"/>
          <w:lang w:eastAsia="zh-CN"/>
        </w:rPr>
        <w:t>（</w:t>
      </w:r>
      <w:r>
        <w:rPr>
          <w:rFonts w:hint="eastAsia" w:ascii="仿宋_GB2312" w:eastAsia="仿宋_GB2312"/>
          <w:snapToGrid w:val="0"/>
          <w:sz w:val="30"/>
          <w:u w:val="single"/>
          <w:lang w:val="en-US" w:eastAsia="zh-CN"/>
        </w:rPr>
        <w:t>重新询价</w:t>
      </w:r>
      <w:r>
        <w:rPr>
          <w:rFonts w:hint="eastAsia" w:ascii="仿宋_GB2312" w:eastAsia="仿宋_GB2312"/>
          <w:snapToGrid w:val="0"/>
          <w:sz w:val="30"/>
          <w:u w:val="single"/>
          <w:lang w:eastAsia="zh-CN"/>
        </w:rPr>
        <w:t>）</w:t>
      </w:r>
      <w:r>
        <w:rPr>
          <w:rFonts w:hint="eastAsia" w:ascii="仿宋_GB2312" w:eastAsia="仿宋_GB2312"/>
          <w:snapToGrid w:val="0"/>
          <w:sz w:val="30"/>
          <w:u w:val="single"/>
        </w:rPr>
        <w:t xml:space="preserve"> </w:t>
      </w:r>
      <w:r>
        <w:rPr>
          <w:rFonts w:hint="eastAsia" w:ascii="仿宋_GB2312" w:eastAsia="仿宋_GB2312"/>
          <w:snapToGrid w:val="0"/>
          <w:sz w:val="30"/>
        </w:rPr>
        <w:t>项目的投标，具体如下：</w:t>
      </w:r>
      <w:r>
        <w:rPr>
          <w:rFonts w:hint="eastAsia" w:ascii="仿宋_GB2312" w:eastAsia="仿宋_GB2312"/>
          <w:sz w:val="30"/>
        </w:rPr>
        <w:t xml:space="preserve">（税率为    %）   </w:t>
      </w:r>
    </w:p>
    <w:tbl>
      <w:tblPr>
        <w:tblStyle w:val="15"/>
        <w:tblpPr w:leftFromText="180" w:rightFromText="180" w:vertAnchor="text" w:horzAnchor="margin" w:tblpXSpec="center" w:tblpY="158"/>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44"/>
        <w:gridCol w:w="3641"/>
        <w:gridCol w:w="1252"/>
        <w:gridCol w:w="1243"/>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344"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641"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1252"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24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853"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344" w:type="dxa"/>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螯合剂</w:t>
            </w:r>
          </w:p>
        </w:tc>
        <w:tc>
          <w:tcPr>
            <w:tcW w:w="3641" w:type="dxa"/>
            <w:vAlign w:val="center"/>
          </w:tcPr>
          <w:p>
            <w:pPr>
              <w:pStyle w:val="25"/>
              <w:widowControl/>
              <w:spacing w:line="360" w:lineRule="auto"/>
              <w:ind w:firstLine="0" w:firstLineChars="0"/>
              <w:jc w:val="left"/>
              <w:rPr>
                <w:rFonts w:ascii="仿宋_GB2312" w:hAnsi="宋体" w:eastAsia="仿宋_GB2312"/>
                <w:sz w:val="24"/>
                <w:szCs w:val="24"/>
              </w:rPr>
            </w:pPr>
            <w:r>
              <w:rPr>
                <w:rFonts w:hint="eastAsia" w:ascii="仿宋_GB2312" w:hAnsi="宋体" w:eastAsia="仿宋_GB2312"/>
                <w:sz w:val="24"/>
                <w:szCs w:val="24"/>
              </w:rPr>
              <w:t>1、外观为液体，有效成分（有机硫）含量≥40%，游离碱（以NaoH）m/m≤0.5%，PH：8-13，密度1.1-1.2（g/cm³）， 水不容物（≤0.3%）。</w:t>
            </w:r>
          </w:p>
          <w:p>
            <w:pPr>
              <w:pStyle w:val="25"/>
              <w:widowControl/>
              <w:spacing w:line="360" w:lineRule="auto"/>
              <w:ind w:firstLine="0" w:firstLineChars="0"/>
              <w:jc w:val="left"/>
              <w:rPr>
                <w:rFonts w:ascii="仿宋_GB2312" w:eastAsia="仿宋_GB2312"/>
                <w:sz w:val="24"/>
                <w:szCs w:val="24"/>
              </w:rPr>
            </w:pPr>
            <w:r>
              <w:rPr>
                <w:rFonts w:hint="eastAsia" w:ascii="仿宋_GB2312" w:hAnsi="宋体" w:eastAsia="仿宋_GB2312"/>
                <w:sz w:val="24"/>
                <w:szCs w:val="24"/>
              </w:rPr>
              <w:t>2、包装物为25kg或者50kg塑料桶或者吨桶。</w:t>
            </w:r>
          </w:p>
        </w:tc>
        <w:tc>
          <w:tcPr>
            <w:tcW w:w="1252" w:type="dxa"/>
            <w:vAlign w:val="center"/>
          </w:tcPr>
          <w:p>
            <w:pPr>
              <w:spacing w:line="360" w:lineRule="auto"/>
              <w:jc w:val="center"/>
              <w:outlineLvl w:val="0"/>
              <w:rPr>
                <w:rFonts w:ascii="仿宋_GB2312" w:eastAsia="仿宋_GB2312"/>
                <w:sz w:val="24"/>
                <w:szCs w:val="24"/>
              </w:rPr>
            </w:pPr>
          </w:p>
        </w:tc>
        <w:tc>
          <w:tcPr>
            <w:tcW w:w="1243"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暂估</w:t>
            </w:r>
            <w:r>
              <w:rPr>
                <w:rFonts w:hint="eastAsia" w:ascii="仿宋_GB2312" w:hAnsi="宋体" w:eastAsia="仿宋_GB2312"/>
                <w:sz w:val="24"/>
                <w:szCs w:val="24"/>
                <w:lang w:val="en-US" w:eastAsia="zh-CN"/>
              </w:rPr>
              <w:t>21</w:t>
            </w:r>
            <w:r>
              <w:rPr>
                <w:rFonts w:hint="eastAsia" w:ascii="仿宋_GB2312" w:eastAsia="仿宋_GB2312"/>
                <w:sz w:val="24"/>
                <w:szCs w:val="24"/>
              </w:rPr>
              <w:t>吨</w:t>
            </w:r>
          </w:p>
        </w:tc>
        <w:tc>
          <w:tcPr>
            <w:tcW w:w="853"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17"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2</w:t>
            </w:r>
          </w:p>
        </w:tc>
        <w:tc>
          <w:tcPr>
            <w:tcW w:w="1344"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合计</w:t>
            </w:r>
          </w:p>
        </w:tc>
        <w:tc>
          <w:tcPr>
            <w:tcW w:w="3641" w:type="dxa"/>
            <w:vAlign w:val="center"/>
          </w:tcPr>
          <w:p>
            <w:pPr>
              <w:spacing w:line="360" w:lineRule="auto"/>
              <w:jc w:val="center"/>
              <w:outlineLvl w:val="0"/>
              <w:rPr>
                <w:rFonts w:ascii="仿宋_GB2312" w:hAnsi="宋体" w:eastAsia="仿宋_GB2312"/>
                <w:sz w:val="24"/>
                <w:szCs w:val="24"/>
              </w:rPr>
            </w:pPr>
          </w:p>
        </w:tc>
        <w:tc>
          <w:tcPr>
            <w:tcW w:w="1252" w:type="dxa"/>
            <w:vAlign w:val="center"/>
          </w:tcPr>
          <w:p>
            <w:pPr>
              <w:spacing w:line="360" w:lineRule="auto"/>
              <w:jc w:val="center"/>
              <w:outlineLvl w:val="0"/>
              <w:rPr>
                <w:rFonts w:ascii="仿宋_GB2312" w:eastAsia="仿宋_GB2312"/>
                <w:sz w:val="24"/>
                <w:szCs w:val="24"/>
              </w:rPr>
            </w:pPr>
          </w:p>
        </w:tc>
        <w:tc>
          <w:tcPr>
            <w:tcW w:w="1243" w:type="dxa"/>
            <w:vAlign w:val="center"/>
          </w:tcPr>
          <w:p>
            <w:pPr>
              <w:spacing w:line="360" w:lineRule="auto"/>
              <w:jc w:val="center"/>
              <w:rPr>
                <w:rFonts w:ascii="仿宋_GB2312" w:hAnsi="宋体" w:eastAsia="仿宋_GB2312"/>
                <w:sz w:val="24"/>
                <w:szCs w:val="24"/>
              </w:rPr>
            </w:pPr>
          </w:p>
        </w:tc>
        <w:tc>
          <w:tcPr>
            <w:tcW w:w="853" w:type="dxa"/>
            <w:vAlign w:val="center"/>
          </w:tcPr>
          <w:p>
            <w:pPr>
              <w:spacing w:line="360" w:lineRule="auto"/>
              <w:ind w:firstLine="520" w:firstLineChars="217"/>
              <w:jc w:val="center"/>
              <w:rPr>
                <w:rFonts w:ascii="仿宋_GB2312" w:hAnsi="宋体" w:eastAsia="仿宋_GB2312"/>
                <w:sz w:val="24"/>
                <w:szCs w:val="24"/>
              </w:rPr>
            </w:pPr>
          </w:p>
        </w:tc>
      </w:tr>
    </w:tbl>
    <w:p>
      <w:pPr>
        <w:spacing w:line="360" w:lineRule="auto"/>
        <w:rPr>
          <w:rFonts w:ascii="仿宋_GB2312" w:eastAsia="仿宋_GB2312"/>
          <w:sz w:val="30"/>
        </w:rPr>
      </w:pPr>
      <w:r>
        <w:rPr>
          <w:rFonts w:hint="eastAsia" w:ascii="仿宋_GB2312" w:eastAsia="仿宋_GB2312"/>
          <w:sz w:val="30"/>
        </w:rPr>
        <w:t xml:space="preserve">   注：报价为卸货到招标人指定地点所需的所有费用（包括货款、运输、装卸、利润、税金等一切相关费用）。</w:t>
      </w:r>
    </w:p>
    <w:p>
      <w:pPr>
        <w:spacing w:line="480" w:lineRule="auto"/>
        <w:ind w:left="540" w:leftChars="257" w:firstLine="1980" w:firstLineChars="660"/>
        <w:jc w:val="left"/>
        <w:rPr>
          <w:rFonts w:ascii="仿宋_GB2312" w:eastAsia="仿宋_GB2312"/>
          <w:sz w:val="30"/>
        </w:rPr>
      </w:pPr>
      <w:r>
        <w:rPr>
          <w:rFonts w:hint="eastAsia" w:ascii="仿宋_GB2312" w:eastAsia="仿宋_GB2312"/>
          <w:sz w:val="30"/>
        </w:rPr>
        <w:t>投标人名称：（公章）</w:t>
      </w:r>
    </w:p>
    <w:p>
      <w:pPr>
        <w:spacing w:after="120" w:line="480" w:lineRule="auto"/>
        <w:jc w:val="left"/>
        <w:rPr>
          <w:rFonts w:ascii="仿宋_GB2312" w:eastAsia="仿宋_GB2312"/>
          <w:sz w:val="30"/>
          <w:u w:val="single"/>
        </w:rPr>
      </w:pPr>
      <w:r>
        <w:rPr>
          <w:rFonts w:hint="eastAsia" w:ascii="仿宋_GB2312" w:eastAsia="仿宋_GB2312"/>
          <w:sz w:val="30"/>
        </w:rPr>
        <w:t xml:space="preserve">                 全权代表签字：</w:t>
      </w:r>
    </w:p>
    <w:p>
      <w:pPr>
        <w:spacing w:after="120" w:line="480" w:lineRule="auto"/>
        <w:jc w:val="center"/>
        <w:rPr>
          <w:rFonts w:hint="default" w:ascii="仿宋_GB2312" w:eastAsia="仿宋_GB2312"/>
          <w:sz w:val="30"/>
          <w:lang w:val="en-US" w:eastAsia="zh-CN"/>
        </w:rPr>
        <w:sectPr>
          <w:pgSz w:w="11906" w:h="16838"/>
          <w:pgMar w:top="1440" w:right="1800" w:bottom="1440" w:left="1800" w:header="851" w:footer="992" w:gutter="0"/>
          <w:cols w:space="720" w:num="1"/>
          <w:docGrid w:linePitch="312" w:charSpace="0"/>
        </w:sectPr>
      </w:pPr>
      <w:r>
        <w:rPr>
          <w:rFonts w:hint="eastAsia" w:ascii="仿宋_GB2312" w:eastAsia="仿宋_GB2312"/>
          <w:sz w:val="30"/>
        </w:rPr>
        <w:t>日期：</w:t>
      </w:r>
      <w:r>
        <w:rPr>
          <w:rFonts w:hint="eastAsia" w:ascii="仿宋_GB2312" w:eastAsia="仿宋_GB2312"/>
          <w:sz w:val="30"/>
          <w:u w:val="single"/>
        </w:rPr>
        <w:t xml:space="preserve"> 202</w:t>
      </w:r>
      <w:r>
        <w:rPr>
          <w:rFonts w:hint="eastAsia" w:ascii="仿宋_GB2312" w:eastAsia="仿宋_GB2312"/>
          <w:sz w:val="30"/>
          <w:u w:val="single"/>
          <w:lang w:val="en-US" w:eastAsia="zh-CN"/>
        </w:rPr>
        <w:t>3</w:t>
      </w:r>
      <w:r>
        <w:rPr>
          <w:rFonts w:hint="eastAsia" w:ascii="仿宋_GB2312" w:eastAsia="仿宋_GB2312"/>
          <w:sz w:val="30"/>
          <w:u w:val="single"/>
        </w:rPr>
        <w:t>年</w:t>
      </w:r>
      <w:r>
        <w:rPr>
          <w:rFonts w:hint="eastAsia" w:ascii="仿宋_GB2312" w:eastAsia="仿宋_GB2312"/>
          <w:sz w:val="30"/>
        </w:rPr>
        <w:t xml:space="preserve">  月</w:t>
      </w:r>
      <w:r>
        <w:rPr>
          <w:rFonts w:hint="eastAsia" w:ascii="仿宋_GB2312" w:eastAsia="仿宋_GB2312"/>
          <w:sz w:val="30"/>
          <w:lang w:val="en-US" w:eastAsia="zh-CN"/>
        </w:rPr>
        <w:t xml:space="preserve">   日</w:t>
      </w:r>
    </w:p>
    <w:p>
      <w:pPr>
        <w:rPr>
          <w:b/>
          <w:sz w:val="30"/>
        </w:rPr>
      </w:pPr>
    </w:p>
    <w:p>
      <w:pPr>
        <w:tabs>
          <w:tab w:val="left" w:pos="5299"/>
        </w:tabs>
        <w:rPr>
          <w:b/>
          <w:sz w:val="30"/>
        </w:rPr>
      </w:pPr>
      <w:r>
        <w:rPr>
          <w:b/>
          <w:sz w:val="30"/>
        </w:rPr>
        <w:tab/>
      </w:r>
    </w:p>
    <w:p>
      <w:pPr>
        <w:spacing w:line="480" w:lineRule="auto"/>
        <w:jc w:val="left"/>
        <w:rPr>
          <w:rFonts w:ascii="仿宋_GB2312" w:eastAsia="仿宋_GB2312"/>
          <w:b/>
          <w:spacing w:val="-2"/>
          <w:sz w:val="30"/>
        </w:rPr>
      </w:pPr>
      <w:r>
        <w:rPr>
          <w:rStyle w:val="21"/>
          <w:rFonts w:hint="eastAsia" w:ascii="仿宋_GB2312" w:eastAsia="仿宋_GB2312"/>
          <w:sz w:val="30"/>
        </w:rPr>
        <w:t>附件</w:t>
      </w:r>
      <w:r>
        <w:rPr>
          <w:rStyle w:val="21"/>
          <w:rFonts w:hint="eastAsia" w:ascii="仿宋_GB2312" w:eastAsia="仿宋_GB2312"/>
          <w:sz w:val="30"/>
          <w:lang w:val="en-US"/>
        </w:rPr>
        <w:t>四</w:t>
      </w:r>
    </w:p>
    <w:p>
      <w:pPr>
        <w:spacing w:line="480" w:lineRule="auto"/>
        <w:jc w:val="center"/>
        <w:rPr>
          <w:b/>
          <w:spacing w:val="40"/>
          <w:sz w:val="36"/>
        </w:rPr>
      </w:pPr>
      <w:r>
        <w:rPr>
          <w:rFonts w:hint="eastAsia"/>
          <w:b/>
          <w:spacing w:val="40"/>
          <w:sz w:val="36"/>
        </w:rPr>
        <w:t>售后服务承诺书</w:t>
      </w:r>
    </w:p>
    <w:p>
      <w:pPr>
        <w:spacing w:line="360" w:lineRule="auto"/>
        <w:rPr>
          <w:rFonts w:ascii="仿宋_GB2312" w:eastAsia="仿宋_GB2312"/>
          <w:sz w:val="30"/>
        </w:rPr>
      </w:pPr>
      <w:r>
        <w:rPr>
          <w:rFonts w:hint="eastAsia" w:ascii="仿宋_GB2312" w:eastAsia="仿宋_GB2312"/>
          <w:sz w:val="30"/>
        </w:rPr>
        <w:t>(投标人根据</w:t>
      </w:r>
      <w:r>
        <w:rPr>
          <w:rFonts w:hint="eastAsia" w:ascii="仿宋_GB2312" w:eastAsia="仿宋_GB2312"/>
          <w:sz w:val="30"/>
          <w:lang w:val="en-US" w:eastAsia="zh-CN"/>
        </w:rPr>
        <w:t>询价</w:t>
      </w:r>
      <w:r>
        <w:rPr>
          <w:rFonts w:hint="eastAsia" w:ascii="仿宋_GB2312" w:eastAsia="仿宋_GB2312"/>
          <w:sz w:val="30"/>
        </w:rPr>
        <w:t>文件对售后服务的要求，结合自身实际进行承诺)</w:t>
      </w:r>
    </w:p>
    <w:p>
      <w:pPr>
        <w:jc w:val="center"/>
        <w:rPr>
          <w:rFonts w:ascii="仿宋_GB2312" w:eastAsia="仿宋_GB2312"/>
          <w:sz w:val="30"/>
        </w:rPr>
      </w:pPr>
    </w:p>
    <w:p>
      <w:pPr>
        <w:spacing w:line="360" w:lineRule="auto"/>
        <w:rPr>
          <w:rFonts w:ascii="仿宋_GB2312" w:hAnsi="仿宋_GB2312" w:eastAsia="仿宋_GB2312" w:cs="仿宋_GB2312"/>
          <w:sz w:val="24"/>
        </w:rPr>
      </w:pPr>
      <w:r>
        <w:rPr>
          <w:rFonts w:hint="eastAsia" w:ascii="仿宋_GB2312" w:eastAsia="仿宋_GB2312"/>
          <w:sz w:val="30"/>
        </w:rPr>
        <w:t>投标人名称：（公章）</w:t>
      </w:r>
      <w:r>
        <w:rPr>
          <w:rFonts w:hint="eastAsia" w:ascii="仿宋_GB2312" w:eastAsia="仿宋_GB2312"/>
          <w:sz w:val="30"/>
          <w:lang w:val="en-US" w:eastAsia="zh-CN"/>
        </w:rPr>
        <w:t xml:space="preserve">   </w:t>
      </w:r>
      <w:r>
        <w:rPr>
          <w:rFonts w:hint="eastAsia" w:ascii="仿宋_GB2312" w:eastAsia="仿宋_GB2312"/>
          <w:sz w:val="30"/>
        </w:rPr>
        <w:t xml:space="preserve">  </w:t>
      </w:r>
      <w:r>
        <w:rPr>
          <w:rFonts w:hint="eastAsia" w:ascii="仿宋_GB2312" w:eastAsia="仿宋_GB2312"/>
          <w:sz w:val="30"/>
          <w:lang w:val="en-US" w:eastAsia="zh-CN"/>
        </w:rPr>
        <w:t>采购</w:t>
      </w:r>
      <w:r>
        <w:rPr>
          <w:rFonts w:hint="eastAsia" w:ascii="仿宋_GB2312" w:hAnsi="宋体" w:eastAsia="仿宋_GB2312"/>
          <w:spacing w:val="20"/>
          <w:sz w:val="30"/>
        </w:rPr>
        <w:t>编号：</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spacing w:val="40"/>
                <w:sz w:val="36"/>
              </w:rPr>
            </w:pPr>
          </w:p>
        </w:tc>
      </w:tr>
    </w:tbl>
    <w:p>
      <w:pPr>
        <w:rPr>
          <w:b/>
          <w:sz w:val="30"/>
        </w:rPr>
      </w:pPr>
    </w:p>
    <w:p>
      <w:pPr>
        <w:rPr>
          <w:b/>
          <w:sz w:val="30"/>
        </w:rPr>
      </w:pPr>
      <w:r>
        <w:rPr>
          <w:rFonts w:hint="eastAsia" w:ascii="仿宋_GB2312" w:eastAsia="仿宋_GB2312"/>
          <w:sz w:val="30"/>
        </w:rPr>
        <w:t>全权代表签字：       日期：</w:t>
      </w:r>
    </w:p>
    <w:p/>
    <w:p>
      <w:pPr>
        <w:pStyle w:val="10"/>
      </w:pPr>
    </w:p>
    <w:p/>
    <w:p>
      <w:pPr>
        <w:pStyle w:val="2"/>
      </w:pPr>
    </w:p>
    <w:p>
      <w:pPr>
        <w:spacing w:line="480" w:lineRule="exact"/>
        <w:jc w:val="center"/>
        <w:rPr>
          <w:rFonts w:ascii="仿宋_GB2312" w:hAnsi="宋体" w:eastAsia="仿宋_GB2312"/>
          <w:b/>
          <w:bCs/>
          <w:sz w:val="30"/>
          <w:szCs w:val="30"/>
        </w:rPr>
      </w:pPr>
    </w:p>
    <w:p>
      <w:pPr>
        <w:spacing w:line="480" w:lineRule="auto"/>
        <w:jc w:val="left"/>
        <w:rPr>
          <w:rStyle w:val="21"/>
          <w:rFonts w:ascii="仿宋_GB2312" w:eastAsia="仿宋_GB2312"/>
          <w:sz w:val="30"/>
        </w:rPr>
      </w:pPr>
      <w:r>
        <w:rPr>
          <w:rStyle w:val="21"/>
          <w:rFonts w:hint="eastAsia" w:ascii="仿宋_GB2312" w:eastAsia="仿宋_GB2312"/>
          <w:sz w:val="30"/>
        </w:rPr>
        <w:t>附件</w:t>
      </w:r>
      <w:r>
        <w:rPr>
          <w:rStyle w:val="21"/>
          <w:rFonts w:hint="eastAsia" w:ascii="仿宋_GB2312" w:eastAsia="仿宋_GB2312"/>
          <w:sz w:val="30"/>
          <w:lang w:val="en-US"/>
        </w:rPr>
        <w:t>五</w:t>
      </w:r>
      <w:r>
        <w:rPr>
          <w:rStyle w:val="21"/>
          <w:rFonts w:hint="eastAsia" w:ascii="仿宋_GB2312" w:eastAsia="仿宋_GB2312"/>
          <w:sz w:val="30"/>
        </w:rPr>
        <w:t>：</w:t>
      </w:r>
    </w:p>
    <w:p>
      <w:pPr>
        <w:spacing w:line="480" w:lineRule="exact"/>
        <w:jc w:val="center"/>
        <w:rPr>
          <w:rFonts w:ascii="仿宋_GB2312" w:eastAsia="仿宋_GB2312" w:cs="仿宋_GB2312"/>
          <w:b/>
          <w:kern w:val="0"/>
          <w:sz w:val="30"/>
          <w:szCs w:val="30"/>
          <w:lang w:val="zh-CN"/>
        </w:rPr>
      </w:pPr>
    </w:p>
    <w:p>
      <w:pPr>
        <w:spacing w:line="480" w:lineRule="exact"/>
        <w:jc w:val="center"/>
        <w:rPr>
          <w:rFonts w:ascii="仿宋_GB2312" w:hAnsi="宋体" w:eastAsia="仿宋_GB2312"/>
          <w:b/>
          <w:bCs/>
          <w:sz w:val="30"/>
          <w:szCs w:val="30"/>
        </w:rPr>
      </w:pPr>
      <w:r>
        <w:rPr>
          <w:rFonts w:hint="eastAsia" w:ascii="仿宋_GB2312" w:eastAsia="仿宋_GB2312" w:cs="仿宋_GB2312"/>
          <w:b/>
          <w:kern w:val="0"/>
          <w:sz w:val="30"/>
          <w:szCs w:val="30"/>
          <w:lang w:val="zh-CN"/>
        </w:rPr>
        <w:t>主要业绩证明</w:t>
      </w:r>
    </w:p>
    <w:tbl>
      <w:tblPr>
        <w:tblStyle w:val="15"/>
        <w:tblW w:w="9135" w:type="dxa"/>
        <w:tblInd w:w="108" w:type="dxa"/>
        <w:tblLayout w:type="fixed"/>
        <w:tblCellMar>
          <w:top w:w="0" w:type="dxa"/>
          <w:left w:w="108" w:type="dxa"/>
          <w:bottom w:w="0" w:type="dxa"/>
          <w:right w:w="108" w:type="dxa"/>
        </w:tblCellMar>
      </w:tblPr>
      <w:tblGrid>
        <w:gridCol w:w="1995"/>
        <w:gridCol w:w="2520"/>
        <w:gridCol w:w="1691"/>
        <w:gridCol w:w="1595"/>
        <w:gridCol w:w="1334"/>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主要产品型号</w:t>
            </w:r>
          </w:p>
        </w:tc>
        <w:tc>
          <w:tcPr>
            <w:tcW w:w="16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项目资金</w:t>
            </w:r>
          </w:p>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（万元）</w:t>
            </w:r>
          </w:p>
        </w:tc>
        <w:tc>
          <w:tcPr>
            <w:tcW w:w="15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项目单位联系电话</w:t>
            </w:r>
          </w:p>
        </w:tc>
        <w:tc>
          <w:tcPr>
            <w:tcW w:w="133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sz w:val="24"/>
              </w:rPr>
            </w:pPr>
            <w:r>
              <w:rPr>
                <w:rFonts w:hint="eastAsia" w:ascii="仿宋_GB2312" w:eastAsia="仿宋_GB2312"/>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r>
        <w:tblPrEx>
          <w:tblCellMar>
            <w:top w:w="0" w:type="dxa"/>
            <w:left w:w="108" w:type="dxa"/>
            <w:bottom w:w="0" w:type="dxa"/>
            <w:right w:w="108" w:type="dxa"/>
          </w:tblCellMar>
        </w:tblPrEx>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69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5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c>
          <w:tcPr>
            <w:tcW w:w="133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sz w:val="24"/>
              </w:rPr>
            </w:pPr>
          </w:p>
        </w:tc>
      </w:tr>
    </w:tbl>
    <w:p>
      <w:pPr>
        <w:autoSpaceDE w:val="0"/>
        <w:autoSpaceDN w:val="0"/>
        <w:adjustRightInd w:val="0"/>
        <w:spacing w:line="440" w:lineRule="exact"/>
        <w:rPr>
          <w:rFonts w:ascii="仿宋_GB2312" w:eastAsia="仿宋_GB2312"/>
          <w:sz w:val="24"/>
        </w:rPr>
      </w:pPr>
      <w:r>
        <w:rPr>
          <w:rFonts w:hint="eastAsia" w:ascii="仿宋_GB2312" w:eastAsia="仿宋_GB2312"/>
          <w:b/>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5280" w:firstLineChars="2200"/>
        <w:rPr>
          <w:rFonts w:ascii="仿宋_GB2312" w:eastAsia="仿宋_GB2312"/>
          <w:kern w:val="0"/>
          <w:sz w:val="24"/>
        </w:rPr>
      </w:pPr>
    </w:p>
    <w:p>
      <w:pPr>
        <w:autoSpaceDE w:val="0"/>
        <w:autoSpaceDN w:val="0"/>
        <w:adjustRightInd w:val="0"/>
        <w:spacing w:line="420" w:lineRule="exact"/>
        <w:ind w:firstLine="4560" w:firstLineChars="1900"/>
        <w:rPr>
          <w:rFonts w:ascii="仿宋_GB2312" w:eastAsia="仿宋_GB2312"/>
          <w:kern w:val="0"/>
          <w:sz w:val="24"/>
        </w:rPr>
      </w:pPr>
      <w:r>
        <w:rPr>
          <w:rFonts w:hint="eastAsia" w:ascii="仿宋_GB2312" w:eastAsia="仿宋_GB2312"/>
          <w:kern w:val="0"/>
          <w:sz w:val="24"/>
        </w:rPr>
        <w:t xml:space="preserve">投标人名称（公章）：                       </w:t>
      </w:r>
    </w:p>
    <w:p>
      <w:pPr>
        <w:autoSpaceDE w:val="0"/>
        <w:autoSpaceDN w:val="0"/>
        <w:adjustRightInd w:val="0"/>
        <w:spacing w:line="420" w:lineRule="exact"/>
        <w:rPr>
          <w:rFonts w:ascii="仿宋_GB2312" w:eastAsia="仿宋_GB2312"/>
          <w:kern w:val="0"/>
          <w:sz w:val="24"/>
        </w:rPr>
      </w:pPr>
      <w:r>
        <w:rPr>
          <w:rFonts w:hint="eastAsia" w:ascii="仿宋_GB2312" w:eastAsia="仿宋_GB2312"/>
          <w:kern w:val="0"/>
          <w:sz w:val="24"/>
        </w:rPr>
        <w:t xml:space="preserve">                                      法定代表人或全权委托人（签字）：                   </w:t>
      </w:r>
    </w:p>
    <w:p>
      <w:pPr>
        <w:spacing w:line="480" w:lineRule="exact"/>
        <w:rPr>
          <w:rFonts w:ascii="仿宋_GB2312" w:hAnsi="宋体" w:eastAsia="仿宋_GB2312"/>
          <w:b/>
          <w:bCs/>
          <w:sz w:val="24"/>
        </w:rPr>
      </w:pPr>
      <w:r>
        <w:rPr>
          <w:rFonts w:hint="eastAsia" w:ascii="仿宋_GB2312" w:eastAsia="仿宋_GB2312"/>
          <w:kern w:val="0"/>
          <w:sz w:val="24"/>
        </w:rPr>
        <w:t xml:space="preserve">                                      日期：2022年  月   日</w:t>
      </w:r>
    </w:p>
    <w:p>
      <w:pPr>
        <w:spacing w:line="480" w:lineRule="exact"/>
        <w:rPr>
          <w:rFonts w:ascii="仿宋_GB2312" w:hAnsi="宋体" w:eastAsia="仿宋_GB2312"/>
          <w:b/>
          <w:bCs/>
          <w:sz w:val="24"/>
        </w:rPr>
      </w:pPr>
    </w:p>
    <w:p>
      <w:pPr>
        <w:pStyle w:val="22"/>
        <w:rPr>
          <w:rFonts w:hint="default" w:ascii="仿宋" w:hAnsi="仿宋" w:eastAsia="仿宋" w:cs="仿宋"/>
          <w:b/>
          <w:caps/>
          <w:color w:val="auto"/>
          <w:kern w:val="2"/>
          <w:sz w:val="30"/>
          <w:szCs w:val="30"/>
          <w:lang w:val="en-US" w:eastAsia="zh-CN" w:bidi="ar-SA"/>
        </w:rPr>
      </w:pPr>
    </w:p>
    <w:p>
      <w:pPr>
        <w:pStyle w:val="22"/>
        <w:rPr>
          <w:rFonts w:hint="default" w:ascii="仿宋" w:hAnsi="仿宋" w:eastAsia="仿宋" w:cs="仿宋"/>
          <w:b/>
          <w:caps/>
          <w:color w:val="auto"/>
          <w:kern w:val="2"/>
          <w:sz w:val="30"/>
          <w:szCs w:val="30"/>
          <w:lang w:val="en-US" w:eastAsia="zh-CN" w:bidi="ar-SA"/>
        </w:rPr>
      </w:pPr>
    </w:p>
    <w:p>
      <w:pPr>
        <w:pStyle w:val="22"/>
        <w:rPr>
          <w:rFonts w:hint="default"/>
          <w:lang w:val="en-US" w:eastAsia="zh-CN"/>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六</w:t>
      </w: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10"/>
        <w:rPr>
          <w:rFonts w:hint="eastAsia" w:ascii="仿宋_GB2312" w:hAnsi="宋体" w:eastAsia="仿宋_GB2312"/>
          <w:b/>
          <w:kern w:val="0"/>
          <w:sz w:val="24"/>
        </w:rPr>
      </w:pPr>
    </w:p>
    <w:p>
      <w:pPr>
        <w:rPr>
          <w:rFonts w:hint="eastAsia"/>
        </w:rPr>
      </w:pPr>
    </w:p>
    <w:p>
      <w:pPr>
        <w:pStyle w:val="22"/>
        <w:rPr>
          <w:rFonts w:hint="default"/>
          <w:lang w:val="en-US" w:eastAsia="zh-CN"/>
        </w:rPr>
      </w:pPr>
    </w:p>
    <w:p>
      <w:pPr>
        <w:jc w:val="center"/>
        <w:rPr>
          <w:rFonts w:hint="eastAsia" w:ascii="仿宋_GB2312" w:hAnsi="Arial" w:eastAsia="仿宋_GB2312"/>
          <w:b/>
          <w:snapToGrid w:val="0"/>
          <w:color w:val="000000"/>
          <w:kern w:val="44"/>
          <w:sz w:val="44"/>
          <w:szCs w:val="44"/>
          <w:lang w:val="en-US" w:eastAsia="zh-CN"/>
        </w:rPr>
      </w:pPr>
      <w:r>
        <w:rPr>
          <w:rFonts w:hint="eastAsia" w:ascii="仿宋_GB2312" w:hAnsi="Arial" w:eastAsia="仿宋_GB2312"/>
          <w:b/>
          <w:snapToGrid w:val="0"/>
          <w:color w:val="000000"/>
          <w:kern w:val="44"/>
          <w:sz w:val="44"/>
          <w:szCs w:val="44"/>
        </w:rPr>
        <w:t>第五章   合同条款</w:t>
      </w:r>
    </w:p>
    <w:p>
      <w:pPr>
        <w:rPr>
          <w:rFonts w:hint="eastAsia"/>
        </w:rPr>
      </w:pP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w:t>
      </w:r>
      <w:r>
        <w:rPr>
          <w:rFonts w:hint="eastAsia" w:ascii="仿宋_GB2312" w:hAnsi="宋体" w:eastAsia="仿宋_GB2312" w:cs="宋体"/>
          <w:kern w:val="0"/>
          <w:sz w:val="24"/>
          <w:szCs w:val="24"/>
          <w:lang w:val="en-US" w:eastAsia="zh-CN"/>
        </w:rPr>
        <w:t>询价</w:t>
      </w:r>
      <w:r>
        <w:rPr>
          <w:rFonts w:hint="eastAsia" w:ascii="仿宋_GB2312" w:hAnsi="宋体" w:eastAsia="仿宋_GB2312" w:cs="宋体"/>
          <w:kern w:val="0"/>
          <w:sz w:val="24"/>
          <w:szCs w:val="24"/>
        </w:rPr>
        <w:t>、投标并协商一致，</w:t>
      </w:r>
      <w:r>
        <w:rPr>
          <w:rFonts w:hint="eastAsia" w:ascii="仿宋_GB2312" w:hAnsi="宋体" w:eastAsia="仿宋_GB2312"/>
          <w:sz w:val="24"/>
          <w:szCs w:val="24"/>
        </w:rPr>
        <w:t>就甲方向乙方采购螯合剂事宜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w:t>
      </w:r>
      <w:r>
        <w:rPr>
          <w:rFonts w:hint="eastAsia" w:ascii="仿宋_GB2312" w:hAnsi="宋体" w:eastAsia="仿宋_GB2312"/>
          <w:sz w:val="24"/>
          <w:szCs w:val="24"/>
          <w:lang w:eastAsia="zh-CN"/>
        </w:rPr>
        <w:t>税率为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金额:元）</w:t>
      </w:r>
    </w:p>
    <w:tbl>
      <w:tblPr>
        <w:tblStyle w:val="15"/>
        <w:tblpPr w:leftFromText="180" w:rightFromText="180" w:vertAnchor="text" w:horzAnchor="margin" w:tblpXSpec="center" w:tblpY="158"/>
        <w:tblW w:w="9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65"/>
        <w:gridCol w:w="3300"/>
        <w:gridCol w:w="1077"/>
        <w:gridCol w:w="1077"/>
        <w:gridCol w:w="105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5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序号</w:t>
            </w:r>
          </w:p>
        </w:tc>
        <w:tc>
          <w:tcPr>
            <w:tcW w:w="1365" w:type="dxa"/>
            <w:vAlign w:val="center"/>
          </w:tcPr>
          <w:p>
            <w:pPr>
              <w:spacing w:line="360" w:lineRule="auto"/>
              <w:ind w:left="1"/>
              <w:jc w:val="center"/>
              <w:rPr>
                <w:rFonts w:ascii="仿宋_GB2312" w:hAnsi="宋体" w:eastAsia="仿宋_GB2312"/>
                <w:sz w:val="24"/>
                <w:szCs w:val="24"/>
              </w:rPr>
            </w:pPr>
            <w:r>
              <w:rPr>
                <w:rFonts w:hint="eastAsia" w:ascii="仿宋_GB2312" w:hAnsi="宋体" w:eastAsia="仿宋_GB2312"/>
                <w:sz w:val="24"/>
                <w:szCs w:val="24"/>
              </w:rPr>
              <w:t>产品名称</w:t>
            </w:r>
          </w:p>
        </w:tc>
        <w:tc>
          <w:tcPr>
            <w:tcW w:w="330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技术指标</w:t>
            </w:r>
          </w:p>
        </w:tc>
        <w:tc>
          <w:tcPr>
            <w:tcW w:w="107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品牌</w:t>
            </w:r>
          </w:p>
        </w:tc>
        <w:tc>
          <w:tcPr>
            <w:tcW w:w="1077"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单价（元）</w:t>
            </w:r>
          </w:p>
        </w:tc>
        <w:tc>
          <w:tcPr>
            <w:tcW w:w="105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数量（吨）</w:t>
            </w:r>
          </w:p>
        </w:tc>
        <w:tc>
          <w:tcPr>
            <w:tcW w:w="900"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4" w:type="dxa"/>
            <w:vAlign w:val="center"/>
          </w:tcPr>
          <w:p>
            <w:pPr>
              <w:spacing w:line="360" w:lineRule="auto"/>
              <w:jc w:val="center"/>
              <w:rPr>
                <w:rFonts w:ascii="仿宋_GB2312" w:hAnsi="宋体" w:eastAsia="仿宋_GB2312"/>
                <w:sz w:val="24"/>
                <w:szCs w:val="24"/>
              </w:rPr>
            </w:pPr>
            <w:r>
              <w:rPr>
                <w:rFonts w:hint="eastAsia" w:ascii="仿宋_GB2312" w:hAnsi="宋体" w:eastAsia="仿宋_GB2312"/>
                <w:sz w:val="24"/>
                <w:szCs w:val="24"/>
              </w:rPr>
              <w:t>1</w:t>
            </w:r>
          </w:p>
        </w:tc>
        <w:tc>
          <w:tcPr>
            <w:tcW w:w="1365" w:type="dxa"/>
            <w:vAlign w:val="center"/>
          </w:tcPr>
          <w:p>
            <w:pPr>
              <w:spacing w:line="360" w:lineRule="auto"/>
              <w:jc w:val="center"/>
              <w:outlineLvl w:val="0"/>
              <w:rPr>
                <w:rFonts w:ascii="仿宋_GB2312" w:eastAsia="仿宋_GB2312"/>
                <w:sz w:val="24"/>
                <w:szCs w:val="24"/>
              </w:rPr>
            </w:pPr>
            <w:r>
              <w:rPr>
                <w:rFonts w:hint="eastAsia" w:ascii="仿宋_GB2312" w:hAnsi="宋体" w:eastAsia="仿宋_GB2312"/>
                <w:sz w:val="24"/>
                <w:szCs w:val="24"/>
              </w:rPr>
              <w:t>螯合剂</w:t>
            </w:r>
          </w:p>
        </w:tc>
        <w:tc>
          <w:tcPr>
            <w:tcW w:w="3300" w:type="dxa"/>
            <w:vAlign w:val="center"/>
          </w:tcPr>
          <w:p>
            <w:pPr>
              <w:pStyle w:val="25"/>
              <w:widowControl/>
              <w:spacing w:line="360" w:lineRule="auto"/>
              <w:ind w:firstLine="0" w:firstLineChars="0"/>
              <w:jc w:val="left"/>
              <w:rPr>
                <w:rFonts w:ascii="仿宋_GB2312" w:hAnsi="宋体" w:eastAsia="仿宋_GB2312"/>
                <w:sz w:val="24"/>
                <w:szCs w:val="24"/>
              </w:rPr>
            </w:pPr>
            <w:r>
              <w:rPr>
                <w:rFonts w:hint="eastAsia" w:ascii="仿宋_GB2312" w:hAnsi="宋体" w:eastAsia="仿宋_GB2312"/>
                <w:sz w:val="24"/>
                <w:szCs w:val="24"/>
              </w:rPr>
              <w:t>1、外观为液体，有效成分（有机硫）含量≥40%，游离碱（以NaoH）m/m≤0.5%，PH：8-13，密度1.1-1.2（g/cm³）， 水不容物（≤0.3%）。</w:t>
            </w:r>
          </w:p>
          <w:p>
            <w:pPr>
              <w:pStyle w:val="25"/>
              <w:widowControl/>
              <w:spacing w:line="360" w:lineRule="auto"/>
              <w:ind w:firstLine="0" w:firstLineChars="0"/>
              <w:jc w:val="left"/>
              <w:rPr>
                <w:rFonts w:ascii="仿宋_GB2312" w:hAnsi="宋体" w:eastAsia="仿宋_GB2312"/>
                <w:sz w:val="24"/>
                <w:szCs w:val="24"/>
              </w:rPr>
            </w:pPr>
            <w:r>
              <w:rPr>
                <w:rFonts w:hint="eastAsia" w:ascii="仿宋_GB2312" w:hAnsi="宋体" w:eastAsia="仿宋_GB2312"/>
                <w:sz w:val="24"/>
                <w:szCs w:val="24"/>
              </w:rPr>
              <w:t>2、包装物为25kg或者50kg塑料桶。</w:t>
            </w:r>
          </w:p>
          <w:p>
            <w:pPr>
              <w:spacing w:line="360" w:lineRule="auto"/>
              <w:jc w:val="center"/>
              <w:outlineLvl w:val="0"/>
              <w:rPr>
                <w:rFonts w:ascii="仿宋_GB2312" w:eastAsia="仿宋_GB2312"/>
                <w:sz w:val="24"/>
                <w:szCs w:val="24"/>
              </w:rPr>
            </w:pPr>
          </w:p>
        </w:tc>
        <w:tc>
          <w:tcPr>
            <w:tcW w:w="1077" w:type="dxa"/>
            <w:vAlign w:val="center"/>
          </w:tcPr>
          <w:p>
            <w:pPr>
              <w:pStyle w:val="25"/>
              <w:widowControl/>
              <w:spacing w:line="360" w:lineRule="auto"/>
              <w:ind w:firstLine="480"/>
              <w:jc w:val="left"/>
              <w:rPr>
                <w:rFonts w:ascii="仿宋_GB2312" w:eastAsia="仿宋_GB2312"/>
                <w:sz w:val="24"/>
                <w:szCs w:val="24"/>
              </w:rPr>
            </w:pPr>
          </w:p>
        </w:tc>
        <w:tc>
          <w:tcPr>
            <w:tcW w:w="1077" w:type="dxa"/>
            <w:vAlign w:val="center"/>
          </w:tcPr>
          <w:p>
            <w:pPr>
              <w:pStyle w:val="25"/>
              <w:widowControl/>
              <w:spacing w:line="360" w:lineRule="auto"/>
              <w:ind w:firstLine="480"/>
              <w:jc w:val="left"/>
              <w:rPr>
                <w:rFonts w:ascii="仿宋_GB2312" w:eastAsia="仿宋_GB2312"/>
                <w:sz w:val="24"/>
                <w:szCs w:val="24"/>
              </w:rPr>
            </w:pPr>
          </w:p>
        </w:tc>
        <w:tc>
          <w:tcPr>
            <w:tcW w:w="1050" w:type="dxa"/>
            <w:vAlign w:val="center"/>
          </w:tcPr>
          <w:p>
            <w:pPr>
              <w:pStyle w:val="6"/>
              <w:spacing w:line="360" w:lineRule="auto"/>
              <w:ind w:firstLine="0"/>
              <w:rPr>
                <w:rFonts w:ascii="仿宋_GB2312" w:hAnsi="宋体" w:eastAsia="仿宋_GB2312"/>
                <w:sz w:val="24"/>
                <w:szCs w:val="24"/>
              </w:rPr>
            </w:pPr>
            <w:r>
              <w:rPr>
                <w:rFonts w:hint="eastAsia" w:ascii="仿宋_GB2312" w:hAnsi="宋体" w:eastAsia="仿宋_GB2312"/>
                <w:sz w:val="24"/>
                <w:szCs w:val="24"/>
                <w:lang w:val="en-US" w:eastAsia="zh-CN"/>
              </w:rPr>
              <w:t>暂估21</w:t>
            </w:r>
            <w:r>
              <w:rPr>
                <w:rFonts w:hint="eastAsia" w:ascii="仿宋_GB2312" w:hAnsi="宋体" w:eastAsia="仿宋_GB2312"/>
                <w:sz w:val="24"/>
                <w:szCs w:val="24"/>
              </w:rPr>
              <w:t>吨</w:t>
            </w:r>
          </w:p>
        </w:tc>
        <w:tc>
          <w:tcPr>
            <w:tcW w:w="900" w:type="dxa"/>
            <w:vAlign w:val="center"/>
          </w:tcPr>
          <w:p>
            <w:pPr>
              <w:spacing w:line="360" w:lineRule="auto"/>
              <w:ind w:firstLine="520" w:firstLineChars="217"/>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54"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2</w:t>
            </w:r>
          </w:p>
        </w:tc>
        <w:tc>
          <w:tcPr>
            <w:tcW w:w="1365" w:type="dxa"/>
            <w:vAlign w:val="center"/>
          </w:tcPr>
          <w:p>
            <w:pPr>
              <w:spacing w:line="360" w:lineRule="auto"/>
              <w:jc w:val="center"/>
              <w:outlineLvl w:val="0"/>
              <w:rPr>
                <w:rFonts w:ascii="仿宋_GB2312" w:hAnsi="宋体" w:eastAsia="仿宋_GB2312"/>
                <w:sz w:val="24"/>
                <w:szCs w:val="24"/>
              </w:rPr>
            </w:pPr>
            <w:r>
              <w:rPr>
                <w:rFonts w:hint="eastAsia" w:ascii="仿宋_GB2312" w:hAnsi="宋体" w:eastAsia="仿宋_GB2312"/>
                <w:sz w:val="24"/>
                <w:szCs w:val="24"/>
              </w:rPr>
              <w:t>合计</w:t>
            </w:r>
          </w:p>
        </w:tc>
        <w:tc>
          <w:tcPr>
            <w:tcW w:w="3300" w:type="dxa"/>
            <w:vAlign w:val="center"/>
          </w:tcPr>
          <w:p>
            <w:pPr>
              <w:spacing w:line="360" w:lineRule="auto"/>
              <w:jc w:val="center"/>
              <w:outlineLvl w:val="0"/>
              <w:rPr>
                <w:rFonts w:ascii="仿宋_GB2312" w:hAnsi="宋体" w:eastAsia="仿宋_GB2312"/>
                <w:sz w:val="24"/>
                <w:szCs w:val="24"/>
              </w:rPr>
            </w:pPr>
          </w:p>
        </w:tc>
        <w:tc>
          <w:tcPr>
            <w:tcW w:w="1077" w:type="dxa"/>
            <w:vAlign w:val="center"/>
          </w:tcPr>
          <w:p>
            <w:pPr>
              <w:spacing w:line="360" w:lineRule="auto"/>
              <w:jc w:val="center"/>
              <w:outlineLvl w:val="0"/>
              <w:rPr>
                <w:rFonts w:ascii="仿宋_GB2312" w:eastAsia="仿宋_GB2312"/>
                <w:sz w:val="24"/>
                <w:szCs w:val="24"/>
              </w:rPr>
            </w:pPr>
          </w:p>
        </w:tc>
        <w:tc>
          <w:tcPr>
            <w:tcW w:w="1077" w:type="dxa"/>
            <w:vAlign w:val="center"/>
          </w:tcPr>
          <w:p>
            <w:pPr>
              <w:spacing w:line="360" w:lineRule="auto"/>
              <w:jc w:val="center"/>
              <w:outlineLvl w:val="0"/>
              <w:rPr>
                <w:rFonts w:ascii="仿宋_GB2312" w:eastAsia="仿宋_GB2312"/>
                <w:sz w:val="24"/>
                <w:szCs w:val="24"/>
              </w:rPr>
            </w:pPr>
          </w:p>
        </w:tc>
        <w:tc>
          <w:tcPr>
            <w:tcW w:w="1050" w:type="dxa"/>
            <w:vAlign w:val="center"/>
          </w:tcPr>
          <w:p>
            <w:pPr>
              <w:spacing w:line="360" w:lineRule="auto"/>
              <w:jc w:val="center"/>
              <w:rPr>
                <w:rFonts w:ascii="仿宋_GB2312" w:hAnsi="宋体" w:eastAsia="仿宋_GB2312"/>
                <w:sz w:val="24"/>
                <w:szCs w:val="24"/>
              </w:rPr>
            </w:pPr>
          </w:p>
        </w:tc>
        <w:tc>
          <w:tcPr>
            <w:tcW w:w="900" w:type="dxa"/>
            <w:vAlign w:val="center"/>
          </w:tcPr>
          <w:p>
            <w:pPr>
              <w:spacing w:line="360" w:lineRule="auto"/>
              <w:ind w:firstLine="520" w:firstLineChars="217"/>
              <w:jc w:val="center"/>
              <w:rPr>
                <w:rFonts w:ascii="仿宋_GB2312" w:hAnsi="宋体" w:eastAsia="仿宋_GB2312"/>
                <w:sz w:val="24"/>
                <w:szCs w:val="24"/>
              </w:rPr>
            </w:pPr>
          </w:p>
        </w:tc>
      </w:tr>
    </w:tbl>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w:t>
      </w:r>
      <w:r>
        <w:rPr>
          <w:rFonts w:hint="eastAsia" w:ascii="仿宋_GB2312" w:hAnsi="宋体" w:eastAsia="仿宋_GB2312"/>
          <w:bCs/>
          <w:sz w:val="24"/>
          <w:szCs w:val="24"/>
        </w:rPr>
        <w:t>供货期自签订之日起1年。采购数量为暂估量，实际采购量有可能多于或少于暂估量。乙方承诺在合同供货期内，单价</w:t>
      </w:r>
      <w:r>
        <w:rPr>
          <w:rFonts w:hint="eastAsia" w:ascii="仿宋_GB2312" w:hAnsi="宋体" w:eastAsia="仿宋_GB2312"/>
          <w:sz w:val="24"/>
          <w:szCs w:val="24"/>
        </w:rPr>
        <w:t xml:space="preserve">不变，甲方可根据实际生产计划，按照合同价格，调整采购数量，最终按实际供货数量结算。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1、乙方保证所供货物须符合甲方</w:t>
      </w:r>
      <w:r>
        <w:rPr>
          <w:rFonts w:hint="eastAsia" w:ascii="仿宋_GB2312" w:hAnsi="宋体" w:eastAsia="仿宋_GB2312"/>
          <w:sz w:val="24"/>
          <w:szCs w:val="24"/>
          <w:highlight w:val="none"/>
          <w:lang w:val="en-US" w:eastAsia="zh-CN"/>
        </w:rPr>
        <w:t>询价</w:t>
      </w:r>
      <w:r>
        <w:rPr>
          <w:rFonts w:hint="eastAsia" w:ascii="仿宋_GB2312" w:hAnsi="宋体" w:eastAsia="仿宋_GB2312"/>
          <w:sz w:val="24"/>
          <w:szCs w:val="24"/>
          <w:highlight w:val="none"/>
        </w:rPr>
        <w:t>文件所规定的</w:t>
      </w:r>
      <w:r>
        <w:rPr>
          <w:rFonts w:hint="eastAsia" w:ascii="仿宋_GB2312" w:hAnsi="宋体" w:eastAsia="仿宋_GB2312"/>
          <w:sz w:val="24"/>
          <w:szCs w:val="24"/>
          <w:highlight w:val="none"/>
          <w:lang w:val="en-US" w:eastAsia="zh-CN"/>
        </w:rPr>
        <w:t>技术要求</w:t>
      </w:r>
      <w:r>
        <w:rPr>
          <w:rFonts w:hint="eastAsia" w:ascii="仿宋_GB2312" w:hAnsi="宋体" w:eastAsia="仿宋_GB2312"/>
          <w:sz w:val="24"/>
          <w:szCs w:val="24"/>
          <w:highlight w:val="none"/>
        </w:rPr>
        <w:t>，接受甲方有权</w:t>
      </w:r>
      <w:r>
        <w:rPr>
          <w:rFonts w:hint="eastAsia" w:ascii="仿宋_GB2312" w:eastAsia="仿宋_GB2312"/>
          <w:sz w:val="24"/>
          <w:szCs w:val="24"/>
          <w:highlight w:val="none"/>
        </w:rPr>
        <w:t>对所供货物进行</w:t>
      </w:r>
      <w:r>
        <w:rPr>
          <w:rFonts w:hint="eastAsia" w:ascii="仿宋_GB2312" w:eastAsia="仿宋_GB2312"/>
          <w:sz w:val="24"/>
          <w:szCs w:val="24"/>
          <w:highlight w:val="none"/>
          <w:lang w:val="en-US" w:eastAsia="zh-CN"/>
        </w:rPr>
        <w:t>抽</w:t>
      </w:r>
      <w:r>
        <w:rPr>
          <w:rFonts w:hint="eastAsia" w:ascii="仿宋_GB2312" w:eastAsia="仿宋_GB2312"/>
          <w:sz w:val="24"/>
          <w:szCs w:val="24"/>
          <w:highlight w:val="none"/>
        </w:rPr>
        <w:t>样</w:t>
      </w:r>
      <w:r>
        <w:rPr>
          <w:rFonts w:hint="eastAsia" w:ascii="仿宋_GB2312" w:eastAsia="仿宋_GB2312"/>
          <w:sz w:val="24"/>
          <w:szCs w:val="24"/>
          <w:highlight w:val="none"/>
          <w:lang w:val="en-US" w:eastAsia="zh-CN"/>
        </w:rPr>
        <w:t>验收</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并</w:t>
      </w:r>
      <w:r>
        <w:rPr>
          <w:rFonts w:hint="eastAsia" w:ascii="仿宋_GB2312" w:eastAsia="仿宋_GB2312"/>
          <w:sz w:val="24"/>
          <w:szCs w:val="24"/>
          <w:highlight w:val="none"/>
        </w:rPr>
        <w:t>进行质量检测。如对检测结果有异议，委托第三方检测机构进行质量检测，检测费用由乙方承担。</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检测方法根据对应国标要求内的检测方法执行）。</w:t>
      </w:r>
    </w:p>
    <w:p>
      <w:pPr>
        <w:spacing w:line="360" w:lineRule="auto"/>
        <w:ind w:firstLine="455" w:firstLineChars="217"/>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元（约合同总价的5%）作为履约保证金。待</w:t>
      </w:r>
      <w:r>
        <w:rPr>
          <w:rFonts w:hint="eastAsia" w:ascii="仿宋_GB2312" w:hAnsi="宋体" w:eastAsia="仿宋_GB2312"/>
          <w:b w:val="0"/>
          <w:bCs/>
          <w:color w:val="auto"/>
          <w:sz w:val="24"/>
          <w:szCs w:val="24"/>
        </w:rPr>
        <w:t>供货期满后一月</w:t>
      </w:r>
      <w:r>
        <w:rPr>
          <w:rFonts w:hint="eastAsia" w:ascii="仿宋_GB2312" w:hAnsi="宋体" w:eastAsia="仿宋_GB2312"/>
          <w:sz w:val="24"/>
          <w:szCs w:val="24"/>
        </w:rPr>
        <w:t>内，乙方售后服务良好，无质量和服务问题，甲方原额无息退还履约保证金。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cs="宋体"/>
          <w:kern w:val="0"/>
          <w:sz w:val="24"/>
          <w:highlight w:val="none"/>
        </w:rPr>
        <w:t>、</w:t>
      </w:r>
      <w:r>
        <w:rPr>
          <w:rFonts w:hint="eastAsia" w:ascii="仿宋_GB2312" w:hAnsi="宋体" w:eastAsia="仿宋_GB2312"/>
          <w:sz w:val="24"/>
          <w:szCs w:val="24"/>
          <w:highlight w:val="none"/>
        </w:rPr>
        <w:t>乙方将货物运达甲方指定交货地点后,在甲方指定地磅进行双向称量确定到货数量，双方</w:t>
      </w:r>
      <w:r>
        <w:rPr>
          <w:rFonts w:ascii="仿宋_GB2312" w:hAnsi="宋体" w:eastAsia="仿宋_GB2312"/>
          <w:sz w:val="24"/>
          <w:szCs w:val="24"/>
          <w:highlight w:val="none"/>
        </w:rPr>
        <w:t>指定人员现场确认重量</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val="en-US" w:eastAsia="zh-CN"/>
        </w:rPr>
        <w:t>数量以甲方过磅数量为准，</w:t>
      </w:r>
      <w:r>
        <w:rPr>
          <w:rFonts w:hint="eastAsia" w:ascii="仿宋_GB2312" w:hAnsi="宋体" w:eastAsia="仿宋_GB2312"/>
          <w:sz w:val="24"/>
          <w:szCs w:val="24"/>
          <w:highlight w:val="none"/>
        </w:rPr>
        <w:t>并由双方签字确认</w:t>
      </w:r>
      <w:r>
        <w:rPr>
          <w:rFonts w:ascii="仿宋_GB2312" w:hAnsi="宋体" w:eastAsia="仿宋_GB2312"/>
          <w:sz w:val="24"/>
          <w:szCs w:val="24"/>
          <w:highlight w:val="none"/>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自行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1、货款按月结算，以实际到货量（以双方确认的计量数据为准）结算货款。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2、在每结算周期内，货物的到货数量验收和质量检测均合格，且甲方生产运行正常，在货物全部验收合格后30日内付清该月货款。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七、其它约定。</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八、违约责任。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b w:val="0"/>
          <w:bCs w:val="0"/>
          <w:color w:val="auto"/>
          <w:sz w:val="24"/>
          <w:szCs w:val="24"/>
        </w:rPr>
        <w:t>5.甲方不按时支付货款的，乙方有权停止供货，并有权要求甲方按应付金额的0.</w:t>
      </w:r>
      <w:r>
        <w:rPr>
          <w:rFonts w:ascii="仿宋_GB2312" w:hAnsi="宋体" w:eastAsia="仿宋_GB2312"/>
          <w:b w:val="0"/>
          <w:bCs w:val="0"/>
          <w:color w:val="auto"/>
          <w:sz w:val="24"/>
          <w:szCs w:val="24"/>
        </w:rPr>
        <w:t>2</w:t>
      </w:r>
      <w:r>
        <w:rPr>
          <w:rFonts w:hint="eastAsia" w:ascii="仿宋_GB2312" w:hAnsi="宋体" w:eastAsia="仿宋_GB2312"/>
          <w:b w:val="0"/>
          <w:bCs w:val="0"/>
          <w:color w:val="auto"/>
          <w:sz w:val="24"/>
          <w:szCs w:val="24"/>
        </w:rPr>
        <w:t>%/日支付违约金</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九、争议的解决。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十、合同的生效和终止。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val="en-US" w:eastAsia="zh-CN"/>
        </w:rPr>
        <w:t>询价</w:t>
      </w:r>
      <w:r>
        <w:rPr>
          <w:rFonts w:hint="eastAsia" w:ascii="仿宋_GB2312" w:hAnsi="宋体" w:eastAsia="仿宋_GB2312"/>
          <w:sz w:val="24"/>
          <w:szCs w:val="24"/>
        </w:rPr>
        <w:t>文件、投标文件及</w:t>
      </w:r>
      <w:r>
        <w:rPr>
          <w:rFonts w:hint="eastAsia" w:ascii="仿宋_GB2312" w:hAnsi="宋体" w:eastAsia="仿宋_GB2312"/>
          <w:sz w:val="24"/>
          <w:szCs w:val="24"/>
          <w:lang w:val="en-US"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ascii="Arial" w:hAnsi="Arial" w:cs="Arial"/>
          <w:szCs w:val="21"/>
        </w:rPr>
      </w:pPr>
      <w:r>
        <w:rPr>
          <w:rFonts w:hint="eastAsia" w:ascii="仿宋_GB2312" w:hAnsi="宋体" w:eastAsia="仿宋_GB2312"/>
          <w:sz w:val="24"/>
          <w:szCs w:val="24"/>
        </w:rPr>
        <w:t>2、本合同一式捌份，甲方、乙方各执肆份</w:t>
      </w:r>
    </w:p>
    <w:p>
      <w:pPr>
        <w:pStyle w:val="10"/>
        <w:tabs>
          <w:tab w:val="right" w:leader="dot" w:pos="8738"/>
        </w:tabs>
        <w:rPr>
          <w:b w:val="0"/>
          <w:szCs w:val="21"/>
        </w:rPr>
      </w:pPr>
    </w:p>
    <w:p>
      <w:pPr>
        <w:rPr>
          <w:b w:val="0"/>
          <w:szCs w:val="21"/>
        </w:rPr>
      </w:pPr>
    </w:p>
    <w:p>
      <w:pPr>
        <w:pStyle w:val="2"/>
        <w:ind w:left="0" w:leftChars="0" w:firstLine="0" w:firstLineChars="0"/>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（签章页）</w:t>
      </w:r>
    </w:p>
    <w:p>
      <w:pPr>
        <w:spacing w:line="360" w:lineRule="auto"/>
        <w:rPr>
          <w:rFonts w:hint="eastAsia" w:ascii="仿宋_GB2312" w:hAnsi="宋体" w:eastAsia="仿宋_GB2312"/>
          <w:sz w:val="24"/>
          <w:szCs w:val="24"/>
        </w:rPr>
      </w:pPr>
      <w:r>
        <w:rPr>
          <w:rFonts w:hint="eastAsia" w:ascii="仿宋_GB2312" w:hAnsi="宋体" w:eastAsia="仿宋_GB2312"/>
          <w:sz w:val="24"/>
          <w:szCs w:val="24"/>
        </w:rPr>
        <w:t>委托人名称（盖章）：                       受托人名称（盖章）：</w:t>
      </w:r>
    </w:p>
    <w:p>
      <w:pPr>
        <w:spacing w:line="360" w:lineRule="auto"/>
        <w:rPr>
          <w:rFonts w:hint="eastAsia" w:ascii="仿宋_GB2312" w:hAnsi="宋体" w:eastAsia="仿宋_GB2312"/>
          <w:sz w:val="24"/>
          <w:szCs w:val="24"/>
        </w:rPr>
      </w:pPr>
      <w:r>
        <w:rPr>
          <w:rFonts w:hint="eastAsia" w:ascii="仿宋_GB2312" w:hAnsi="宋体" w:eastAsia="仿宋_GB2312"/>
          <w:sz w:val="24"/>
          <w:szCs w:val="24"/>
        </w:rPr>
        <w:t xml:space="preserve">法定代表人：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法定代表人：</w:t>
      </w:r>
    </w:p>
    <w:p>
      <w:pPr>
        <w:spacing w:line="360" w:lineRule="auto"/>
        <w:rPr>
          <w:rFonts w:hint="eastAsia" w:ascii="仿宋_GB2312" w:hAnsi="宋体" w:eastAsia="仿宋_GB2312"/>
          <w:sz w:val="24"/>
          <w:szCs w:val="24"/>
        </w:rPr>
      </w:pPr>
      <w:r>
        <w:rPr>
          <w:rFonts w:hint="eastAsia" w:ascii="仿宋_GB2312" w:hAnsi="宋体" w:eastAsia="仿宋_GB2312"/>
          <w:sz w:val="24"/>
          <w:szCs w:val="24"/>
          <w:lang w:eastAsia="zh-CN"/>
        </w:rPr>
        <w:t>或</w:t>
      </w:r>
      <w:r>
        <w:rPr>
          <w:rFonts w:hint="eastAsia" w:ascii="仿宋_GB2312" w:hAnsi="宋体" w:eastAsia="仿宋_GB2312"/>
          <w:sz w:val="24"/>
          <w:szCs w:val="24"/>
        </w:rPr>
        <w:t>委托代理人</w:t>
      </w:r>
      <w:r>
        <w:rPr>
          <w:rFonts w:hint="eastAsia" w:ascii="仿宋_GB2312" w:hAnsi="宋体" w:eastAsia="仿宋_GB2312"/>
          <w:sz w:val="24"/>
          <w:szCs w:val="24"/>
          <w:lang w:eastAsia="zh-CN"/>
        </w:rPr>
        <w:t>（签字</w:t>
      </w:r>
      <w:r>
        <w:rPr>
          <w:rFonts w:hint="eastAsia" w:ascii="仿宋_GB2312" w:hAnsi="宋体" w:eastAsia="仿宋_GB2312"/>
          <w:sz w:val="24"/>
          <w:szCs w:val="24"/>
          <w:lang w:val="en-US" w:eastAsia="zh-CN"/>
        </w:rPr>
        <w:t>/盖章</w:t>
      </w:r>
      <w:r>
        <w:rPr>
          <w:rFonts w:hint="eastAsia" w:ascii="仿宋_GB2312" w:hAnsi="宋体" w:eastAsia="仿宋_GB2312"/>
          <w:sz w:val="24"/>
          <w:szCs w:val="24"/>
          <w:lang w:eastAsia="zh-CN"/>
        </w:rPr>
        <w:t>）</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或</w:t>
      </w:r>
      <w:r>
        <w:rPr>
          <w:rFonts w:hint="eastAsia" w:ascii="仿宋_GB2312" w:hAnsi="宋体" w:eastAsia="仿宋_GB2312"/>
          <w:sz w:val="24"/>
          <w:szCs w:val="24"/>
        </w:rPr>
        <w:t>委托代理人</w:t>
      </w:r>
      <w:r>
        <w:rPr>
          <w:rFonts w:hint="eastAsia" w:ascii="仿宋_GB2312" w:hAnsi="宋体" w:eastAsia="仿宋_GB2312"/>
          <w:sz w:val="24"/>
          <w:szCs w:val="24"/>
          <w:lang w:eastAsia="zh-CN"/>
        </w:rPr>
        <w:t>（签字</w:t>
      </w:r>
      <w:r>
        <w:rPr>
          <w:rFonts w:hint="eastAsia" w:ascii="仿宋_GB2312" w:hAnsi="宋体" w:eastAsia="仿宋_GB2312"/>
          <w:sz w:val="24"/>
          <w:szCs w:val="24"/>
          <w:lang w:val="en-US" w:eastAsia="zh-CN"/>
        </w:rPr>
        <w:t>/盖章</w:t>
      </w:r>
      <w:r>
        <w:rPr>
          <w:rFonts w:hint="eastAsia" w:ascii="仿宋_GB2312" w:hAnsi="宋体" w:eastAsia="仿宋_GB2312"/>
          <w:sz w:val="24"/>
          <w:szCs w:val="24"/>
          <w:lang w:eastAsia="zh-CN"/>
        </w:rPr>
        <w:t>）</w:t>
      </w:r>
      <w:r>
        <w:rPr>
          <w:rFonts w:hint="eastAsia" w:ascii="仿宋_GB2312" w:hAnsi="宋体" w:eastAsia="仿宋_GB2312"/>
          <w:sz w:val="24"/>
          <w:szCs w:val="24"/>
        </w:rPr>
        <w:t>：</w:t>
      </w:r>
    </w:p>
    <w:p>
      <w:pPr>
        <w:spacing w:line="360" w:lineRule="auto"/>
        <w:rPr>
          <w:rFonts w:hint="default" w:ascii="仿宋_GB2312" w:hAnsi="Arial" w:eastAsia="仿宋_GB2312"/>
          <w:b/>
          <w:snapToGrid w:val="0"/>
          <w:color w:val="000000"/>
          <w:kern w:val="44"/>
          <w:sz w:val="44"/>
          <w:szCs w:val="44"/>
          <w:lang w:val="en-US" w:eastAsia="zh-CN"/>
        </w:rPr>
      </w:pPr>
      <w:r>
        <w:rPr>
          <w:rFonts w:hint="eastAsia" w:ascii="仿宋_GB2312" w:hAnsi="宋体" w:eastAsia="仿宋_GB2312"/>
          <w:sz w:val="24"/>
          <w:szCs w:val="24"/>
        </w:rPr>
        <w:t xml:space="preserve">日期: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日                     日期: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23E277E"/>
    <w:rsid w:val="11321BC4"/>
    <w:rsid w:val="14E8520C"/>
    <w:rsid w:val="151E5632"/>
    <w:rsid w:val="1B9B05E9"/>
    <w:rsid w:val="1E5549F9"/>
    <w:rsid w:val="213202AB"/>
    <w:rsid w:val="225066FB"/>
    <w:rsid w:val="24AA0E08"/>
    <w:rsid w:val="251130F1"/>
    <w:rsid w:val="28DC3125"/>
    <w:rsid w:val="312133AA"/>
    <w:rsid w:val="380E63F3"/>
    <w:rsid w:val="3AD80873"/>
    <w:rsid w:val="3D9C4C66"/>
    <w:rsid w:val="3E06392C"/>
    <w:rsid w:val="3EAA4565"/>
    <w:rsid w:val="3EFD22FC"/>
    <w:rsid w:val="3F9E0CFA"/>
    <w:rsid w:val="43DF15E7"/>
    <w:rsid w:val="45383520"/>
    <w:rsid w:val="47907B4A"/>
    <w:rsid w:val="4EB905CF"/>
    <w:rsid w:val="50E02C46"/>
    <w:rsid w:val="55284BA6"/>
    <w:rsid w:val="5DFF5381"/>
    <w:rsid w:val="630B7415"/>
    <w:rsid w:val="63EE030D"/>
    <w:rsid w:val="67173ACA"/>
    <w:rsid w:val="70C62CC6"/>
    <w:rsid w:val="711A042E"/>
    <w:rsid w:val="71970B55"/>
    <w:rsid w:val="7208149C"/>
    <w:rsid w:val="740C29F1"/>
    <w:rsid w:val="75B37B57"/>
    <w:rsid w:val="76DB1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ody Text Indent 2"/>
    <w:basedOn w:val="1"/>
    <w:qFormat/>
    <w:uiPriority w:val="0"/>
    <w:pPr>
      <w:snapToGrid w:val="0"/>
      <w:spacing w:after="120" w:line="480" w:lineRule="auto"/>
      <w:ind w:left="420" w:leftChars="200"/>
    </w:pPr>
    <w:rPr>
      <w:spacing w:val="16"/>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39"/>
    <w:pPr>
      <w:jc w:val="left"/>
    </w:pPr>
    <w:rPr>
      <w:b/>
      <w:caps/>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3"/>
    <w:basedOn w:val="1"/>
    <w:qFormat/>
    <w:uiPriority w:val="0"/>
    <w:pPr>
      <w:ind w:firstLine="480"/>
    </w:pPr>
    <w:rPr>
      <w:rFonts w:ascii="宋体" w:hAnsi="宋体"/>
      <w:sz w:val="2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Body Text First Indent"/>
    <w:basedOn w:val="5"/>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99"/>
    <w:rPr>
      <w:color w:val="2490F8"/>
      <w:u w:val="single"/>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4">
    <w:name w:val="style9"/>
    <w:basedOn w:val="17"/>
    <w:qFormat/>
    <w:uiPriority w:val="0"/>
  </w:style>
  <w:style w:type="paragraph" w:styleId="25">
    <w:name w:val="List Paragraph"/>
    <w:basedOn w:val="1"/>
    <w:qFormat/>
    <w:uiPriority w:val="34"/>
    <w:pPr>
      <w:ind w:firstLine="420" w:firstLineChars="200"/>
    </w:pPr>
    <w:rPr>
      <w:rFonts w:ascii="Calibri" w:hAnsi="Calibri"/>
    </w:rPr>
  </w:style>
  <w:style w:type="paragraph" w:customStyle="1" w:styleId="26">
    <w:name w:val="表格内容"/>
    <w:basedOn w:val="1"/>
    <w:qFormat/>
    <w:uiPriority w:val="0"/>
    <w:pPr>
      <w:adjustRightInd w:val="0"/>
      <w:jc w:val="center"/>
    </w:pPr>
    <w:rPr>
      <w:szCs w:val="24"/>
    </w:rPr>
  </w:style>
  <w:style w:type="paragraph" w:customStyle="1" w:styleId="27">
    <w:name w:val="一、标题"/>
    <w:basedOn w:val="1"/>
    <w:qFormat/>
    <w:uiPriority w:val="0"/>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7103</Words>
  <Characters>7408</Characters>
  <Lines>0</Lines>
  <Paragraphs>0</Paragraphs>
  <TotalTime>4</TotalTime>
  <ScaleCrop>false</ScaleCrop>
  <LinksUpToDate>false</LinksUpToDate>
  <CharactersWithSpaces>8078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2023-03-29T01:01:02Z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408BB837953B4D1C916DC2E308ACBB08</vt:lpwstr>
  </property>
</Properties>
</file>