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hAnsi="宋体"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lang w:val="en-US" w:eastAsia="zh-CN"/>
        </w:rPr>
        <w:t>202305009</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w:t>
      </w:r>
      <w:r>
        <w:rPr>
          <w:rFonts w:hint="eastAsia" w:ascii="仿宋_GB2312" w:eastAsia="仿宋_GB2312"/>
          <w:sz w:val="32"/>
          <w:szCs w:val="32"/>
          <w:u w:val="single"/>
          <w:lang w:val="en-US" w:eastAsia="zh-CN"/>
        </w:rPr>
        <w:t>3</w:t>
      </w:r>
      <w:r>
        <w:rPr>
          <w:rFonts w:hint="default" w:ascii="仿宋_GB2312" w:eastAsia="仿宋_GB2312"/>
          <w:sz w:val="32"/>
          <w:szCs w:val="32"/>
          <w:u w:val="single"/>
          <w:lang w:val="en-US"/>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一水柠檬酸</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lang w:eastAsia="zh-CN"/>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2"/>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2"/>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2"/>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有限公司因日常生产需要，需采购</w:t>
      </w:r>
      <w:r>
        <w:rPr>
          <w:rFonts w:hint="eastAsia" w:ascii="仿宋_GB2312" w:eastAsia="仿宋_GB2312"/>
          <w:sz w:val="30"/>
          <w:szCs w:val="30"/>
          <w:lang w:eastAsia="zh-CN"/>
        </w:rPr>
        <w:t>一水柠檬酸一批</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一、</w:t>
      </w:r>
      <w:r>
        <w:rPr>
          <w:rFonts w:hint="eastAsia" w:ascii="仿宋_GB2312" w:eastAsia="仿宋_GB2312"/>
          <w:b/>
          <w:bCs/>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202305</w:t>
      </w:r>
      <w:r>
        <w:rPr>
          <w:rFonts w:hint="eastAsia" w:ascii="仿宋_GB2312" w:eastAsia="仿宋_GB2312"/>
          <w:sz w:val="30"/>
          <w:szCs w:val="30"/>
          <w:lang w:val="en-US" w:eastAsia="zh-CN"/>
        </w:rPr>
        <w:t>009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w:t>
      </w:r>
      <w:r>
        <w:rPr>
          <w:rFonts w:hint="eastAsia" w:ascii="仿宋_GB2312" w:eastAsia="仿宋_GB2312"/>
          <w:sz w:val="30"/>
          <w:szCs w:val="30"/>
          <w:lang w:eastAsia="zh-CN"/>
        </w:rPr>
        <w:t>一水柠檬酸</w:t>
      </w:r>
      <w:r>
        <w:rPr>
          <w:rFonts w:hint="eastAsia" w:ascii="仿宋_GB2312" w:eastAsia="仿宋_GB2312"/>
          <w:sz w:val="30"/>
          <w:szCs w:val="30"/>
          <w:lang w:val="en-US" w:eastAsia="zh-CN"/>
        </w:rPr>
        <w:t>22吨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3.限价：</w:t>
      </w:r>
      <w:r>
        <w:rPr>
          <w:rFonts w:hint="eastAsia" w:ascii="仿宋_GB2312" w:eastAsia="仿宋_GB2312"/>
          <w:sz w:val="30"/>
          <w:szCs w:val="30"/>
          <w:lang w:eastAsia="zh-CN"/>
        </w:rPr>
        <w:t>水柠檬酸</w:t>
      </w:r>
      <w:r>
        <w:rPr>
          <w:rFonts w:hint="eastAsia" w:ascii="仿宋_GB2312" w:eastAsia="仿宋_GB2312"/>
          <w:sz w:val="30"/>
          <w:szCs w:val="30"/>
          <w:lang w:val="en-US" w:eastAsia="zh-CN"/>
        </w:rPr>
        <w:t>限价6300元/吨，限额为</w:t>
      </w:r>
      <w:r>
        <w:rPr>
          <w:rFonts w:hint="eastAsia" w:ascii="仿宋" w:hAnsi="仿宋" w:eastAsia="仿宋" w:cs="仿宋"/>
          <w:sz w:val="28"/>
          <w:szCs w:val="28"/>
          <w:lang w:val="en-US" w:eastAsia="zh-CN"/>
        </w:rPr>
        <w:t>13.86</w:t>
      </w:r>
      <w:r>
        <w:rPr>
          <w:rFonts w:hint="eastAsia" w:ascii="仿宋_GB2312" w:eastAsia="仿宋_GB2312"/>
          <w:sz w:val="30"/>
          <w:szCs w:val="30"/>
          <w:lang w:val="en-US" w:eastAsia="zh-CN"/>
        </w:rPr>
        <w:t>万元。</w:t>
      </w:r>
    </w:p>
    <w:p>
      <w:pPr>
        <w:pStyle w:val="5"/>
        <w:ind w:firstLine="600" w:firstLineChars="200"/>
        <w:rPr>
          <w:rFonts w:hint="default"/>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报价人</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报价人</w:t>
      </w:r>
      <w:r>
        <w:rPr>
          <w:rFonts w:hint="eastAsia" w:ascii="仿宋_GB2312" w:eastAsia="仿宋_GB2312"/>
          <w:sz w:val="30"/>
          <w:szCs w:val="30"/>
        </w:rPr>
        <w:t>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2、相关的主要业绩证明：</w:t>
      </w:r>
      <w:r>
        <w:rPr>
          <w:rFonts w:hint="eastAsia" w:ascii="仿宋_GB2312" w:eastAsia="仿宋_GB2312"/>
          <w:sz w:val="30"/>
          <w:szCs w:val="30"/>
          <w:lang w:eastAsia="zh-CN"/>
        </w:rPr>
        <w:t>报价人</w:t>
      </w:r>
      <w:r>
        <w:rPr>
          <w:rFonts w:hint="eastAsia" w:ascii="仿宋_GB2312" w:eastAsia="仿宋_GB2312"/>
          <w:sz w:val="30"/>
          <w:szCs w:val="30"/>
        </w:rPr>
        <w:t>提供近</w:t>
      </w:r>
      <w:r>
        <w:rPr>
          <w:rFonts w:hint="eastAsia" w:ascii="仿宋_GB2312" w:eastAsia="仿宋_GB2312"/>
          <w:sz w:val="30"/>
          <w:szCs w:val="30"/>
          <w:lang w:val="en-US" w:eastAsia="zh-CN"/>
        </w:rPr>
        <w:t>三</w:t>
      </w:r>
      <w:r>
        <w:rPr>
          <w:rFonts w:hint="eastAsia" w:ascii="仿宋_GB2312" w:eastAsia="仿宋_GB2312"/>
          <w:sz w:val="30"/>
          <w:szCs w:val="30"/>
        </w:rPr>
        <w:t>年至少1例</w:t>
      </w:r>
      <w:r>
        <w:rPr>
          <w:rFonts w:hint="eastAsia" w:ascii="仿宋_GB2312" w:eastAsia="仿宋_GB2312"/>
          <w:sz w:val="30"/>
          <w:szCs w:val="30"/>
          <w:lang w:eastAsia="zh-CN"/>
        </w:rPr>
        <w:t>一水柠檬酸</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w:t>
      </w:r>
      <w:r>
        <w:rPr>
          <w:rFonts w:hint="eastAsia" w:ascii="仿宋" w:hAnsi="仿宋" w:eastAsia="仿宋" w:cs="仿宋"/>
          <w:sz w:val="30"/>
          <w:szCs w:val="30"/>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报价人</w:t>
      </w:r>
      <w:r>
        <w:rPr>
          <w:rFonts w:hint="eastAsia" w:ascii="仿宋_GB2312" w:eastAsia="仿宋_GB2312"/>
          <w:sz w:val="30"/>
          <w:szCs w:val="30"/>
        </w:rPr>
        <w:t>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 xml:space="preserve">5.投标单位负责人为同一人或者存在控股、管理关系的不同单位，不得同时参加本项目。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w:t>
      </w:r>
      <w:r>
        <w:rPr>
          <w:rFonts w:hint="eastAsia" w:ascii="仿宋_GB2312" w:eastAsia="仿宋_GB2312"/>
          <w:sz w:val="30"/>
          <w:szCs w:val="30"/>
          <w:lang w:eastAsia="zh-CN"/>
        </w:rPr>
        <w:t>报价人</w:t>
      </w:r>
      <w:r>
        <w:rPr>
          <w:rFonts w:hint="eastAsia" w:ascii="仿宋_GB2312" w:eastAsia="仿宋_GB2312"/>
          <w:sz w:val="30"/>
          <w:szCs w:val="30"/>
        </w:rPr>
        <w:t>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7</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三、报价时间及递交方式。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5月31</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报价文件的递交：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w:t>
      </w:r>
      <w:r>
        <w:rPr>
          <w:rFonts w:hint="eastAsia" w:ascii="仿宋_GB2312" w:eastAsia="仿宋_GB2312"/>
          <w:sz w:val="30"/>
          <w:szCs w:val="30"/>
          <w:lang w:val="en-US" w:eastAsia="zh-CN"/>
        </w:rPr>
        <w:t xml:space="preserve"> </w:t>
      </w:r>
      <w:r>
        <w:rPr>
          <w:rFonts w:hint="eastAsia" w:ascii="仿宋_GB2312" w:eastAsia="仿宋_GB2312"/>
          <w:sz w:val="30"/>
          <w:szCs w:val="30"/>
        </w:rPr>
        <w:t> </w:t>
      </w:r>
      <w:r>
        <w:rPr>
          <w:rFonts w:hint="eastAsia" w:ascii="仿宋_GB2312" w:eastAsia="仿宋_GB2312"/>
          <w:sz w:val="30"/>
          <w:szCs w:val="30"/>
          <w:lang w:eastAsia="zh-CN"/>
        </w:rPr>
        <w:t>庄工15268125337（</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六、联系人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工    联系电话： </w:t>
      </w:r>
      <w:r>
        <w:rPr>
          <w:rFonts w:hint="eastAsia" w:ascii="仿宋_GB2312" w:eastAsia="仿宋_GB2312"/>
          <w:sz w:val="30"/>
          <w:szCs w:val="30"/>
          <w:lang w:val="en-US" w:eastAsia="zh-CN"/>
        </w:rPr>
        <w:t>13777455137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七、监督部门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w:t>
      </w:r>
      <w:r>
        <w:rPr>
          <w:rFonts w:hint="eastAsia" w:ascii="仿宋_GB2312" w:eastAsia="仿宋_GB2312"/>
          <w:sz w:val="30"/>
          <w:szCs w:val="30"/>
          <w:lang w:val="en-US" w:eastAsia="zh-CN"/>
        </w:rPr>
        <w:t>3</w:t>
      </w:r>
      <w:r>
        <w:rPr>
          <w:rFonts w:hint="default" w:ascii="仿宋_GB2312" w:eastAsia="仿宋_GB2312"/>
          <w:sz w:val="30"/>
          <w:szCs w:val="30"/>
          <w:lang w:val="en-US"/>
        </w:rPr>
        <w:t>年</w:t>
      </w:r>
      <w:r>
        <w:rPr>
          <w:rFonts w:hint="eastAsia" w:ascii="仿宋_GB2312" w:eastAsia="仿宋_GB2312"/>
          <w:sz w:val="30"/>
          <w:szCs w:val="30"/>
          <w:lang w:val="en-US" w:eastAsia="zh-CN"/>
        </w:rPr>
        <w:t>5月23</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bookmarkStart w:id="8" w:name="_Toc530583880"/>
      <w:bookmarkStart w:id="9" w:name="_Toc530583923"/>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报价人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报价人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报价人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报价人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rPr>
        <w:t>5.有效资质证明并加盖公章：通过年检的营业执照复印件。报价文件装订密封，并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default" w:ascii="仿宋_GB2312" w:hAnsi="宋体" w:eastAsia="仿宋_GB2312"/>
          <w:sz w:val="30"/>
          <w:szCs w:val="30"/>
          <w:lang w:val="en-US" w:eastAsia="zh-CN"/>
        </w:rPr>
        <w:t>6.</w:t>
      </w:r>
      <w:r>
        <w:rPr>
          <w:rFonts w:hint="eastAsia" w:ascii="仿宋_GB2312" w:hAnsi="宋体" w:eastAsia="仿宋_GB2312"/>
          <w:sz w:val="30"/>
          <w:szCs w:val="30"/>
          <w:lang w:val="en-US" w:eastAsia="zh-CN"/>
        </w:rPr>
        <w:t>业绩及第三方检测检测报告</w:t>
      </w:r>
      <w:r>
        <w:rPr>
          <w:rFonts w:hint="eastAsia" w:ascii="仿宋" w:hAnsi="仿宋" w:eastAsia="仿宋" w:cs="仿宋"/>
          <w:sz w:val="30"/>
          <w:szCs w:val="30"/>
          <w:lang w:val="en-US" w:eastAsia="zh-CN"/>
        </w:rPr>
        <w:t>（附件五）</w:t>
      </w:r>
      <w:r>
        <w:rPr>
          <w:rFonts w:hint="eastAsia" w:ascii="仿宋_GB2312" w:hAnsi="宋体"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（附件六）。</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报价人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报价人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报价人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八</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（六）</w:t>
      </w:r>
      <w:r>
        <w:rPr>
          <w:rFonts w:hint="eastAsia" w:ascii="仿宋_GB2312" w:hAnsi="宋体" w:eastAsia="仿宋_GB2312"/>
          <w:sz w:val="30"/>
          <w:szCs w:val="30"/>
          <w:lang w:eastAsia="zh-CN"/>
        </w:rPr>
        <w:t>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hAnsi="宋体" w:eastAsia="仿宋_GB2312"/>
          <w:b/>
          <w:bCs/>
          <w:sz w:val="30"/>
          <w:szCs w:val="30"/>
          <w:lang w:eastAsia="zh-CN"/>
        </w:rPr>
        <w:t>十</w:t>
      </w:r>
      <w:r>
        <w:rPr>
          <w:rFonts w:hint="eastAsia" w:ascii="仿宋_GB2312" w:hAnsi="宋体" w:eastAsia="仿宋_GB2312"/>
          <w:b/>
          <w:bCs/>
          <w:sz w:val="30"/>
          <w:szCs w:val="30"/>
        </w:rPr>
        <w:t>、</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hAnsi="宋体" w:eastAsia="仿宋_GB2312"/>
          <w:b/>
          <w:bCs/>
          <w:sz w:val="30"/>
          <w:szCs w:val="30"/>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eastAsia="仿宋_GB2312"/>
          <w:b/>
          <w:bCs/>
          <w:sz w:val="30"/>
          <w:szCs w:val="30"/>
          <w:lang w:eastAsia="zh-CN"/>
        </w:rPr>
        <w:t>十一、</w:t>
      </w:r>
      <w:r>
        <w:rPr>
          <w:rFonts w:hint="eastAsia" w:ascii="仿宋_GB2312" w:hAnsi="宋体"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二</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 w:hAnsi="仿宋" w:eastAsia="仿宋" w:cs="仿宋"/>
          <w:b/>
          <w:bCs/>
          <w:sz w:val="30"/>
          <w:szCs w:val="30"/>
          <w:lang w:eastAsia="zh-CN"/>
        </w:rPr>
        <w:t>十三、</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报价人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报价人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both"/>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rPr>
      </w:pPr>
    </w:p>
    <w:p>
      <w:pPr>
        <w:rPr>
          <w:rFonts w:hint="eastAsia"/>
        </w:rPr>
      </w:pPr>
    </w:p>
    <w:p>
      <w:pPr>
        <w:pStyle w:val="3"/>
        <w:numPr>
          <w:ilvl w:val="0"/>
          <w:numId w:val="0"/>
        </w:numPr>
        <w:jc w:val="center"/>
        <w:rPr>
          <w:rFonts w:hint="eastAsia"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snapToGrid w:val="0"/>
        <w:ind w:firstLine="602" w:firstLineChars="200"/>
        <w:rPr>
          <w:rFonts w:hint="eastAsia" w:ascii="仿宋_GB2312" w:hAnsi="宋体" w:eastAsia="仿宋_GB2312"/>
          <w:b/>
          <w:bCs/>
          <w:sz w:val="30"/>
          <w:szCs w:val="30"/>
          <w:lang w:eastAsia="zh-CN"/>
        </w:rPr>
      </w:pPr>
      <w:r>
        <w:rPr>
          <w:rFonts w:hint="eastAsia" w:ascii="仿宋_GB2312" w:hAnsi="宋体" w:eastAsia="仿宋_GB2312"/>
          <w:b/>
          <w:bCs/>
          <w:sz w:val="30"/>
          <w:szCs w:val="30"/>
          <w:lang w:val="en-US" w:eastAsia="zh-CN"/>
        </w:rPr>
        <w:t>一、</w:t>
      </w:r>
      <w:r>
        <w:rPr>
          <w:rFonts w:hint="eastAsia" w:ascii="仿宋_GB2312" w:hAnsi="宋体" w:eastAsia="仿宋_GB2312"/>
          <w:b/>
          <w:bCs/>
          <w:sz w:val="30"/>
          <w:szCs w:val="30"/>
        </w:rPr>
        <w:t>采购内容及相关说明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466"/>
        <w:gridCol w:w="1053"/>
        <w:gridCol w:w="1261"/>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物资名称</w:t>
            </w:r>
          </w:p>
        </w:tc>
        <w:tc>
          <w:tcPr>
            <w:tcW w:w="246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规格型号</w:t>
            </w:r>
          </w:p>
        </w:tc>
        <w:tc>
          <w:tcPr>
            <w:tcW w:w="105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单位</w:t>
            </w:r>
          </w:p>
        </w:tc>
        <w:tc>
          <w:tcPr>
            <w:tcW w:w="126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暂定</w:t>
            </w:r>
          </w:p>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数量</w:t>
            </w:r>
          </w:p>
        </w:tc>
        <w:tc>
          <w:tcPr>
            <w:tcW w:w="3035"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7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一水柠檬酸</w:t>
            </w:r>
          </w:p>
        </w:tc>
        <w:tc>
          <w:tcPr>
            <w:tcW w:w="246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食品级，25KG袋装，含量≥99.5%。</w:t>
            </w:r>
          </w:p>
        </w:tc>
        <w:tc>
          <w:tcPr>
            <w:tcW w:w="105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261"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22</w:t>
            </w:r>
          </w:p>
        </w:tc>
        <w:tc>
          <w:tcPr>
            <w:tcW w:w="3035"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报价人负责卸货，采用托盘或者吨袋最佳，采购人可免费提供叉车服务。若报价人采用人工卸货，人工费由报价人承担，每次供货不超过5吨。</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分批次供货，每次供货不超</w:t>
      </w:r>
      <w:r>
        <w:rPr>
          <w:rFonts w:hint="eastAsia" w:ascii="仿宋_GB2312" w:hAnsi="宋体" w:eastAsia="仿宋_GB2312"/>
          <w:sz w:val="30"/>
          <w:szCs w:val="30"/>
          <w:lang w:val="en-US" w:eastAsia="zh-CN"/>
        </w:rPr>
        <w:t>5吨</w:t>
      </w:r>
      <w:r>
        <w:rPr>
          <w:rFonts w:hint="eastAsia" w:ascii="仿宋_GB2312" w:hAnsi="宋体" w:eastAsia="仿宋_GB2312"/>
          <w:sz w:val="30"/>
          <w:szCs w:val="30"/>
        </w:rPr>
        <w:t>。</w:t>
      </w:r>
      <w:r>
        <w:rPr>
          <w:rFonts w:hint="eastAsia" w:ascii="仿宋_GB2312" w:hAnsi="宋体" w:eastAsia="仿宋_GB2312"/>
          <w:sz w:val="30"/>
          <w:szCs w:val="30"/>
          <w:lang w:eastAsia="zh-CN"/>
        </w:rPr>
        <w:t>报价人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7个工作日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报价人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报价人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报价人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报价人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报价人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报价人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报价人</w:t>
      </w:r>
      <w:r>
        <w:rPr>
          <w:rFonts w:hint="eastAsia" w:ascii="仿宋_GB2312" w:hAnsi="宋体" w:eastAsia="仿宋_GB2312"/>
          <w:sz w:val="30"/>
          <w:szCs w:val="30"/>
        </w:rPr>
        <w:t>承担。</w:t>
      </w:r>
    </w:p>
    <w:p>
      <w:pPr>
        <w:pStyle w:val="13"/>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4"/>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w:t>
      </w:r>
      <w:r>
        <w:rPr>
          <w:rFonts w:hint="eastAsia" w:ascii="仿宋_GB2312" w:eastAsia="仿宋_GB2312"/>
          <w:sz w:val="52"/>
          <w:szCs w:val="22"/>
          <w:lang w:val="en-US" w:eastAsia="zh-CN"/>
        </w:rPr>
        <w:t>23</w:t>
      </w:r>
      <w:r>
        <w:rPr>
          <w:rFonts w:hint="default" w:ascii="仿宋_GB2312" w:eastAsia="仿宋_GB2312"/>
          <w:sz w:val="52"/>
          <w:szCs w:val="22"/>
          <w:lang w:val="en-US"/>
        </w:rPr>
        <w:t>年</w:t>
      </w:r>
      <w:r>
        <w:rPr>
          <w:rFonts w:hint="eastAsia" w:ascii="仿宋_GB2312" w:eastAsia="仿宋_GB2312"/>
          <w:sz w:val="52"/>
          <w:szCs w:val="22"/>
          <w:lang w:eastAsia="zh-CN"/>
        </w:rPr>
        <w:t>临江公司</w:t>
      </w:r>
      <w:r>
        <w:rPr>
          <w:rFonts w:hint="eastAsia" w:ascii="仿宋_GB2312" w:eastAsia="仿宋_GB2312"/>
          <w:sz w:val="52"/>
          <w:szCs w:val="22"/>
          <w:lang w:val="en-US" w:eastAsia="zh-CN"/>
        </w:rPr>
        <w:t>一水柠檬酸</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0"/>
          <w:szCs w:val="30"/>
          <w:highlight w:val="none"/>
          <w:u w:val="single"/>
          <w:lang w:val="en-US" w:eastAsia="zh-CN"/>
        </w:rPr>
        <w:t>202305009</w:t>
      </w:r>
      <w:r>
        <w:rPr>
          <w:rFonts w:hint="eastAsia" w:ascii="仿宋_GB2312" w:eastAsia="仿宋_GB2312"/>
          <w:sz w:val="36"/>
          <w:lang w:val="en-US" w:eastAsia="zh-CN"/>
        </w:rPr>
        <w:t xml:space="preserve"> </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4"/>
          <w:rFonts w:hint="eastAsia" w:ascii="仿宋_GB2312" w:eastAsia="仿宋_GB2312"/>
          <w:sz w:val="30"/>
        </w:rPr>
      </w:pPr>
      <w:r>
        <w:rPr>
          <w:rFonts w:hint="default" w:ascii="仿宋_GB2312" w:hAnsi="宋体" w:eastAsia="仿宋_GB2312"/>
          <w:sz w:val="36"/>
          <w:lang w:val="en-US"/>
        </w:rPr>
        <w:t>202</w:t>
      </w:r>
      <w:r>
        <w:rPr>
          <w:rFonts w:hint="eastAsia" w:ascii="仿宋_GB2312" w:hAnsi="宋体" w:eastAsia="仿宋_GB2312"/>
          <w:sz w:val="36"/>
          <w:lang w:val="en-US" w:eastAsia="zh-CN"/>
        </w:rPr>
        <w:t>3</w:t>
      </w:r>
      <w:r>
        <w:rPr>
          <w:rFonts w:hint="default" w:ascii="仿宋_GB2312" w:hAnsi="宋体" w:eastAsia="仿宋_GB2312"/>
          <w:sz w:val="36"/>
          <w:lang w:val="en-US"/>
        </w:rPr>
        <w:t>年</w:t>
      </w:r>
      <w:r>
        <w:rPr>
          <w:rFonts w:hint="eastAsia" w:ascii="仿宋_GB2312" w:hAnsi="宋体" w:eastAsia="仿宋_GB2312"/>
          <w:sz w:val="36"/>
          <w:lang w:val="en-US" w:eastAsia="zh-CN"/>
        </w:rPr>
        <w:t xml:space="preserve">  </w:t>
      </w:r>
      <w:bookmarkStart w:id="14" w:name="_GoBack"/>
      <w:bookmarkEnd w:id="14"/>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4"/>
          <w:rFonts w:ascii="仿宋_GB2312" w:eastAsia="仿宋_GB2312"/>
          <w:sz w:val="30"/>
        </w:rPr>
        <w:br w:type="page"/>
      </w:r>
      <w:r>
        <w:rPr>
          <w:rStyle w:val="1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default" w:ascii="仿宋_GB2312" w:eastAsia="仿宋_GB2312"/>
          <w:sz w:val="30"/>
          <w:szCs w:val="30"/>
          <w:u w:val="single"/>
          <w:lang w:val="en-US"/>
        </w:rPr>
        <w:t>年</w:t>
      </w:r>
      <w:r>
        <w:rPr>
          <w:rFonts w:hint="eastAsia" w:ascii="仿宋_GB2312" w:eastAsia="仿宋_GB2312"/>
          <w:sz w:val="30"/>
          <w:szCs w:val="30"/>
          <w:u w:val="single"/>
          <w:lang w:eastAsia="zh-CN"/>
        </w:rPr>
        <w:t>临江公司</w:t>
      </w:r>
      <w:r>
        <w:rPr>
          <w:rFonts w:hint="eastAsia" w:ascii="仿宋_GB2312" w:eastAsia="仿宋_GB2312"/>
          <w:sz w:val="30"/>
          <w:szCs w:val="30"/>
          <w:u w:val="single"/>
          <w:lang w:val="en-US" w:eastAsia="zh-CN"/>
        </w:rPr>
        <w:t>一水柠檬酸</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highlight w:val="none"/>
        </w:rPr>
        <w:t xml:space="preserve"> </w:t>
      </w:r>
      <w:r>
        <w:rPr>
          <w:rFonts w:hint="default" w:ascii="仿宋_GB2312" w:eastAsia="仿宋_GB2312"/>
          <w:sz w:val="30"/>
          <w:szCs w:val="30"/>
          <w:highlight w:val="none"/>
          <w:u w:val="single"/>
          <w:lang w:val="en-US" w:eastAsia="zh-CN"/>
        </w:rPr>
        <w:t>202</w:t>
      </w:r>
      <w:r>
        <w:rPr>
          <w:rFonts w:hint="eastAsia" w:ascii="仿宋_GB2312" w:eastAsia="仿宋_GB2312"/>
          <w:sz w:val="30"/>
          <w:szCs w:val="30"/>
          <w:highlight w:val="none"/>
          <w:u w:val="single"/>
          <w:lang w:val="en-US" w:eastAsia="zh-CN"/>
        </w:rPr>
        <w:t>305009</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20</w:t>
      </w:r>
      <w:r>
        <w:rPr>
          <w:rFonts w:hint="eastAsia" w:ascii="仿宋_GB2312" w:eastAsia="仿宋_GB2312"/>
          <w:sz w:val="30"/>
          <w:szCs w:val="30"/>
          <w:u w:val="single"/>
          <w:lang w:val="en-US" w:eastAsia="zh-CN"/>
        </w:rPr>
        <w:t>23</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4"/>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hint="eastAsia" w:ascii="仿宋_GB2312" w:eastAsia="仿宋_GB2312"/>
          <w:sz w:val="30"/>
        </w:rPr>
      </w:pPr>
      <w:r>
        <w:rPr>
          <w:rStyle w:val="14"/>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w:t>
      </w:r>
      <w:r>
        <w:rPr>
          <w:rFonts w:hint="eastAsia" w:ascii="仿宋_GB2312" w:eastAsia="仿宋_GB2312"/>
          <w:sz w:val="30"/>
          <w:szCs w:val="30"/>
          <w:highlight w:val="none"/>
        </w:rPr>
        <w:t>单位询价文件要求，参加</w:t>
      </w:r>
      <w:r>
        <w:rPr>
          <w:rFonts w:hint="eastAsia" w:ascii="仿宋_GB2312" w:eastAsia="仿宋_GB2312"/>
          <w:sz w:val="30"/>
          <w:szCs w:val="30"/>
          <w:highlight w:val="none"/>
          <w:u w:val="single"/>
        </w:rPr>
        <w:t xml:space="preserve"> </w:t>
      </w:r>
      <w:r>
        <w:rPr>
          <w:rFonts w:hint="default" w:ascii="仿宋_GB2312" w:eastAsia="仿宋_GB2312"/>
          <w:sz w:val="30"/>
          <w:szCs w:val="30"/>
          <w:highlight w:val="none"/>
          <w:u w:val="single"/>
          <w:lang w:val="en-US"/>
        </w:rPr>
        <w:t>202</w:t>
      </w:r>
      <w:r>
        <w:rPr>
          <w:rFonts w:hint="eastAsia" w:ascii="仿宋_GB2312" w:eastAsia="仿宋_GB2312"/>
          <w:sz w:val="30"/>
          <w:szCs w:val="30"/>
          <w:highlight w:val="none"/>
          <w:u w:val="single"/>
          <w:lang w:val="en-US" w:eastAsia="zh-CN"/>
        </w:rPr>
        <w:t>3</w:t>
      </w:r>
      <w:r>
        <w:rPr>
          <w:rFonts w:hint="default" w:ascii="仿宋_GB2312" w:eastAsia="仿宋_GB2312"/>
          <w:sz w:val="30"/>
          <w:szCs w:val="30"/>
          <w:highlight w:val="none"/>
          <w:u w:val="single"/>
          <w:lang w:val="en-US"/>
        </w:rPr>
        <w:t>年</w:t>
      </w:r>
      <w:r>
        <w:rPr>
          <w:rFonts w:hint="eastAsia" w:ascii="仿宋_GB2312" w:eastAsia="仿宋_GB2312"/>
          <w:sz w:val="30"/>
          <w:szCs w:val="30"/>
          <w:highlight w:val="none"/>
          <w:u w:val="single"/>
          <w:lang w:eastAsia="zh-CN"/>
        </w:rPr>
        <w:t>临江公司</w:t>
      </w:r>
      <w:r>
        <w:rPr>
          <w:rFonts w:hint="eastAsia" w:ascii="仿宋_GB2312" w:eastAsia="仿宋_GB2312"/>
          <w:sz w:val="30"/>
          <w:szCs w:val="30"/>
          <w:highlight w:val="none"/>
          <w:u w:val="single"/>
          <w:lang w:val="en-US" w:eastAsia="zh-CN"/>
        </w:rPr>
        <w:t>一水柠檬酸</w:t>
      </w:r>
      <w:r>
        <w:rPr>
          <w:rFonts w:hint="eastAsia" w:ascii="仿宋_GB2312" w:eastAsia="仿宋_GB2312"/>
          <w:sz w:val="30"/>
          <w:szCs w:val="30"/>
          <w:highlight w:val="none"/>
          <w:u w:val="single"/>
        </w:rPr>
        <w:t>采购</w:t>
      </w:r>
      <w:r>
        <w:rPr>
          <w:rFonts w:hint="eastAsia" w:ascii="仿宋_GB2312" w:eastAsia="仿宋_GB2312"/>
          <w:sz w:val="30"/>
          <w:szCs w:val="30"/>
          <w:highlight w:val="none"/>
          <w:lang w:val="en-US" w:eastAsia="zh-CN"/>
        </w:rPr>
        <w:t xml:space="preserve">项目 </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限额</w:t>
      </w:r>
      <w:r>
        <w:rPr>
          <w:rFonts w:hint="eastAsia" w:ascii="仿宋_GB2312" w:eastAsia="仿宋_GB2312"/>
          <w:sz w:val="30"/>
          <w:szCs w:val="30"/>
          <w:highlight w:val="none"/>
          <w:u w:val="single"/>
          <w:lang w:val="en-US" w:eastAsia="zh-CN"/>
        </w:rPr>
        <w:t>13.86万元</w:t>
      </w:r>
      <w:r>
        <w:rPr>
          <w:rFonts w:hint="eastAsia" w:ascii="仿宋_GB2312" w:eastAsia="仿宋_GB2312"/>
          <w:sz w:val="30"/>
          <w:szCs w:val="30"/>
          <w:highlight w:val="none"/>
          <w:lang w:val="en-US" w:eastAsia="zh-CN"/>
        </w:rPr>
        <w:t>，</w:t>
      </w:r>
      <w:r>
        <w:rPr>
          <w:rFonts w:hint="eastAsia" w:ascii="仿宋_GB2312" w:eastAsia="仿宋_GB2312"/>
          <w:sz w:val="30"/>
          <w:szCs w:val="30"/>
        </w:rPr>
        <w:t>报价如下（</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rPr>
        <w:t xml:space="preserve">                         </w:t>
      </w:r>
    </w:p>
    <w:tbl>
      <w:tblPr>
        <w:tblStyle w:val="9"/>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136"/>
        <w:gridCol w:w="839"/>
        <w:gridCol w:w="901"/>
        <w:gridCol w:w="837"/>
        <w:gridCol w:w="964"/>
        <w:gridCol w:w="103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物资名称</w:t>
            </w:r>
          </w:p>
        </w:tc>
        <w:tc>
          <w:tcPr>
            <w:tcW w:w="213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规格型号</w:t>
            </w:r>
          </w:p>
        </w:tc>
        <w:tc>
          <w:tcPr>
            <w:tcW w:w="83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单位</w:t>
            </w:r>
          </w:p>
        </w:tc>
        <w:tc>
          <w:tcPr>
            <w:tcW w:w="90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品牌</w:t>
            </w:r>
          </w:p>
        </w:tc>
        <w:tc>
          <w:tcPr>
            <w:tcW w:w="83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数量</w:t>
            </w:r>
          </w:p>
        </w:tc>
        <w:tc>
          <w:tcPr>
            <w:tcW w:w="964"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单价</w:t>
            </w:r>
          </w:p>
        </w:tc>
        <w:tc>
          <w:tcPr>
            <w:tcW w:w="103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金额</w:t>
            </w:r>
          </w:p>
        </w:tc>
        <w:tc>
          <w:tcPr>
            <w:tcW w:w="203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95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一水柠檬酸</w:t>
            </w:r>
          </w:p>
        </w:tc>
        <w:tc>
          <w:tcPr>
            <w:tcW w:w="213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食品级，25KG袋装，含量≥99.5%。</w:t>
            </w:r>
          </w:p>
        </w:tc>
        <w:tc>
          <w:tcPr>
            <w:tcW w:w="83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0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37"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22</w:t>
            </w:r>
          </w:p>
        </w:tc>
        <w:tc>
          <w:tcPr>
            <w:tcW w:w="964"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3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03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报价人负责卸货，采用托盘或者吨袋最佳，采购人可免费提供叉车服务。若报价人采用人工卸货，人工费由报价人承担，每次供货不超过5吨。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5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合计</w:t>
            </w:r>
          </w:p>
        </w:tc>
        <w:tc>
          <w:tcPr>
            <w:tcW w:w="213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3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0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37"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22</w:t>
            </w:r>
          </w:p>
        </w:tc>
        <w:tc>
          <w:tcPr>
            <w:tcW w:w="964"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3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03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w:t>
      </w:r>
      <w:r>
        <w:rPr>
          <w:rFonts w:hint="eastAsia" w:ascii="仿宋_GB2312" w:eastAsia="仿宋_GB2312"/>
          <w:sz w:val="30"/>
          <w:szCs w:val="30"/>
          <w:lang w:val="en-US" w:eastAsia="zh-CN"/>
        </w:rPr>
        <w:t>3</w:t>
      </w:r>
      <w:r>
        <w:rPr>
          <w:rFonts w:hint="default" w:ascii="仿宋_GB2312" w:eastAsia="仿宋_GB2312"/>
          <w:sz w:val="30"/>
          <w:szCs w:val="30"/>
          <w:lang w:val="en-US" w:eastAsia="zh-CN"/>
        </w:rPr>
        <w:t>年</w:t>
      </w:r>
      <w:r>
        <w:rPr>
          <w:rFonts w:hint="eastAsia" w:ascii="仿宋_GB2312" w:eastAsia="仿宋_GB2312"/>
          <w:sz w:val="30"/>
          <w:szCs w:val="30"/>
          <w:lang w:val="en-US" w:eastAsia="zh-CN"/>
        </w:rPr>
        <w:t xml:space="preserve">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4"/>
          <w:rFonts w:hint="eastAsia" w:ascii="仿宋_GB2312" w:eastAsia="仿宋_GB2312"/>
          <w:sz w:val="30"/>
        </w:rPr>
        <w:t>附件</w:t>
      </w:r>
      <w:bookmarkEnd w:id="11"/>
      <w:bookmarkEnd w:id="12"/>
      <w:r>
        <w:rPr>
          <w:rStyle w:val="14"/>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产品质量保证承诺函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w:t>
      </w:r>
      <w:r>
        <w:rPr>
          <w:rFonts w:hint="eastAsia" w:ascii="仿宋_GB2312" w:eastAsia="仿宋_GB2312"/>
          <w:sz w:val="30"/>
          <w:szCs w:val="30"/>
          <w:u w:val="single"/>
          <w:lang w:val="en-US" w:eastAsia="zh-CN"/>
        </w:rPr>
        <w:t>3</w:t>
      </w:r>
      <w:r>
        <w:rPr>
          <w:rFonts w:hint="default" w:ascii="仿宋_GB2312" w:eastAsia="仿宋_GB2312"/>
          <w:sz w:val="30"/>
          <w:szCs w:val="30"/>
          <w:u w:val="single"/>
          <w:lang w:val="en-US" w:eastAsia="zh-CN"/>
        </w:rPr>
        <w:t>年</w:t>
      </w:r>
      <w:r>
        <w:rPr>
          <w:rFonts w:hint="eastAsia" w:ascii="仿宋_GB2312" w:eastAsia="仿宋_GB2312"/>
          <w:sz w:val="30"/>
          <w:szCs w:val="30"/>
          <w:u w:val="single"/>
          <w:lang w:val="en-US" w:eastAsia="zh-CN"/>
        </w:rPr>
        <w:t>临江公司一水柠檬酸采购项目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lang w:eastAsia="zh-CN"/>
        </w:rPr>
        <w:t>二○二</w:t>
      </w:r>
      <w:r>
        <w:rPr>
          <w:rFonts w:hint="eastAsia" w:ascii="仿宋_GB2312" w:hAnsi="宋体" w:eastAsia="仿宋_GB2312"/>
          <w:sz w:val="30"/>
          <w:szCs w:val="30"/>
          <w:lang w:val="en-US" w:eastAsia="zh-CN"/>
        </w:rPr>
        <w:t>三</w:t>
      </w:r>
      <w:r>
        <w:rPr>
          <w:rFonts w:hint="eastAsia" w:ascii="仿宋_GB2312" w:hAnsi="宋体" w:eastAsia="仿宋_GB2312"/>
          <w:sz w:val="30"/>
          <w:szCs w:val="30"/>
          <w:lang w:eastAsia="zh-CN"/>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rPr>
          <w:rFonts w:hint="default"/>
          <w:lang w:val="en-US" w:eastAsia="zh-CN"/>
        </w:rPr>
      </w:pPr>
    </w:p>
    <w:p>
      <w:pPr>
        <w:pStyle w:val="2"/>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业绩及第三方质量检测报告</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附件六 </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ascii="仿宋" w:hAnsi="仿宋" w:eastAsia="仿宋" w:cs="仿宋"/>
          <w:sz w:val="30"/>
          <w:szCs w:val="30"/>
          <w:lang w:val="en-US" w:eastAsia="zh-CN"/>
        </w:rPr>
      </w:pPr>
    </w:p>
    <w:p>
      <w:pPr>
        <w:pStyle w:val="2"/>
        <w:rPr>
          <w:rStyle w:val="14"/>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附件七           </w:t>
      </w:r>
      <w:r>
        <w:rPr>
          <w:rStyle w:val="14"/>
          <w:rFonts w:hint="eastAsia" w:ascii="仿宋_GB2312" w:eastAsia="仿宋_GB2312"/>
          <w:b/>
          <w:spacing w:val="0"/>
          <w:sz w:val="44"/>
          <w:lang w:val="en-GB"/>
        </w:rPr>
        <w:t xml:space="preserve"> </w:t>
      </w:r>
    </w:p>
    <w:p>
      <w:pPr>
        <w:pStyle w:val="2"/>
        <w:ind w:firstLine="3534" w:firstLineChars="800"/>
        <w:jc w:val="left"/>
        <w:rPr>
          <w:rStyle w:val="14"/>
          <w:rFonts w:hint="eastAsia" w:ascii="仿宋_GB2312" w:eastAsia="仿宋_GB2312"/>
          <w:b/>
          <w:spacing w:val="0"/>
          <w:sz w:val="44"/>
          <w:lang w:val="en-GB"/>
        </w:rPr>
      </w:pPr>
      <w:r>
        <w:rPr>
          <w:rStyle w:val="14"/>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一水柠檬酸</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2"/>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规格型号</w:t>
      </w:r>
      <w:r>
        <w:rPr>
          <w:rFonts w:hint="eastAsia" w:ascii="仿宋_GB2312" w:hAnsi="宋体" w:eastAsia="仿宋_GB2312"/>
          <w:sz w:val="24"/>
          <w:szCs w:val="24"/>
        </w:rPr>
        <w:t>、单价、总价</w:t>
      </w:r>
      <w:r>
        <w:rPr>
          <w:rFonts w:hint="eastAsia" w:ascii="仿宋_GB2312" w:hAnsi="宋体" w:eastAsia="仿宋_GB2312"/>
          <w:sz w:val="24"/>
          <w:szCs w:val="24"/>
          <w:lang w:eastAsia="zh-CN"/>
        </w:rPr>
        <w:t>：</w:t>
      </w:r>
      <w:r>
        <w:rPr>
          <w:rFonts w:hint="eastAsia" w:ascii="仿宋_GB2312" w:hAnsi="宋体" w:eastAsia="仿宋_GB2312"/>
          <w:sz w:val="24"/>
          <w:szCs w:val="24"/>
        </w:rPr>
        <w:t>（金额: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9"/>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016"/>
        <w:gridCol w:w="718"/>
        <w:gridCol w:w="883"/>
        <w:gridCol w:w="834"/>
        <w:gridCol w:w="947"/>
        <w:gridCol w:w="1018"/>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物资名称</w:t>
            </w:r>
          </w:p>
        </w:tc>
        <w:tc>
          <w:tcPr>
            <w:tcW w:w="201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规格型号</w:t>
            </w:r>
          </w:p>
        </w:tc>
        <w:tc>
          <w:tcPr>
            <w:tcW w:w="71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单位</w:t>
            </w:r>
          </w:p>
        </w:tc>
        <w:tc>
          <w:tcPr>
            <w:tcW w:w="88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品牌</w:t>
            </w:r>
          </w:p>
        </w:tc>
        <w:tc>
          <w:tcPr>
            <w:tcW w:w="834"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暂定</w:t>
            </w:r>
          </w:p>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数量</w:t>
            </w:r>
          </w:p>
        </w:tc>
        <w:tc>
          <w:tcPr>
            <w:tcW w:w="947"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单价</w:t>
            </w:r>
          </w:p>
        </w:tc>
        <w:tc>
          <w:tcPr>
            <w:tcW w:w="101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金额</w:t>
            </w:r>
          </w:p>
        </w:tc>
        <w:tc>
          <w:tcPr>
            <w:tcW w:w="231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7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一水柠檬酸</w:t>
            </w:r>
          </w:p>
        </w:tc>
        <w:tc>
          <w:tcPr>
            <w:tcW w:w="201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食品级，25KG袋装，含量≥99.5%。</w:t>
            </w:r>
          </w:p>
        </w:tc>
        <w:tc>
          <w:tcPr>
            <w:tcW w:w="71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88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34"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22</w:t>
            </w:r>
          </w:p>
        </w:tc>
        <w:tc>
          <w:tcPr>
            <w:tcW w:w="94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1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31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报价人负责卸货，采用托盘或者吨袋最佳，采购人可免费提供叉车服务。若报价人采用人工卸货，人工费由报价人承担，每次供货不超过5吨。</w:t>
            </w:r>
          </w:p>
        </w:tc>
      </w:tr>
    </w:tbl>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，接受甲方对所供货物进行验收，对不符合要求的产品，甲方有权利要求乙方</w:t>
      </w:r>
      <w:r>
        <w:rPr>
          <w:rFonts w:hint="eastAsia" w:ascii="仿宋_GB2312" w:hAnsi="宋体" w:eastAsia="仿宋_GB2312" w:cs="宋体"/>
          <w:color w:val="000000" w:themeColor="text1"/>
          <w:kern w:val="0"/>
          <w:sz w:val="24"/>
          <w14:textFill>
            <w14:solidFill>
              <w14:schemeClr w14:val="tx1"/>
            </w14:solidFill>
          </w14:textFill>
        </w:rPr>
        <w:t>在12小时完成</w:t>
      </w:r>
      <w:r>
        <w:rPr>
          <w:rFonts w:hint="eastAsia" w:ascii="仿宋_GB2312" w:hAnsi="宋体" w:eastAsia="仿宋_GB2312"/>
          <w:color w:val="auto"/>
          <w:sz w:val="24"/>
          <w:szCs w:val="24"/>
          <w:highlight w:val="none"/>
        </w:rPr>
        <w:t>调换</w:t>
      </w:r>
      <w:r>
        <w:rPr>
          <w:rFonts w:hint="eastAsia" w:ascii="仿宋_GB2312" w:hAnsi="宋体" w:eastAsia="仿宋_GB2312" w:cs="宋体"/>
          <w:color w:val="000000" w:themeColor="text1"/>
          <w:kern w:val="0"/>
          <w:sz w:val="24"/>
          <w14:textFill>
            <w14:solidFill>
              <w14:schemeClr w14:val="tx1"/>
            </w14:solidFill>
          </w14:textFill>
        </w:rPr>
        <w:t>符合要求的</w:t>
      </w:r>
      <w:r>
        <w:rPr>
          <w:rFonts w:hint="eastAsia" w:ascii="仿宋_GB2312" w:hAnsi="宋体" w:eastAsia="仿宋_GB2312" w:cs="宋体"/>
          <w:color w:val="000000" w:themeColor="text1"/>
          <w:kern w:val="0"/>
          <w:sz w:val="24"/>
          <w:lang w:val="en-US" w:eastAsia="zh-CN"/>
          <w14:textFill>
            <w14:solidFill>
              <w14:schemeClr w14:val="tx1"/>
            </w14:solidFill>
          </w14:textFill>
        </w:rPr>
        <w:t>货物</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仿宋_GB2312" w:eastAsia="仿宋_GB2312" w:cs="仿宋_GB2312"/>
          <w:sz w:val="24"/>
          <w:szCs w:val="24"/>
          <w:lang w:val="en-US" w:eastAsia="zh-CN"/>
        </w:rPr>
        <w:t>7</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w:t>
      </w:r>
      <w:r>
        <w:rPr>
          <w:rFonts w:hint="eastAsia" w:ascii="仿宋_GB2312" w:hAnsi="宋体" w:eastAsia="仿宋_GB2312" w:cs="宋体"/>
          <w:color w:val="000000" w:themeColor="text1"/>
          <w:kern w:val="0"/>
          <w:sz w:val="24"/>
          <w:lang w:eastAsia="zh-CN"/>
          <w14:textFill>
            <w14:solidFill>
              <w14:schemeClr w14:val="tx1"/>
            </w14:solidFill>
          </w14:textFill>
        </w:rPr>
        <w:t>有权</w:t>
      </w:r>
      <w:r>
        <w:rPr>
          <w:rFonts w:hint="eastAsia" w:ascii="仿宋_GB2312" w:hAnsi="宋体" w:eastAsia="仿宋_GB2312" w:cs="宋体"/>
          <w:color w:val="000000" w:themeColor="text1"/>
          <w:kern w:val="0"/>
          <w:sz w:val="24"/>
          <w14:textFill>
            <w14:solidFill>
              <w14:schemeClr w14:val="tx1"/>
            </w14:solidFill>
          </w14:textFill>
        </w:rPr>
        <w:t>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w:t>
      </w:r>
      <w:r>
        <w:rPr>
          <w:rFonts w:hint="eastAsia" w:ascii="仿宋_GB2312" w:hAnsi="宋体" w:eastAsia="仿宋_GB2312"/>
          <w:color w:val="000000" w:themeColor="text1"/>
          <w:sz w:val="24"/>
          <w:szCs w:val="24"/>
          <w:lang w:val="en-US" w:eastAsia="zh-CN"/>
          <w14:textFill>
            <w14:solidFill>
              <w14:schemeClr w14:val="tx1"/>
            </w14:solidFill>
          </w14:textFill>
        </w:rPr>
        <w:t>指标为</w:t>
      </w:r>
      <w:r>
        <w:rPr>
          <w:rFonts w:hint="eastAsia" w:ascii="仿宋_GB2312" w:hAnsi="宋体" w:eastAsia="仿宋_GB2312"/>
          <w:color w:val="000000" w:themeColor="text1"/>
          <w:sz w:val="24"/>
          <w:szCs w:val="24"/>
          <w14:textFill>
            <w14:solidFill>
              <w14:schemeClr w14:val="tx1"/>
            </w14:solidFill>
          </w14:textFill>
        </w:rPr>
        <w:t>一水柠檬酸</w:t>
      </w:r>
      <w:r>
        <w:rPr>
          <w:rFonts w:hint="eastAsia" w:ascii="仿宋_GB2312" w:hAnsi="宋体" w:eastAsia="仿宋_GB2312"/>
          <w:color w:val="000000" w:themeColor="text1"/>
          <w:sz w:val="24"/>
          <w:szCs w:val="24"/>
          <w:lang w:val="en-US" w:eastAsia="zh-CN"/>
          <w14:textFill>
            <w14:solidFill>
              <w14:schemeClr w14:val="tx1"/>
            </w14:solidFill>
          </w14:textFill>
        </w:rPr>
        <w:t>纯度含量</w:t>
      </w:r>
      <w:r>
        <w:rPr>
          <w:rFonts w:hint="eastAsia" w:ascii="仿宋_GB2312" w:hAnsi="宋体" w:eastAsia="仿宋_GB2312"/>
          <w:color w:val="000000" w:themeColor="text1"/>
          <w:sz w:val="24"/>
          <w:szCs w:val="24"/>
          <w:lang w:eastAsia="zh-CN"/>
          <w14:textFill>
            <w14:solidFill>
              <w14:schemeClr w14:val="tx1"/>
            </w14:solidFill>
          </w14:textFill>
        </w:rPr>
        <w:t>。第三方检测费用由责任方承担</w:t>
      </w:r>
      <w:r>
        <w:rPr>
          <w:rFonts w:hint="eastAsia" w:ascii="仿宋_GB2312" w:hAnsi="宋体" w:eastAsia="仿宋_GB2312" w:cs="宋体"/>
          <w:color w:val="000000" w:themeColor="text1"/>
          <w:kern w:val="0"/>
          <w:sz w:val="24"/>
          <w14:textFill>
            <w14:solidFill>
              <w14:schemeClr w14:val="tx1"/>
            </w14:solidFill>
          </w14:textFill>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5.甲方不按时支付货款的，乙方有权停止供货，并有权要求甲方支付违约金1000元/次。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w:t>
      </w:r>
      <w:r>
        <w:rPr>
          <w:rFonts w:hint="eastAsia" w:ascii="仿宋_GB2312" w:hAnsi="宋体" w:eastAsia="仿宋_GB2312"/>
          <w:sz w:val="24"/>
          <w:szCs w:val="24"/>
        </w:rPr>
        <w:t>合同有效期内甲、乙双方均不得随意变更或解除合同。合同若有未尽事宜，需经双方共同协商，订立协议，协议与本合同有同等法律效力</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val="en-US" w:eastAsia="zh-CN"/>
        </w:rPr>
        <w:t>.</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在到期后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rPr>
          <w:rFonts w:hint="default"/>
          <w:lang w:val="en-US" w:eastAsia="zh-CN"/>
        </w:rPr>
      </w:pPr>
    </w:p>
    <w:p>
      <w:pPr>
        <w:spacing w:line="360" w:lineRule="auto"/>
        <w:rPr>
          <w:rFonts w:ascii="仿宋" w:hAnsi="仿宋" w:eastAsia="仿宋" w:cs="仿宋"/>
          <w:sz w:val="24"/>
          <w:szCs w:val="24"/>
        </w:rPr>
      </w:pPr>
      <w:r>
        <w:rPr>
          <w:rFonts w:hint="eastAsia" w:ascii="仿宋" w:hAnsi="仿宋" w:eastAsia="仿宋" w:cs="仿宋"/>
          <w:bCs/>
          <w:sz w:val="24"/>
          <w:szCs w:val="24"/>
        </w:rPr>
        <w:t xml:space="preserve">甲  方：杭州临江环境能源有限公司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乙方：</w:t>
      </w:r>
    </w:p>
    <w:p>
      <w:pPr>
        <w:spacing w:line="360" w:lineRule="auto"/>
        <w:rPr>
          <w:rFonts w:ascii="仿宋" w:hAnsi="仿宋" w:eastAsia="仿宋" w:cs="仿宋"/>
          <w:sz w:val="24"/>
          <w:szCs w:val="24"/>
        </w:rPr>
      </w:pPr>
      <w:r>
        <w:rPr>
          <w:rFonts w:hint="eastAsia" w:ascii="仿宋" w:hAnsi="仿宋" w:eastAsia="仿宋" w:cs="仿宋"/>
          <w:sz w:val="24"/>
          <w:szCs w:val="24"/>
        </w:rPr>
        <w:t xml:space="preserve">委托代理人：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委托代理人：</w:t>
      </w:r>
    </w:p>
    <w:p>
      <w:pPr>
        <w:spacing w:line="360" w:lineRule="auto"/>
        <w:rPr>
          <w:rFonts w:ascii="仿宋" w:hAnsi="仿宋" w:eastAsia="仿宋" w:cs="仿宋"/>
          <w:sz w:val="24"/>
          <w:szCs w:val="24"/>
        </w:rPr>
      </w:pPr>
      <w:r>
        <w:rPr>
          <w:rFonts w:hint="eastAsia" w:ascii="仿宋" w:hAnsi="仿宋" w:eastAsia="仿宋" w:cs="仿宋"/>
          <w:sz w:val="24"/>
          <w:szCs w:val="24"/>
        </w:rPr>
        <w:t xml:space="preserve">税号：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税号：</w:t>
      </w:r>
    </w:p>
    <w:p>
      <w:pPr>
        <w:spacing w:line="360" w:lineRule="auto"/>
        <w:ind w:left="5280" w:hanging="5280" w:hangingChars="2200"/>
        <w:rPr>
          <w:rFonts w:ascii="仿宋" w:hAnsi="仿宋" w:eastAsia="仿宋" w:cs="仿宋"/>
          <w:sz w:val="24"/>
          <w:szCs w:val="24"/>
        </w:rPr>
      </w:pPr>
      <w:r>
        <w:rPr>
          <w:rFonts w:hint="eastAsia" w:ascii="仿宋" w:hAnsi="仿宋" w:eastAsia="仿宋" w:cs="仿宋"/>
          <w:sz w:val="24"/>
          <w:szCs w:val="24"/>
        </w:rPr>
        <w:t xml:space="preserve">开户行：招商银行杭州分行滨江支行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开户行：</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银行账号：571911871110866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银行账号：</w:t>
      </w:r>
    </w:p>
    <w:p>
      <w:pPr>
        <w:spacing w:line="360" w:lineRule="auto"/>
        <w:rPr>
          <w:rFonts w:ascii="仿宋" w:hAnsi="仿宋" w:eastAsia="仿宋" w:cs="仿宋"/>
          <w:sz w:val="24"/>
          <w:szCs w:val="24"/>
        </w:rPr>
      </w:pPr>
      <w:r>
        <w:rPr>
          <w:rFonts w:hint="eastAsia" w:ascii="仿宋" w:hAnsi="仿宋" w:eastAsia="仿宋" w:cs="仿宋"/>
          <w:sz w:val="24"/>
          <w:szCs w:val="24"/>
        </w:rPr>
        <w:t xml:space="preserve">联系电话：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spacing w:line="480" w:lineRule="auto"/>
        <w:jc w:val="left"/>
        <w:rPr>
          <w:rStyle w:val="14"/>
          <w:rFonts w:hint="default" w:ascii="仿宋" w:hAnsi="仿宋" w:eastAsia="仿宋" w:cs="仿宋"/>
          <w:sz w:val="30"/>
          <w:lang w:val="en-US" w:eastAsia="zh-CN"/>
        </w:rPr>
      </w:pPr>
      <w:r>
        <w:rPr>
          <w:rStyle w:val="14"/>
          <w:rFonts w:hint="eastAsia" w:ascii="仿宋" w:hAnsi="仿宋" w:eastAsia="仿宋" w:cs="仿宋"/>
          <w:sz w:val="30"/>
          <w:lang w:val="en-US" w:eastAsia="zh-CN"/>
        </w:rPr>
        <w:t>附件八</w:t>
      </w:r>
    </w:p>
    <w:p>
      <w:pPr>
        <w:rPr>
          <w:rFonts w:hint="eastAsia" w:ascii="仿宋" w:hAnsi="仿宋" w:eastAsia="仿宋" w:cs="仿宋"/>
        </w:rPr>
      </w:pPr>
    </w:p>
    <w:p>
      <w:pPr>
        <w:jc w:val="center"/>
        <w:rPr>
          <w:b/>
          <w:spacing w:val="40"/>
          <w:sz w:val="36"/>
        </w:rPr>
      </w:pPr>
      <w:bookmarkStart w:id="13" w:name="_Toc102529523"/>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202305009</w:t>
      </w:r>
      <w:r>
        <w:rPr>
          <w:rFonts w:hint="eastAsia" w:ascii="仿宋_GB2312" w:eastAsia="仿宋_GB2312"/>
          <w:sz w:val="30"/>
          <w:u w:val="single"/>
        </w:rPr>
        <w:t xml:space="preserve">  </w:t>
      </w:r>
    </w:p>
    <w:tbl>
      <w:tblPr>
        <w:tblStyle w:val="8"/>
        <w:tblW w:w="518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7"/>
        <w:gridCol w:w="2493"/>
        <w:gridCol w:w="1977"/>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7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1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4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6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1297576D"/>
    <w:rsid w:val="00041AB6"/>
    <w:rsid w:val="00AF1820"/>
    <w:rsid w:val="01D22213"/>
    <w:rsid w:val="022957F0"/>
    <w:rsid w:val="0328714A"/>
    <w:rsid w:val="03993C05"/>
    <w:rsid w:val="03EF72B1"/>
    <w:rsid w:val="051F75E5"/>
    <w:rsid w:val="05216546"/>
    <w:rsid w:val="05D22118"/>
    <w:rsid w:val="06057AB3"/>
    <w:rsid w:val="066F086A"/>
    <w:rsid w:val="06EB0BBA"/>
    <w:rsid w:val="079F7247"/>
    <w:rsid w:val="07E01DA1"/>
    <w:rsid w:val="08390EAB"/>
    <w:rsid w:val="09273A00"/>
    <w:rsid w:val="095347F5"/>
    <w:rsid w:val="09A55C48"/>
    <w:rsid w:val="0A0C6ADD"/>
    <w:rsid w:val="0A24261E"/>
    <w:rsid w:val="0A32752C"/>
    <w:rsid w:val="0B1B1342"/>
    <w:rsid w:val="0B884444"/>
    <w:rsid w:val="0C4F74F5"/>
    <w:rsid w:val="0DC35837"/>
    <w:rsid w:val="0DE51190"/>
    <w:rsid w:val="0EB849CD"/>
    <w:rsid w:val="0ED83E58"/>
    <w:rsid w:val="10D80401"/>
    <w:rsid w:val="11D21F61"/>
    <w:rsid w:val="124156BF"/>
    <w:rsid w:val="1297576D"/>
    <w:rsid w:val="12BF4C87"/>
    <w:rsid w:val="12E1101B"/>
    <w:rsid w:val="13804E64"/>
    <w:rsid w:val="13AE108A"/>
    <w:rsid w:val="13DD1688"/>
    <w:rsid w:val="14750460"/>
    <w:rsid w:val="14F619E8"/>
    <w:rsid w:val="15800887"/>
    <w:rsid w:val="176927B0"/>
    <w:rsid w:val="17E0494C"/>
    <w:rsid w:val="1843516D"/>
    <w:rsid w:val="19225902"/>
    <w:rsid w:val="1AD25B27"/>
    <w:rsid w:val="1AEC6F43"/>
    <w:rsid w:val="1BD33B78"/>
    <w:rsid w:val="1CB52947"/>
    <w:rsid w:val="1CEC28AD"/>
    <w:rsid w:val="1D1B7B78"/>
    <w:rsid w:val="1DAD6772"/>
    <w:rsid w:val="1E1A21EF"/>
    <w:rsid w:val="1E92227F"/>
    <w:rsid w:val="1F1B0460"/>
    <w:rsid w:val="202D5948"/>
    <w:rsid w:val="203B090D"/>
    <w:rsid w:val="21135480"/>
    <w:rsid w:val="214D7086"/>
    <w:rsid w:val="223613C5"/>
    <w:rsid w:val="224D22D1"/>
    <w:rsid w:val="22757C04"/>
    <w:rsid w:val="240D660B"/>
    <w:rsid w:val="253B5964"/>
    <w:rsid w:val="25570396"/>
    <w:rsid w:val="25B90DFA"/>
    <w:rsid w:val="26497676"/>
    <w:rsid w:val="26F76768"/>
    <w:rsid w:val="27532138"/>
    <w:rsid w:val="27D843EB"/>
    <w:rsid w:val="298F1421"/>
    <w:rsid w:val="29C673C5"/>
    <w:rsid w:val="29F704EF"/>
    <w:rsid w:val="2A4B3B09"/>
    <w:rsid w:val="2ABB6764"/>
    <w:rsid w:val="2AC220DE"/>
    <w:rsid w:val="2ADB5E21"/>
    <w:rsid w:val="2B5E280C"/>
    <w:rsid w:val="2BF11F1F"/>
    <w:rsid w:val="2E755089"/>
    <w:rsid w:val="2F081A5A"/>
    <w:rsid w:val="2F7D3F84"/>
    <w:rsid w:val="2F844FB7"/>
    <w:rsid w:val="302461B3"/>
    <w:rsid w:val="306A4719"/>
    <w:rsid w:val="30D9554A"/>
    <w:rsid w:val="316F5DC0"/>
    <w:rsid w:val="31815AF3"/>
    <w:rsid w:val="33FB1B8D"/>
    <w:rsid w:val="34927C1C"/>
    <w:rsid w:val="35F42D38"/>
    <w:rsid w:val="36A4650C"/>
    <w:rsid w:val="3809239F"/>
    <w:rsid w:val="395117DD"/>
    <w:rsid w:val="3A516B76"/>
    <w:rsid w:val="3B675D5A"/>
    <w:rsid w:val="3BD40FFA"/>
    <w:rsid w:val="3CDD2778"/>
    <w:rsid w:val="3D060F9D"/>
    <w:rsid w:val="3E16524F"/>
    <w:rsid w:val="3F2D02B4"/>
    <w:rsid w:val="40442237"/>
    <w:rsid w:val="407E15A7"/>
    <w:rsid w:val="41933770"/>
    <w:rsid w:val="41C21DC9"/>
    <w:rsid w:val="43E16480"/>
    <w:rsid w:val="44F668F7"/>
    <w:rsid w:val="45246856"/>
    <w:rsid w:val="474D674C"/>
    <w:rsid w:val="474F111E"/>
    <w:rsid w:val="478F3581"/>
    <w:rsid w:val="47B96D86"/>
    <w:rsid w:val="47F51F96"/>
    <w:rsid w:val="499144BA"/>
    <w:rsid w:val="49C64482"/>
    <w:rsid w:val="4A282B58"/>
    <w:rsid w:val="4A7204BD"/>
    <w:rsid w:val="4A8F6449"/>
    <w:rsid w:val="4A95244E"/>
    <w:rsid w:val="4AEC33E2"/>
    <w:rsid w:val="4AEF126B"/>
    <w:rsid w:val="4B4920B7"/>
    <w:rsid w:val="4E376DB9"/>
    <w:rsid w:val="4E5B178A"/>
    <w:rsid w:val="4F0A3ECF"/>
    <w:rsid w:val="4F4915A7"/>
    <w:rsid w:val="4FFD03FE"/>
    <w:rsid w:val="503724AD"/>
    <w:rsid w:val="50844C50"/>
    <w:rsid w:val="50E172E0"/>
    <w:rsid w:val="534E18FF"/>
    <w:rsid w:val="539974D8"/>
    <w:rsid w:val="566201DA"/>
    <w:rsid w:val="567B3F56"/>
    <w:rsid w:val="572F062D"/>
    <w:rsid w:val="5754239E"/>
    <w:rsid w:val="58451F95"/>
    <w:rsid w:val="59545718"/>
    <w:rsid w:val="598918E0"/>
    <w:rsid w:val="5A385252"/>
    <w:rsid w:val="5A5A0B0C"/>
    <w:rsid w:val="5A874823"/>
    <w:rsid w:val="5ABD2A49"/>
    <w:rsid w:val="5B4B7F8C"/>
    <w:rsid w:val="5B905A5A"/>
    <w:rsid w:val="5C000ECD"/>
    <w:rsid w:val="5E5A70E4"/>
    <w:rsid w:val="5F267BA2"/>
    <w:rsid w:val="60067518"/>
    <w:rsid w:val="600F57B8"/>
    <w:rsid w:val="60421418"/>
    <w:rsid w:val="60787F3E"/>
    <w:rsid w:val="60BB3E11"/>
    <w:rsid w:val="612A3DEE"/>
    <w:rsid w:val="62112BE2"/>
    <w:rsid w:val="646627A3"/>
    <w:rsid w:val="649C599A"/>
    <w:rsid w:val="65EF4AE2"/>
    <w:rsid w:val="662C0937"/>
    <w:rsid w:val="66465DCE"/>
    <w:rsid w:val="66B027B6"/>
    <w:rsid w:val="68C621CA"/>
    <w:rsid w:val="69BB595B"/>
    <w:rsid w:val="69D25F21"/>
    <w:rsid w:val="69E37EDB"/>
    <w:rsid w:val="6AAA2CEA"/>
    <w:rsid w:val="6AB22868"/>
    <w:rsid w:val="6AFF1A78"/>
    <w:rsid w:val="6BE92FE5"/>
    <w:rsid w:val="6C351760"/>
    <w:rsid w:val="6C714475"/>
    <w:rsid w:val="6C7F63C8"/>
    <w:rsid w:val="6CB3193B"/>
    <w:rsid w:val="6CE764DB"/>
    <w:rsid w:val="6DEF2B9B"/>
    <w:rsid w:val="6E5526FF"/>
    <w:rsid w:val="6E6B31EC"/>
    <w:rsid w:val="6EA63AB6"/>
    <w:rsid w:val="6ED00F45"/>
    <w:rsid w:val="6ED165C6"/>
    <w:rsid w:val="6FAD4210"/>
    <w:rsid w:val="710D0440"/>
    <w:rsid w:val="717A4DBA"/>
    <w:rsid w:val="71C5585F"/>
    <w:rsid w:val="721F3D39"/>
    <w:rsid w:val="76937748"/>
    <w:rsid w:val="771B5C02"/>
    <w:rsid w:val="772C6BB9"/>
    <w:rsid w:val="77D476E8"/>
    <w:rsid w:val="77E720B2"/>
    <w:rsid w:val="786F2B8F"/>
    <w:rsid w:val="79FC45D5"/>
    <w:rsid w:val="7A3E3457"/>
    <w:rsid w:val="7C655968"/>
    <w:rsid w:val="7C7114EC"/>
    <w:rsid w:val="7CC67A84"/>
    <w:rsid w:val="7E31555B"/>
    <w:rsid w:val="7EF0047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pPr>
  </w:style>
  <w:style w:type="paragraph" w:styleId="6">
    <w:name w:val="Body Text First Indent"/>
    <w:basedOn w:val="5"/>
    <w:next w:val="1"/>
    <w:qFormat/>
    <w:uiPriority w:val="99"/>
    <w:pPr>
      <w:widowControl/>
      <w:ind w:firstLine="420" w:firstLineChars="100"/>
      <w:jc w:val="left"/>
    </w:pPr>
    <w:rPr>
      <w:kern w:val="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character" w:customStyle="1" w:styleId="16">
    <w:name w:val="font71"/>
    <w:basedOn w:val="10"/>
    <w:qFormat/>
    <w:uiPriority w:val="0"/>
    <w:rPr>
      <w:rFonts w:hint="eastAsia" w:ascii="宋体" w:hAnsi="宋体" w:eastAsia="宋体" w:cs="宋体"/>
      <w:color w:val="000000"/>
      <w:sz w:val="20"/>
      <w:szCs w:val="20"/>
      <w:u w:val="none"/>
    </w:rPr>
  </w:style>
  <w:style w:type="character" w:customStyle="1" w:styleId="17">
    <w:name w:val="font01"/>
    <w:basedOn w:val="10"/>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6690</Words>
  <Characters>6947</Characters>
  <Lines>0</Lines>
  <Paragraphs>0</Paragraphs>
  <TotalTime>80</TotalTime>
  <ScaleCrop>false</ScaleCrop>
  <LinksUpToDate>false</LinksUpToDate>
  <CharactersWithSpaces>7621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加菲51</cp:lastModifiedBy>
  <cp:lastPrinted>2021-10-15T00:57:00Z</cp:lastPrinted>
  <dcterms:modified xsi:type="dcterms:W3CDTF">2023-05-23T05:49:43Z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A896D88BE18B4E4BAC2CF82051D96ADE_13</vt:lpwstr>
  </property>
</Properties>
</file>