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highlight w:val="yellow"/>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lang w:eastAsia="zh-CN"/>
        </w:rPr>
        <w:t>20230</w:t>
      </w:r>
      <w:r>
        <w:rPr>
          <w:rFonts w:hint="eastAsia" w:ascii="仿宋_GB2312" w:hAnsi="宋体" w:eastAsia="仿宋_GB2312"/>
          <w:sz w:val="32"/>
          <w:szCs w:val="32"/>
          <w:highlight w:val="none"/>
          <w:u w:val="single"/>
          <w:lang w:val="en-US" w:eastAsia="zh-CN"/>
        </w:rPr>
        <w:t>7</w:t>
      </w:r>
      <w:r>
        <w:rPr>
          <w:rFonts w:hint="eastAsia" w:ascii="仿宋_GB2312" w:hAnsi="宋体" w:eastAsia="仿宋_GB2312"/>
          <w:sz w:val="32"/>
          <w:szCs w:val="32"/>
          <w:highlight w:val="none"/>
          <w:u w:val="single"/>
          <w:lang w:eastAsia="zh-CN"/>
        </w:rPr>
        <w:t>0</w:t>
      </w:r>
      <w:r>
        <w:rPr>
          <w:rFonts w:hint="eastAsia" w:ascii="仿宋_GB2312" w:hAnsi="宋体" w:eastAsia="仿宋_GB2312"/>
          <w:sz w:val="32"/>
          <w:szCs w:val="32"/>
          <w:highlight w:val="none"/>
          <w:u w:val="single"/>
          <w:lang w:val="en-US" w:eastAsia="zh-CN"/>
        </w:rPr>
        <w:t>08-1</w:t>
      </w:r>
    </w:p>
    <w:p>
      <w:pPr>
        <w:spacing w:line="360" w:lineRule="auto"/>
        <w:ind w:firstLine="80" w:firstLineChars="25"/>
        <w:jc w:val="center"/>
        <w:rPr>
          <w:rFonts w:hint="eastAsia"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lang w:val="en-US" w:eastAsia="zh-CN"/>
        </w:rPr>
        <w:t>杭州市第三固废处置中心医疗废物高温蒸煮项目节能评估咨询服务采购项目（重新询价）</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七</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9"/>
          <w:rFonts w:hint="eastAsia" w:ascii="仿宋_GB2312" w:eastAsia="仿宋_GB2312"/>
          <w:b w:val="0"/>
          <w:snapToGrid w:val="0"/>
          <w:sz w:val="32"/>
          <w:szCs w:val="32"/>
        </w:rPr>
        <w:t>第一部分   询价公告</w:t>
      </w:r>
      <w:bookmarkStart w:id="2" w:name="_Hlt4078679"/>
      <w:bookmarkStart w:id="3" w:name="_Hlt4078678"/>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9"/>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9"/>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9"/>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2"/>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9"/>
          <w:rFonts w:hint="eastAsia" w:ascii="仿宋_GB2312" w:eastAsia="仿宋_GB2312"/>
          <w:b w:val="0"/>
          <w:snapToGrid w:val="0"/>
          <w:color w:val="auto"/>
          <w:sz w:val="32"/>
          <w:szCs w:val="32"/>
          <w:u w:val="none"/>
        </w:rPr>
        <w:t>第</w:t>
      </w:r>
      <w:r>
        <w:rPr>
          <w:rStyle w:val="19"/>
          <w:rFonts w:hint="eastAsia" w:ascii="仿宋_GB2312" w:eastAsia="仿宋_GB2312"/>
          <w:b w:val="0"/>
          <w:snapToGrid w:val="0"/>
          <w:color w:val="auto"/>
          <w:sz w:val="32"/>
          <w:szCs w:val="32"/>
          <w:u w:val="none"/>
          <w:lang w:eastAsia="zh-CN"/>
        </w:rPr>
        <w:t>五</w:t>
      </w:r>
      <w:r>
        <w:rPr>
          <w:rStyle w:val="19"/>
          <w:rFonts w:hint="eastAsia" w:ascii="仿宋_GB2312" w:eastAsia="仿宋_GB2312"/>
          <w:b w:val="0"/>
          <w:snapToGrid w:val="0"/>
          <w:color w:val="auto"/>
          <w:sz w:val="32"/>
          <w:szCs w:val="32"/>
          <w:u w:val="none"/>
        </w:rPr>
        <w:t xml:space="preserve">部分   </w:t>
      </w:r>
      <w:r>
        <w:rPr>
          <w:rStyle w:val="19"/>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spacing w:line="360" w:lineRule="auto"/>
        <w:jc w:val="center"/>
        <w:rPr>
          <w:rFonts w:hint="eastAsia" w:ascii="仿宋_GB2312" w:hAnsi="Arial" w:eastAsia="仿宋_GB2312" w:cs="Times New Roman"/>
          <w:b/>
          <w:snapToGrid w:val="0"/>
          <w:color w:val="000000"/>
          <w:kern w:val="44"/>
          <w:sz w:val="44"/>
          <w:szCs w:val="44"/>
          <w:lang w:val="en-US" w:eastAsia="zh-CN" w:bidi="ar-SA"/>
        </w:rPr>
      </w:pPr>
      <w:r>
        <w:rPr>
          <w:rFonts w:ascii="仿宋_GB2312" w:hAnsi="宋体" w:eastAsia="仿宋_GB2312"/>
          <w:sz w:val="32"/>
          <w:szCs w:val="32"/>
        </w:rPr>
        <w:br w:type="page"/>
      </w:r>
      <w:bookmarkStart w:id="4" w:name="_Toc530583921"/>
      <w:bookmarkStart w:id="5" w:name="_Toc530583878"/>
      <w:bookmarkStart w:id="29" w:name="_GoBack"/>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杭州市第三固废处置中心医疗废物高温蒸煮项目</w:t>
      </w:r>
      <w:r>
        <w:rPr>
          <w:rFonts w:hint="eastAsia" w:ascii="仿宋_GB2312" w:hAnsi="Times New Roman" w:eastAsia="仿宋_GB2312" w:cs="Times New Roman"/>
          <w:sz w:val="30"/>
          <w:szCs w:val="30"/>
          <w:lang w:val="en-US" w:eastAsia="zh-CN"/>
        </w:rPr>
        <w:t>因</w:t>
      </w:r>
      <w:r>
        <w:rPr>
          <w:rFonts w:hint="eastAsia" w:ascii="仿宋_GB2312" w:eastAsia="仿宋_GB2312" w:cs="Times New Roman"/>
          <w:sz w:val="30"/>
          <w:szCs w:val="30"/>
          <w:lang w:val="en-US" w:eastAsia="zh-CN"/>
        </w:rPr>
        <w:t>建设需要</w:t>
      </w:r>
      <w:r>
        <w:rPr>
          <w:rFonts w:hint="eastAsia" w:ascii="仿宋_GB2312" w:hAnsi="Times New Roman" w:eastAsia="仿宋_GB2312" w:cs="Times New Roman"/>
          <w:sz w:val="30"/>
          <w:szCs w:val="30"/>
          <w:lang w:val="en-US" w:eastAsia="zh-CN"/>
        </w:rPr>
        <w:t>，需</w:t>
      </w:r>
      <w:r>
        <w:rPr>
          <w:rFonts w:hint="eastAsia" w:ascii="仿宋_GB2312" w:eastAsia="仿宋_GB2312" w:cs="Times New Roman"/>
          <w:sz w:val="30"/>
          <w:szCs w:val="30"/>
          <w:lang w:val="en-US" w:eastAsia="zh-CN"/>
        </w:rPr>
        <w:t>委托有资质的单位提供相关的专业服务，</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spacing w:line="360" w:lineRule="auto"/>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2"/>
        <w:spacing w:line="360" w:lineRule="auto"/>
        <w:ind w:left="600"/>
        <w:rPr>
          <w:rFonts w:hint="default" w:ascii="仿宋_GB2312" w:hAnsi="Times New Roman" w:eastAsia="仿宋_GB2312" w:cs="Times New Roman"/>
          <w:b w:val="0"/>
          <w:caps w:val="0"/>
          <w:kern w:val="2"/>
          <w:sz w:val="30"/>
          <w:szCs w:val="30"/>
          <w:highlight w:val="yellow"/>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w:t>
      </w:r>
      <w:r>
        <w:rPr>
          <w:rFonts w:hint="eastAsia" w:ascii="仿宋_GB2312" w:eastAsia="仿宋_GB2312" w:cs="Times New Roman"/>
          <w:b w:val="0"/>
          <w:caps w:val="0"/>
          <w:kern w:val="2"/>
          <w:sz w:val="30"/>
          <w:szCs w:val="30"/>
          <w:highlight w:val="none"/>
          <w:lang w:val="en-US" w:eastAsia="zh-CN" w:bidi="ar-SA"/>
        </w:rPr>
        <w:t>202307008-1</w:t>
      </w:r>
    </w:p>
    <w:p>
      <w:pPr>
        <w:pStyle w:val="2"/>
        <w:spacing w:line="360" w:lineRule="auto"/>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2"/>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5</w:t>
      </w:r>
      <w:r>
        <w:rPr>
          <w:rFonts w:hint="eastAsia" w:ascii="仿宋_GB2312" w:hAnsi="Times New Roman" w:eastAsia="仿宋_GB2312" w:cs="Times New Roman"/>
          <w:b w:val="0"/>
          <w:caps w:val="0"/>
          <w:kern w:val="2"/>
          <w:sz w:val="30"/>
          <w:szCs w:val="30"/>
          <w:highlight w:val="none"/>
          <w:lang w:val="en-US" w:eastAsia="zh-CN" w:bidi="ar-SA"/>
        </w:rPr>
        <w:t>万元。</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w:t>
      </w:r>
      <w:r>
        <w:rPr>
          <w:rFonts w:hint="eastAsia" w:ascii="仿宋_GB2312" w:eastAsia="仿宋_GB2312"/>
          <w:sz w:val="30"/>
          <w:szCs w:val="30"/>
          <w:highlight w:val="none"/>
          <w:lang w:val="en-US" w:eastAsia="zh-CN"/>
        </w:rPr>
        <w:t>须是在中华人民共和国境内注册，</w:t>
      </w:r>
      <w:r>
        <w:rPr>
          <w:rFonts w:hint="eastAsia" w:ascii="仿宋_GB2312" w:eastAsia="仿宋_GB2312"/>
          <w:sz w:val="30"/>
          <w:szCs w:val="30"/>
          <w:lang w:val="en-US" w:eastAsia="zh-CN"/>
        </w:rPr>
        <w:t>具有独立法人资格和独立承担民事责任的能力。</w:t>
      </w:r>
    </w:p>
    <w:p>
      <w:pPr>
        <w:snapToGrid w:val="0"/>
        <w:spacing w:line="360" w:lineRule="auto"/>
        <w:ind w:firstLine="585"/>
        <w:jc w:val="left"/>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w:t>
      </w:r>
      <w:r>
        <w:rPr>
          <w:rFonts w:hint="eastAsia" w:ascii="仿宋_GB2312" w:hAnsi="Times New Roman" w:eastAsia="仿宋_GB2312" w:cs="Times New Roman"/>
          <w:sz w:val="30"/>
          <w:szCs w:val="30"/>
          <w:lang w:val="en-US" w:eastAsia="zh-CN"/>
        </w:rPr>
        <w:t>投标人营业执照须含有节能技术咨询服务等相关经营范围</w:t>
      </w:r>
      <w:r>
        <w:rPr>
          <w:rFonts w:hint="eastAsia" w:ascii="仿宋_GB2312" w:eastAsia="仿宋_GB2312" w:cs="Times New Roman"/>
          <w:sz w:val="30"/>
          <w:szCs w:val="30"/>
          <w:lang w:val="en-US" w:eastAsia="zh-CN"/>
        </w:rPr>
        <w:t>。</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1.报价时间：</w:t>
      </w:r>
      <w:r>
        <w:rPr>
          <w:rFonts w:hint="eastAsia" w:ascii="仿宋_GB2312" w:eastAsia="仿宋_GB2312"/>
          <w:sz w:val="30"/>
          <w:szCs w:val="30"/>
          <w:highlight w:val="none"/>
          <w:lang w:val="en-US" w:eastAsia="zh-CN"/>
        </w:rPr>
        <w:t>2023</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8月2</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highlight w:val="none"/>
        </w:rPr>
      </w:pPr>
      <w:r>
        <w:rPr>
          <w:rFonts w:hint="default" w:ascii="仿宋_GB2312" w:eastAsia="仿宋_GB2312"/>
          <w:sz w:val="30"/>
          <w:szCs w:val="30"/>
          <w:highlight w:val="none"/>
          <w:lang w:val="en-US"/>
        </w:rPr>
        <w:t>20</w:t>
      </w:r>
      <w:r>
        <w:rPr>
          <w:rFonts w:hint="eastAsia" w:ascii="仿宋_GB2312" w:eastAsia="仿宋_GB2312"/>
          <w:sz w:val="30"/>
          <w:szCs w:val="30"/>
          <w:highlight w:val="none"/>
          <w:lang w:val="en-US" w:eastAsia="zh-CN"/>
        </w:rPr>
        <w:t>23</w:t>
      </w:r>
      <w:r>
        <w:rPr>
          <w:rFonts w:hint="default" w:ascii="仿宋_GB2312" w:eastAsia="仿宋_GB2312"/>
          <w:sz w:val="30"/>
          <w:szCs w:val="30"/>
          <w:highlight w:val="none"/>
          <w:lang w:val="en-US"/>
        </w:rPr>
        <w:t>年</w:t>
      </w:r>
      <w:r>
        <w:rPr>
          <w:rFonts w:hint="eastAsia" w:ascii="仿宋_GB2312" w:eastAsia="仿宋_GB2312"/>
          <w:sz w:val="30"/>
          <w:szCs w:val="30"/>
          <w:highlight w:val="none"/>
          <w:lang w:val="en-US" w:eastAsia="zh-CN"/>
        </w:rPr>
        <w:t>7月26</w:t>
      </w:r>
      <w:r>
        <w:rPr>
          <w:rFonts w:hint="eastAsia" w:ascii="仿宋_GB2312" w:eastAsia="仿宋_GB2312"/>
          <w:sz w:val="30"/>
          <w:szCs w:val="30"/>
          <w:highlight w:val="none"/>
        </w:rPr>
        <w:t>日</w:t>
      </w:r>
    </w:p>
    <w:bookmarkEnd w:id="29"/>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Style w:val="20"/>
        <w:ind w:left="0" w:leftChars="0" w:firstLine="0" w:firstLineChars="0"/>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jc w:val="both"/>
        <w:rPr>
          <w:rFonts w:hint="eastAsia" w:ascii="仿宋_GB2312" w:hAnsi="Arial" w:eastAsia="仿宋_GB2312" w:cs="Times New Roman"/>
          <w:b/>
          <w:snapToGrid w:val="0"/>
          <w:color w:val="000000"/>
          <w:kern w:val="44"/>
          <w:sz w:val="44"/>
          <w:szCs w:val="44"/>
          <w:lang w:val="en-US" w:eastAsia="zh-CN" w:bidi="ar-SA"/>
        </w:rPr>
      </w:pPr>
    </w:p>
    <w:p>
      <w:pPr>
        <w:pStyle w:val="14"/>
        <w:rPr>
          <w:rFonts w:hint="eastAsia"/>
          <w:lang w:val="en-US" w:eastAsia="zh-CN"/>
        </w:rPr>
      </w:pP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w:t>
      </w:r>
      <w:r>
        <w:rPr>
          <w:rFonts w:hint="eastAsia" w:ascii="仿宋_GB2312" w:hAnsi="宋体" w:eastAsia="仿宋_GB2312"/>
          <w:sz w:val="30"/>
          <w:szCs w:val="30"/>
          <w:lang w:val="en-US" w:eastAsia="zh-CN"/>
        </w:rPr>
        <w:t>开标一览</w:t>
      </w:r>
      <w:r>
        <w:rPr>
          <w:rFonts w:hint="eastAsia" w:ascii="仿宋_GB2312" w:hAnsi="宋体" w:eastAsia="仿宋_GB2312"/>
          <w:sz w:val="30"/>
          <w:szCs w:val="30"/>
        </w:rPr>
        <w:t>表（附件三）；</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highlight w:val="none"/>
          <w:lang w:val="en-US" w:eastAsia="zh-CN"/>
        </w:rPr>
      </w:pPr>
      <w:r>
        <w:rPr>
          <w:rFonts w:hint="eastAsia" w:ascii="仿宋_GB2312" w:hAnsi="宋体" w:eastAsia="仿宋_GB2312"/>
          <w:sz w:val="30"/>
          <w:szCs w:val="30"/>
          <w:highlight w:val="none"/>
          <w:lang w:val="en-US" w:eastAsia="zh-CN"/>
        </w:rPr>
        <w:t>4.投标人基本情况表、负责人情况表（附件四）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highlight w:val="none"/>
        </w:rPr>
        <w:t>（附件</w:t>
      </w:r>
      <w:r>
        <w:rPr>
          <w:rFonts w:hint="eastAsia" w:ascii="仿宋_GB2312" w:hAnsi="宋体" w:eastAsia="仿宋_GB2312"/>
          <w:sz w:val="30"/>
          <w:szCs w:val="30"/>
          <w:highlight w:val="none"/>
          <w:lang w:val="en-US" w:eastAsia="zh-CN"/>
        </w:rPr>
        <w:t>五</w:t>
      </w:r>
      <w:r>
        <w:rPr>
          <w:rFonts w:hint="eastAsia" w:ascii="仿宋_GB2312" w:hAnsi="宋体" w:eastAsia="仿宋_GB2312"/>
          <w:sz w:val="30"/>
          <w:szCs w:val="30"/>
          <w:highlight w:val="none"/>
        </w:rPr>
        <w:t>）</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rPr>
        <w:t>诚信廉洁承诺函（附件</w:t>
      </w:r>
      <w:r>
        <w:rPr>
          <w:rFonts w:hint="eastAsia" w:ascii="仿宋_GB2312" w:hAnsi="宋体" w:eastAsia="仿宋_GB2312"/>
          <w:sz w:val="30"/>
          <w:szCs w:val="30"/>
          <w:lang w:val="en-US" w:eastAsia="zh-CN"/>
        </w:rPr>
        <w:t>六</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7.有效资质证明并加盖公章：通过年检的营业执照复印件、节能评估机构备案证书、合同。报价文件装订密封</w:t>
      </w:r>
      <w:r>
        <w:rPr>
          <w:rFonts w:hint="eastAsia" w:ascii="仿宋_GB2312" w:hAnsi="宋体" w:eastAsia="仿宋_GB2312"/>
          <w:b w:val="0"/>
          <w:bCs w:val="0"/>
          <w:sz w:val="30"/>
          <w:szCs w:val="30"/>
          <w:lang w:val="en-US" w:eastAsia="zh-CN"/>
        </w:rPr>
        <w:t>，并在封面上注明：</w:t>
      </w:r>
      <w:r>
        <w:rPr>
          <w:rFonts w:hint="eastAsia" w:ascii="仿宋_GB2312" w:hAnsi="宋体" w:eastAsia="仿宋_GB2312"/>
          <w:b/>
          <w:bCs/>
          <w:sz w:val="30"/>
          <w:szCs w:val="30"/>
          <w:lang w:val="en-US" w:eastAsia="zh-CN"/>
        </w:rPr>
        <w:t>采购项目名称、采购项目编号、报价单位名称、联系人、联系方式；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1"/>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480" w:firstLineChars="200"/>
        <w:jc w:val="left"/>
        <w:rPr>
          <w:rFonts w:hint="eastAsia" w:ascii="仿宋_GB2312" w:eastAsia="仿宋_GB2312"/>
          <w:sz w:val="24"/>
          <w:szCs w:val="24"/>
        </w:rPr>
      </w:pPr>
    </w:p>
    <w:p>
      <w:pPr>
        <w:pStyle w:val="3"/>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6" w:name="_Toc530583880"/>
      <w:bookmarkStart w:id="7" w:name="_Toc530583923"/>
      <w:r>
        <w:rPr>
          <w:rFonts w:hint="eastAsia" w:ascii="仿宋_GB2312" w:eastAsia="仿宋_GB2312"/>
          <w:snapToGrid w:val="0"/>
          <w:sz w:val="44"/>
          <w:szCs w:val="44"/>
        </w:rPr>
        <w:t>第三部分   询价内容</w:t>
      </w:r>
      <w:bookmarkEnd w:id="6"/>
      <w:bookmarkEnd w:id="7"/>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一、采购内容及相关说明：</w:t>
      </w:r>
    </w:p>
    <w:p>
      <w:pPr>
        <w:spacing w:line="360" w:lineRule="auto"/>
        <w:ind w:firstLine="600" w:firstLineChars="200"/>
        <w:rPr>
          <w:rFonts w:hint="eastAsia" w:ascii="仿宋_GB2312" w:eastAsia="仿宋_GB2312" w:cs="Times New Roman"/>
          <w:b w:val="0"/>
          <w:bCs w:val="0"/>
          <w:color w:val="auto"/>
          <w:kern w:val="2"/>
          <w:sz w:val="30"/>
          <w:szCs w:val="30"/>
          <w:u w:color="000000"/>
          <w:lang w:val="en-US" w:eastAsia="zh-CN" w:bidi="ar-SA"/>
        </w:rPr>
      </w:pPr>
      <w:r>
        <w:rPr>
          <w:rFonts w:hint="eastAsia" w:ascii="仿宋_GB2312" w:eastAsia="仿宋_GB2312" w:cs="Times New Roman"/>
          <w:b w:val="0"/>
          <w:bCs w:val="0"/>
          <w:color w:val="auto"/>
          <w:kern w:val="2"/>
          <w:sz w:val="30"/>
          <w:szCs w:val="30"/>
          <w:u w:color="000000"/>
          <w:lang w:val="en-US" w:eastAsia="zh-CN" w:bidi="ar-SA"/>
        </w:rPr>
        <w:t>（1）项目概况：</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已建项目名称：杭州市第三固废处置中心一期项目；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扩建项目名称：杭州市第三固废处置中心医疗废物高温蒸煮项目；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建设单位：杭州临江环境能源有限公司；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建设地点：浙江省杭州市钱塘区临江街道红十五路10388-123号；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建设性质：扩建；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建设用地：用地面积约 </w:t>
      </w:r>
      <w:r>
        <w:rPr>
          <w:rFonts w:hint="default" w:ascii="仿宋_GB2312" w:hAnsi="Times New Roman" w:eastAsia="仿宋_GB2312" w:cs="Times New Roman"/>
          <w:b w:val="0"/>
          <w:bCs w:val="0"/>
          <w:color w:val="auto"/>
          <w:kern w:val="2"/>
          <w:sz w:val="30"/>
          <w:szCs w:val="30"/>
          <w:u w:color="000000"/>
          <w:lang w:val="en-US" w:eastAsia="zh-CN" w:bidi="ar-SA"/>
        </w:rPr>
        <w:t xml:space="preserve">11.65 </w:t>
      </w:r>
      <w:r>
        <w:rPr>
          <w:rFonts w:hint="eastAsia" w:ascii="仿宋_GB2312" w:hAnsi="Times New Roman" w:eastAsia="仿宋_GB2312" w:cs="Times New Roman"/>
          <w:b w:val="0"/>
          <w:bCs w:val="0"/>
          <w:color w:val="auto"/>
          <w:kern w:val="2"/>
          <w:sz w:val="30"/>
          <w:szCs w:val="30"/>
          <w:u w:color="000000"/>
          <w:lang w:val="en-US" w:eastAsia="zh-CN" w:bidi="ar-SA"/>
        </w:rPr>
        <w:t xml:space="preserve">亩，用地性质为公共设施用地；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服务范围：杭州市乃至周边地区所有医疗废物产废单位；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建设规模：杭州市第三固废处置中心医疗废物高温蒸煮项目总处理规模为</w:t>
      </w:r>
      <w:r>
        <w:rPr>
          <w:rFonts w:hint="default" w:ascii="仿宋_GB2312" w:hAnsi="Times New Roman" w:eastAsia="仿宋_GB2312" w:cs="Times New Roman"/>
          <w:b w:val="0"/>
          <w:bCs w:val="0"/>
          <w:color w:val="auto"/>
          <w:kern w:val="2"/>
          <w:sz w:val="30"/>
          <w:szCs w:val="30"/>
          <w:u w:color="000000"/>
          <w:lang w:val="en-US" w:eastAsia="zh-CN" w:bidi="ar-SA"/>
        </w:rPr>
        <w:t>40000t/a</w:t>
      </w:r>
      <w:r>
        <w:rPr>
          <w:rFonts w:hint="eastAsia" w:ascii="仿宋_GB2312" w:hAnsi="Times New Roman" w:eastAsia="仿宋_GB2312" w:cs="Times New Roman"/>
          <w:b w:val="0"/>
          <w:bCs w:val="0"/>
          <w:color w:val="auto"/>
          <w:kern w:val="2"/>
          <w:sz w:val="30"/>
          <w:szCs w:val="30"/>
          <w:u w:color="000000"/>
          <w:lang w:val="en-US" w:eastAsia="zh-CN" w:bidi="ar-SA"/>
        </w:rPr>
        <w:t xml:space="preserve">，项目分两期实施，土建及公辅配套设施一次建设完成，设备购置分两期实施，每期 </w:t>
      </w:r>
      <w:r>
        <w:rPr>
          <w:rFonts w:hint="default" w:ascii="仿宋_GB2312" w:hAnsi="Times New Roman" w:eastAsia="仿宋_GB2312" w:cs="Times New Roman"/>
          <w:b w:val="0"/>
          <w:bCs w:val="0"/>
          <w:color w:val="auto"/>
          <w:kern w:val="2"/>
          <w:sz w:val="30"/>
          <w:szCs w:val="30"/>
          <w:u w:color="000000"/>
          <w:lang w:val="en-US" w:eastAsia="zh-CN" w:bidi="ar-SA"/>
        </w:rPr>
        <w:t xml:space="preserve">2 </w:t>
      </w:r>
      <w:r>
        <w:rPr>
          <w:rFonts w:hint="eastAsia" w:ascii="仿宋_GB2312" w:hAnsi="Times New Roman" w:eastAsia="仿宋_GB2312" w:cs="Times New Roman"/>
          <w:b w:val="0"/>
          <w:bCs w:val="0"/>
          <w:color w:val="auto"/>
          <w:kern w:val="2"/>
          <w:sz w:val="30"/>
          <w:szCs w:val="30"/>
          <w:u w:color="000000"/>
          <w:lang w:val="en-US" w:eastAsia="zh-CN" w:bidi="ar-SA"/>
        </w:rPr>
        <w:t>万吨</w:t>
      </w:r>
      <w:r>
        <w:rPr>
          <w:rFonts w:hint="default" w:ascii="仿宋_GB2312" w:hAnsi="Times New Roman" w:eastAsia="仿宋_GB2312" w:cs="Times New Roman"/>
          <w:b w:val="0"/>
          <w:bCs w:val="0"/>
          <w:color w:val="auto"/>
          <w:kern w:val="2"/>
          <w:sz w:val="30"/>
          <w:szCs w:val="30"/>
          <w:u w:color="000000"/>
          <w:lang w:val="en-US" w:eastAsia="zh-CN" w:bidi="ar-SA"/>
        </w:rPr>
        <w:t>/</w:t>
      </w:r>
      <w:r>
        <w:rPr>
          <w:rFonts w:hint="eastAsia" w:ascii="仿宋_GB2312" w:hAnsi="Times New Roman" w:eastAsia="仿宋_GB2312" w:cs="Times New Roman"/>
          <w:b w:val="0"/>
          <w:bCs w:val="0"/>
          <w:color w:val="auto"/>
          <w:kern w:val="2"/>
          <w:sz w:val="30"/>
          <w:szCs w:val="30"/>
          <w:u w:color="000000"/>
          <w:lang w:val="en-US" w:eastAsia="zh-CN" w:bidi="ar-SA"/>
        </w:rPr>
        <w:t xml:space="preserve">年，建设内容为医疗废物处置。 </w:t>
      </w:r>
    </w:p>
    <w:p>
      <w:pPr>
        <w:pStyle w:val="11"/>
        <w:spacing w:before="0" w:after="0" w:line="360" w:lineRule="auto"/>
        <w:ind w:firstLine="600" w:firstLineChars="200"/>
        <w:jc w:val="left"/>
        <w:rPr>
          <w:rFonts w:hint="eastAsia"/>
          <w:lang w:val="en-US" w:eastAsia="zh-CN"/>
        </w:rPr>
      </w:pPr>
      <w:r>
        <w:rPr>
          <w:rFonts w:hint="eastAsia" w:ascii="仿宋_GB2312" w:hAnsi="Times New Roman" w:eastAsia="仿宋_GB2312" w:cs="Times New Roman"/>
          <w:b w:val="0"/>
          <w:bCs w:val="0"/>
          <w:color w:val="auto"/>
          <w:kern w:val="2"/>
          <w:sz w:val="30"/>
          <w:szCs w:val="30"/>
          <w:u w:color="000000"/>
          <w:lang w:val="en-US" w:eastAsia="zh-CN" w:bidi="ar-SA"/>
        </w:rPr>
        <w:t>新建设施：主要为生产系统，包括：①医疗废物处置系统；②暂存设施；③废气处理设备；④周转箱上料系统；⑤周转箱清洗设备；⑥车辆消毒设备；⑦车辆出厂计量设施。利旧设施：主要为生产辅助系统，包括：①废水处理设施；②分析化验设施；③热能动力设施；④维修设施；⑤计量设施；⑥暂存冷库等。</w:t>
      </w:r>
    </w:p>
    <w:p>
      <w:pPr>
        <w:pStyle w:val="11"/>
        <w:spacing w:before="0" w:after="0" w:line="360" w:lineRule="auto"/>
        <w:ind w:firstLine="600" w:firstLineChars="200"/>
        <w:jc w:val="left"/>
        <w:rPr>
          <w:rFonts w:hint="default" w:ascii="仿宋_GB2312" w:hAnsi="Times New Roman" w:eastAsia="仿宋_GB2312" w:cs="Times New Roman"/>
          <w:b w:val="0"/>
          <w:bCs w:val="0"/>
          <w:color w:val="auto"/>
          <w:kern w:val="2"/>
          <w:sz w:val="30"/>
          <w:szCs w:val="30"/>
          <w:u w:color="000000"/>
          <w:lang w:val="en-US" w:eastAsia="zh-CN" w:bidi="ar-SA"/>
        </w:rPr>
      </w:pPr>
      <w:bookmarkStart w:id="8" w:name="_Toc6944978"/>
      <w:r>
        <w:rPr>
          <w:rFonts w:hint="eastAsia" w:ascii="仿宋_GB2312" w:hAnsi="Times New Roman" w:eastAsia="仿宋_GB2312" w:cs="Times New Roman"/>
          <w:b w:val="0"/>
          <w:bCs w:val="0"/>
          <w:color w:val="auto"/>
          <w:kern w:val="2"/>
          <w:sz w:val="30"/>
          <w:szCs w:val="30"/>
          <w:u w:color="000000"/>
          <w:lang w:val="en-US" w:eastAsia="zh-CN" w:bidi="ar-SA"/>
        </w:rPr>
        <w:t>二、</w:t>
      </w:r>
      <w:bookmarkEnd w:id="8"/>
      <w:r>
        <w:rPr>
          <w:rFonts w:hint="eastAsia" w:ascii="仿宋_GB2312" w:hAnsi="Times New Roman" w:eastAsia="仿宋_GB2312" w:cs="Times New Roman"/>
          <w:b w:val="0"/>
          <w:bCs w:val="0"/>
          <w:color w:val="auto"/>
          <w:kern w:val="2"/>
          <w:sz w:val="30"/>
          <w:szCs w:val="30"/>
          <w:u w:color="000000"/>
          <w:lang w:val="en-US" w:eastAsia="zh-CN" w:bidi="ar-SA"/>
        </w:rPr>
        <w:t>服务要求</w:t>
      </w:r>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1.根据《中华人民共和国节约能源法》、《杭州市固定资产投资项目节能审查办法》（杭发改能源〔2021〕191号）等相关要求完成</w:t>
      </w:r>
      <w:r>
        <w:rPr>
          <w:rFonts w:hint="eastAsia" w:ascii="仿宋_GB2312" w:eastAsia="仿宋_GB2312" w:cs="Times New Roman"/>
          <w:sz w:val="30"/>
          <w:szCs w:val="30"/>
          <w:lang w:val="en-US" w:eastAsia="zh-CN"/>
        </w:rPr>
        <w:t>本项目工业</w:t>
      </w:r>
      <w:r>
        <w:rPr>
          <w:rFonts w:hint="eastAsia" w:ascii="仿宋_GB2312" w:hAnsi="Times New Roman" w:eastAsia="仿宋_GB2312" w:cs="Times New Roman"/>
          <w:sz w:val="30"/>
          <w:szCs w:val="30"/>
          <w:lang w:val="en-US" w:eastAsia="zh-CN"/>
        </w:rPr>
        <w:t>节能评估服务有关的一切服务内容。</w:t>
      </w:r>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2.提供项目节能评估相关技术支持与咨询服务，符合国家法律、法规及评价标准要求。</w:t>
      </w:r>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3.报告编制需符合有相关行政主管部门的要求。</w:t>
      </w:r>
    </w:p>
    <w:p>
      <w:pPr>
        <w:snapToGrid w:val="0"/>
        <w:spacing w:line="360" w:lineRule="auto"/>
        <w:ind w:firstLine="600" w:firstLineChars="200"/>
        <w:jc w:val="left"/>
        <w:rPr>
          <w:rFonts w:hint="default"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三</w:t>
      </w:r>
      <w:r>
        <w:rPr>
          <w:rFonts w:hint="eastAsia" w:ascii="仿宋_GB2312" w:hAnsi="Times New Roman" w:eastAsia="仿宋_GB2312" w:cs="Times New Roman"/>
          <w:sz w:val="30"/>
          <w:szCs w:val="30"/>
          <w:lang w:val="en-US" w:eastAsia="zh-CN"/>
        </w:rPr>
        <w:t>、编制工期要求</w:t>
      </w:r>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1.报告需通过专家评审，满足主管部门相关要求；（编制送审稿15日历天，以招标人发出编制指令为起始时间；编制成果稿5日历天，从专家评审会之后起计算）</w:t>
      </w:r>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2.报告文本必须加盖编制单位资质专用章或技术专用章及项目负责人签名。</w:t>
      </w:r>
    </w:p>
    <w:p>
      <w:pPr>
        <w:snapToGrid w:val="0"/>
        <w:spacing w:line="360" w:lineRule="auto"/>
        <w:ind w:firstLine="600" w:firstLineChars="200"/>
        <w:jc w:val="left"/>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四</w:t>
      </w:r>
      <w:r>
        <w:rPr>
          <w:rFonts w:hint="eastAsia" w:ascii="仿宋_GB2312" w:hAnsi="Times New Roman" w:eastAsia="仿宋_GB2312" w:cs="Times New Roman"/>
          <w:sz w:val="30"/>
          <w:szCs w:val="30"/>
          <w:lang w:val="en-US" w:eastAsia="zh-CN"/>
        </w:rPr>
        <w:t xml:space="preserve">、验收标准 </w:t>
      </w:r>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报告通过专家评审会，并取得批复。</w:t>
      </w:r>
    </w:p>
    <w:p>
      <w:pPr>
        <w:snapToGrid w:val="0"/>
        <w:spacing w:line="360" w:lineRule="auto"/>
        <w:ind w:firstLine="600" w:firstLineChars="200"/>
        <w:jc w:val="left"/>
        <w:rPr>
          <w:rFonts w:hint="default"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五</w:t>
      </w:r>
      <w:r>
        <w:rPr>
          <w:rFonts w:hint="eastAsia" w:ascii="仿宋_GB2312" w:hAnsi="Times New Roman" w:eastAsia="仿宋_GB2312" w:cs="Times New Roman"/>
          <w:sz w:val="30"/>
          <w:szCs w:val="30"/>
          <w:lang w:val="en-US" w:eastAsia="zh-CN"/>
        </w:rPr>
        <w:t>、成果资料要求</w:t>
      </w:r>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报告电子版1份，纸质</w:t>
      </w:r>
      <w:r>
        <w:rPr>
          <w:rFonts w:hint="eastAsia" w:ascii="仿宋_GB2312" w:hAnsi="Times New Roman" w:eastAsia="仿宋_GB2312" w:cs="Times New Roman"/>
          <w:sz w:val="30"/>
          <w:szCs w:val="30"/>
          <w:lang w:val="en-US" w:eastAsia="zh-CN"/>
        </w:rPr>
        <w:t>文本6份</w:t>
      </w:r>
      <w:r>
        <w:rPr>
          <w:rFonts w:hint="eastAsia" w:ascii="仿宋_GB2312" w:eastAsia="仿宋_GB2312" w:cs="Times New Roman"/>
          <w:sz w:val="30"/>
          <w:szCs w:val="30"/>
          <w:lang w:val="en-US" w:eastAsia="zh-CN"/>
        </w:rPr>
        <w:t>。</w:t>
      </w: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2"/>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highlight w:val="none"/>
          <w:lang w:val="en-US" w:eastAsia="zh-CN"/>
        </w:rPr>
      </w:pPr>
      <w:r>
        <w:rPr>
          <w:rFonts w:hint="eastAsia" w:ascii="仿宋_GB2312" w:eastAsia="仿宋_GB2312"/>
          <w:sz w:val="52"/>
          <w:highlight w:val="none"/>
          <w:lang w:val="en-US" w:eastAsia="zh-CN"/>
        </w:rPr>
        <w:t>杭州市第三固废处置中心医疗废物高温蒸煮项目节能评估咨询服务采购项目（重新询价）</w:t>
      </w:r>
    </w:p>
    <w:p>
      <w:pPr>
        <w:spacing w:line="360" w:lineRule="auto"/>
        <w:jc w:val="both"/>
        <w:rPr>
          <w:rFonts w:hint="eastAsia" w:ascii="仿宋_GB2312" w:hAnsi="宋体" w:eastAsia="仿宋_GB2312"/>
          <w:sz w:val="36"/>
          <w:highlight w:val="none"/>
        </w:rPr>
      </w:pP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202307008-1</w:t>
      </w:r>
    </w:p>
    <w:p>
      <w:pPr>
        <w:rPr>
          <w:rFonts w:hint="eastAsia" w:ascii="仿宋_GB2312" w:hAnsi="宋体" w:eastAsia="仿宋_GB2312"/>
          <w:sz w:val="44"/>
        </w:rPr>
      </w:pPr>
    </w:p>
    <w:p>
      <w:pPr>
        <w:rPr>
          <w:rFonts w:hint="eastAsia" w:ascii="仿宋_GB2312" w:eastAsia="仿宋_GB2312"/>
          <w:sz w:val="84"/>
        </w:rPr>
      </w:pPr>
      <w:r>
        <w:rPr>
          <w:rFonts w:hint="eastAsia" w:ascii="仿宋_GB2312" w:hAnsi="宋体" w:eastAsia="仿宋_GB2312"/>
          <w:sz w:val="44"/>
        </w:rPr>
        <w:t xml:space="preserve">             </w:t>
      </w:r>
    </w:p>
    <w:p>
      <w:pPr>
        <w:jc w:val="center"/>
        <w:rPr>
          <w:rFonts w:hint="eastAsia" w:ascii="仿宋_GB2312" w:eastAsia="仿宋_GB2312"/>
          <w:sz w:val="84"/>
        </w:rPr>
      </w:pPr>
      <w:r>
        <w:rPr>
          <w:rFonts w:hint="eastAsia" w:ascii="仿宋_GB2312" w:eastAsia="仿宋_GB2312"/>
          <w:sz w:val="84"/>
        </w:rPr>
        <w:t>报价文件</w:t>
      </w:r>
    </w:p>
    <w:p>
      <w:pPr>
        <w:spacing w:line="480" w:lineRule="auto"/>
        <w:jc w:val="both"/>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2"/>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23</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2"/>
          <w:rFonts w:ascii="仿宋_GB2312" w:eastAsia="仿宋_GB2312"/>
          <w:sz w:val="30"/>
        </w:rPr>
        <w:br w:type="page"/>
      </w:r>
      <w:r>
        <w:rPr>
          <w:rStyle w:val="22"/>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w:t>
      </w:r>
      <w:r>
        <w:rPr>
          <w:rFonts w:hint="eastAsia" w:ascii="仿宋_GB2312" w:hAnsi="宋体" w:eastAsia="仿宋_GB2312"/>
          <w:sz w:val="32"/>
          <w:szCs w:val="32"/>
          <w:u w:val="none"/>
        </w:rPr>
        <w:t>，参加贵方组织的</w:t>
      </w:r>
      <w:r>
        <w:rPr>
          <w:rFonts w:hint="eastAsia" w:ascii="仿宋_GB2312" w:hAnsi="宋体" w:eastAsia="仿宋_GB2312"/>
          <w:sz w:val="32"/>
          <w:szCs w:val="32"/>
          <w:u w:val="single"/>
          <w:lang w:val="en-US" w:eastAsia="zh-CN"/>
        </w:rPr>
        <w:t>杭州市第三固废处置中心医疗废物高温蒸煮项目节能评估咨询服务采购项目（重新询价）</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highlight w:val="none"/>
        </w:rPr>
        <w:t xml:space="preserve"> </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202307008-1</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23</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2"/>
          <w:rFonts w:hint="eastAsia" w:ascii="仿宋_GB2312" w:eastAsia="仿宋_GB2312"/>
          <w:sz w:val="30"/>
        </w:rPr>
        <w:sectPr>
          <w:footerReference r:id="rId3" w:type="default"/>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jc w:val="left"/>
        <w:rPr>
          <w:rStyle w:val="22"/>
          <w:rFonts w:hint="eastAsia" w:ascii="仿宋_GB2312" w:eastAsia="仿宋_GB2312"/>
          <w:sz w:val="30"/>
        </w:rPr>
      </w:pPr>
      <w:r>
        <w:rPr>
          <w:rStyle w:val="22"/>
          <w:rFonts w:hint="eastAsia" w:ascii="仿宋_GB2312" w:eastAsia="仿宋_GB2312"/>
          <w:sz w:val="30"/>
        </w:rPr>
        <w:t xml:space="preserve">附件三  </w:t>
      </w:r>
    </w:p>
    <w:p>
      <w:pPr>
        <w:pStyle w:val="7"/>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杭州临江环境能源有限公司：</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我方已收到编号为  [           ]的询价文件，经研究上述询价文件及合同条件、技术规范的全部内容和其他有关文件。并承诺如下：</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一、按询价文件及合同、询价文件要求、技术规范承接本项目的编制工作。我方报价为：人民币（大写）           元（RMB：¥            元），税率  %。</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二、一旦本投标人中标，我方保证在合同签订后根据采购人要求及时完成工作。 </w:t>
      </w:r>
    </w:p>
    <w:p>
      <w:pPr>
        <w:adjustRightInd w:val="0"/>
        <w:snapToGrid w:val="0"/>
        <w:spacing w:line="360" w:lineRule="auto"/>
        <w:ind w:firstLine="600" w:firstLineChars="200"/>
        <w:rPr>
          <w:rFonts w:hint="default"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三、</w:t>
      </w:r>
      <w:r>
        <w:rPr>
          <w:rFonts w:hint="eastAsia" w:ascii="仿宋_GB2312" w:eastAsia="仿宋_GB2312" w:cs="Times New Roman"/>
          <w:b w:val="0"/>
          <w:color w:val="auto"/>
          <w:kern w:val="2"/>
          <w:sz w:val="30"/>
          <w:szCs w:val="30"/>
          <w:highlight w:val="none"/>
          <w:u w:color="000000"/>
          <w:lang w:val="en-US" w:eastAsia="zh-CN" w:bidi="ar-SA"/>
        </w:rPr>
        <w:t>本投标人承诺按建设单位、审查机构、评审专家的意见，完成本项目的服务内容。</w:t>
      </w:r>
    </w:p>
    <w:p>
      <w:pPr>
        <w:adjustRightInd w:val="0"/>
        <w:snapToGrid w:val="0"/>
        <w:spacing w:line="360" w:lineRule="auto"/>
        <w:ind w:firstLine="60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四、我方同意所递交的报价文件在询价文件规定的有效期内有效，我方将受此约束。除非另外达成协议并生效，采购人的询价文件和我方的报价文件、承诺书将构成约束我们双方的合同。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相关要求：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1.本项目报价包含全部的服务费、税费、专家评审费、杂费等一切费用，发票必须为增值税专用发票。</w:t>
      </w:r>
    </w:p>
    <w:p>
      <w:pPr>
        <w:adjustRightInd w:val="0"/>
        <w:snapToGrid w:val="0"/>
        <w:spacing w:line="360" w:lineRule="auto"/>
        <w:ind w:firstLine="60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2.报价总金额不得超过限额，否则为无效报价。</w:t>
      </w:r>
      <w:r>
        <w:rPr>
          <w:rFonts w:hint="eastAsia" w:ascii="仿宋_GB2312" w:hAnsi="Times New Roman" w:eastAsia="仿宋_GB2312" w:cs="Times New Roman"/>
          <w:sz w:val="30"/>
          <w:szCs w:val="30"/>
          <w:lang w:val="en-US" w:eastAsia="zh-CN"/>
        </w:rPr>
        <w:tab/>
      </w:r>
    </w:p>
    <w:p>
      <w:pPr>
        <w:adjustRightInd w:val="0"/>
        <w:snapToGrid w:val="0"/>
        <w:spacing w:line="360" w:lineRule="auto"/>
        <w:ind w:firstLine="600" w:firstLineChars="200"/>
        <w:jc w:val="center"/>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 投标人（公章）：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r>
        <w:rPr>
          <w:rFonts w:hint="eastAsia" w:ascii="仿宋_GB2312" w:eastAsia="仿宋_GB2312" w:cs="Times New Roman"/>
          <w:b w:val="0"/>
          <w:color w:val="auto"/>
          <w:kern w:val="2"/>
          <w:sz w:val="30"/>
          <w:szCs w:val="30"/>
          <w:u w:color="000000"/>
          <w:lang w:val="en-US" w:eastAsia="zh-CN" w:bidi="ar-SA"/>
        </w:rPr>
        <w:t>法定代表人或授权代表（签字或盖章）：</w:t>
      </w:r>
      <w:r>
        <w:rPr>
          <w:rFonts w:hint="eastAsia" w:ascii="仿宋_GB2312" w:eastAsia="仿宋_GB2312" w:cs="Times New Roman"/>
          <w:b w:val="0"/>
          <w:color w:val="auto"/>
          <w:kern w:val="2"/>
          <w:sz w:val="24"/>
          <w:szCs w:val="24"/>
          <w:u w:color="000000"/>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r>
        <w:rPr>
          <w:rFonts w:hint="eastAsia" w:ascii="仿宋_GB2312" w:eastAsia="仿宋_GB2312" w:cs="Times New Roman"/>
          <w:b w:val="0"/>
          <w:color w:val="auto"/>
          <w:kern w:val="2"/>
          <w:sz w:val="30"/>
          <w:szCs w:val="30"/>
          <w:u w:color="000000"/>
          <w:lang w:val="en-US" w:eastAsia="zh-CN" w:bidi="ar-SA"/>
        </w:rPr>
        <w:t>日期：    年   月   日</w:t>
      </w:r>
    </w:p>
    <w:p>
      <w:pPr>
        <w:pStyle w:val="23"/>
        <w:rPr>
          <w:rFonts w:hint="eastAsia"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四</w:t>
      </w:r>
    </w:p>
    <w:p>
      <w:pPr>
        <w:spacing w:line="300" w:lineRule="auto"/>
        <w:ind w:firstLine="422" w:firstLineChars="200"/>
        <w:rPr>
          <w:b/>
          <w:bCs/>
          <w:szCs w:val="21"/>
        </w:rPr>
      </w:pPr>
    </w:p>
    <w:p>
      <w:pPr>
        <w:jc w:val="center"/>
        <w:rPr>
          <w:sz w:val="30"/>
          <w:szCs w:val="30"/>
        </w:rPr>
      </w:pPr>
      <w:bookmarkStart w:id="9" w:name="_Toc414541440"/>
      <w:bookmarkStart w:id="10" w:name="_Toc413938876"/>
      <w:bookmarkStart w:id="11" w:name="_Toc413939394"/>
      <w:bookmarkStart w:id="12" w:name="_Toc413966573"/>
      <w:bookmarkStart w:id="13" w:name="_Toc413943311"/>
      <w:bookmarkStart w:id="14" w:name="_Toc355877114"/>
      <w:r>
        <w:rPr>
          <w:sz w:val="30"/>
          <w:szCs w:val="30"/>
        </w:rPr>
        <w:t>投标人基本情况表</w:t>
      </w:r>
      <w:bookmarkEnd w:id="9"/>
      <w:bookmarkEnd w:id="10"/>
      <w:bookmarkEnd w:id="11"/>
      <w:bookmarkEnd w:id="12"/>
      <w:bookmarkEnd w:id="13"/>
      <w:bookmarkEnd w:id="14"/>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单位名称</w:t>
            </w:r>
          </w:p>
          <w:p>
            <w:pPr>
              <w:jc w:val="center"/>
              <w:rPr>
                <w:szCs w:val="21"/>
              </w:rPr>
            </w:pPr>
            <w:r>
              <w:rPr>
                <w:szCs w:val="21"/>
              </w:rPr>
              <w:t>（公章）</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单位地址</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主管部门</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成立时间</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营业执照编号</w:t>
            </w:r>
          </w:p>
          <w:p>
            <w:pPr>
              <w:rPr>
                <w:szCs w:val="21"/>
              </w:rPr>
            </w:pPr>
            <w:r>
              <w:rPr>
                <w:szCs w:val="21"/>
              </w:rPr>
              <w:t>（事业单位法人证书）</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税务登记证编号</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单位性质</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开户银行</w:t>
            </w:r>
          </w:p>
          <w:p>
            <w:pPr>
              <w:jc w:val="center"/>
              <w:rPr>
                <w:szCs w:val="21"/>
              </w:rPr>
            </w:pPr>
            <w:r>
              <w:rPr>
                <w:szCs w:val="21"/>
              </w:rPr>
              <w:t>及账号</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注册资金</w:t>
            </w:r>
          </w:p>
          <w:p>
            <w:pPr>
              <w:jc w:val="center"/>
              <w:rPr>
                <w:szCs w:val="21"/>
              </w:rPr>
            </w:pPr>
            <w:r>
              <w:rPr>
                <w:szCs w:val="21"/>
              </w:rPr>
              <w:t>（万元）</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资质等级</w:t>
            </w:r>
          </w:p>
        </w:tc>
        <w:tc>
          <w:tcPr>
            <w:tcW w:w="1421" w:type="dxa"/>
            <w:noWrap w:val="0"/>
            <w:vAlign w:val="top"/>
          </w:tcPr>
          <w:p>
            <w:pPr>
              <w:rPr>
                <w:szCs w:val="21"/>
              </w:rPr>
            </w:pPr>
          </w:p>
        </w:tc>
        <w:tc>
          <w:tcPr>
            <w:tcW w:w="1759" w:type="dxa"/>
            <w:gridSpan w:val="2"/>
            <w:noWrap w:val="0"/>
            <w:vAlign w:val="center"/>
          </w:tcPr>
          <w:p>
            <w:pPr>
              <w:jc w:val="center"/>
              <w:rPr>
                <w:szCs w:val="21"/>
              </w:rPr>
            </w:pPr>
            <w:r>
              <w:rPr>
                <w:szCs w:val="21"/>
              </w:rPr>
              <w:t>证号</w:t>
            </w:r>
          </w:p>
        </w:tc>
        <w:tc>
          <w:tcPr>
            <w:tcW w:w="1082" w:type="dxa"/>
            <w:noWrap w:val="0"/>
            <w:vAlign w:val="top"/>
          </w:tcPr>
          <w:p>
            <w:pPr>
              <w:rPr>
                <w:szCs w:val="21"/>
              </w:rPr>
            </w:pPr>
          </w:p>
        </w:tc>
        <w:tc>
          <w:tcPr>
            <w:tcW w:w="1522" w:type="dxa"/>
            <w:gridSpan w:val="2"/>
            <w:noWrap w:val="0"/>
            <w:vAlign w:val="center"/>
          </w:tcPr>
          <w:p>
            <w:pPr>
              <w:jc w:val="center"/>
              <w:rPr>
                <w:szCs w:val="21"/>
              </w:rPr>
            </w:pPr>
            <w:r>
              <w:rPr>
                <w:szCs w:val="21"/>
              </w:rPr>
              <w:t>发证单位</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联系人</w:t>
            </w:r>
          </w:p>
        </w:tc>
        <w:tc>
          <w:tcPr>
            <w:tcW w:w="1421" w:type="dxa"/>
            <w:vMerge w:val="restart"/>
            <w:noWrap w:val="0"/>
            <w:vAlign w:val="center"/>
          </w:tcPr>
          <w:p>
            <w:pPr>
              <w:jc w:val="center"/>
              <w:rPr>
                <w:szCs w:val="21"/>
              </w:rPr>
            </w:pPr>
          </w:p>
        </w:tc>
        <w:tc>
          <w:tcPr>
            <w:tcW w:w="1759" w:type="dxa"/>
            <w:gridSpan w:val="2"/>
            <w:noWrap w:val="0"/>
            <w:vAlign w:val="center"/>
          </w:tcPr>
          <w:p>
            <w:pPr>
              <w:jc w:val="center"/>
              <w:rPr>
                <w:szCs w:val="21"/>
              </w:rPr>
            </w:pPr>
            <w:r>
              <w:rPr>
                <w:szCs w:val="21"/>
              </w:rPr>
              <w:t>电话</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vMerge w:val="continue"/>
            <w:noWrap w:val="0"/>
            <w:vAlign w:val="center"/>
          </w:tcPr>
          <w:p>
            <w:pPr>
              <w:jc w:val="center"/>
              <w:rPr>
                <w:szCs w:val="21"/>
              </w:rPr>
            </w:pPr>
          </w:p>
        </w:tc>
        <w:tc>
          <w:tcPr>
            <w:tcW w:w="1759" w:type="dxa"/>
            <w:gridSpan w:val="2"/>
            <w:noWrap w:val="0"/>
            <w:vAlign w:val="center"/>
          </w:tcPr>
          <w:p>
            <w:pPr>
              <w:jc w:val="center"/>
              <w:rPr>
                <w:szCs w:val="21"/>
              </w:rPr>
            </w:pPr>
            <w:r>
              <w:rPr>
                <w:szCs w:val="21"/>
              </w:rPr>
              <w:t>传真</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职工概况</w:t>
            </w:r>
          </w:p>
        </w:tc>
        <w:tc>
          <w:tcPr>
            <w:tcW w:w="1421" w:type="dxa"/>
            <w:noWrap w:val="0"/>
            <w:vAlign w:val="center"/>
          </w:tcPr>
          <w:p>
            <w:pPr>
              <w:jc w:val="center"/>
              <w:rPr>
                <w:szCs w:val="21"/>
              </w:rPr>
            </w:pPr>
            <w:r>
              <w:rPr>
                <w:szCs w:val="21"/>
              </w:rPr>
              <w:t>职工总数</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其中：技术人员数</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教授级高工</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高工</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工程师</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技工和技术员</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7102" w:type="dxa"/>
            <w:gridSpan w:val="7"/>
            <w:noWrap w:val="0"/>
            <w:vAlign w:val="center"/>
          </w:tcPr>
          <w:p>
            <w:pPr>
              <w:jc w:val="center"/>
              <w:rPr>
                <w:szCs w:val="21"/>
              </w:rPr>
            </w:pPr>
            <w:r>
              <w:rPr>
                <w:szCs w:val="21"/>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姓名</w:t>
            </w:r>
          </w:p>
        </w:tc>
        <w:tc>
          <w:tcPr>
            <w:tcW w:w="1420" w:type="dxa"/>
            <w:noWrap w:val="0"/>
            <w:vAlign w:val="center"/>
          </w:tcPr>
          <w:p>
            <w:pPr>
              <w:jc w:val="center"/>
              <w:rPr>
                <w:szCs w:val="21"/>
              </w:rPr>
            </w:pPr>
            <w:r>
              <w:rPr>
                <w:szCs w:val="21"/>
              </w:rPr>
              <w:t>职务及职称</w:t>
            </w:r>
          </w:p>
        </w:tc>
        <w:tc>
          <w:tcPr>
            <w:tcW w:w="1421" w:type="dxa"/>
            <w:gridSpan w:val="2"/>
            <w:noWrap w:val="0"/>
            <w:vAlign w:val="center"/>
          </w:tcPr>
          <w:p>
            <w:pPr>
              <w:jc w:val="center"/>
              <w:rPr>
                <w:szCs w:val="21"/>
              </w:rPr>
            </w:pPr>
            <w:r>
              <w:rPr>
                <w:szCs w:val="21"/>
              </w:rPr>
              <w:t>年龄</w:t>
            </w:r>
          </w:p>
        </w:tc>
        <w:tc>
          <w:tcPr>
            <w:tcW w:w="1420" w:type="dxa"/>
            <w:noWrap w:val="0"/>
            <w:vAlign w:val="center"/>
          </w:tcPr>
          <w:p>
            <w:pPr>
              <w:jc w:val="center"/>
              <w:rPr>
                <w:szCs w:val="21"/>
              </w:rPr>
            </w:pPr>
            <w:r>
              <w:rPr>
                <w:szCs w:val="21"/>
              </w:rPr>
              <w:t>专业</w:t>
            </w:r>
          </w:p>
        </w:tc>
        <w:tc>
          <w:tcPr>
            <w:tcW w:w="1420" w:type="dxa"/>
            <w:gridSpan w:val="2"/>
            <w:noWrap w:val="0"/>
            <w:vAlign w:val="center"/>
          </w:tcPr>
          <w:p>
            <w:pPr>
              <w:jc w:val="center"/>
              <w:rPr>
                <w:szCs w:val="21"/>
              </w:rPr>
            </w:pPr>
            <w:r>
              <w:rPr>
                <w:szCs w:val="21"/>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bl>
    <w:p>
      <w:pPr>
        <w:spacing w:line="360" w:lineRule="exact"/>
        <w:rPr>
          <w:szCs w:val="21"/>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22" w:type="dxa"/>
            <w:gridSpan w:val="5"/>
            <w:noWrap w:val="0"/>
            <w:vAlign w:val="top"/>
          </w:tcPr>
          <w:p>
            <w:pPr>
              <w:pStyle w:val="12"/>
              <w:ind w:firstLine="0"/>
              <w:rPr>
                <w:rFonts w:ascii="Times New Roman" w:hAnsi="Times New Roman"/>
                <w:sz w:val="21"/>
                <w:szCs w:val="21"/>
              </w:rPr>
            </w:pPr>
            <w:r>
              <w:rPr>
                <w:rFonts w:ascii="Times New Roman" w:hAnsi="Times New Roman"/>
                <w:sz w:val="21"/>
                <w:szCs w:val="21"/>
              </w:rPr>
              <w:t>投标单位简介：（可另附页说明）</w:t>
            </w: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0"/>
            <w:vAlign w:val="top"/>
          </w:tcPr>
          <w:p>
            <w:pPr>
              <w:pStyle w:val="12"/>
              <w:ind w:firstLine="0"/>
              <w:rPr>
                <w:rFonts w:ascii="Times New Roman" w:hAnsi="Times New Roman"/>
                <w:sz w:val="21"/>
                <w:szCs w:val="21"/>
              </w:rPr>
            </w:pPr>
            <w:r>
              <w:rPr>
                <w:rFonts w:ascii="Times New Roman" w:hAnsi="Times New Roman"/>
                <w:sz w:val="21"/>
                <w:szCs w:val="21"/>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 w:type="dxa"/>
            <w:noWrap w:val="0"/>
            <w:vAlign w:val="top"/>
          </w:tcPr>
          <w:p>
            <w:pPr>
              <w:pStyle w:val="12"/>
              <w:ind w:firstLine="0"/>
              <w:rPr>
                <w:rFonts w:ascii="Times New Roman" w:hAnsi="Times New Roman"/>
                <w:sz w:val="21"/>
                <w:szCs w:val="21"/>
              </w:rPr>
            </w:pPr>
            <w:r>
              <w:rPr>
                <w:rFonts w:ascii="Times New Roman" w:hAnsi="Times New Roman"/>
                <w:sz w:val="21"/>
                <w:szCs w:val="21"/>
              </w:rPr>
              <w:t>序号</w:t>
            </w:r>
          </w:p>
        </w:tc>
        <w:tc>
          <w:tcPr>
            <w:tcW w:w="3433" w:type="dxa"/>
            <w:noWrap w:val="0"/>
            <w:vAlign w:val="top"/>
          </w:tcPr>
          <w:p>
            <w:pPr>
              <w:pStyle w:val="12"/>
              <w:ind w:firstLine="1260" w:firstLineChars="600"/>
              <w:rPr>
                <w:rFonts w:ascii="Times New Roman" w:hAnsi="Times New Roman"/>
                <w:sz w:val="21"/>
                <w:szCs w:val="21"/>
              </w:rPr>
            </w:pPr>
            <w:r>
              <w:rPr>
                <w:rFonts w:ascii="Times New Roman" w:hAnsi="Times New Roman"/>
                <w:sz w:val="21"/>
                <w:szCs w:val="21"/>
              </w:rPr>
              <w:t>项目名称</w:t>
            </w:r>
          </w:p>
        </w:tc>
        <w:tc>
          <w:tcPr>
            <w:tcW w:w="1559" w:type="dxa"/>
            <w:noWrap w:val="0"/>
            <w:vAlign w:val="top"/>
          </w:tcPr>
          <w:p>
            <w:pPr>
              <w:pStyle w:val="12"/>
              <w:ind w:firstLine="210" w:firstLineChars="100"/>
              <w:rPr>
                <w:rFonts w:ascii="Times New Roman" w:hAnsi="Times New Roman"/>
                <w:sz w:val="21"/>
                <w:szCs w:val="21"/>
              </w:rPr>
            </w:pPr>
            <w:r>
              <w:rPr>
                <w:rFonts w:ascii="Times New Roman" w:hAnsi="Times New Roman"/>
                <w:sz w:val="21"/>
                <w:szCs w:val="21"/>
              </w:rPr>
              <w:t>编制时间</w:t>
            </w:r>
          </w:p>
        </w:tc>
        <w:tc>
          <w:tcPr>
            <w:tcW w:w="1392" w:type="dxa"/>
            <w:noWrap w:val="0"/>
            <w:vAlign w:val="top"/>
          </w:tcPr>
          <w:p>
            <w:pPr>
              <w:pStyle w:val="12"/>
              <w:ind w:firstLine="210" w:firstLineChars="100"/>
              <w:rPr>
                <w:rFonts w:ascii="Times New Roman" w:hAnsi="Times New Roman"/>
                <w:sz w:val="21"/>
                <w:szCs w:val="21"/>
              </w:rPr>
            </w:pPr>
            <w:r>
              <w:rPr>
                <w:rFonts w:ascii="Times New Roman" w:hAnsi="Times New Roman"/>
                <w:sz w:val="21"/>
                <w:szCs w:val="21"/>
              </w:rPr>
              <w:t>规模</w:t>
            </w:r>
          </w:p>
        </w:tc>
        <w:tc>
          <w:tcPr>
            <w:tcW w:w="1210" w:type="dxa"/>
            <w:noWrap w:val="0"/>
            <w:vAlign w:val="top"/>
          </w:tcPr>
          <w:p>
            <w:pPr>
              <w:pStyle w:val="12"/>
              <w:ind w:firstLine="0"/>
              <w:rPr>
                <w:rFonts w:ascii="Times New Roman" w:hAnsi="Times New Roman"/>
                <w:sz w:val="21"/>
                <w:szCs w:val="21"/>
              </w:rPr>
            </w:pPr>
            <w:r>
              <w:rPr>
                <w:rFonts w:ascii="Times New Roman" w:hAnsi="Times New Roman"/>
                <w:sz w:val="21"/>
                <w:szCs w:val="21"/>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28" w:type="dxa"/>
            <w:noWrap w:val="0"/>
            <w:vAlign w:val="top"/>
          </w:tcPr>
          <w:p>
            <w:pPr>
              <w:pStyle w:val="12"/>
              <w:rPr>
                <w:rFonts w:ascii="Times New Roman" w:hAnsi="Times New Roman"/>
                <w:sz w:val="21"/>
                <w:szCs w:val="21"/>
              </w:rPr>
            </w:pPr>
          </w:p>
        </w:tc>
        <w:tc>
          <w:tcPr>
            <w:tcW w:w="3433" w:type="dxa"/>
            <w:noWrap w:val="0"/>
            <w:vAlign w:val="top"/>
          </w:tcPr>
          <w:p>
            <w:pPr>
              <w:pStyle w:val="12"/>
              <w:rPr>
                <w:rFonts w:ascii="Times New Roman" w:hAnsi="Times New Roman"/>
                <w:sz w:val="21"/>
                <w:szCs w:val="21"/>
              </w:rPr>
            </w:pPr>
          </w:p>
        </w:tc>
        <w:tc>
          <w:tcPr>
            <w:tcW w:w="1559" w:type="dxa"/>
            <w:noWrap w:val="0"/>
            <w:vAlign w:val="top"/>
          </w:tcPr>
          <w:p>
            <w:pPr>
              <w:pStyle w:val="12"/>
              <w:rPr>
                <w:rFonts w:ascii="Times New Roman" w:hAnsi="Times New Roman"/>
                <w:sz w:val="21"/>
                <w:szCs w:val="21"/>
              </w:rPr>
            </w:pPr>
          </w:p>
        </w:tc>
        <w:tc>
          <w:tcPr>
            <w:tcW w:w="1392" w:type="dxa"/>
            <w:noWrap w:val="0"/>
            <w:vAlign w:val="top"/>
          </w:tcPr>
          <w:p>
            <w:pPr>
              <w:pStyle w:val="12"/>
              <w:rPr>
                <w:rFonts w:ascii="Times New Roman" w:hAnsi="Times New Roman"/>
                <w:sz w:val="21"/>
                <w:szCs w:val="21"/>
              </w:rPr>
            </w:pPr>
          </w:p>
        </w:tc>
        <w:tc>
          <w:tcPr>
            <w:tcW w:w="1210" w:type="dxa"/>
            <w:noWrap w:val="0"/>
            <w:vAlign w:val="top"/>
          </w:tcPr>
          <w:p>
            <w:pPr>
              <w:pStyle w:val="12"/>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ind w:firstLine="0"/>
              <w:rPr>
                <w:rFonts w:ascii="Times New Roman" w:hAnsi="Times New Roman"/>
                <w:szCs w:val="24"/>
              </w:rPr>
            </w:pPr>
            <w:r>
              <w:rPr>
                <w:rFonts w:ascii="Times New Roman" w:hAnsi="Times New Roman"/>
                <w:szCs w:val="24"/>
              </w:rPr>
              <w:t xml:space="preserve">    </w:t>
            </w: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bl>
    <w:p>
      <w:pPr>
        <w:spacing w:line="400" w:lineRule="exact"/>
        <w:ind w:firstLine="3570" w:firstLineChars="1700"/>
        <w:rPr>
          <w:szCs w:val="21"/>
        </w:rPr>
      </w:pPr>
    </w:p>
    <w:p>
      <w:pPr>
        <w:spacing w:line="340" w:lineRule="exact"/>
        <w:ind w:right="480" w:firstLine="3600" w:firstLineChars="1500"/>
        <w:rPr>
          <w:sz w:val="24"/>
        </w:rPr>
      </w:pPr>
    </w:p>
    <w:p>
      <w:pPr>
        <w:spacing w:line="360" w:lineRule="auto"/>
        <w:ind w:left="6015" w:leftChars="2350" w:hanging="1080" w:hangingChars="450"/>
        <w:rPr>
          <w:sz w:val="24"/>
        </w:rPr>
      </w:pPr>
      <w:r>
        <w:rPr>
          <w:sz w:val="24"/>
        </w:rPr>
        <w:t xml:space="preserve"> </w:t>
      </w:r>
    </w:p>
    <w:p>
      <w:pPr>
        <w:pStyle w:val="24"/>
        <w:ind w:firstLine="0" w:firstLineChars="0"/>
        <w:rPr>
          <w:rFonts w:ascii="Times New Roman"/>
        </w:rPr>
      </w:pPr>
      <w:r>
        <w:rPr>
          <w:rFonts w:ascii="Times New Roman"/>
        </w:rPr>
        <w:t>投标人（盖公章）：</w:t>
      </w:r>
    </w:p>
    <w:p>
      <w:pPr>
        <w:pStyle w:val="24"/>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spacing w:line="360" w:lineRule="auto"/>
        <w:rPr>
          <w:sz w:val="24"/>
        </w:rPr>
      </w:pPr>
    </w:p>
    <w:p>
      <w:pPr>
        <w:spacing w:line="360" w:lineRule="auto"/>
        <w:rPr>
          <w:sz w:val="24"/>
        </w:rPr>
      </w:pPr>
    </w:p>
    <w:p>
      <w:pPr>
        <w:spacing w:line="360" w:lineRule="auto"/>
        <w:rPr>
          <w:sz w:val="24"/>
        </w:rPr>
      </w:pPr>
    </w:p>
    <w:p>
      <w:pPr>
        <w:pStyle w:val="2"/>
        <w:rPr>
          <w:sz w:val="24"/>
        </w:rPr>
      </w:pPr>
    </w:p>
    <w:p>
      <w:pPr>
        <w:rPr>
          <w:sz w:val="24"/>
        </w:rPr>
      </w:pPr>
    </w:p>
    <w:p>
      <w:pPr>
        <w:pStyle w:val="2"/>
      </w:pPr>
    </w:p>
    <w:p>
      <w:pPr>
        <w:spacing w:line="360" w:lineRule="auto"/>
        <w:rPr>
          <w:sz w:val="24"/>
        </w:rPr>
      </w:pPr>
    </w:p>
    <w:p>
      <w:pPr>
        <w:jc w:val="center"/>
        <w:rPr>
          <w:sz w:val="30"/>
          <w:szCs w:val="30"/>
        </w:rPr>
      </w:pPr>
      <w:bookmarkStart w:id="15" w:name="_Toc354649937"/>
      <w:bookmarkStart w:id="16" w:name="_Toc413943313"/>
      <w:bookmarkStart w:id="17" w:name="_Toc413939396"/>
      <w:bookmarkStart w:id="18" w:name="_Toc414541441"/>
      <w:bookmarkStart w:id="19" w:name="_Toc413966574"/>
      <w:bookmarkStart w:id="20" w:name="_Toc413938878"/>
      <w:r>
        <w:rPr>
          <w:sz w:val="30"/>
          <w:szCs w:val="30"/>
        </w:rPr>
        <w:t>项目负责人情况表</w:t>
      </w:r>
      <w:bookmarkEnd w:id="15"/>
      <w:bookmarkEnd w:id="16"/>
      <w:bookmarkEnd w:id="17"/>
      <w:bookmarkEnd w:id="18"/>
      <w:bookmarkEnd w:id="19"/>
      <w:bookmarkEnd w:id="20"/>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szCs w:val="21"/>
              </w:rPr>
            </w:pPr>
            <w:r>
              <w:rPr>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姓   名</w:t>
            </w:r>
          </w:p>
        </w:tc>
        <w:tc>
          <w:tcPr>
            <w:tcW w:w="1609" w:type="dxa"/>
            <w:noWrap w:val="0"/>
            <w:vAlign w:val="center"/>
          </w:tcPr>
          <w:p>
            <w:pPr>
              <w:spacing w:line="360" w:lineRule="exact"/>
              <w:jc w:val="center"/>
              <w:rPr>
                <w:szCs w:val="21"/>
              </w:rPr>
            </w:pPr>
          </w:p>
        </w:tc>
        <w:tc>
          <w:tcPr>
            <w:tcW w:w="1401" w:type="dxa"/>
            <w:noWrap w:val="0"/>
            <w:vAlign w:val="center"/>
          </w:tcPr>
          <w:p>
            <w:pPr>
              <w:spacing w:line="360" w:lineRule="exact"/>
              <w:jc w:val="center"/>
              <w:rPr>
                <w:szCs w:val="21"/>
              </w:rPr>
            </w:pPr>
            <w:r>
              <w:rPr>
                <w:szCs w:val="21"/>
              </w:rPr>
              <w:t>年  龄</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学  历</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毕业学校</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专  业</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职  务</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szCs w:val="21"/>
              </w:rPr>
            </w:pPr>
            <w:r>
              <w:rPr>
                <w:szCs w:val="21"/>
              </w:rPr>
              <w:t>职  称</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拟任何职</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280" w:lineRule="exact"/>
              <w:jc w:val="center"/>
              <w:rPr>
                <w:szCs w:val="21"/>
              </w:rPr>
            </w:pPr>
            <w:r>
              <w:rPr>
                <w:szCs w:val="21"/>
              </w:rPr>
              <w:t>参加工作</w:t>
            </w:r>
          </w:p>
          <w:p>
            <w:pPr>
              <w:spacing w:line="280" w:lineRule="exact"/>
              <w:jc w:val="center"/>
              <w:rPr>
                <w:szCs w:val="21"/>
              </w:rPr>
            </w:pPr>
            <w:r>
              <w:rPr>
                <w:szCs w:val="21"/>
              </w:rPr>
              <w:t>时间</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时  间</w:t>
            </w:r>
          </w:p>
        </w:tc>
        <w:tc>
          <w:tcPr>
            <w:tcW w:w="7217" w:type="dxa"/>
            <w:gridSpan w:val="6"/>
            <w:noWrap w:val="0"/>
            <w:vAlign w:val="center"/>
          </w:tcPr>
          <w:p>
            <w:pPr>
              <w:spacing w:line="360" w:lineRule="exact"/>
              <w:jc w:val="center"/>
              <w:rPr>
                <w:szCs w:val="21"/>
              </w:rPr>
            </w:pPr>
            <w:r>
              <w:rPr>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r>
              <w:rPr>
                <w:szCs w:val="21"/>
              </w:rPr>
              <w:t>序号</w:t>
            </w:r>
          </w:p>
        </w:tc>
        <w:tc>
          <w:tcPr>
            <w:tcW w:w="4197" w:type="dxa"/>
            <w:gridSpan w:val="4"/>
            <w:noWrap w:val="0"/>
            <w:vAlign w:val="center"/>
          </w:tcPr>
          <w:p>
            <w:pPr>
              <w:spacing w:line="360" w:lineRule="exact"/>
              <w:rPr>
                <w:szCs w:val="21"/>
              </w:rPr>
            </w:pPr>
            <w:r>
              <w:rPr>
                <w:szCs w:val="21"/>
              </w:rPr>
              <w:t>项目名称</w:t>
            </w:r>
          </w:p>
        </w:tc>
        <w:tc>
          <w:tcPr>
            <w:tcW w:w="3414" w:type="dxa"/>
            <w:gridSpan w:val="3"/>
            <w:noWrap w:val="0"/>
            <w:vAlign w:val="center"/>
          </w:tcPr>
          <w:p>
            <w:pPr>
              <w:spacing w:line="360" w:lineRule="exact"/>
              <w:jc w:val="center"/>
              <w:rPr>
                <w:szCs w:val="21"/>
              </w:rPr>
            </w:pPr>
            <w:r>
              <w:rPr>
                <w:rFonts w:hint="eastAsia"/>
                <w:szCs w:val="21"/>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bl>
    <w:p>
      <w:pPr>
        <w:spacing w:line="360" w:lineRule="exact"/>
        <w:ind w:firstLine="450"/>
        <w:rPr>
          <w:szCs w:val="21"/>
        </w:rPr>
      </w:pPr>
      <w:r>
        <w:rPr>
          <w:szCs w:val="21"/>
        </w:rPr>
        <w:t>注：本表可在不改变格式的情况下根据具体需要自行增减。</w:t>
      </w:r>
    </w:p>
    <w:p>
      <w:pPr>
        <w:spacing w:line="360" w:lineRule="exact"/>
        <w:ind w:firstLine="450"/>
        <w:rPr>
          <w:szCs w:val="21"/>
        </w:rPr>
      </w:pPr>
    </w:p>
    <w:p>
      <w:pPr>
        <w:pStyle w:val="24"/>
        <w:ind w:firstLine="0" w:firstLineChars="0"/>
        <w:rPr>
          <w:rFonts w:ascii="Times New Roman"/>
        </w:rPr>
      </w:pPr>
      <w:r>
        <w:rPr>
          <w:rFonts w:ascii="Times New Roman"/>
        </w:rPr>
        <w:t>投标人（盖公章）：</w:t>
      </w:r>
    </w:p>
    <w:p>
      <w:pPr>
        <w:pStyle w:val="24"/>
        <w:ind w:firstLine="0" w:firstLineChars="0"/>
        <w:rPr>
          <w:rFonts w:ascii="Times New Roman"/>
        </w:rPr>
      </w:pPr>
      <w:r>
        <w:rPr>
          <w:rFonts w:ascii="Times New Roman"/>
          <w:szCs w:val="21"/>
        </w:rPr>
        <w:t>法定代表人或授权代表</w:t>
      </w:r>
      <w:r>
        <w:rPr>
          <w:rFonts w:ascii="Times New Roman"/>
        </w:rPr>
        <w:t>（签字或盖章）：</w:t>
      </w:r>
    </w:p>
    <w:p>
      <w:pPr>
        <w:pStyle w:val="24"/>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pStyle w:val="24"/>
        <w:ind w:firstLine="0" w:firstLineChars="0"/>
        <w:rPr>
          <w:rFonts w:ascii="Times New Roman"/>
        </w:rPr>
      </w:pPr>
    </w:p>
    <w:p>
      <w:pPr>
        <w:pStyle w:val="24"/>
        <w:ind w:firstLine="0" w:firstLineChars="0"/>
        <w:rPr>
          <w:rFonts w:ascii="Times New Roman"/>
        </w:rPr>
      </w:pPr>
    </w:p>
    <w:p>
      <w:pPr>
        <w:pStyle w:val="24"/>
        <w:ind w:firstLine="0" w:firstLineChars="0"/>
        <w:rPr>
          <w:rFonts w:ascii="Times New Roman"/>
        </w:rPr>
      </w:pPr>
    </w:p>
    <w:p>
      <w:pPr>
        <w:jc w:val="center"/>
        <w:rPr>
          <w:sz w:val="30"/>
          <w:szCs w:val="30"/>
        </w:rPr>
      </w:pPr>
      <w:bookmarkStart w:id="21" w:name="_Toc413966575"/>
      <w:bookmarkStart w:id="22" w:name="_Toc354649938"/>
      <w:bookmarkStart w:id="23" w:name="_Toc413943314"/>
      <w:bookmarkStart w:id="24" w:name="_Toc413938879"/>
      <w:bookmarkStart w:id="25" w:name="_Toc413939397"/>
      <w:bookmarkStart w:id="26" w:name="_Toc414541442"/>
      <w:r>
        <w:rPr>
          <w:sz w:val="30"/>
          <w:szCs w:val="30"/>
        </w:rPr>
        <w:t>本项目主要技术人员一览表</w:t>
      </w:r>
      <w:bookmarkEnd w:id="21"/>
      <w:bookmarkEnd w:id="22"/>
      <w:bookmarkEnd w:id="23"/>
      <w:bookmarkEnd w:id="24"/>
      <w:bookmarkEnd w:id="25"/>
      <w:bookmarkEnd w:id="26"/>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61"/>
        <w:gridCol w:w="609"/>
        <w:gridCol w:w="900"/>
        <w:gridCol w:w="1440"/>
        <w:gridCol w:w="1911"/>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7" w:type="dxa"/>
            <w:noWrap w:val="0"/>
            <w:vAlign w:val="center"/>
          </w:tcPr>
          <w:p>
            <w:pPr>
              <w:spacing w:line="360" w:lineRule="exact"/>
              <w:jc w:val="center"/>
              <w:rPr>
                <w:szCs w:val="21"/>
              </w:rPr>
            </w:pPr>
            <w:r>
              <w:rPr>
                <w:szCs w:val="21"/>
              </w:rPr>
              <w:t>姓名</w:t>
            </w:r>
          </w:p>
        </w:tc>
        <w:tc>
          <w:tcPr>
            <w:tcW w:w="1461" w:type="dxa"/>
            <w:noWrap w:val="0"/>
            <w:vAlign w:val="center"/>
          </w:tcPr>
          <w:p>
            <w:pPr>
              <w:spacing w:line="360" w:lineRule="exact"/>
              <w:jc w:val="center"/>
              <w:rPr>
                <w:szCs w:val="21"/>
              </w:rPr>
            </w:pPr>
            <w:r>
              <w:rPr>
                <w:szCs w:val="21"/>
              </w:rPr>
              <w:t>专业</w:t>
            </w:r>
          </w:p>
          <w:p>
            <w:pPr>
              <w:spacing w:line="360" w:lineRule="exact"/>
              <w:jc w:val="center"/>
              <w:rPr>
                <w:szCs w:val="21"/>
              </w:rPr>
            </w:pPr>
            <w:r>
              <w:rPr>
                <w:szCs w:val="21"/>
              </w:rPr>
              <w:t>学历</w:t>
            </w:r>
          </w:p>
        </w:tc>
        <w:tc>
          <w:tcPr>
            <w:tcW w:w="609" w:type="dxa"/>
            <w:noWrap w:val="0"/>
            <w:vAlign w:val="center"/>
          </w:tcPr>
          <w:p>
            <w:pPr>
              <w:spacing w:line="360" w:lineRule="exact"/>
              <w:jc w:val="center"/>
              <w:rPr>
                <w:szCs w:val="21"/>
              </w:rPr>
            </w:pPr>
            <w:r>
              <w:rPr>
                <w:szCs w:val="21"/>
              </w:rPr>
              <w:t>性别</w:t>
            </w:r>
          </w:p>
        </w:tc>
        <w:tc>
          <w:tcPr>
            <w:tcW w:w="900" w:type="dxa"/>
            <w:noWrap w:val="0"/>
            <w:vAlign w:val="center"/>
          </w:tcPr>
          <w:p>
            <w:pPr>
              <w:spacing w:line="360" w:lineRule="exact"/>
              <w:jc w:val="center"/>
              <w:rPr>
                <w:szCs w:val="21"/>
              </w:rPr>
            </w:pPr>
            <w:r>
              <w:rPr>
                <w:szCs w:val="21"/>
              </w:rPr>
              <w:t>年龄</w:t>
            </w:r>
          </w:p>
        </w:tc>
        <w:tc>
          <w:tcPr>
            <w:tcW w:w="1440" w:type="dxa"/>
            <w:noWrap w:val="0"/>
            <w:vAlign w:val="center"/>
          </w:tcPr>
          <w:p>
            <w:pPr>
              <w:spacing w:line="360" w:lineRule="exact"/>
              <w:jc w:val="center"/>
              <w:rPr>
                <w:szCs w:val="21"/>
              </w:rPr>
            </w:pPr>
            <w:r>
              <w:rPr>
                <w:szCs w:val="21"/>
              </w:rPr>
              <w:t>职称职务</w:t>
            </w:r>
          </w:p>
        </w:tc>
        <w:tc>
          <w:tcPr>
            <w:tcW w:w="1911" w:type="dxa"/>
            <w:noWrap w:val="0"/>
            <w:vAlign w:val="center"/>
          </w:tcPr>
          <w:p>
            <w:pPr>
              <w:spacing w:line="360" w:lineRule="exact"/>
              <w:rPr>
                <w:szCs w:val="21"/>
              </w:rPr>
            </w:pPr>
            <w:r>
              <w:rPr>
                <w:szCs w:val="21"/>
              </w:rPr>
              <w:t>专业工作年限</w:t>
            </w:r>
          </w:p>
        </w:tc>
        <w:tc>
          <w:tcPr>
            <w:tcW w:w="1024" w:type="dxa"/>
            <w:noWrap w:val="0"/>
            <w:vAlign w:val="center"/>
          </w:tcPr>
          <w:p>
            <w:pPr>
              <w:spacing w:line="36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bl>
    <w:p>
      <w:pPr>
        <w:spacing w:line="360" w:lineRule="exact"/>
        <w:rPr>
          <w:szCs w:val="21"/>
        </w:rPr>
      </w:pPr>
    </w:p>
    <w:p>
      <w:pPr>
        <w:spacing w:line="360" w:lineRule="exact"/>
        <w:rPr>
          <w:szCs w:val="21"/>
        </w:rPr>
      </w:pPr>
    </w:p>
    <w:p>
      <w:pPr>
        <w:pStyle w:val="24"/>
        <w:ind w:firstLine="0" w:firstLineChars="0"/>
        <w:rPr>
          <w:rFonts w:ascii="Times New Roman"/>
        </w:rPr>
      </w:pPr>
      <w:r>
        <w:rPr>
          <w:rFonts w:ascii="Times New Roman"/>
        </w:rPr>
        <w:t>投标人（盖公章）：</w:t>
      </w:r>
    </w:p>
    <w:p>
      <w:pPr>
        <w:pStyle w:val="24"/>
        <w:ind w:firstLine="0" w:firstLineChars="0"/>
        <w:rPr>
          <w:rFonts w:ascii="Times New Roman"/>
        </w:rPr>
      </w:pPr>
      <w:r>
        <w:rPr>
          <w:rFonts w:ascii="Times New Roman"/>
          <w:szCs w:val="21"/>
        </w:rPr>
        <w:t>法定代表人或授权代表</w:t>
      </w:r>
      <w:r>
        <w:rPr>
          <w:rFonts w:ascii="Times New Roman"/>
        </w:rPr>
        <w:t>（签字或盖章）：</w:t>
      </w:r>
    </w:p>
    <w:p>
      <w:pPr>
        <w:pStyle w:val="24"/>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
      <w:pPr>
        <w:pStyle w:val="2"/>
      </w:pPr>
    </w:p>
    <w:p/>
    <w:p>
      <w:pPr>
        <w:pStyle w:val="23"/>
        <w:rPr>
          <w:rFonts w:hint="default" w:ascii="仿宋" w:hAnsi="仿宋" w:eastAsia="仿宋" w:cs="仿宋"/>
          <w:b/>
          <w:caps/>
          <w:color w:val="auto"/>
          <w:kern w:val="2"/>
          <w:sz w:val="30"/>
          <w:szCs w:val="30"/>
          <w:lang w:val="en-US" w:eastAsia="zh-CN" w:bidi="ar-SA"/>
        </w:rPr>
      </w:pPr>
    </w:p>
    <w:p>
      <w:pPr>
        <w:pStyle w:val="23"/>
        <w:rPr>
          <w:rFonts w:hint="default"/>
          <w:lang w:val="en-US" w:eastAsia="zh-CN"/>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五</w:t>
      </w: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2"/>
        <w:rPr>
          <w:rFonts w:hint="eastAsia" w:ascii="仿宋_GB2312" w:hAnsi="宋体" w:eastAsia="仿宋_GB2312"/>
          <w:b/>
          <w:kern w:val="0"/>
          <w:sz w:val="24"/>
        </w:rPr>
      </w:pPr>
    </w:p>
    <w:p>
      <w:pPr>
        <w:rPr>
          <w:rFonts w:hint="eastAsia"/>
        </w:rPr>
      </w:pPr>
    </w:p>
    <w:p>
      <w:pPr>
        <w:pStyle w:val="2"/>
        <w:rPr>
          <w:rFonts w:hint="eastAsia"/>
        </w:rPr>
      </w:pPr>
    </w:p>
    <w:p>
      <w:pPr>
        <w:rPr>
          <w:rFonts w:hint="eastAsia" w:ascii="仿宋" w:hAnsi="仿宋" w:eastAsia="仿宋" w:cs="仿宋"/>
          <w:b/>
          <w:caps/>
          <w:color w:val="auto"/>
          <w:kern w:val="2"/>
          <w:sz w:val="30"/>
          <w:szCs w:val="30"/>
          <w:lang w:val="en-US" w:eastAsia="zh-CN" w:bidi="ar-SA"/>
        </w:rPr>
      </w:pPr>
      <w:r>
        <w:rPr>
          <w:rFonts w:hint="eastAsia" w:ascii="仿宋" w:hAnsi="仿宋" w:eastAsia="仿宋" w:cs="仿宋"/>
          <w:b/>
          <w:caps/>
          <w:color w:val="auto"/>
          <w:kern w:val="2"/>
          <w:sz w:val="30"/>
          <w:szCs w:val="30"/>
          <w:lang w:val="en-US" w:eastAsia="zh-CN" w:bidi="ar-SA"/>
        </w:rPr>
        <w:t>附件六</w:t>
      </w:r>
    </w:p>
    <w:p>
      <w:pPr>
        <w:pStyle w:val="2"/>
        <w:rPr>
          <w:rFonts w:hint="eastAsia"/>
          <w:lang w:val="en-US" w:eastAsia="zh-CN"/>
        </w:rPr>
      </w:pPr>
    </w:p>
    <w:p>
      <w:pPr>
        <w:spacing w:line="480" w:lineRule="auto"/>
        <w:jc w:val="center"/>
        <w:rPr>
          <w:rStyle w:val="22"/>
          <w:rFonts w:ascii="仿宋" w:hAnsi="仿宋" w:eastAsia="仿宋" w:cs="仿宋"/>
          <w:sz w:val="30"/>
        </w:rPr>
      </w:pPr>
      <w:r>
        <w:rPr>
          <w:rStyle w:val="22"/>
          <w:rFonts w:hint="eastAsia" w:ascii="仿宋" w:hAnsi="仿宋" w:eastAsia="仿宋" w:cs="仿宋"/>
          <w:sz w:val="30"/>
        </w:rPr>
        <w:t>诚信廉洁承诺函</w:t>
      </w:r>
    </w:p>
    <w:p>
      <w:pPr>
        <w:snapToGrid w:val="0"/>
        <w:spacing w:line="360" w:lineRule="auto"/>
        <w:rPr>
          <w:rFonts w:ascii="仿宋" w:hAnsi="仿宋" w:eastAsia="仿宋" w:cs="仿宋"/>
          <w:sz w:val="28"/>
          <w:szCs w:val="28"/>
        </w:rPr>
      </w:pPr>
      <w:r>
        <w:rPr>
          <w:rFonts w:hint="eastAsia" w:ascii="仿宋" w:hAnsi="仿宋" w:eastAsia="仿宋" w:cs="仿宋"/>
          <w:sz w:val="28"/>
          <w:szCs w:val="28"/>
        </w:rPr>
        <w:t>杭州临江环境能源有限公司：</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（报价人名称）</w:t>
      </w:r>
      <w:r>
        <w:rPr>
          <w:rFonts w:hint="eastAsia" w:ascii="仿宋" w:hAnsi="仿宋" w:eastAsia="仿宋" w:cs="仿宋"/>
          <w:sz w:val="28"/>
          <w:szCs w:val="28"/>
        </w:rPr>
        <w:t>承诺提供的信息（含报价资料、各项应答及承诺）是真实可靠，并能在价格有效期内忠实履行的。</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（报价人名称）</w:t>
      </w:r>
      <w:r>
        <w:rPr>
          <w:rFonts w:hint="eastAsia" w:ascii="仿宋" w:hAnsi="仿宋" w:eastAsia="仿宋" w:cs="仿宋"/>
          <w:sz w:val="28"/>
          <w:szCs w:val="28"/>
        </w:rPr>
        <w:t>承诺在双方签订的采购合同中有以下条款：如经采购人查实，报价人在报价时针对本项目提供不实信息，或报价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如我公司在报价过程中，通过提供不真实的数据或信息，而获取中标资格的供应商，采购人有权将我公司列入供应商不良行为记录名单（即黑名单），取消我公司被列入名单后二年内在采购人的任何招标或询价中的供应商资格。</w:t>
      </w:r>
    </w:p>
    <w:p>
      <w:pPr>
        <w:spacing w:line="360" w:lineRule="auto"/>
        <w:jc w:val="center"/>
        <w:rPr>
          <w:rFonts w:ascii="宋体" w:hAnsi="宋体" w:cs="宋体"/>
          <w:sz w:val="24"/>
        </w:rPr>
      </w:pPr>
    </w:p>
    <w:p>
      <w:pPr>
        <w:spacing w:line="360" w:lineRule="auto"/>
        <w:jc w:val="center"/>
        <w:rPr>
          <w:rFonts w:ascii="宋体" w:hAnsi="宋体" w:cs="宋体"/>
          <w:sz w:val="18"/>
          <w:szCs w:val="18"/>
        </w:rPr>
      </w:pPr>
    </w:p>
    <w:p>
      <w:pPr>
        <w:snapToGrid w:val="0"/>
        <w:spacing w:line="360" w:lineRule="auto"/>
        <w:rPr>
          <w:rFonts w:ascii="仿宋" w:hAnsi="仿宋" w:eastAsia="仿宋" w:cs="仿宋"/>
          <w:sz w:val="28"/>
          <w:szCs w:val="28"/>
        </w:rPr>
      </w:pPr>
    </w:p>
    <w:p>
      <w:pPr>
        <w:snapToGrid w:val="0"/>
        <w:spacing w:line="360" w:lineRule="auto"/>
        <w:rPr>
          <w:rFonts w:ascii="仿宋" w:hAnsi="仿宋" w:eastAsia="仿宋" w:cs="仿宋"/>
          <w:sz w:val="28"/>
          <w:szCs w:val="28"/>
        </w:rPr>
      </w:pPr>
    </w:p>
    <w:p>
      <w:pPr>
        <w:snapToGrid w:val="0"/>
        <w:spacing w:line="360" w:lineRule="auto"/>
        <w:rPr>
          <w:rFonts w:ascii="仿宋" w:hAnsi="仿宋" w:eastAsia="仿宋" w:cs="仿宋"/>
          <w:sz w:val="28"/>
          <w:szCs w:val="28"/>
        </w:rPr>
      </w:pPr>
    </w:p>
    <w:p>
      <w:pPr>
        <w:snapToGrid w:val="0"/>
        <w:spacing w:line="360" w:lineRule="auto"/>
        <w:ind w:firstLine="3360" w:firstLineChars="1200"/>
        <w:rPr>
          <w:rFonts w:ascii="仿宋" w:hAnsi="仿宋" w:eastAsia="仿宋" w:cs="仿宋"/>
          <w:sz w:val="28"/>
          <w:szCs w:val="28"/>
        </w:rPr>
      </w:pPr>
      <w:r>
        <w:rPr>
          <w:rFonts w:hint="eastAsia" w:ascii="仿宋" w:hAnsi="仿宋" w:eastAsia="仿宋" w:cs="仿宋"/>
          <w:sz w:val="28"/>
          <w:szCs w:val="28"/>
        </w:rPr>
        <w:t>报价单位名称（公章）：</w:t>
      </w:r>
    </w:p>
    <w:p>
      <w:pPr>
        <w:snapToGrid w:val="0"/>
        <w:spacing w:line="360" w:lineRule="auto"/>
        <w:rPr>
          <w:rFonts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二○二三年 月  日</w:t>
      </w:r>
    </w:p>
    <w:p>
      <w:pPr>
        <w:spacing w:line="360" w:lineRule="auto"/>
        <w:rPr>
          <w:rFonts w:ascii="仿宋" w:hAnsi="仿宋" w:eastAsia="仿宋" w:cs="仿宋"/>
          <w:sz w:val="28"/>
          <w:szCs w:val="28"/>
        </w:rPr>
      </w:pPr>
    </w:p>
    <w:p>
      <w:pPr>
        <w:pStyle w:val="2"/>
      </w:pPr>
    </w:p>
    <w:p>
      <w:pPr>
        <w:rPr>
          <w:rFonts w:hint="eastAsia"/>
          <w:lang w:val="en-US" w:eastAsia="zh-CN"/>
        </w:rPr>
      </w:pPr>
    </w:p>
    <w:p>
      <w:pPr>
        <w:pStyle w:val="2"/>
        <w:rPr>
          <w:rFonts w:hint="eastAsia"/>
          <w:lang w:val="en-US" w:eastAsia="zh-CN"/>
        </w:rPr>
      </w:pPr>
    </w:p>
    <w:p>
      <w:pPr>
        <w:jc w:val="left"/>
        <w:rPr>
          <w:rStyle w:val="22"/>
          <w:rFonts w:hint="eastAsia" w:ascii="仿宋" w:hAnsi="仿宋" w:eastAsia="仿宋" w:cs="仿宋"/>
          <w:b/>
          <w:sz w:val="30"/>
          <w:szCs w:val="22"/>
          <w:lang w:val="en-US" w:eastAsia="zh-CN"/>
        </w:rPr>
      </w:pPr>
      <w:r>
        <w:rPr>
          <w:rStyle w:val="22"/>
          <w:rFonts w:hint="eastAsia" w:ascii="仿宋" w:hAnsi="仿宋" w:eastAsia="仿宋" w:cs="仿宋"/>
          <w:sz w:val="30"/>
          <w:szCs w:val="22"/>
          <w:lang w:val="en-US" w:eastAsia="zh-CN"/>
        </w:rPr>
        <w:t>附件七</w:t>
      </w:r>
    </w:p>
    <w:p>
      <w:pPr>
        <w:jc w:val="center"/>
        <w:rPr>
          <w:rStyle w:val="22"/>
          <w:rFonts w:hint="eastAsia" w:ascii="仿宋" w:hAnsi="仿宋" w:eastAsia="仿宋" w:cs="仿宋"/>
          <w:caps/>
          <w:kern w:val="2"/>
          <w:sz w:val="30"/>
          <w:szCs w:val="22"/>
          <w:lang w:val="en-US" w:eastAsia="zh-CN" w:bidi="ar-SA"/>
        </w:rPr>
      </w:pPr>
      <w:r>
        <w:rPr>
          <w:rStyle w:val="22"/>
          <w:rFonts w:hint="eastAsia" w:ascii="仿宋" w:hAnsi="仿宋" w:eastAsia="仿宋" w:cs="仿宋"/>
          <w:caps/>
          <w:kern w:val="2"/>
          <w:sz w:val="30"/>
          <w:szCs w:val="22"/>
          <w:lang w:val="en-US" w:eastAsia="zh-CN" w:bidi="ar-SA"/>
        </w:rPr>
        <w:t>标书密封推荐样式</w:t>
      </w:r>
    </w:p>
    <w:p>
      <w:pPr>
        <w:pStyle w:val="2"/>
        <w:rPr>
          <w:rFonts w:hint="eastAsia"/>
          <w:lang w:val="en-US" w:eastAsia="zh-CN"/>
        </w:rPr>
      </w:pPr>
    </w:p>
    <w:p>
      <w:pPr>
        <w:rPr>
          <w:rFonts w:hint="eastAsia"/>
          <w:lang w:val="en-US" w:eastAsia="zh-CN"/>
        </w:rPr>
      </w:pPr>
      <w:r>
        <w:drawing>
          <wp:inline distT="0" distB="0" distL="114300" distR="114300">
            <wp:extent cx="5628640" cy="7609840"/>
            <wp:effectExtent l="0" t="0" r="10160" b="1016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5628640" cy="7609840"/>
                    </a:xfrm>
                    <a:prstGeom prst="rect">
                      <a:avLst/>
                    </a:prstGeom>
                    <a:noFill/>
                    <a:ln>
                      <a:noFill/>
                    </a:ln>
                  </pic:spPr>
                </pic:pic>
              </a:graphicData>
            </a:graphic>
          </wp:inline>
        </w:drawing>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default"/>
          <w:lang w:val="en-US" w:eastAsia="zh-CN"/>
        </w:rPr>
      </w:pPr>
    </w:p>
    <w:p>
      <w:pPr>
        <w:jc w:val="center"/>
      </w:pPr>
      <w:r>
        <w:rPr>
          <w:rFonts w:hint="eastAsia" w:ascii="仿宋_GB2312" w:hAnsi="Arial" w:eastAsia="仿宋_GB2312"/>
          <w:b/>
          <w:snapToGrid w:val="0"/>
          <w:color w:val="000000"/>
          <w:kern w:val="44"/>
          <w:sz w:val="44"/>
          <w:szCs w:val="44"/>
        </w:rPr>
        <w:t>第五章   合同条款</w:t>
      </w:r>
    </w:p>
    <w:p>
      <w:pPr>
        <w:jc w:val="center"/>
        <w:rPr>
          <w:rFonts w:eastAsia="黑体"/>
          <w:b/>
          <w:bCs/>
          <w:sz w:val="52"/>
        </w:rPr>
      </w:pPr>
      <w:r>
        <w:rPr>
          <w:rFonts w:hint="eastAsia" w:eastAsia="黑体"/>
          <w:b/>
          <w:bCs/>
          <w:sz w:val="52"/>
        </w:rPr>
        <w:t>技术服务合同</w:t>
      </w:r>
    </w:p>
    <w:p/>
    <w:p>
      <w:pPr>
        <w:pStyle w:val="7"/>
        <w:adjustRightInd w:val="0"/>
        <w:snapToGrid w:val="0"/>
        <w:spacing w:line="440" w:lineRule="exact"/>
        <w:jc w:val="center"/>
        <w:rPr>
          <w:rFonts w:hint="eastAsia" w:ascii="仿宋" w:hAnsi="仿宋" w:eastAsia="仿宋" w:cs="仿宋"/>
          <w:sz w:val="44"/>
        </w:rPr>
      </w:pPr>
      <w:r>
        <w:rPr>
          <w:rFonts w:ascii="Arial" w:hAnsi="Arial" w:cs="Arial"/>
          <w:b/>
          <w:sz w:val="28"/>
          <w:szCs w:val="28"/>
        </w:rPr>
        <w:t>（以实际签订为准）</w:t>
      </w:r>
    </w:p>
    <w:p>
      <w:pPr>
        <w:adjustRightInd w:val="0"/>
        <w:snapToGrid w:val="0"/>
        <w:spacing w:before="20" w:line="360" w:lineRule="auto"/>
        <w:rPr>
          <w:rFonts w:hint="eastAsia" w:ascii="仿宋" w:hAnsi="仿宋" w:eastAsia="仿宋" w:cs="仿宋"/>
          <w:sz w:val="28"/>
        </w:rPr>
      </w:pPr>
    </w:p>
    <w:p>
      <w:pPr>
        <w:adjustRightInd w:val="0"/>
        <w:snapToGrid w:val="0"/>
        <w:spacing w:before="20" w:line="360" w:lineRule="auto"/>
        <w:rPr>
          <w:rFonts w:hint="eastAsia" w:ascii="仿宋" w:hAnsi="仿宋" w:eastAsia="仿宋" w:cs="仿宋"/>
          <w:spacing w:val="-6"/>
          <w:sz w:val="28"/>
          <w:szCs w:val="28"/>
          <w:u w:val="single"/>
        </w:rPr>
      </w:pPr>
      <w:r>
        <w:rPr>
          <w:rFonts w:hint="eastAsia" w:ascii="仿宋" w:hAnsi="仿宋" w:eastAsia="仿宋" w:cs="仿宋"/>
          <w:sz w:val="28"/>
        </w:rPr>
        <w:t>发包方（甲方）</w:t>
      </w:r>
      <w:r>
        <w:rPr>
          <w:rFonts w:hint="eastAsia" w:ascii="仿宋" w:hAnsi="仿宋" w:eastAsia="仿宋" w:cs="仿宋"/>
        </w:rPr>
        <w:t>：</w:t>
      </w:r>
      <w:r>
        <w:rPr>
          <w:rFonts w:hint="eastAsia" w:ascii="仿宋" w:hAnsi="仿宋" w:eastAsia="仿宋" w:cs="仿宋"/>
          <w:spacing w:val="-6"/>
          <w:sz w:val="28"/>
          <w:szCs w:val="28"/>
          <w:u w:val="single"/>
        </w:rPr>
        <w:t>杭州临江环境能源有限公司</w:t>
      </w:r>
    </w:p>
    <w:p>
      <w:pPr>
        <w:pStyle w:val="29"/>
        <w:spacing w:line="360" w:lineRule="auto"/>
        <w:ind w:firstLine="0" w:firstLineChars="0"/>
        <w:rPr>
          <w:rFonts w:hint="eastAsia" w:ascii="仿宋" w:hAnsi="仿宋" w:eastAsia="仿宋" w:cs="仿宋"/>
        </w:rPr>
      </w:pPr>
      <w:r>
        <w:rPr>
          <w:rFonts w:hint="eastAsia" w:ascii="仿宋" w:hAnsi="仿宋" w:eastAsia="仿宋" w:cs="仿宋"/>
        </w:rPr>
        <w:t>住  所  地：</w:t>
      </w:r>
      <w:r>
        <w:rPr>
          <w:rFonts w:hint="eastAsia" w:ascii="仿宋" w:hAnsi="仿宋" w:eastAsia="仿宋" w:cs="仿宋"/>
          <w:szCs w:val="28"/>
          <w:u w:val="single"/>
        </w:rPr>
        <w:t xml:space="preserve"> 杭州市钱塘区临江街道红十五路10388-123号   </w:t>
      </w:r>
    </w:p>
    <w:p>
      <w:pPr>
        <w:pStyle w:val="29"/>
        <w:spacing w:line="360" w:lineRule="auto"/>
        <w:ind w:firstLine="0" w:firstLineChars="0"/>
        <w:rPr>
          <w:rFonts w:hint="eastAsia" w:ascii="仿宋" w:hAnsi="仿宋" w:eastAsia="仿宋" w:cs="仿宋"/>
          <w:szCs w:val="28"/>
          <w:u w:val="single"/>
        </w:rPr>
      </w:pPr>
      <w:r>
        <w:rPr>
          <w:rFonts w:hint="eastAsia" w:ascii="仿宋" w:hAnsi="仿宋" w:eastAsia="仿宋" w:cs="仿宋"/>
        </w:rPr>
        <w:t>项目联系人：</w:t>
      </w:r>
      <w:r>
        <w:rPr>
          <w:rFonts w:hint="eastAsia" w:ascii="仿宋" w:hAnsi="仿宋" w:eastAsia="仿宋" w:cs="仿宋"/>
          <w:szCs w:val="28"/>
          <w:u w:val="single"/>
        </w:rPr>
        <w:t xml:space="preserve">  </w:t>
      </w:r>
      <w:r>
        <w:rPr>
          <w:rFonts w:hint="eastAsia" w:ascii="仿宋" w:hAnsi="仿宋" w:eastAsia="仿宋" w:cs="仿宋"/>
          <w:szCs w:val="28"/>
          <w:u w:val="single"/>
          <w:lang w:val="en-US" w:eastAsia="zh-CN"/>
        </w:rPr>
        <w:t xml:space="preserve">    </w:t>
      </w:r>
      <w:r>
        <w:rPr>
          <w:rFonts w:hint="eastAsia" w:ascii="仿宋" w:hAnsi="仿宋" w:eastAsia="仿宋" w:cs="仿宋"/>
          <w:szCs w:val="28"/>
          <w:u w:val="single"/>
        </w:rPr>
        <w:t xml:space="preserve"> </w:t>
      </w:r>
    </w:p>
    <w:p>
      <w:pPr>
        <w:pStyle w:val="29"/>
        <w:spacing w:line="360" w:lineRule="auto"/>
        <w:ind w:firstLine="0" w:firstLineChars="0"/>
        <w:rPr>
          <w:rFonts w:hint="eastAsia" w:ascii="仿宋" w:hAnsi="仿宋" w:eastAsia="仿宋" w:cs="仿宋"/>
          <w:u w:val="single"/>
        </w:rPr>
      </w:pPr>
      <w:r>
        <w:rPr>
          <w:rFonts w:hint="eastAsia" w:ascii="仿宋" w:hAnsi="仿宋" w:eastAsia="仿宋" w:cs="仿宋"/>
        </w:rPr>
        <w:t>电    话：</w:t>
      </w:r>
      <w:r>
        <w:rPr>
          <w:rFonts w:hint="eastAsia" w:ascii="仿宋" w:hAnsi="仿宋" w:eastAsia="仿宋" w:cs="仿宋"/>
          <w:szCs w:val="28"/>
          <w:u w:val="single"/>
        </w:rPr>
        <w:t xml:space="preserve">     </w:t>
      </w:r>
      <w:r>
        <w:rPr>
          <w:rFonts w:hint="eastAsia" w:ascii="仿宋" w:hAnsi="仿宋" w:eastAsia="仿宋" w:cs="仿宋"/>
          <w:szCs w:val="28"/>
          <w:u w:val="single"/>
          <w:lang w:val="en-US" w:eastAsia="zh-CN"/>
        </w:rPr>
        <w:t>/</w:t>
      </w:r>
      <w:r>
        <w:rPr>
          <w:rFonts w:hint="eastAsia" w:ascii="仿宋" w:hAnsi="仿宋" w:eastAsia="仿宋" w:cs="仿宋"/>
          <w:szCs w:val="28"/>
          <w:u w:val="single"/>
        </w:rPr>
        <w:t xml:space="preserve">       </w:t>
      </w:r>
      <w:r>
        <w:rPr>
          <w:rFonts w:hint="eastAsia" w:ascii="仿宋" w:hAnsi="仿宋" w:eastAsia="仿宋" w:cs="仿宋"/>
          <w:szCs w:val="28"/>
        </w:rPr>
        <w:t xml:space="preserve"> </w:t>
      </w:r>
      <w:r>
        <w:rPr>
          <w:rFonts w:hint="eastAsia" w:ascii="仿宋" w:hAnsi="仿宋" w:eastAsia="仿宋" w:cs="仿宋"/>
        </w:rPr>
        <w:t>传    真：</w:t>
      </w:r>
      <w:r>
        <w:rPr>
          <w:rFonts w:hint="eastAsia" w:ascii="仿宋" w:hAnsi="仿宋" w:eastAsia="仿宋" w:cs="仿宋"/>
          <w:u w:val="single"/>
        </w:rPr>
        <w:t xml:space="preserve">        /           </w:t>
      </w:r>
    </w:p>
    <w:p>
      <w:pPr>
        <w:pStyle w:val="29"/>
        <w:spacing w:line="360" w:lineRule="auto"/>
        <w:ind w:firstLine="0" w:firstLineChars="0"/>
        <w:rPr>
          <w:rFonts w:hint="eastAsia" w:ascii="仿宋" w:hAnsi="仿宋" w:eastAsia="仿宋" w:cs="仿宋"/>
          <w:szCs w:val="28"/>
          <w:u w:val="single"/>
        </w:rPr>
      </w:pPr>
      <w:r>
        <w:rPr>
          <w:rFonts w:hint="eastAsia" w:ascii="仿宋" w:hAnsi="仿宋" w:eastAsia="仿宋" w:cs="仿宋"/>
        </w:rPr>
        <w:t>手    机：</w:t>
      </w:r>
      <w:r>
        <w:rPr>
          <w:rFonts w:hint="eastAsia" w:ascii="仿宋" w:hAnsi="仿宋" w:eastAsia="仿宋" w:cs="仿宋"/>
          <w:szCs w:val="28"/>
          <w:u w:val="single"/>
        </w:rPr>
        <w:t xml:space="preserve"> </w:t>
      </w:r>
      <w:r>
        <w:rPr>
          <w:rFonts w:hint="eastAsia" w:ascii="仿宋" w:hAnsi="仿宋" w:eastAsia="仿宋" w:cs="仿宋"/>
          <w:szCs w:val="28"/>
          <w:u w:val="single"/>
          <w:lang w:val="en-US" w:eastAsia="zh-CN"/>
        </w:rPr>
        <w:t xml:space="preserve">      </w:t>
      </w:r>
      <w:r>
        <w:rPr>
          <w:rFonts w:hint="eastAsia" w:ascii="仿宋" w:hAnsi="仿宋" w:eastAsia="仿宋" w:cs="仿宋"/>
          <w:szCs w:val="28"/>
          <w:u w:val="single"/>
        </w:rPr>
        <w:t xml:space="preserve">  </w:t>
      </w:r>
      <w:r>
        <w:rPr>
          <w:rFonts w:hint="eastAsia" w:ascii="仿宋" w:hAnsi="仿宋" w:eastAsia="仿宋" w:cs="仿宋"/>
          <w:szCs w:val="28"/>
        </w:rPr>
        <w:t xml:space="preserve"> </w:t>
      </w:r>
      <w:r>
        <w:rPr>
          <w:rFonts w:hint="eastAsia" w:ascii="仿宋" w:hAnsi="仿宋" w:eastAsia="仿宋" w:cs="仿宋"/>
        </w:rPr>
        <w:t>电子信箱：</w:t>
      </w:r>
      <w:r>
        <w:rPr>
          <w:rFonts w:hint="eastAsia" w:ascii="仿宋" w:hAnsi="仿宋" w:eastAsia="仿宋" w:cs="仿宋"/>
          <w:szCs w:val="28"/>
          <w:u w:val="single"/>
        </w:rPr>
        <w:t xml:space="preserve"> </w:t>
      </w:r>
      <w:r>
        <w:rPr>
          <w:rFonts w:hint="eastAsia" w:ascii="仿宋" w:hAnsi="仿宋" w:eastAsia="仿宋" w:cs="仿宋"/>
          <w:szCs w:val="28"/>
          <w:u w:val="single"/>
          <w:lang w:val="en-US" w:eastAsia="zh-CN"/>
        </w:rPr>
        <w:t xml:space="preserve">         </w:t>
      </w:r>
      <w:r>
        <w:rPr>
          <w:rFonts w:hint="eastAsia" w:ascii="仿宋" w:hAnsi="仿宋" w:eastAsia="仿宋" w:cs="仿宋"/>
          <w:szCs w:val="28"/>
          <w:u w:val="single"/>
        </w:rPr>
        <w:t xml:space="preserve">          </w:t>
      </w:r>
    </w:p>
    <w:p>
      <w:pPr>
        <w:pStyle w:val="29"/>
        <w:spacing w:line="360" w:lineRule="auto"/>
        <w:ind w:firstLine="0" w:firstLineChars="0"/>
        <w:rPr>
          <w:rFonts w:hint="eastAsia" w:ascii="仿宋" w:hAnsi="仿宋" w:eastAsia="仿宋" w:cs="仿宋"/>
          <w:u w:val="single"/>
        </w:rPr>
      </w:pPr>
    </w:p>
    <w:p>
      <w:pPr>
        <w:pStyle w:val="29"/>
        <w:spacing w:line="360" w:lineRule="auto"/>
        <w:ind w:firstLine="0" w:firstLineChars="0"/>
        <w:rPr>
          <w:rFonts w:hint="eastAsia" w:ascii="仿宋" w:hAnsi="仿宋" w:eastAsia="仿宋" w:cs="仿宋"/>
          <w:szCs w:val="28"/>
        </w:rPr>
      </w:pPr>
      <w:r>
        <w:rPr>
          <w:rFonts w:hint="eastAsia" w:ascii="仿宋" w:hAnsi="仿宋" w:eastAsia="仿宋" w:cs="仿宋"/>
        </w:rPr>
        <w:t>受托方（乙方）</w:t>
      </w:r>
      <w:r>
        <w:rPr>
          <w:rFonts w:hint="eastAsia" w:ascii="仿宋" w:hAnsi="仿宋" w:eastAsia="仿宋" w:cs="仿宋"/>
          <w:szCs w:val="28"/>
        </w:rPr>
        <w:t>：</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 xml:space="preserve"> </w:t>
      </w:r>
    </w:p>
    <w:p>
      <w:pPr>
        <w:pStyle w:val="29"/>
        <w:spacing w:line="360" w:lineRule="auto"/>
        <w:ind w:firstLine="0" w:firstLineChars="0"/>
        <w:rPr>
          <w:rFonts w:hint="eastAsia" w:ascii="仿宋" w:hAnsi="仿宋" w:eastAsia="仿宋" w:cs="仿宋"/>
          <w:szCs w:val="28"/>
          <w:u w:val="single"/>
        </w:rPr>
      </w:pPr>
      <w:r>
        <w:rPr>
          <w:rFonts w:hint="eastAsia" w:ascii="仿宋" w:hAnsi="仿宋" w:eastAsia="仿宋" w:cs="仿宋"/>
          <w:szCs w:val="28"/>
        </w:rPr>
        <w:t>住  所  地：</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 xml:space="preserve"> </w:t>
      </w:r>
    </w:p>
    <w:p>
      <w:pPr>
        <w:pStyle w:val="29"/>
        <w:spacing w:line="360" w:lineRule="auto"/>
        <w:ind w:firstLine="0" w:firstLineChars="0"/>
        <w:rPr>
          <w:rFonts w:hint="eastAsia" w:ascii="仿宋" w:hAnsi="仿宋" w:eastAsia="仿宋" w:cs="仿宋"/>
          <w:u w:val="single"/>
        </w:rPr>
      </w:pPr>
      <w:r>
        <w:rPr>
          <w:rFonts w:hint="eastAsia" w:ascii="仿宋" w:hAnsi="仿宋" w:eastAsia="仿宋" w:cs="仿宋"/>
        </w:rPr>
        <w:t>项目联系人：</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 xml:space="preserve"> </w:t>
      </w:r>
    </w:p>
    <w:p>
      <w:pPr>
        <w:pStyle w:val="29"/>
        <w:spacing w:line="360" w:lineRule="auto"/>
        <w:ind w:firstLine="0" w:firstLineChars="0"/>
        <w:rPr>
          <w:rFonts w:hint="eastAsia" w:ascii="仿宋" w:hAnsi="仿宋" w:eastAsia="仿宋" w:cs="仿宋"/>
          <w:u w:val="single"/>
        </w:rPr>
      </w:pPr>
      <w:bookmarkStart w:id="27" w:name="_Hlk73344779"/>
      <w:r>
        <w:rPr>
          <w:rFonts w:hint="eastAsia" w:ascii="仿宋" w:hAnsi="仿宋" w:eastAsia="仿宋" w:cs="仿宋"/>
        </w:rPr>
        <w:t>通讯地址：</w:t>
      </w:r>
      <w:bookmarkEnd w:id="27"/>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 xml:space="preserve"> </w:t>
      </w:r>
    </w:p>
    <w:p>
      <w:pPr>
        <w:pStyle w:val="29"/>
        <w:spacing w:line="360" w:lineRule="auto"/>
        <w:ind w:firstLine="0" w:firstLineChars="0"/>
        <w:rPr>
          <w:rFonts w:hint="eastAsia" w:ascii="仿宋" w:hAnsi="仿宋" w:eastAsia="仿宋" w:cs="仿宋"/>
          <w:u w:val="single"/>
        </w:rPr>
      </w:pPr>
      <w:r>
        <w:rPr>
          <w:rFonts w:hint="eastAsia" w:ascii="仿宋" w:hAnsi="仿宋" w:eastAsia="仿宋" w:cs="仿宋"/>
        </w:rPr>
        <w:t>电    话：</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传   真：</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p>
    <w:p>
      <w:pPr>
        <w:pStyle w:val="29"/>
        <w:tabs>
          <w:tab w:val="left" w:pos="6096"/>
        </w:tabs>
        <w:spacing w:line="360" w:lineRule="auto"/>
        <w:ind w:firstLine="0" w:firstLineChars="0"/>
        <w:rPr>
          <w:rFonts w:hint="eastAsia" w:ascii="仿宋" w:hAnsi="仿宋" w:eastAsia="仿宋" w:cs="仿宋"/>
          <w:sz w:val="28"/>
          <w:szCs w:val="22"/>
        </w:rPr>
      </w:pPr>
      <w:r>
        <w:rPr>
          <w:rFonts w:hint="eastAsia" w:ascii="仿宋" w:hAnsi="仿宋" w:eastAsia="仿宋" w:cs="仿宋"/>
        </w:rPr>
        <w:t>手    机：</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电子信箱：</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pPr>
        <w:spacing w:line="360" w:lineRule="auto"/>
        <w:ind w:firstLine="638" w:firstLineChars="228"/>
        <w:rPr>
          <w:rFonts w:hint="eastAsia" w:ascii="仿宋" w:hAnsi="仿宋" w:eastAsia="仿宋" w:cs="仿宋"/>
          <w:sz w:val="28"/>
          <w:szCs w:val="22"/>
        </w:rPr>
      </w:pPr>
      <w:r>
        <w:rPr>
          <w:rFonts w:hint="eastAsia" w:ascii="仿宋" w:hAnsi="仿宋" w:eastAsia="仿宋" w:cs="仿宋"/>
          <w:sz w:val="28"/>
          <w:szCs w:val="22"/>
        </w:rPr>
        <w:t xml:space="preserve">本合同甲方委托乙方就 </w:t>
      </w:r>
      <w:r>
        <w:rPr>
          <w:rFonts w:hint="eastAsia" w:ascii="仿宋" w:hAnsi="仿宋" w:eastAsia="仿宋" w:cs="仿宋"/>
          <w:sz w:val="28"/>
          <w:u w:val="single"/>
          <w:lang w:val="en-US" w:eastAsia="zh-CN"/>
        </w:rPr>
        <w:t>杭州市第三固废处置中心医疗废物高温蒸煮项目</w:t>
      </w:r>
      <w:r>
        <w:rPr>
          <w:rFonts w:hint="eastAsia" w:ascii="仿宋" w:hAnsi="仿宋" w:eastAsia="仿宋" w:cs="仿宋"/>
          <w:sz w:val="28"/>
          <w:u w:val="single"/>
        </w:rPr>
        <w:t>的节能评估</w:t>
      </w:r>
      <w:r>
        <w:rPr>
          <w:rFonts w:hint="eastAsia" w:ascii="仿宋" w:hAnsi="仿宋" w:eastAsia="仿宋" w:cs="仿宋"/>
          <w:sz w:val="28"/>
          <w:szCs w:val="22"/>
        </w:rPr>
        <w:t>进行技术咨询，并支付咨询报酬，双方经过平等协商，在真实、充分地表达各自意愿的基础上，根据《中华人民共和国民法典》的规定，达成如下协议，并由双方共同恪守。</w:t>
      </w:r>
    </w:p>
    <w:p>
      <w:pPr>
        <w:spacing w:before="156" w:beforeLines="50" w:line="360" w:lineRule="auto"/>
        <w:ind w:firstLine="638" w:firstLineChars="228"/>
        <w:rPr>
          <w:rFonts w:hint="eastAsia" w:ascii="仿宋" w:hAnsi="仿宋" w:eastAsia="仿宋" w:cs="仿宋"/>
        </w:rPr>
      </w:pPr>
      <w:r>
        <w:rPr>
          <w:rFonts w:hint="eastAsia" w:ascii="仿宋" w:hAnsi="仿宋" w:eastAsia="仿宋" w:cs="仿宋"/>
          <w:sz w:val="28"/>
        </w:rPr>
        <w:br w:type="page"/>
      </w:r>
      <w:r>
        <w:rPr>
          <w:rFonts w:hint="eastAsia" w:ascii="仿宋" w:hAnsi="仿宋" w:eastAsia="仿宋" w:cs="仿宋"/>
          <w:sz w:val="28"/>
        </w:rPr>
        <w:t>第一条  乙方进行技术咨询的内容、要求和方式：</w:t>
      </w:r>
    </w:p>
    <w:p>
      <w:pPr>
        <w:pStyle w:val="29"/>
        <w:spacing w:before="50" w:line="360" w:lineRule="auto"/>
        <w:ind w:firstLineChars="0"/>
        <w:outlineLvl w:val="0"/>
        <w:rPr>
          <w:rFonts w:ascii="仿宋" w:hAnsi="仿宋" w:eastAsia="仿宋" w:cs="仿宋"/>
          <w:u w:val="single"/>
        </w:rPr>
      </w:pPr>
      <w:r>
        <w:rPr>
          <w:rFonts w:hint="eastAsia" w:ascii="仿宋" w:hAnsi="仿宋" w:eastAsia="仿宋" w:cs="仿宋"/>
        </w:rPr>
        <w:t>１．</w:t>
      </w:r>
      <w:r>
        <w:rPr>
          <w:rFonts w:hint="eastAsia" w:ascii="仿宋" w:hAnsi="仿宋" w:eastAsia="仿宋" w:cs="仿宋"/>
          <w:u w:val="single"/>
        </w:rPr>
        <w:t>咨询内容：</w:t>
      </w:r>
      <w:bookmarkStart w:id="28" w:name="_Hlk73345414"/>
      <w:r>
        <w:rPr>
          <w:rFonts w:hint="eastAsia" w:ascii="仿宋" w:hAnsi="仿宋" w:eastAsia="仿宋" w:cs="仿宋"/>
          <w:sz w:val="28"/>
          <w:u w:val="single"/>
          <w:lang w:val="en-US" w:eastAsia="zh-CN"/>
        </w:rPr>
        <w:t>杭州市第三固废处置中心医疗废物高温蒸煮项目</w:t>
      </w:r>
      <w:r>
        <w:rPr>
          <w:rFonts w:hint="eastAsia" w:ascii="仿宋" w:hAnsi="仿宋" w:eastAsia="仿宋" w:cs="仿宋"/>
          <w:sz w:val="28"/>
          <w:u w:val="single"/>
        </w:rPr>
        <w:t>节能评估</w:t>
      </w:r>
      <w:r>
        <w:rPr>
          <w:rFonts w:hint="eastAsia" w:ascii="仿宋" w:hAnsi="仿宋" w:eastAsia="仿宋" w:cs="仿宋"/>
          <w:sz w:val="28"/>
          <w:u w:val="single"/>
          <w:lang w:val="en-US" w:eastAsia="zh-CN"/>
        </w:rPr>
        <w:t>相关工作</w:t>
      </w:r>
      <w:bookmarkEnd w:id="28"/>
      <w:r>
        <w:rPr>
          <w:rFonts w:hint="eastAsia" w:ascii="仿宋" w:hAnsi="仿宋" w:eastAsia="仿宋" w:cs="仿宋"/>
          <w:u w:val="single"/>
        </w:rPr>
        <w:t>。</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2. 咨询要求:</w:t>
      </w:r>
      <w:r>
        <w:rPr>
          <w:rFonts w:hint="eastAsia" w:ascii="仿宋" w:hAnsi="仿宋" w:eastAsia="仿宋" w:cs="仿宋"/>
          <w:u w:val="single"/>
        </w:rPr>
        <w:t xml:space="preserve"> 根据</w:t>
      </w:r>
      <w:r>
        <w:rPr>
          <w:rFonts w:hint="eastAsia" w:ascii="仿宋" w:hAnsi="仿宋" w:eastAsia="仿宋" w:cs="仿宋"/>
          <w:sz w:val="28"/>
          <w:szCs w:val="24"/>
          <w:u w:val="single"/>
          <w:lang w:val="en-US" w:eastAsia="zh-CN"/>
        </w:rPr>
        <w:t>《中华人民共和国节约能源法》、《杭州市固定资产投资项目节能审查办法》等</w:t>
      </w:r>
      <w:r>
        <w:rPr>
          <w:rFonts w:hint="eastAsia" w:ascii="仿宋" w:hAnsi="仿宋" w:eastAsia="仿宋" w:cs="仿宋"/>
          <w:u w:val="single"/>
        </w:rPr>
        <w:t>国家相关法律法规、国家和地方相关标准要求，编制节能评估报告，并协助甲方完成相关审查工作。</w:t>
      </w:r>
      <w:r>
        <w:rPr>
          <w:rFonts w:hint="eastAsia" w:ascii="仿宋" w:hAnsi="仿宋" w:eastAsia="仿宋" w:cs="仿宋"/>
        </w:rPr>
        <w:t xml:space="preserve"> </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3. 咨询方式：</w:t>
      </w:r>
      <w:r>
        <w:rPr>
          <w:rFonts w:hint="eastAsia" w:ascii="仿宋" w:hAnsi="仿宋" w:eastAsia="仿宋" w:cs="仿宋"/>
          <w:u w:val="single"/>
        </w:rPr>
        <w:t xml:space="preserve">    技术咨询     </w:t>
      </w:r>
      <w:r>
        <w:rPr>
          <w:rFonts w:hint="eastAsia" w:ascii="仿宋" w:hAnsi="仿宋" w:eastAsia="仿宋" w:cs="仿宋"/>
        </w:rPr>
        <w:t>。</w:t>
      </w:r>
    </w:p>
    <w:p>
      <w:pPr>
        <w:pStyle w:val="29"/>
        <w:spacing w:before="156" w:beforeLines="50" w:line="360" w:lineRule="auto"/>
        <w:rPr>
          <w:rFonts w:hint="eastAsia" w:ascii="仿宋" w:hAnsi="仿宋" w:eastAsia="仿宋" w:cs="仿宋"/>
        </w:rPr>
      </w:pPr>
      <w:r>
        <w:rPr>
          <w:rFonts w:hint="eastAsia" w:ascii="仿宋" w:hAnsi="仿宋" w:eastAsia="仿宋" w:cs="仿宋"/>
        </w:rPr>
        <w:t>第二条　乙方应当按照下列进度要求进行本合同项目的技术咨询工作：</w:t>
      </w:r>
      <w:r>
        <w:rPr>
          <w:rFonts w:hint="eastAsia" w:ascii="仿宋" w:hAnsi="仿宋" w:eastAsia="仿宋" w:cs="仿宋"/>
          <w:u w:val="single"/>
        </w:rPr>
        <w:t xml:space="preserve"> 乙方需在双方签署完合同后，并由甲方提供完整技术资料之日起</w:t>
      </w:r>
      <w:r>
        <w:rPr>
          <w:rFonts w:hint="eastAsia" w:ascii="仿宋" w:hAnsi="仿宋" w:eastAsia="仿宋" w:cs="仿宋"/>
          <w:u w:val="single"/>
          <w:lang w:val="en-US" w:eastAsia="zh-CN"/>
        </w:rPr>
        <w:t>15</w:t>
      </w:r>
      <w:r>
        <w:rPr>
          <w:rFonts w:hint="eastAsia" w:ascii="仿宋" w:hAnsi="仿宋" w:eastAsia="仿宋" w:cs="仿宋"/>
          <w:u w:val="single"/>
        </w:rPr>
        <w:t xml:space="preserve">个工作日内完成本地块项目节能评估报告，并协助甲方尽快完成相关审查工作。 </w:t>
      </w:r>
    </w:p>
    <w:p>
      <w:pPr>
        <w:pStyle w:val="29"/>
        <w:spacing w:before="156" w:beforeLines="50" w:line="360" w:lineRule="auto"/>
        <w:rPr>
          <w:rFonts w:hint="eastAsia" w:ascii="仿宋" w:hAnsi="仿宋" w:eastAsia="仿宋" w:cs="仿宋"/>
        </w:rPr>
      </w:pPr>
      <w:r>
        <w:rPr>
          <w:rFonts w:hint="eastAsia" w:ascii="仿宋" w:hAnsi="仿宋" w:eastAsia="仿宋" w:cs="仿宋"/>
        </w:rPr>
        <w:t>第三条　为保证乙方有效进行技术咨询工作，甲方应当向乙方提供下列协作事项：</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１．提供技术资料：</w:t>
      </w:r>
    </w:p>
    <w:p>
      <w:pPr>
        <w:adjustRightInd w:val="0"/>
        <w:snapToGrid w:val="0"/>
        <w:spacing w:before="50" w:line="360" w:lineRule="auto"/>
        <w:ind w:firstLine="560" w:firstLineChars="200"/>
        <w:rPr>
          <w:rFonts w:hint="eastAsia" w:ascii="仿宋" w:hAnsi="仿宋" w:eastAsia="仿宋" w:cs="仿宋"/>
          <w:sz w:val="28"/>
        </w:rPr>
      </w:pPr>
      <w:r>
        <w:rPr>
          <w:rFonts w:hint="eastAsia" w:ascii="仿宋" w:hAnsi="仿宋" w:eastAsia="仿宋" w:cs="仿宋"/>
          <w:sz w:val="28"/>
        </w:rPr>
        <w:t>（１）</w:t>
      </w:r>
      <w:r>
        <w:rPr>
          <w:rFonts w:hint="eastAsia" w:ascii="仿宋" w:hAnsi="仿宋" w:eastAsia="仿宋" w:cs="仿宋"/>
          <w:sz w:val="28"/>
          <w:u w:val="single"/>
        </w:rPr>
        <w:t xml:space="preserve"> 该工程的有关批复文件；                          </w:t>
      </w:r>
    </w:p>
    <w:p>
      <w:pPr>
        <w:adjustRightInd w:val="0"/>
        <w:snapToGrid w:val="0"/>
        <w:spacing w:before="50" w:line="360" w:lineRule="auto"/>
        <w:ind w:firstLine="560" w:firstLineChars="200"/>
        <w:rPr>
          <w:rFonts w:hint="eastAsia" w:ascii="仿宋" w:hAnsi="仿宋" w:eastAsia="仿宋" w:cs="仿宋"/>
          <w:sz w:val="28"/>
        </w:rPr>
      </w:pPr>
      <w:r>
        <w:rPr>
          <w:rFonts w:hint="eastAsia" w:ascii="仿宋" w:hAnsi="仿宋" w:eastAsia="仿宋" w:cs="仿宋"/>
          <w:sz w:val="28"/>
        </w:rPr>
        <w:t>（２）</w:t>
      </w:r>
      <w:r>
        <w:rPr>
          <w:rFonts w:hint="eastAsia" w:ascii="仿宋" w:hAnsi="仿宋" w:eastAsia="仿宋" w:cs="仿宋"/>
          <w:sz w:val="28"/>
          <w:u w:val="single"/>
        </w:rPr>
        <w:t xml:space="preserve"> 该工程的方案、初步、施工图设计文本及说明（含电子版）；</w:t>
      </w:r>
    </w:p>
    <w:p>
      <w:pPr>
        <w:adjustRightInd w:val="0"/>
        <w:snapToGrid w:val="0"/>
        <w:spacing w:before="50" w:line="360" w:lineRule="auto"/>
        <w:ind w:firstLine="560" w:firstLineChars="200"/>
        <w:rPr>
          <w:rFonts w:hint="eastAsia" w:ascii="仿宋" w:hAnsi="仿宋" w:eastAsia="仿宋" w:cs="仿宋"/>
          <w:sz w:val="28"/>
          <w:u w:val="single"/>
        </w:rPr>
      </w:pPr>
      <w:r>
        <w:rPr>
          <w:rFonts w:hint="eastAsia" w:ascii="仿宋" w:hAnsi="仿宋" w:eastAsia="仿宋" w:cs="仿宋"/>
          <w:sz w:val="28"/>
        </w:rPr>
        <w:t>（3）</w:t>
      </w:r>
      <w:r>
        <w:rPr>
          <w:rFonts w:hint="eastAsia" w:ascii="仿宋" w:hAnsi="仿宋" w:eastAsia="仿宋" w:cs="仿宋"/>
          <w:sz w:val="28"/>
          <w:u w:val="single"/>
        </w:rPr>
        <w:t xml:space="preserve"> 该工程的地质勘探、节能计算模型（含电子版）、日照分析报告、环境影响评价报告（如有）等与本工程节能工作相关的资料。           </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２．提供工作条件：</w:t>
      </w:r>
    </w:p>
    <w:p>
      <w:pPr>
        <w:adjustRightInd w:val="0"/>
        <w:snapToGrid w:val="0"/>
        <w:spacing w:before="50" w:line="360" w:lineRule="auto"/>
        <w:ind w:firstLine="560" w:firstLineChars="200"/>
        <w:rPr>
          <w:rFonts w:hint="eastAsia" w:ascii="仿宋" w:hAnsi="仿宋" w:eastAsia="仿宋" w:cs="仿宋"/>
          <w:sz w:val="28"/>
        </w:rPr>
      </w:pPr>
      <w:r>
        <w:rPr>
          <w:rFonts w:hint="eastAsia" w:ascii="仿宋" w:hAnsi="仿宋" w:eastAsia="仿宋" w:cs="仿宋"/>
          <w:sz w:val="28"/>
        </w:rPr>
        <w:t>（１）</w:t>
      </w:r>
      <w:r>
        <w:rPr>
          <w:rFonts w:hint="eastAsia" w:ascii="仿宋" w:hAnsi="仿宋" w:eastAsia="仿宋" w:cs="仿宋"/>
          <w:sz w:val="28"/>
          <w:u w:val="single"/>
        </w:rPr>
        <w:t xml:space="preserve">   协助乙方完成有关现场及周边情况的调研工作；     </w:t>
      </w:r>
    </w:p>
    <w:p>
      <w:pPr>
        <w:adjustRightInd w:val="0"/>
        <w:snapToGrid w:val="0"/>
        <w:spacing w:before="50" w:line="360" w:lineRule="auto"/>
        <w:ind w:firstLine="560" w:firstLineChars="200"/>
        <w:rPr>
          <w:rFonts w:hint="eastAsia" w:ascii="仿宋" w:hAnsi="仿宋" w:eastAsia="仿宋" w:cs="仿宋"/>
          <w:sz w:val="28"/>
        </w:rPr>
      </w:pPr>
      <w:r>
        <w:rPr>
          <w:rFonts w:hint="eastAsia" w:ascii="仿宋" w:hAnsi="仿宋" w:eastAsia="仿宋" w:cs="仿宋"/>
          <w:sz w:val="28"/>
        </w:rPr>
        <w:t>（２）</w:t>
      </w:r>
      <w:r>
        <w:rPr>
          <w:rFonts w:hint="eastAsia" w:ascii="仿宋" w:hAnsi="仿宋" w:eastAsia="仿宋" w:cs="仿宋"/>
          <w:sz w:val="28"/>
          <w:u w:val="single"/>
        </w:rPr>
        <w:t xml:space="preserve">   协助乙方收集与本工程技术咨询工作有关的资料。  </w:t>
      </w:r>
      <w:r>
        <w:rPr>
          <w:rFonts w:hint="eastAsia" w:ascii="仿宋" w:hAnsi="仿宋" w:eastAsia="仿宋" w:cs="仿宋"/>
          <w:sz w:val="28"/>
        </w:rPr>
        <w:t xml:space="preserve"> </w:t>
      </w:r>
    </w:p>
    <w:p>
      <w:pPr>
        <w:pStyle w:val="29"/>
        <w:spacing w:before="50" w:line="360" w:lineRule="auto"/>
        <w:ind w:firstLineChars="0"/>
        <w:outlineLvl w:val="0"/>
        <w:rPr>
          <w:rFonts w:ascii="仿宋" w:hAnsi="仿宋" w:eastAsia="仿宋" w:cs="仿宋"/>
          <w:u w:val="single"/>
        </w:rPr>
      </w:pPr>
      <w:r>
        <w:rPr>
          <w:rFonts w:hint="eastAsia" w:ascii="仿宋" w:hAnsi="仿宋" w:eastAsia="仿宋" w:cs="仿宋"/>
        </w:rPr>
        <w:t>３．其他：</w:t>
      </w:r>
      <w:r>
        <w:rPr>
          <w:rFonts w:hint="eastAsia" w:ascii="仿宋" w:hAnsi="仿宋" w:eastAsia="仿宋" w:cs="仿宋"/>
          <w:u w:val="single"/>
        </w:rPr>
        <w:t xml:space="preserve">   无                                            </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u w:val="single"/>
        </w:rPr>
        <w:t>甲方提供的技术资料和工作条件存在遗漏、错误等问题的，乙方应于收到之日起2日内进行书面反馈；否则，视为甲方已按本合同约定提供技术资料和工作条件。</w:t>
      </w:r>
    </w:p>
    <w:p>
      <w:pPr>
        <w:pStyle w:val="29"/>
        <w:spacing w:before="156" w:beforeLines="50" w:line="360" w:lineRule="auto"/>
        <w:rPr>
          <w:rFonts w:hint="eastAsia" w:ascii="仿宋" w:hAnsi="仿宋" w:eastAsia="仿宋" w:cs="仿宋"/>
        </w:rPr>
      </w:pPr>
      <w:r>
        <w:rPr>
          <w:rFonts w:hint="eastAsia" w:ascii="仿宋" w:hAnsi="仿宋" w:eastAsia="仿宋" w:cs="仿宋"/>
        </w:rPr>
        <w:t>第四条　甲方向乙方支付技术咨询报酬及支付方式为：</w:t>
      </w:r>
    </w:p>
    <w:p>
      <w:pPr>
        <w:pStyle w:val="29"/>
        <w:spacing w:before="50" w:line="360" w:lineRule="auto"/>
        <w:ind w:firstLineChars="0"/>
        <w:rPr>
          <w:rFonts w:hint="eastAsia" w:ascii="仿宋" w:hAnsi="仿宋" w:eastAsia="仿宋" w:cs="仿宋"/>
          <w:u w:val="single"/>
        </w:rPr>
      </w:pPr>
      <w:r>
        <w:rPr>
          <w:rFonts w:hint="eastAsia" w:ascii="仿宋" w:hAnsi="仿宋" w:eastAsia="仿宋" w:cs="仿宋"/>
        </w:rPr>
        <w:t>1．技术咨询费用：报酬总额为</w:t>
      </w:r>
      <w:r>
        <w:rPr>
          <w:rFonts w:hint="eastAsia" w:ascii="仿宋" w:hAnsi="仿宋" w:eastAsia="仿宋" w:cs="仿宋"/>
          <w:u w:val="single"/>
        </w:rPr>
        <w:t>人民币</w:t>
      </w:r>
      <w:r>
        <w:rPr>
          <w:rFonts w:hint="eastAsia" w:ascii="仿宋" w:hAnsi="仿宋" w:eastAsia="仿宋" w:cs="仿宋"/>
          <w:u w:val="single"/>
          <w:lang w:val="en-US" w:eastAsia="zh-CN"/>
        </w:rPr>
        <w:t xml:space="preserve">     </w:t>
      </w:r>
      <w:r>
        <w:rPr>
          <w:rFonts w:hint="eastAsia" w:ascii="仿宋" w:hAnsi="仿宋" w:eastAsia="仿宋" w:cs="仿宋"/>
          <w:u w:val="single"/>
        </w:rPr>
        <w:t>元</w:t>
      </w:r>
      <w:r>
        <w:rPr>
          <w:rFonts w:hint="eastAsia" w:ascii="仿宋" w:hAnsi="仿宋" w:eastAsia="仿宋" w:cs="仿宋"/>
          <w:u w:val="single"/>
          <w:lang w:val="en-US" w:eastAsia="zh-CN"/>
        </w:rPr>
        <w:t>整</w:t>
      </w:r>
      <w:r>
        <w:rPr>
          <w:rFonts w:hint="eastAsia" w:ascii="仿宋" w:hAnsi="仿宋" w:eastAsia="仿宋" w:cs="仿宋"/>
          <w:u w:val="single"/>
        </w:rPr>
        <w:t xml:space="preserve">（小写：￥ </w:t>
      </w:r>
      <w:r>
        <w:rPr>
          <w:rFonts w:hint="eastAsia" w:ascii="仿宋" w:hAnsi="仿宋" w:eastAsia="仿宋" w:cs="仿宋"/>
          <w:u w:val="single"/>
          <w:lang w:val="en-US" w:eastAsia="zh-CN"/>
        </w:rPr>
        <w:t xml:space="preserve">   元</w:t>
      </w:r>
      <w:r>
        <w:rPr>
          <w:rFonts w:hint="eastAsia" w:ascii="仿宋" w:hAnsi="仿宋" w:eastAsia="仿宋" w:cs="仿宋"/>
          <w:u w:val="single"/>
        </w:rPr>
        <w:t>）。</w:t>
      </w:r>
      <w:r>
        <w:rPr>
          <w:rFonts w:hint="eastAsia" w:ascii="仿宋" w:hAnsi="仿宋" w:eastAsia="仿宋" w:cs="仿宋"/>
          <w:szCs w:val="28"/>
        </w:rPr>
        <w:t>该费用已包括乙方为履行本合同下义务所需的全部费用，包括但不限于调查费、勘查费、税费</w:t>
      </w:r>
      <w:r>
        <w:rPr>
          <w:rFonts w:hint="eastAsia" w:ascii="仿宋" w:hAnsi="仿宋" w:eastAsia="仿宋" w:cs="仿宋"/>
          <w:szCs w:val="28"/>
          <w:lang w:eastAsia="zh-CN"/>
        </w:rPr>
        <w:t>、</w:t>
      </w:r>
      <w:r>
        <w:rPr>
          <w:rFonts w:hint="eastAsia" w:ascii="仿宋" w:hAnsi="仿宋" w:eastAsia="仿宋" w:cs="仿宋"/>
          <w:szCs w:val="28"/>
          <w:lang w:val="en-US" w:eastAsia="zh-CN"/>
        </w:rPr>
        <w:t>专家费</w:t>
      </w:r>
      <w:r>
        <w:rPr>
          <w:rFonts w:hint="eastAsia" w:ascii="仿宋" w:hAnsi="仿宋" w:eastAsia="仿宋" w:cs="仿宋"/>
          <w:szCs w:val="28"/>
        </w:rPr>
        <w:t>等。</w:t>
      </w:r>
    </w:p>
    <w:p>
      <w:pPr>
        <w:pStyle w:val="29"/>
        <w:spacing w:before="50" w:line="360" w:lineRule="auto"/>
        <w:ind w:firstLineChars="0"/>
        <w:rPr>
          <w:rFonts w:hint="eastAsia" w:ascii="仿宋" w:hAnsi="仿宋" w:eastAsia="仿宋" w:cs="仿宋"/>
        </w:rPr>
      </w:pPr>
      <w:r>
        <w:rPr>
          <w:rFonts w:hint="eastAsia" w:ascii="仿宋" w:hAnsi="仿宋" w:eastAsia="仿宋" w:cs="仿宋"/>
        </w:rPr>
        <w:t>2．技术咨询报酬支付方式：技术咨询报酬由甲方</w:t>
      </w:r>
      <w:r>
        <w:rPr>
          <w:rFonts w:hint="eastAsia" w:ascii="仿宋" w:hAnsi="仿宋" w:eastAsia="仿宋" w:cs="仿宋"/>
          <w:u w:val="single"/>
        </w:rPr>
        <w:t xml:space="preserve"> 一次 </w:t>
      </w:r>
      <w:r>
        <w:rPr>
          <w:rFonts w:hint="eastAsia" w:ascii="仿宋" w:hAnsi="仿宋" w:eastAsia="仿宋" w:cs="仿宋"/>
        </w:rPr>
        <w:t>（一次或分期）支付乙方。</w:t>
      </w:r>
    </w:p>
    <w:p>
      <w:pPr>
        <w:pStyle w:val="29"/>
        <w:spacing w:before="50" w:line="360" w:lineRule="auto"/>
        <w:ind w:firstLineChars="0"/>
        <w:rPr>
          <w:rFonts w:hint="eastAsia" w:ascii="仿宋" w:hAnsi="仿宋" w:eastAsia="仿宋" w:cs="仿宋"/>
          <w:szCs w:val="28"/>
        </w:rPr>
      </w:pPr>
      <w:r>
        <w:rPr>
          <w:rFonts w:hint="eastAsia" w:ascii="仿宋" w:hAnsi="仿宋" w:eastAsia="仿宋" w:cs="仿宋"/>
          <w:szCs w:val="28"/>
        </w:rPr>
        <w:t>具体支付方式和时间如下：</w:t>
      </w:r>
    </w:p>
    <w:p>
      <w:pPr>
        <w:pStyle w:val="29"/>
        <w:spacing w:before="50" w:line="360" w:lineRule="auto"/>
        <w:ind w:firstLineChars="0"/>
        <w:rPr>
          <w:rFonts w:hint="eastAsia" w:ascii="仿宋" w:hAnsi="仿宋" w:eastAsia="仿宋" w:cs="仿宋"/>
          <w:u w:val="single"/>
        </w:rPr>
      </w:pPr>
      <w:r>
        <w:rPr>
          <w:rFonts w:hint="eastAsia" w:ascii="仿宋" w:hAnsi="仿宋" w:eastAsia="仿宋" w:cs="仿宋"/>
          <w:u w:val="single"/>
        </w:rPr>
        <w:t>完成该</w:t>
      </w:r>
      <w:r>
        <w:rPr>
          <w:rFonts w:hint="eastAsia" w:ascii="仿宋" w:hAnsi="仿宋" w:eastAsia="仿宋" w:cs="仿宋"/>
          <w:szCs w:val="28"/>
          <w:u w:val="single"/>
        </w:rPr>
        <w:t>项目节能评估报告且项目取得</w:t>
      </w:r>
      <w:r>
        <w:rPr>
          <w:rFonts w:hint="eastAsia" w:ascii="仿宋" w:hAnsi="仿宋" w:eastAsia="仿宋" w:cs="仿宋"/>
          <w:szCs w:val="28"/>
          <w:u w:val="single"/>
          <w:lang w:val="en-US" w:eastAsia="zh-CN"/>
        </w:rPr>
        <w:t>批复或完成备案</w:t>
      </w:r>
      <w:r>
        <w:rPr>
          <w:rFonts w:hint="eastAsia" w:ascii="仿宋" w:hAnsi="仿宋" w:eastAsia="仿宋" w:cs="仿宋"/>
          <w:szCs w:val="28"/>
          <w:u w:val="single"/>
        </w:rPr>
        <w:t>后</w:t>
      </w:r>
      <w:r>
        <w:rPr>
          <w:rFonts w:hint="eastAsia" w:ascii="仿宋" w:hAnsi="仿宋" w:eastAsia="仿宋" w:cs="仿宋"/>
          <w:szCs w:val="28"/>
          <w:u w:val="single"/>
          <w:lang w:val="en-US" w:eastAsia="zh-CN"/>
        </w:rPr>
        <w:t>10</w:t>
      </w:r>
      <w:r>
        <w:rPr>
          <w:rFonts w:hint="eastAsia" w:ascii="仿宋" w:hAnsi="仿宋" w:eastAsia="仿宋" w:cs="仿宋"/>
          <w:szCs w:val="28"/>
          <w:u w:val="single"/>
        </w:rPr>
        <w:t>个工作日内支付合同100%费用</w:t>
      </w:r>
      <w:r>
        <w:rPr>
          <w:rFonts w:hint="eastAsia" w:ascii="仿宋" w:hAnsi="仿宋" w:eastAsia="仿宋" w:cs="仿宋"/>
          <w:u w:val="single"/>
        </w:rPr>
        <w:t>。</w:t>
      </w:r>
    </w:p>
    <w:p>
      <w:pPr>
        <w:pStyle w:val="29"/>
        <w:numPr>
          <w:ilvl w:val="0"/>
          <w:numId w:val="2"/>
        </w:numPr>
        <w:spacing w:before="50" w:line="360" w:lineRule="auto"/>
        <w:ind w:firstLineChars="0"/>
        <w:rPr>
          <w:rFonts w:hint="eastAsia" w:ascii="仿宋" w:hAnsi="仿宋" w:eastAsia="仿宋" w:cs="仿宋"/>
          <w:szCs w:val="28"/>
        </w:rPr>
      </w:pPr>
      <w:r>
        <w:rPr>
          <w:rFonts w:hint="eastAsia" w:ascii="仿宋" w:hAnsi="仿宋" w:eastAsia="仿宋" w:cs="仿宋"/>
          <w:szCs w:val="28"/>
        </w:rPr>
        <w:t>特别说明:以上款项支付</w:t>
      </w:r>
      <w:r>
        <w:rPr>
          <w:rFonts w:hint="eastAsia" w:ascii="仿宋" w:hAnsi="仿宋" w:eastAsia="仿宋" w:cs="仿宋"/>
          <w:szCs w:val="28"/>
          <w:lang w:eastAsia="zh-Hans"/>
        </w:rPr>
        <w:t>前</w:t>
      </w:r>
      <w:r>
        <w:rPr>
          <w:rFonts w:hint="eastAsia" w:ascii="仿宋" w:hAnsi="仿宋" w:eastAsia="仿宋" w:cs="仿宋"/>
          <w:szCs w:val="28"/>
        </w:rPr>
        <w:t>，乙方应向甲方出具等额、合法、有效的行业发票。</w:t>
      </w:r>
      <w:r>
        <w:rPr>
          <w:rFonts w:hint="eastAsia" w:ascii="仿宋" w:hAnsi="仿宋" w:eastAsia="仿宋" w:cs="仿宋"/>
          <w:szCs w:val="28"/>
          <w:lang w:eastAsia="zh-Hans"/>
        </w:rPr>
        <w:t>否则</w:t>
      </w:r>
      <w:r>
        <w:rPr>
          <w:rFonts w:ascii="仿宋" w:hAnsi="仿宋" w:eastAsia="仿宋" w:cs="仿宋"/>
          <w:szCs w:val="28"/>
        </w:rPr>
        <w:t>甲方有权延迟付款</w:t>
      </w:r>
      <w:r>
        <w:rPr>
          <w:rFonts w:hint="eastAsia" w:ascii="仿宋" w:hAnsi="仿宋" w:eastAsia="仿宋" w:cs="仿宋"/>
          <w:szCs w:val="28"/>
          <w:lang w:eastAsia="zh-Hans"/>
        </w:rPr>
        <w:t>直至乙方开具符合要求的</w:t>
      </w:r>
      <w:r>
        <w:rPr>
          <w:rFonts w:ascii="仿宋" w:hAnsi="仿宋" w:eastAsia="仿宋" w:cs="仿宋"/>
          <w:szCs w:val="28"/>
        </w:rPr>
        <w:t>发票，</w:t>
      </w:r>
      <w:r>
        <w:rPr>
          <w:rFonts w:hint="eastAsia" w:ascii="仿宋" w:hAnsi="仿宋" w:eastAsia="仿宋" w:cs="仿宋"/>
          <w:szCs w:val="28"/>
          <w:lang w:eastAsia="zh-Hans"/>
        </w:rPr>
        <w:t>并不承担延迟付款责任</w:t>
      </w:r>
      <w:r>
        <w:rPr>
          <w:rFonts w:ascii="仿宋" w:hAnsi="仿宋" w:eastAsia="仿宋" w:cs="仿宋"/>
          <w:szCs w:val="28"/>
        </w:rPr>
        <w:t>。</w:t>
      </w:r>
    </w:p>
    <w:p>
      <w:pPr>
        <w:pStyle w:val="29"/>
        <w:spacing w:before="156" w:beforeLines="50" w:line="360" w:lineRule="auto"/>
        <w:rPr>
          <w:rFonts w:hint="eastAsia" w:ascii="仿宋" w:hAnsi="仿宋" w:eastAsia="仿宋" w:cs="仿宋"/>
        </w:rPr>
      </w:pPr>
      <w:r>
        <w:rPr>
          <w:rFonts w:hint="eastAsia" w:ascii="仿宋" w:hAnsi="仿宋" w:eastAsia="仿宋" w:cs="仿宋"/>
        </w:rPr>
        <w:t>第五条　双方确定因履行本合同应遵守的保密义务如下：</w:t>
      </w:r>
    </w:p>
    <w:p>
      <w:pPr>
        <w:pStyle w:val="29"/>
        <w:spacing w:before="50" w:line="360" w:lineRule="auto"/>
        <w:ind w:firstLineChars="0"/>
        <w:rPr>
          <w:rFonts w:hint="eastAsia" w:ascii="仿宋" w:hAnsi="仿宋" w:eastAsia="仿宋" w:cs="仿宋"/>
        </w:rPr>
      </w:pPr>
      <w:r>
        <w:rPr>
          <w:rFonts w:hint="eastAsia" w:ascii="仿宋" w:hAnsi="仿宋" w:eastAsia="仿宋" w:cs="仿宋"/>
        </w:rPr>
        <w:t>甲方：</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1．保密内容（包括技术信息和经营信息）：</w:t>
      </w:r>
      <w:r>
        <w:rPr>
          <w:rFonts w:hint="eastAsia" w:ascii="仿宋" w:hAnsi="仿宋" w:eastAsia="仿宋" w:cs="仿宋"/>
          <w:u w:val="single"/>
        </w:rPr>
        <w:t>/。</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2．涉密人员范围：</w:t>
      </w:r>
      <w:r>
        <w:rPr>
          <w:rFonts w:hint="eastAsia" w:ascii="仿宋" w:hAnsi="仿宋" w:eastAsia="仿宋" w:cs="仿宋"/>
          <w:u w:val="single"/>
        </w:rPr>
        <w:t xml:space="preserve"> 甲方单位相关人员。                    </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3．保密期限：</w:t>
      </w:r>
      <w:r>
        <w:rPr>
          <w:rFonts w:hint="eastAsia" w:ascii="仿宋" w:hAnsi="仿宋" w:eastAsia="仿宋" w:cs="仿宋"/>
          <w:u w:val="single"/>
        </w:rPr>
        <w:t xml:space="preserve">     合同签订后一年内。                       </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4．泄密责任：</w:t>
      </w:r>
      <w:r>
        <w:rPr>
          <w:rFonts w:hint="eastAsia" w:ascii="仿宋" w:hAnsi="仿宋" w:eastAsia="仿宋" w:cs="仿宋"/>
          <w:u w:val="single"/>
        </w:rPr>
        <w:t xml:space="preserve">     按相关法规执行。                        </w:t>
      </w:r>
    </w:p>
    <w:p>
      <w:pPr>
        <w:pStyle w:val="29"/>
        <w:spacing w:before="50" w:line="360" w:lineRule="auto"/>
        <w:rPr>
          <w:rFonts w:hint="eastAsia" w:ascii="仿宋" w:hAnsi="仿宋" w:eastAsia="仿宋" w:cs="仿宋"/>
        </w:rPr>
      </w:pPr>
      <w:r>
        <w:rPr>
          <w:rFonts w:hint="eastAsia" w:ascii="仿宋" w:hAnsi="仿宋" w:eastAsia="仿宋" w:cs="仿宋"/>
        </w:rPr>
        <w:t>乙方：</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1．保密内容（包括技术信息和经营信息）：</w:t>
      </w:r>
      <w:r>
        <w:rPr>
          <w:rFonts w:hint="eastAsia" w:ascii="仿宋" w:hAnsi="仿宋" w:eastAsia="仿宋" w:cs="仿宋"/>
          <w:u w:val="single"/>
        </w:rPr>
        <w:t xml:space="preserve">  其研究过程中涉及甲方提供的相关技术文件，乙方不得外泄。</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2．涉密人员范围：</w:t>
      </w:r>
      <w:r>
        <w:rPr>
          <w:rFonts w:hint="eastAsia" w:ascii="仿宋" w:hAnsi="仿宋" w:eastAsia="仿宋" w:cs="仿宋"/>
          <w:u w:val="single"/>
        </w:rPr>
        <w:t xml:space="preserve">    </w:t>
      </w:r>
      <w:r>
        <w:rPr>
          <w:rFonts w:hint="eastAsia" w:ascii="仿宋" w:hAnsi="仿宋" w:eastAsia="仿宋" w:cs="仿宋"/>
          <w:u w:val="single"/>
          <w:lang w:val="en-US" w:eastAsia="zh-CN"/>
        </w:rPr>
        <w:t>负责</w:t>
      </w:r>
      <w:r>
        <w:rPr>
          <w:rFonts w:hint="eastAsia" w:ascii="仿宋" w:hAnsi="仿宋" w:eastAsia="仿宋" w:cs="仿宋"/>
          <w:u w:val="single"/>
        </w:rPr>
        <w:t xml:space="preserve">组人员。                      </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3．保密期限：</w:t>
      </w:r>
      <w:r>
        <w:rPr>
          <w:rFonts w:hint="eastAsia" w:ascii="仿宋" w:hAnsi="仿宋" w:eastAsia="仿宋" w:cs="仿宋"/>
          <w:u w:val="single"/>
        </w:rPr>
        <w:t xml:space="preserve">   合同签订后五年内。                    </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4．泄密责任：</w:t>
      </w:r>
      <w:r>
        <w:rPr>
          <w:rFonts w:hint="eastAsia" w:ascii="仿宋" w:hAnsi="仿宋" w:eastAsia="仿宋" w:cs="仿宋"/>
          <w:u w:val="single"/>
        </w:rPr>
        <w:t xml:space="preserve">   按相关法规执行。                        </w:t>
      </w:r>
    </w:p>
    <w:p>
      <w:pPr>
        <w:pStyle w:val="29"/>
        <w:spacing w:before="156" w:beforeLines="50" w:line="360" w:lineRule="auto"/>
        <w:rPr>
          <w:rFonts w:hint="eastAsia" w:ascii="仿宋" w:hAnsi="仿宋" w:eastAsia="仿宋" w:cs="仿宋"/>
        </w:rPr>
      </w:pPr>
      <w:r>
        <w:rPr>
          <w:rFonts w:hint="eastAsia" w:ascii="仿宋" w:hAnsi="仿宋" w:eastAsia="仿宋" w:cs="仿宋"/>
        </w:rPr>
        <w:t>第六条  本合同的变更须由双方协商一致，并以书面形式确定。但有下列情形之一的，一方可以向另一方提出变更合同权利与义务的请求，另一方应当在</w:t>
      </w:r>
      <w:r>
        <w:rPr>
          <w:rFonts w:hint="eastAsia" w:ascii="仿宋" w:hAnsi="仿宋" w:eastAsia="仿宋" w:cs="仿宋"/>
          <w:u w:val="single"/>
        </w:rPr>
        <w:t xml:space="preserve"> 7 </w:t>
      </w:r>
      <w:r>
        <w:rPr>
          <w:rFonts w:hint="eastAsia" w:ascii="仿宋" w:hAnsi="仿宋" w:eastAsia="仿宋" w:cs="仿宋"/>
        </w:rPr>
        <w:t xml:space="preserve">日内予以答复；逾期未予答复的，视为同意： </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1．</w:t>
      </w:r>
      <w:r>
        <w:rPr>
          <w:rFonts w:hint="eastAsia" w:ascii="仿宋" w:hAnsi="仿宋" w:eastAsia="仿宋" w:cs="仿宋"/>
          <w:u w:val="single"/>
        </w:rPr>
        <w:t xml:space="preserve">   　无　　　　　                    　　       </w:t>
      </w:r>
      <w:r>
        <w:rPr>
          <w:rFonts w:hint="eastAsia" w:ascii="仿宋" w:hAnsi="仿宋" w:eastAsia="仿宋" w:cs="仿宋"/>
        </w:rPr>
        <w:t>；</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2．</w:t>
      </w:r>
      <w:r>
        <w:rPr>
          <w:rFonts w:hint="eastAsia" w:ascii="仿宋" w:hAnsi="仿宋" w:eastAsia="仿宋" w:cs="仿宋"/>
          <w:u w:val="single"/>
        </w:rPr>
        <w:t xml:space="preserve">     /                          　　　　　     </w:t>
      </w:r>
      <w:r>
        <w:rPr>
          <w:rFonts w:hint="eastAsia" w:ascii="仿宋" w:hAnsi="仿宋" w:eastAsia="仿宋" w:cs="仿宋"/>
        </w:rPr>
        <w:t>；</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3．</w:t>
      </w:r>
      <w:r>
        <w:rPr>
          <w:rFonts w:hint="eastAsia" w:ascii="仿宋" w:hAnsi="仿宋" w:eastAsia="仿宋" w:cs="仿宋"/>
          <w:u w:val="single"/>
        </w:rPr>
        <w:t xml:space="preserve">     /   　　　　　                   　　　   </w:t>
      </w:r>
      <w:r>
        <w:rPr>
          <w:rFonts w:hint="eastAsia" w:ascii="仿宋" w:hAnsi="仿宋" w:eastAsia="仿宋" w:cs="仿宋"/>
        </w:rPr>
        <w:t>；</w:t>
      </w:r>
    </w:p>
    <w:p>
      <w:pPr>
        <w:pStyle w:val="29"/>
        <w:spacing w:before="156" w:beforeLines="50" w:line="360" w:lineRule="auto"/>
        <w:rPr>
          <w:rFonts w:hint="eastAsia" w:ascii="仿宋" w:hAnsi="仿宋" w:eastAsia="仿宋" w:cs="仿宋"/>
          <w:u w:val="single"/>
        </w:rPr>
      </w:pPr>
      <w:r>
        <w:rPr>
          <w:rFonts w:hint="eastAsia" w:ascii="仿宋" w:hAnsi="仿宋" w:eastAsia="仿宋" w:cs="仿宋"/>
        </w:rPr>
        <w:t>第七条  双方确定，按以下标准和方式对乙方提交的技术咨询工作成果进行验收：</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1.乙方提交技术咨询工作成果的形式：</w:t>
      </w:r>
      <w:r>
        <w:rPr>
          <w:rFonts w:hint="eastAsia" w:ascii="仿宋" w:hAnsi="仿宋" w:eastAsia="仿宋" w:cs="仿宋"/>
          <w:u w:val="single"/>
        </w:rPr>
        <w:t>节能评估报告电子稿1套，纸质文本合计共</w:t>
      </w:r>
      <w:r>
        <w:rPr>
          <w:rFonts w:hint="eastAsia" w:ascii="仿宋" w:hAnsi="仿宋" w:eastAsia="仿宋" w:cs="仿宋"/>
          <w:u w:val="single"/>
          <w:lang w:val="en-US" w:eastAsia="zh-CN"/>
        </w:rPr>
        <w:t>6</w:t>
      </w:r>
      <w:r>
        <w:rPr>
          <w:rFonts w:hint="eastAsia" w:ascii="仿宋" w:hAnsi="仿宋" w:eastAsia="仿宋" w:cs="仿宋"/>
          <w:u w:val="single"/>
        </w:rPr>
        <w:t xml:space="preserve">本。                     </w:t>
      </w:r>
    </w:p>
    <w:p>
      <w:pPr>
        <w:pStyle w:val="29"/>
        <w:spacing w:before="50" w:beforeLines="0" w:line="360" w:lineRule="auto"/>
        <w:ind w:firstLineChars="0"/>
        <w:outlineLvl w:val="0"/>
        <w:rPr>
          <w:rFonts w:hint="eastAsia" w:ascii="仿宋" w:hAnsi="仿宋" w:eastAsia="仿宋" w:cs="仿宋"/>
        </w:rPr>
      </w:pPr>
      <w:r>
        <w:rPr>
          <w:rFonts w:hint="eastAsia" w:ascii="仿宋" w:hAnsi="仿宋" w:eastAsia="仿宋" w:cs="仿宋"/>
        </w:rPr>
        <w:t>2. 验收标准：</w:t>
      </w:r>
      <w:r>
        <w:rPr>
          <w:rFonts w:hint="eastAsia" w:ascii="仿宋" w:hAnsi="仿宋" w:eastAsia="仿宋" w:cs="仿宋"/>
          <w:u w:val="single"/>
        </w:rPr>
        <w:t xml:space="preserve"> </w:t>
      </w:r>
      <w:r>
        <w:rPr>
          <w:rFonts w:hint="eastAsia" w:ascii="仿宋" w:hAnsi="仿宋" w:eastAsia="仿宋" w:cs="仿宋"/>
          <w:u w:val="single"/>
          <w:lang w:val="en-US" w:eastAsia="zh-CN"/>
        </w:rPr>
        <w:t>通过专家评审并取得批复或完成备案。</w:t>
      </w:r>
      <w:r>
        <w:rPr>
          <w:rFonts w:hint="eastAsia" w:ascii="仿宋" w:hAnsi="仿宋" w:eastAsia="仿宋" w:cs="仿宋"/>
          <w:u w:val="single"/>
        </w:rPr>
        <w:t xml:space="preserve">   </w:t>
      </w:r>
    </w:p>
    <w:p>
      <w:pPr>
        <w:pStyle w:val="29"/>
        <w:spacing w:before="156" w:beforeLines="50" w:line="360" w:lineRule="auto"/>
        <w:rPr>
          <w:rFonts w:hint="eastAsia" w:ascii="仿宋" w:hAnsi="仿宋" w:eastAsia="仿宋" w:cs="仿宋"/>
        </w:rPr>
      </w:pPr>
      <w:r>
        <w:rPr>
          <w:rFonts w:hint="eastAsia" w:ascii="仿宋" w:hAnsi="仿宋" w:eastAsia="仿宋" w:cs="仿宋"/>
        </w:rPr>
        <w:t>第八条  双方确定，按以下约定承担各自的违约责任：</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１．</w:t>
      </w:r>
      <w:r>
        <w:rPr>
          <w:rFonts w:hint="eastAsia" w:ascii="仿宋" w:hAnsi="仿宋" w:eastAsia="仿宋" w:cs="仿宋"/>
          <w:u w:val="single"/>
        </w:rPr>
        <w:t>　甲　　</w:t>
      </w:r>
      <w:r>
        <w:rPr>
          <w:rFonts w:hint="eastAsia" w:ascii="仿宋" w:hAnsi="仿宋" w:eastAsia="仿宋" w:cs="仿宋"/>
        </w:rPr>
        <w:t>方违反本合同第</w:t>
      </w:r>
      <w:r>
        <w:rPr>
          <w:rFonts w:hint="eastAsia" w:ascii="仿宋" w:hAnsi="仿宋" w:eastAsia="仿宋" w:cs="仿宋"/>
          <w:u w:val="single"/>
        </w:rPr>
        <w:t>　四　　</w:t>
      </w:r>
      <w:r>
        <w:rPr>
          <w:rFonts w:hint="eastAsia" w:ascii="仿宋" w:hAnsi="仿宋" w:eastAsia="仿宋" w:cs="仿宋"/>
        </w:rPr>
        <w:t>条约定，应当</w:t>
      </w:r>
      <w:r>
        <w:rPr>
          <w:rFonts w:hint="eastAsia" w:ascii="仿宋" w:hAnsi="仿宋" w:eastAsia="仿宋" w:cs="仿宋"/>
          <w:u w:val="single"/>
        </w:rPr>
        <w:t xml:space="preserve"> 每延迟一天，支付违约金为合同总金额的0.5%  </w:t>
      </w:r>
      <w:r>
        <w:rPr>
          <w:rFonts w:hint="eastAsia" w:ascii="仿宋" w:hAnsi="仿宋" w:eastAsia="仿宋" w:cs="仿宋"/>
        </w:rPr>
        <w:t>。</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２．</w:t>
      </w:r>
      <w:r>
        <w:rPr>
          <w:rFonts w:hint="eastAsia" w:ascii="仿宋" w:hAnsi="仿宋" w:eastAsia="仿宋" w:cs="仿宋"/>
          <w:u w:val="single"/>
        </w:rPr>
        <w:t>　乙　　</w:t>
      </w:r>
      <w:r>
        <w:rPr>
          <w:rFonts w:hint="eastAsia" w:ascii="仿宋" w:hAnsi="仿宋" w:eastAsia="仿宋" w:cs="仿宋"/>
        </w:rPr>
        <w:t>方违反本合同第</w:t>
      </w:r>
      <w:r>
        <w:rPr>
          <w:rFonts w:hint="eastAsia" w:ascii="仿宋" w:hAnsi="仿宋" w:eastAsia="仿宋" w:cs="仿宋"/>
          <w:u w:val="single"/>
        </w:rPr>
        <w:t>　二　</w:t>
      </w:r>
      <w:r>
        <w:rPr>
          <w:rFonts w:hint="eastAsia" w:ascii="仿宋" w:hAnsi="仿宋" w:eastAsia="仿宋" w:cs="仿宋"/>
        </w:rPr>
        <w:t>条约定，应当</w:t>
      </w:r>
      <w:r>
        <w:rPr>
          <w:rFonts w:hint="eastAsia" w:ascii="仿宋" w:hAnsi="仿宋" w:eastAsia="仿宋" w:cs="仿宋"/>
          <w:u w:val="single"/>
        </w:rPr>
        <w:t>　每延迟一天，支付违约金为合同总金额的0.5%</w:t>
      </w:r>
      <w:r>
        <w:rPr>
          <w:rFonts w:hint="eastAsia" w:ascii="仿宋" w:hAnsi="仿宋" w:eastAsia="仿宋" w:cs="仿宋"/>
        </w:rPr>
        <w:t>，逾期超过30天，甲方有权解除合同。</w:t>
      </w:r>
    </w:p>
    <w:p>
      <w:pPr>
        <w:pStyle w:val="29"/>
        <w:spacing w:before="156" w:beforeLines="50" w:line="360" w:lineRule="auto"/>
        <w:rPr>
          <w:rFonts w:hint="eastAsia" w:ascii="仿宋" w:hAnsi="仿宋" w:eastAsia="仿宋" w:cs="仿宋"/>
        </w:rPr>
      </w:pPr>
      <w:r>
        <w:rPr>
          <w:rFonts w:hint="eastAsia" w:ascii="仿宋" w:hAnsi="仿宋" w:eastAsia="仿宋" w:cs="仿宋"/>
        </w:rPr>
        <w:t>第九条  双方确定，甲方按照乙方符合本合同约定标准和方式完成的技术咨询工作成果作出决策并予以实施所造成的损失，按第八条</w:t>
      </w:r>
      <w:r>
        <w:rPr>
          <w:rFonts w:hint="eastAsia" w:ascii="仿宋" w:hAnsi="仿宋" w:eastAsia="仿宋" w:cs="仿宋"/>
          <w:u w:val="single"/>
        </w:rPr>
        <w:t>　</w:t>
      </w:r>
      <w:r>
        <w:rPr>
          <w:rFonts w:hint="eastAsia" w:ascii="仿宋" w:hAnsi="仿宋" w:eastAsia="仿宋" w:cs="仿宋"/>
        </w:rPr>
        <w:t>方式处理。　　　　　　　</w:t>
      </w:r>
    </w:p>
    <w:p>
      <w:pPr>
        <w:pStyle w:val="29"/>
        <w:spacing w:before="156" w:beforeLines="50" w:line="360" w:lineRule="auto"/>
        <w:rPr>
          <w:rFonts w:hint="eastAsia" w:ascii="仿宋" w:hAnsi="仿宋" w:eastAsia="仿宋" w:cs="仿宋"/>
        </w:rPr>
      </w:pPr>
      <w:r>
        <w:rPr>
          <w:rFonts w:hint="eastAsia" w:ascii="仿宋" w:hAnsi="仿宋" w:eastAsia="仿宋" w:cs="仿宋"/>
        </w:rPr>
        <w:t xml:space="preserve">第十条  双方确定： </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１．在本合同有效期内，甲方利用乙方提交的技术咨询工作成果所完成的新的技术成果，归</w:t>
      </w:r>
      <w:r>
        <w:rPr>
          <w:rFonts w:hint="eastAsia" w:ascii="仿宋" w:hAnsi="仿宋" w:eastAsia="仿宋" w:cs="仿宋"/>
          <w:u w:val="single"/>
        </w:rPr>
        <w:t>　　甲　　</w:t>
      </w:r>
      <w:r>
        <w:rPr>
          <w:rFonts w:hint="eastAsia" w:ascii="仿宋" w:hAnsi="仿宋" w:eastAsia="仿宋" w:cs="仿宋"/>
        </w:rPr>
        <w:t>（甲、双）方所有。</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２．在本合同有效期内，乙方利用甲方提供的技术资料和工作条件所完成的新的技术成果，归</w:t>
      </w:r>
      <w:r>
        <w:rPr>
          <w:rFonts w:hint="eastAsia" w:ascii="仿宋" w:hAnsi="仿宋" w:eastAsia="仿宋" w:cs="仿宋"/>
          <w:u w:val="single"/>
        </w:rPr>
        <w:t>　　甲　　　</w:t>
      </w:r>
      <w:r>
        <w:rPr>
          <w:rFonts w:hint="eastAsia" w:ascii="仿宋" w:hAnsi="仿宋" w:eastAsia="仿宋" w:cs="仿宋"/>
        </w:rPr>
        <w:t>（</w:t>
      </w:r>
      <w:r>
        <w:rPr>
          <w:rFonts w:hint="eastAsia" w:ascii="仿宋" w:hAnsi="仿宋" w:eastAsia="仿宋" w:cs="仿宋"/>
          <w:lang w:val="en-US" w:eastAsia="zh-CN"/>
        </w:rPr>
        <w:t>甲</w:t>
      </w:r>
      <w:r>
        <w:rPr>
          <w:rFonts w:hint="eastAsia" w:ascii="仿宋" w:hAnsi="仿宋" w:eastAsia="仿宋" w:cs="仿宋"/>
        </w:rPr>
        <w:t>、双）方所有。</w:t>
      </w:r>
    </w:p>
    <w:p>
      <w:pPr>
        <w:pStyle w:val="29"/>
        <w:spacing w:before="156" w:beforeLines="50" w:line="360" w:lineRule="auto"/>
        <w:rPr>
          <w:rFonts w:hint="eastAsia" w:ascii="仿宋" w:hAnsi="仿宋" w:eastAsia="仿宋" w:cs="仿宋"/>
          <w:u w:val="single"/>
        </w:rPr>
      </w:pPr>
      <w:r>
        <w:rPr>
          <w:rFonts w:hint="eastAsia" w:ascii="仿宋" w:hAnsi="仿宋" w:eastAsia="仿宋" w:cs="仿宋"/>
        </w:rPr>
        <w:t xml:space="preserve">第十一条  双方确定，在本合同有效期内，甲方指定 </w:t>
      </w:r>
      <w:r>
        <w:rPr>
          <w:rFonts w:hint="eastAsia" w:ascii="仿宋" w:hAnsi="仿宋" w:eastAsia="仿宋" w:cs="仿宋"/>
          <w:szCs w:val="28"/>
          <w:u w:val="single"/>
        </w:rPr>
        <w:t xml:space="preserve">       </w:t>
      </w:r>
    </w:p>
    <w:p>
      <w:pPr>
        <w:pStyle w:val="29"/>
        <w:spacing w:before="50" w:line="360" w:lineRule="auto"/>
        <w:ind w:firstLine="0" w:firstLineChars="0"/>
        <w:rPr>
          <w:rFonts w:hint="eastAsia" w:ascii="仿宋" w:hAnsi="仿宋" w:eastAsia="仿宋" w:cs="仿宋"/>
        </w:rPr>
      </w:pPr>
      <w:r>
        <w:rPr>
          <w:rFonts w:hint="eastAsia" w:ascii="仿宋" w:hAnsi="仿宋" w:eastAsia="仿宋" w:cs="仿宋"/>
        </w:rPr>
        <w:t>为甲方项目联系人，乙方指定</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为乙方项目联系人。项目联系人承担以下责任：</w:t>
      </w:r>
    </w:p>
    <w:p>
      <w:pPr>
        <w:pStyle w:val="29"/>
        <w:spacing w:before="50" w:line="360" w:lineRule="auto"/>
        <w:ind w:firstLineChars="0"/>
        <w:outlineLvl w:val="0"/>
        <w:rPr>
          <w:rFonts w:hint="eastAsia" w:ascii="仿宋" w:hAnsi="仿宋" w:eastAsia="仿宋" w:cs="仿宋"/>
          <w:u w:val="single"/>
        </w:rPr>
      </w:pPr>
      <w:r>
        <w:rPr>
          <w:rFonts w:hint="eastAsia" w:ascii="仿宋" w:hAnsi="仿宋" w:eastAsia="仿宋" w:cs="仿宋"/>
        </w:rPr>
        <w:t>1．</w:t>
      </w:r>
      <w:r>
        <w:rPr>
          <w:rFonts w:hint="eastAsia" w:ascii="仿宋" w:hAnsi="仿宋" w:eastAsia="仿宋" w:cs="仿宋"/>
          <w:u w:val="single"/>
        </w:rPr>
        <w:t xml:space="preserve">   收集和发放与工程相关的资料；                         </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2．</w:t>
      </w:r>
      <w:r>
        <w:rPr>
          <w:rFonts w:hint="eastAsia" w:ascii="仿宋" w:hAnsi="仿宋" w:eastAsia="仿宋" w:cs="仿宋"/>
          <w:u w:val="single"/>
        </w:rPr>
        <w:t xml:space="preserve">   承担双方工作联络任务。                                                        </w:t>
      </w:r>
    </w:p>
    <w:p>
      <w:pPr>
        <w:pStyle w:val="29"/>
        <w:spacing w:before="50" w:line="360" w:lineRule="auto"/>
        <w:rPr>
          <w:rFonts w:hint="eastAsia" w:ascii="仿宋" w:hAnsi="仿宋" w:eastAsia="仿宋" w:cs="仿宋"/>
        </w:rPr>
      </w:pPr>
      <w:r>
        <w:rPr>
          <w:rFonts w:hint="eastAsia" w:ascii="仿宋" w:hAnsi="仿宋" w:eastAsia="仿宋" w:cs="仿宋"/>
        </w:rPr>
        <w:t>一方变更项目联系人的，应当及时以书面形式通知另一方。未及时通知并影响本合同履行或造成损失的，应承担相应的责任。</w:t>
      </w:r>
    </w:p>
    <w:p>
      <w:pPr>
        <w:pStyle w:val="29"/>
        <w:spacing w:before="156" w:beforeLines="50" w:line="360" w:lineRule="auto"/>
        <w:rPr>
          <w:rFonts w:hint="eastAsia" w:ascii="仿宋" w:hAnsi="仿宋" w:eastAsia="仿宋" w:cs="仿宋"/>
        </w:rPr>
      </w:pPr>
      <w:r>
        <w:rPr>
          <w:rFonts w:hint="eastAsia" w:ascii="仿宋" w:hAnsi="仿宋" w:eastAsia="仿宋" w:cs="仿宋"/>
        </w:rPr>
        <w:t>第十二条  双方确定，出现下列情形，致使本合同的履行成为不必要或不可能的，可以解除本合同：</w:t>
      </w:r>
    </w:p>
    <w:p>
      <w:pPr>
        <w:adjustRightInd w:val="0"/>
        <w:snapToGrid w:val="0"/>
        <w:spacing w:before="50" w:line="360" w:lineRule="auto"/>
        <w:rPr>
          <w:rFonts w:hint="eastAsia" w:ascii="仿宋" w:hAnsi="仿宋" w:eastAsia="仿宋" w:cs="仿宋"/>
          <w:sz w:val="28"/>
          <w:u w:val="single"/>
        </w:rPr>
      </w:pPr>
      <w:r>
        <w:rPr>
          <w:rFonts w:hint="eastAsia" w:ascii="仿宋" w:hAnsi="仿宋" w:eastAsia="仿宋" w:cs="仿宋"/>
          <w:sz w:val="28"/>
        </w:rPr>
        <w:t xml:space="preserve">    1. </w:t>
      </w:r>
      <w:r>
        <w:rPr>
          <w:rFonts w:hint="eastAsia" w:ascii="仿宋" w:hAnsi="仿宋" w:eastAsia="仿宋" w:cs="仿宋"/>
          <w:sz w:val="28"/>
          <w:u w:val="single"/>
        </w:rPr>
        <w:t xml:space="preserve"> 发生不可抗力                                     </w:t>
      </w:r>
      <w:r>
        <w:rPr>
          <w:rFonts w:hint="eastAsia" w:ascii="仿宋" w:hAnsi="仿宋" w:eastAsia="仿宋" w:cs="仿宋"/>
          <w:sz w:val="28"/>
        </w:rPr>
        <w:t>；</w:t>
      </w:r>
    </w:p>
    <w:p>
      <w:pPr>
        <w:adjustRightInd w:val="0"/>
        <w:snapToGrid w:val="0"/>
        <w:spacing w:before="50" w:line="360" w:lineRule="auto"/>
        <w:ind w:firstLine="560" w:firstLineChars="200"/>
        <w:rPr>
          <w:rFonts w:hint="eastAsia" w:ascii="仿宋" w:hAnsi="仿宋" w:eastAsia="仿宋" w:cs="仿宋"/>
          <w:sz w:val="28"/>
        </w:rPr>
      </w:pPr>
      <w:r>
        <w:rPr>
          <w:rFonts w:hint="eastAsia" w:ascii="仿宋" w:hAnsi="仿宋" w:eastAsia="仿宋" w:cs="仿宋"/>
          <w:sz w:val="28"/>
        </w:rPr>
        <w:t>2．</w:t>
      </w:r>
      <w:r>
        <w:rPr>
          <w:rFonts w:hint="eastAsia" w:ascii="仿宋" w:hAnsi="仿宋" w:eastAsia="仿宋" w:cs="仿宋"/>
          <w:sz w:val="28"/>
          <w:u w:val="single"/>
        </w:rPr>
        <w:t xml:space="preserve"> 无                                                </w:t>
      </w:r>
      <w:r>
        <w:rPr>
          <w:rFonts w:hint="eastAsia" w:ascii="仿宋" w:hAnsi="仿宋" w:eastAsia="仿宋" w:cs="仿宋"/>
          <w:sz w:val="28"/>
        </w:rPr>
        <w:t>；</w:t>
      </w:r>
    </w:p>
    <w:p>
      <w:pPr>
        <w:pStyle w:val="29"/>
        <w:spacing w:before="156" w:beforeLines="50" w:line="360" w:lineRule="auto"/>
        <w:rPr>
          <w:rFonts w:hint="eastAsia" w:ascii="仿宋" w:hAnsi="仿宋" w:eastAsia="仿宋" w:cs="仿宋"/>
        </w:rPr>
      </w:pPr>
      <w:r>
        <w:rPr>
          <w:rFonts w:hint="eastAsia" w:ascii="仿宋" w:hAnsi="仿宋" w:eastAsia="仿宋" w:cs="仿宋"/>
        </w:rPr>
        <w:t>第十三条  双方因履行本合同而发生的争议，应协商、调解解决。协商、调解不成的，确定按以下第</w:t>
      </w:r>
      <w:r>
        <w:rPr>
          <w:rFonts w:hint="eastAsia" w:ascii="仿宋" w:hAnsi="仿宋" w:eastAsia="仿宋" w:cs="仿宋"/>
          <w:u w:val="single"/>
        </w:rPr>
        <w:t xml:space="preserve">  2  </w:t>
      </w:r>
      <w:r>
        <w:rPr>
          <w:rFonts w:hint="eastAsia" w:ascii="仿宋" w:hAnsi="仿宋" w:eastAsia="仿宋" w:cs="仿宋"/>
        </w:rPr>
        <w:t>种方式处理：</w:t>
      </w:r>
    </w:p>
    <w:p>
      <w:pPr>
        <w:pStyle w:val="29"/>
        <w:spacing w:before="50" w:line="360" w:lineRule="auto"/>
        <w:ind w:firstLineChars="0"/>
        <w:outlineLvl w:val="0"/>
        <w:rPr>
          <w:rFonts w:hint="eastAsia" w:ascii="仿宋" w:hAnsi="仿宋" w:eastAsia="仿宋" w:cs="仿宋"/>
        </w:rPr>
      </w:pPr>
      <w:r>
        <w:rPr>
          <w:rFonts w:hint="eastAsia" w:ascii="仿宋" w:hAnsi="仿宋" w:eastAsia="仿宋" w:cs="仿宋"/>
        </w:rPr>
        <w:t>1．提交</w:t>
      </w:r>
      <w:r>
        <w:rPr>
          <w:rFonts w:hint="eastAsia" w:ascii="仿宋" w:hAnsi="仿宋" w:eastAsia="仿宋" w:cs="仿宋"/>
          <w:u w:val="single"/>
          <w:lang w:val="en-US" w:eastAsia="zh-CN"/>
        </w:rPr>
        <w:t>甲方所在地</w:t>
      </w:r>
      <w:r>
        <w:rPr>
          <w:rFonts w:hint="eastAsia" w:ascii="仿宋" w:hAnsi="仿宋" w:eastAsia="仿宋" w:cs="仿宋"/>
        </w:rPr>
        <w:t>仲裁委员会仲裁；</w:t>
      </w:r>
    </w:p>
    <w:p>
      <w:pPr>
        <w:pStyle w:val="29"/>
        <w:spacing w:before="50" w:beforeLines="0" w:line="360" w:lineRule="auto"/>
        <w:ind w:firstLineChars="0"/>
        <w:outlineLvl w:val="0"/>
        <w:rPr>
          <w:rFonts w:hint="eastAsia" w:ascii="仿宋" w:hAnsi="仿宋" w:eastAsia="仿宋" w:cs="仿宋"/>
        </w:rPr>
      </w:pPr>
      <w:r>
        <w:rPr>
          <w:rFonts w:hint="eastAsia" w:ascii="仿宋" w:hAnsi="仿宋" w:eastAsia="仿宋" w:cs="仿宋"/>
        </w:rPr>
        <w:t>2．依法向</w:t>
      </w:r>
      <w:r>
        <w:rPr>
          <w:rFonts w:hint="eastAsia" w:ascii="仿宋" w:hAnsi="仿宋" w:eastAsia="仿宋" w:cs="仿宋"/>
          <w:u w:val="single"/>
          <w:lang w:val="en-US" w:eastAsia="zh-CN"/>
        </w:rPr>
        <w:t>甲方</w:t>
      </w:r>
      <w:r>
        <w:rPr>
          <w:rFonts w:hint="eastAsia" w:ascii="仿宋" w:hAnsi="仿宋" w:eastAsia="仿宋" w:cs="仿宋"/>
          <w:u w:val="single"/>
        </w:rPr>
        <w:t>所在地</w:t>
      </w:r>
      <w:r>
        <w:rPr>
          <w:rFonts w:hint="eastAsia" w:ascii="仿宋" w:hAnsi="仿宋" w:eastAsia="仿宋" w:cs="仿宋"/>
        </w:rPr>
        <w:t>的人民法院起诉。</w:t>
      </w:r>
    </w:p>
    <w:p>
      <w:pPr>
        <w:pStyle w:val="29"/>
        <w:spacing w:before="156" w:beforeLines="50" w:line="360" w:lineRule="auto"/>
        <w:rPr>
          <w:rFonts w:hint="eastAsia" w:ascii="仿宋" w:hAnsi="仿宋" w:eastAsia="仿宋" w:cs="仿宋"/>
        </w:rPr>
      </w:pPr>
      <w:r>
        <w:rPr>
          <w:rFonts w:hint="eastAsia" w:ascii="仿宋" w:hAnsi="仿宋" w:eastAsia="仿宋" w:cs="仿宋"/>
        </w:rPr>
        <w:t>第十</w:t>
      </w:r>
      <w:r>
        <w:rPr>
          <w:rFonts w:hint="eastAsia" w:ascii="仿宋" w:hAnsi="仿宋" w:eastAsia="仿宋" w:cs="仿宋"/>
          <w:lang w:val="en-US" w:eastAsia="zh-CN"/>
        </w:rPr>
        <w:t>四</w:t>
      </w:r>
      <w:r>
        <w:rPr>
          <w:rFonts w:hint="eastAsia" w:ascii="仿宋" w:hAnsi="仿宋" w:eastAsia="仿宋" w:cs="仿宋"/>
        </w:rPr>
        <w:t>条  本合同一式</w:t>
      </w:r>
      <w:r>
        <w:rPr>
          <w:rFonts w:hint="eastAsia" w:ascii="仿宋" w:hAnsi="仿宋" w:eastAsia="仿宋" w:cs="仿宋"/>
          <w:u w:val="single"/>
        </w:rPr>
        <w:t xml:space="preserve"> 陆 </w:t>
      </w:r>
      <w:r>
        <w:rPr>
          <w:rFonts w:hint="eastAsia" w:ascii="仿宋" w:hAnsi="仿宋" w:eastAsia="仿宋" w:cs="仿宋"/>
        </w:rPr>
        <w:t xml:space="preserve"> 份，甲方执</w:t>
      </w:r>
      <w:r>
        <w:rPr>
          <w:rFonts w:hint="eastAsia" w:ascii="仿宋" w:hAnsi="仿宋" w:eastAsia="仿宋" w:cs="仿宋"/>
          <w:u w:val="single"/>
        </w:rPr>
        <w:t xml:space="preserve"> 叁 </w:t>
      </w:r>
      <w:r>
        <w:rPr>
          <w:rFonts w:hint="eastAsia" w:ascii="仿宋" w:hAnsi="仿宋" w:eastAsia="仿宋" w:cs="仿宋"/>
        </w:rPr>
        <w:t>份，乙方执</w:t>
      </w:r>
      <w:r>
        <w:rPr>
          <w:rFonts w:hint="eastAsia" w:ascii="仿宋" w:hAnsi="仿宋" w:eastAsia="仿宋" w:cs="仿宋"/>
          <w:u w:val="single"/>
        </w:rPr>
        <w:t xml:space="preserve"> 叁 </w:t>
      </w:r>
      <w:r>
        <w:rPr>
          <w:rFonts w:hint="eastAsia" w:ascii="仿宋" w:hAnsi="仿宋" w:eastAsia="仿宋" w:cs="仿宋"/>
        </w:rPr>
        <w:t>份，具有同等法律效力。</w:t>
      </w:r>
    </w:p>
    <w:p>
      <w:pPr>
        <w:pStyle w:val="29"/>
        <w:spacing w:before="156" w:beforeLines="50" w:line="360" w:lineRule="auto"/>
        <w:rPr>
          <w:rFonts w:hint="eastAsia" w:ascii="仿宋" w:hAnsi="仿宋" w:eastAsia="仿宋" w:cs="仿宋"/>
          <w:lang w:eastAsia="zh-CN"/>
        </w:rPr>
      </w:pPr>
      <w:r>
        <w:rPr>
          <w:rFonts w:hint="eastAsia" w:ascii="仿宋" w:hAnsi="仿宋" w:eastAsia="仿宋" w:cs="仿宋"/>
        </w:rPr>
        <w:t>第十</w:t>
      </w:r>
      <w:r>
        <w:rPr>
          <w:rFonts w:hint="eastAsia" w:ascii="仿宋" w:hAnsi="仿宋" w:eastAsia="仿宋" w:cs="仿宋"/>
          <w:lang w:val="en-US" w:eastAsia="zh-CN"/>
        </w:rPr>
        <w:t>五</w:t>
      </w:r>
      <w:r>
        <w:rPr>
          <w:rFonts w:hint="eastAsia" w:ascii="仿宋" w:hAnsi="仿宋" w:eastAsia="仿宋" w:cs="仿宋"/>
        </w:rPr>
        <w:t>条  本合同经双方签字盖章后生效</w:t>
      </w:r>
      <w:r>
        <w:rPr>
          <w:rFonts w:hint="eastAsia" w:ascii="仿宋" w:hAnsi="仿宋" w:eastAsia="仿宋" w:cs="仿宋"/>
          <w:lang w:eastAsia="zh-CN"/>
        </w:rPr>
        <w:t>。</w:t>
      </w:r>
    </w:p>
    <w:p>
      <w:pPr>
        <w:pStyle w:val="29"/>
        <w:spacing w:before="156" w:beforeLines="50" w:line="360" w:lineRule="auto"/>
        <w:rPr>
          <w:rFonts w:hint="eastAsia" w:ascii="仿宋" w:hAnsi="仿宋" w:eastAsia="仿宋" w:cs="仿宋"/>
          <w:lang w:eastAsia="zh-CN"/>
        </w:rPr>
      </w:pPr>
      <w:r>
        <w:rPr>
          <w:rFonts w:hint="eastAsia" w:ascii="仿宋" w:hAnsi="仿宋" w:eastAsia="仿宋" w:cs="仿宋"/>
          <w:lang w:val="en-US" w:eastAsia="zh-CN"/>
        </w:rPr>
        <w:t>第十六条 项目</w:t>
      </w:r>
      <w:r>
        <w:rPr>
          <w:rFonts w:hint="eastAsia" w:ascii="仿宋" w:hAnsi="仿宋" w:eastAsia="仿宋" w:cs="仿宋"/>
          <w:szCs w:val="24"/>
        </w:rPr>
        <w:t>全部成果交接完毕和服务费结算完成后，本合同终止</w:t>
      </w:r>
      <w:r>
        <w:rPr>
          <w:rFonts w:hint="eastAsia" w:ascii="仿宋" w:hAnsi="仿宋" w:eastAsia="仿宋" w:cs="仿宋"/>
          <w:szCs w:val="24"/>
          <w:lang w:eastAsia="zh-CN"/>
        </w:rPr>
        <w:t>。</w:t>
      </w:r>
    </w:p>
    <w:p>
      <w:pPr>
        <w:adjustRightInd w:val="0"/>
        <w:snapToGrid w:val="0"/>
        <w:spacing w:before="50" w:line="360" w:lineRule="auto"/>
        <w:ind w:firstLine="0" w:firstLineChars="0"/>
        <w:rPr>
          <w:rFonts w:hint="eastAsia" w:ascii="仿宋" w:hAnsi="仿宋" w:eastAsia="仿宋" w:cs="仿宋"/>
          <w:sz w:val="28"/>
        </w:rPr>
      </w:pPr>
    </w:p>
    <w:p>
      <w:pPr>
        <w:adjustRightInd w:val="0"/>
        <w:snapToGrid w:val="0"/>
        <w:spacing w:line="360" w:lineRule="auto"/>
        <w:ind w:firstLine="560" w:firstLineChars="200"/>
        <w:rPr>
          <w:rFonts w:hint="eastAsia" w:ascii="仿宋" w:hAnsi="仿宋" w:eastAsia="仿宋" w:cs="仿宋"/>
          <w:sz w:val="28"/>
        </w:rPr>
      </w:pPr>
    </w:p>
    <w:p>
      <w:pPr>
        <w:adjustRightInd w:val="0"/>
        <w:snapToGrid w:val="0"/>
        <w:spacing w:line="360" w:lineRule="auto"/>
        <w:rPr>
          <w:rFonts w:hint="eastAsia" w:ascii="仿宋" w:hAnsi="仿宋" w:eastAsia="仿宋" w:cs="仿宋"/>
          <w:sz w:val="28"/>
        </w:rPr>
      </w:pPr>
    </w:p>
    <w:p>
      <w:pPr>
        <w:adjustRightInd w:val="0"/>
        <w:snapToGrid w:val="0"/>
        <w:spacing w:line="360" w:lineRule="auto"/>
        <w:rPr>
          <w:rFonts w:hint="eastAsia" w:ascii="仿宋" w:hAnsi="仿宋" w:eastAsia="仿宋" w:cs="仿宋"/>
          <w:sz w:val="28"/>
        </w:rPr>
      </w:pPr>
      <w:r>
        <w:rPr>
          <w:rFonts w:hint="eastAsia" w:ascii="仿宋" w:hAnsi="仿宋" w:eastAsia="仿宋" w:cs="仿宋"/>
          <w:sz w:val="28"/>
        </w:rPr>
        <w:t>甲方：</w:t>
      </w:r>
      <w:r>
        <w:rPr>
          <w:rFonts w:hint="eastAsia" w:ascii="仿宋" w:hAnsi="仿宋" w:eastAsia="仿宋" w:cs="仿宋"/>
          <w:sz w:val="28"/>
          <w:u w:val="single"/>
        </w:rPr>
        <w:t xml:space="preserve">杭州临江环境能源有限公司   </w:t>
      </w:r>
      <w:r>
        <w:rPr>
          <w:rFonts w:hint="eastAsia" w:ascii="仿宋" w:hAnsi="仿宋" w:eastAsia="仿宋" w:cs="仿宋"/>
          <w:sz w:val="28"/>
        </w:rPr>
        <w:t>（盖章）</w:t>
      </w:r>
    </w:p>
    <w:p>
      <w:pPr>
        <w:adjustRightInd w:val="0"/>
        <w:snapToGrid w:val="0"/>
        <w:spacing w:before="156" w:beforeLines="50" w:line="360" w:lineRule="auto"/>
        <w:rPr>
          <w:rFonts w:hint="eastAsia" w:ascii="仿宋" w:hAnsi="仿宋" w:eastAsia="仿宋" w:cs="仿宋"/>
          <w:sz w:val="28"/>
        </w:rPr>
      </w:pPr>
      <w:r>
        <w:rPr>
          <w:rFonts w:hint="eastAsia" w:ascii="仿宋" w:hAnsi="仿宋" w:eastAsia="仿宋" w:cs="仿宋"/>
          <w:sz w:val="28"/>
        </w:rPr>
        <w:t>法定代表人/委托代理人：</w:t>
      </w:r>
      <w:r>
        <w:rPr>
          <w:rFonts w:hint="eastAsia" w:ascii="仿宋" w:hAnsi="仿宋" w:eastAsia="仿宋" w:cs="仿宋"/>
          <w:sz w:val="28"/>
          <w:u w:val="single"/>
        </w:rPr>
        <w:t xml:space="preserve">                    </w:t>
      </w:r>
      <w:r>
        <w:rPr>
          <w:rFonts w:hint="eastAsia" w:ascii="仿宋" w:hAnsi="仿宋" w:eastAsia="仿宋" w:cs="仿宋"/>
          <w:sz w:val="28"/>
        </w:rPr>
        <w:t>（签名或盖章）</w:t>
      </w:r>
    </w:p>
    <w:p>
      <w:pPr>
        <w:adjustRightInd w:val="0"/>
        <w:snapToGrid w:val="0"/>
        <w:spacing w:line="360" w:lineRule="auto"/>
        <w:rPr>
          <w:rFonts w:hint="eastAsia" w:ascii="仿宋" w:hAnsi="仿宋" w:eastAsia="仿宋" w:cs="仿宋"/>
          <w:sz w:val="28"/>
        </w:rPr>
      </w:pPr>
      <w:r>
        <w:rPr>
          <w:rFonts w:hint="eastAsia" w:ascii="仿宋" w:hAnsi="仿宋" w:eastAsia="仿宋" w:cs="仿宋"/>
          <w:sz w:val="28"/>
        </w:rPr>
        <w:t>202</w:t>
      </w:r>
      <w:r>
        <w:rPr>
          <w:rFonts w:ascii="仿宋" w:hAnsi="仿宋" w:eastAsia="仿宋" w:cs="仿宋"/>
          <w:sz w:val="28"/>
        </w:rPr>
        <w:t>3</w:t>
      </w:r>
      <w:r>
        <w:rPr>
          <w:rFonts w:hint="eastAsia" w:ascii="仿宋" w:hAnsi="仿宋" w:eastAsia="仿宋" w:cs="仿宋"/>
          <w:sz w:val="28"/>
        </w:rPr>
        <w:t>年    月   日</w:t>
      </w:r>
    </w:p>
    <w:p>
      <w:pPr>
        <w:adjustRightInd w:val="0"/>
        <w:snapToGrid w:val="0"/>
        <w:spacing w:line="360" w:lineRule="auto"/>
        <w:ind w:firstLine="6440" w:firstLineChars="2300"/>
        <w:rPr>
          <w:rFonts w:hint="eastAsia" w:ascii="仿宋" w:hAnsi="仿宋" w:eastAsia="仿宋" w:cs="仿宋"/>
          <w:sz w:val="28"/>
        </w:rPr>
      </w:pPr>
    </w:p>
    <w:p>
      <w:pPr>
        <w:adjustRightInd w:val="0"/>
        <w:snapToGrid w:val="0"/>
        <w:spacing w:line="360" w:lineRule="auto"/>
        <w:ind w:firstLine="6440" w:firstLineChars="2300"/>
        <w:rPr>
          <w:rFonts w:hint="eastAsia" w:ascii="仿宋" w:hAnsi="仿宋" w:eastAsia="仿宋" w:cs="仿宋"/>
          <w:sz w:val="28"/>
        </w:rPr>
      </w:pPr>
    </w:p>
    <w:p>
      <w:pPr>
        <w:adjustRightInd w:val="0"/>
        <w:snapToGrid w:val="0"/>
        <w:spacing w:line="360" w:lineRule="auto"/>
        <w:rPr>
          <w:rFonts w:hint="eastAsia" w:ascii="仿宋" w:hAnsi="仿宋" w:eastAsia="仿宋" w:cs="仿宋"/>
          <w:sz w:val="28"/>
        </w:rPr>
      </w:pPr>
      <w:r>
        <w:rPr>
          <w:rFonts w:hint="eastAsia" w:ascii="仿宋" w:hAnsi="仿宋" w:eastAsia="仿宋" w:cs="仿宋"/>
          <w:sz w:val="28"/>
        </w:rPr>
        <w:t>乙方：</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 xml:space="preserve">                            </w:t>
      </w:r>
      <w:r>
        <w:rPr>
          <w:rFonts w:hint="eastAsia" w:ascii="仿宋" w:hAnsi="仿宋" w:eastAsia="仿宋" w:cs="仿宋"/>
          <w:sz w:val="28"/>
        </w:rPr>
        <w:t>（盖章）</w:t>
      </w:r>
    </w:p>
    <w:p>
      <w:pPr>
        <w:adjustRightInd w:val="0"/>
        <w:snapToGrid w:val="0"/>
        <w:spacing w:before="156" w:beforeLines="50" w:line="360" w:lineRule="auto"/>
        <w:rPr>
          <w:rFonts w:hint="eastAsia" w:ascii="仿宋" w:hAnsi="仿宋" w:eastAsia="仿宋" w:cs="仿宋"/>
          <w:sz w:val="28"/>
        </w:rPr>
      </w:pPr>
      <w:r>
        <w:rPr>
          <w:rFonts w:hint="eastAsia" w:ascii="仿宋" w:hAnsi="仿宋" w:eastAsia="仿宋" w:cs="仿宋"/>
          <w:sz w:val="28"/>
        </w:rPr>
        <w:t>法定代表人/委托代理人：</w:t>
      </w:r>
      <w:r>
        <w:rPr>
          <w:rFonts w:hint="eastAsia" w:ascii="仿宋" w:hAnsi="仿宋" w:eastAsia="仿宋" w:cs="仿宋"/>
          <w:sz w:val="28"/>
          <w:u w:val="single"/>
        </w:rPr>
        <w:t xml:space="preserve">                     </w:t>
      </w:r>
      <w:r>
        <w:rPr>
          <w:rFonts w:hint="eastAsia" w:ascii="仿宋" w:hAnsi="仿宋" w:eastAsia="仿宋" w:cs="仿宋"/>
          <w:sz w:val="28"/>
        </w:rPr>
        <w:t>（签名或盖章）</w:t>
      </w:r>
    </w:p>
    <w:p>
      <w:pPr>
        <w:adjustRightInd w:val="0"/>
        <w:snapToGrid w:val="0"/>
        <w:spacing w:line="360" w:lineRule="auto"/>
        <w:rPr>
          <w:rFonts w:hint="eastAsia" w:ascii="仿宋" w:hAnsi="仿宋" w:eastAsia="仿宋" w:cs="仿宋"/>
          <w:sz w:val="28"/>
        </w:rPr>
      </w:pPr>
      <w:r>
        <w:rPr>
          <w:rFonts w:hint="eastAsia" w:ascii="仿宋" w:hAnsi="仿宋" w:eastAsia="仿宋" w:cs="仿宋"/>
          <w:sz w:val="28"/>
        </w:rPr>
        <w:t>202</w:t>
      </w:r>
      <w:r>
        <w:rPr>
          <w:rFonts w:ascii="仿宋" w:hAnsi="仿宋" w:eastAsia="仿宋" w:cs="仿宋"/>
          <w:sz w:val="28"/>
        </w:rPr>
        <w:t>3</w:t>
      </w:r>
      <w:r>
        <w:rPr>
          <w:rFonts w:hint="eastAsia" w:ascii="仿宋" w:hAnsi="仿宋" w:eastAsia="仿宋" w:cs="仿宋"/>
          <w:sz w:val="28"/>
        </w:rPr>
        <w:t>年    月   日</w:t>
      </w:r>
    </w:p>
    <w:p>
      <w:pPr>
        <w:tabs>
          <w:tab w:val="left" w:pos="2996"/>
        </w:tabs>
        <w:spacing w:line="440" w:lineRule="exact"/>
        <w:rPr>
          <w:rFonts w:hint="default" w:ascii="仿宋_GB2312" w:hAnsi="Arial" w:eastAsia="仿宋_GB2312"/>
          <w:b/>
          <w:snapToGrid w:val="0"/>
          <w:color w:val="000000"/>
          <w:kern w:val="44"/>
          <w:sz w:val="44"/>
          <w:szCs w:val="44"/>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A4E96B"/>
    <w:multiLevelType w:val="singleLevel"/>
    <w:tmpl w:val="FBA4E96B"/>
    <w:lvl w:ilvl="0" w:tentative="0">
      <w:start w:val="3"/>
      <w:numFmt w:val="decimal"/>
      <w:suff w:val="nothing"/>
      <w:lvlText w:val="%1．"/>
      <w:lvlJc w:val="left"/>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251130F1"/>
    <w:rsid w:val="00B04690"/>
    <w:rsid w:val="01087567"/>
    <w:rsid w:val="023E277E"/>
    <w:rsid w:val="09537EC4"/>
    <w:rsid w:val="11321BC4"/>
    <w:rsid w:val="14E8520C"/>
    <w:rsid w:val="151E5632"/>
    <w:rsid w:val="19206929"/>
    <w:rsid w:val="1B9B05E9"/>
    <w:rsid w:val="1CEE1BD8"/>
    <w:rsid w:val="1D273B54"/>
    <w:rsid w:val="1D444026"/>
    <w:rsid w:val="1E5549F9"/>
    <w:rsid w:val="1EA5792B"/>
    <w:rsid w:val="1F3F2BD4"/>
    <w:rsid w:val="213202AB"/>
    <w:rsid w:val="225066FB"/>
    <w:rsid w:val="24AA0E08"/>
    <w:rsid w:val="251130F1"/>
    <w:rsid w:val="26261822"/>
    <w:rsid w:val="269F2FDE"/>
    <w:rsid w:val="279C71EF"/>
    <w:rsid w:val="28DC3125"/>
    <w:rsid w:val="29951BE3"/>
    <w:rsid w:val="2BBE29E2"/>
    <w:rsid w:val="2D32459D"/>
    <w:rsid w:val="2FE866A5"/>
    <w:rsid w:val="312133AA"/>
    <w:rsid w:val="32620214"/>
    <w:rsid w:val="33C37C23"/>
    <w:rsid w:val="356A4AAD"/>
    <w:rsid w:val="37635EED"/>
    <w:rsid w:val="380E63F3"/>
    <w:rsid w:val="38EA2FB4"/>
    <w:rsid w:val="3AD80873"/>
    <w:rsid w:val="3B6B5A08"/>
    <w:rsid w:val="3D9C4C66"/>
    <w:rsid w:val="3E06392C"/>
    <w:rsid w:val="3EAA4565"/>
    <w:rsid w:val="3EFD22FC"/>
    <w:rsid w:val="3F7B2909"/>
    <w:rsid w:val="3F9E0CFA"/>
    <w:rsid w:val="43DF15E7"/>
    <w:rsid w:val="445C67D2"/>
    <w:rsid w:val="45383520"/>
    <w:rsid w:val="47907B4A"/>
    <w:rsid w:val="4853422D"/>
    <w:rsid w:val="4EA5311C"/>
    <w:rsid w:val="4EB905CF"/>
    <w:rsid w:val="50E02C46"/>
    <w:rsid w:val="51CF3E57"/>
    <w:rsid w:val="55284BA6"/>
    <w:rsid w:val="5AEF305D"/>
    <w:rsid w:val="5DFF5381"/>
    <w:rsid w:val="627F5BA7"/>
    <w:rsid w:val="630B7415"/>
    <w:rsid w:val="63EE030D"/>
    <w:rsid w:val="66D14021"/>
    <w:rsid w:val="67173ACA"/>
    <w:rsid w:val="681621B2"/>
    <w:rsid w:val="6B180D44"/>
    <w:rsid w:val="70C62CC6"/>
    <w:rsid w:val="711A042E"/>
    <w:rsid w:val="71970B55"/>
    <w:rsid w:val="7208149C"/>
    <w:rsid w:val="740C29F1"/>
    <w:rsid w:val="75B37B57"/>
    <w:rsid w:val="75D1251D"/>
    <w:rsid w:val="76DB1A42"/>
    <w:rsid w:val="7CA26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6"/>
    <w:basedOn w:val="1"/>
    <w:next w:val="1"/>
    <w:qFormat/>
    <w:uiPriority w:val="0"/>
    <w:pPr>
      <w:keepNext/>
      <w:keepLines/>
      <w:spacing w:before="240" w:after="64" w:line="320" w:lineRule="auto"/>
      <w:outlineLvl w:val="5"/>
    </w:pPr>
    <w:rPr>
      <w:rFonts w:ascii="Cambria" w:hAnsi="Cambria"/>
      <w:b/>
      <w:bCs/>
      <w:sz w:val="24"/>
      <w:szCs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Body Text"/>
    <w:basedOn w:val="1"/>
    <w:qFormat/>
    <w:uiPriority w:val="0"/>
    <w:pPr>
      <w:spacing w:after="120" w:afterLines="0" w:afterAutospacing="0"/>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ody Text Indent 2"/>
    <w:basedOn w:val="1"/>
    <w:qFormat/>
    <w:uiPriority w:val="0"/>
    <w:pPr>
      <w:snapToGrid w:val="0"/>
      <w:spacing w:after="120" w:line="480" w:lineRule="auto"/>
      <w:ind w:left="420" w:leftChars="200"/>
    </w:pPr>
    <w:rPr>
      <w:spacing w:val="16"/>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Times New Roman"/>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Indent 3"/>
    <w:basedOn w:val="1"/>
    <w:qFormat/>
    <w:uiPriority w:val="0"/>
    <w:pPr>
      <w:ind w:firstLine="480"/>
    </w:pPr>
    <w:rPr>
      <w:rFonts w:ascii="宋体" w:hAnsi="宋体"/>
      <w:sz w:val="24"/>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Body Text First Indent"/>
    <w:basedOn w:val="5"/>
    <w:unhideWhenUsed/>
    <w:qFormat/>
    <w:uiPriority w:val="99"/>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99"/>
    <w:rPr>
      <w:color w:val="2490F8"/>
      <w:u w:val="single"/>
    </w:rPr>
  </w:style>
  <w:style w:type="paragraph" w:customStyle="1" w:styleId="20">
    <w:name w:val="Normal Indent1"/>
    <w:basedOn w:val="1"/>
    <w:qFormat/>
    <w:uiPriority w:val="0"/>
    <w:pPr>
      <w:ind w:firstLine="420" w:firstLineChars="200"/>
    </w:pPr>
  </w:style>
  <w:style w:type="paragraph" w:customStyle="1" w:styleId="21">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2">
    <w:name w:val="标题 1 Char Char"/>
    <w:qFormat/>
    <w:uiPriority w:val="0"/>
    <w:rPr>
      <w:rFonts w:eastAsia="宋体"/>
      <w:b/>
      <w:spacing w:val="-2"/>
      <w:sz w:val="24"/>
      <w:lang w:val="en-US" w:eastAsia="zh-CN"/>
    </w:rPr>
  </w:style>
  <w:style w:type="paragraph" w:customStyle="1" w:styleId="2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4">
    <w:name w:val="内文正文"/>
    <w:basedOn w:val="1"/>
    <w:qFormat/>
    <w:uiPriority w:val="0"/>
    <w:pPr>
      <w:adjustRightInd w:val="0"/>
      <w:snapToGrid w:val="0"/>
      <w:spacing w:line="400" w:lineRule="atLeast"/>
      <w:ind w:firstLine="420" w:firstLineChars="200"/>
    </w:pPr>
    <w:rPr>
      <w:rFonts w:ascii="宋体"/>
      <w:szCs w:val="24"/>
    </w:rPr>
  </w:style>
  <w:style w:type="character" w:customStyle="1" w:styleId="25">
    <w:name w:val="style9"/>
    <w:basedOn w:val="17"/>
    <w:qFormat/>
    <w:uiPriority w:val="0"/>
  </w:style>
  <w:style w:type="paragraph" w:styleId="26">
    <w:name w:val="List Paragraph"/>
    <w:basedOn w:val="1"/>
    <w:qFormat/>
    <w:uiPriority w:val="34"/>
    <w:pPr>
      <w:ind w:firstLine="420" w:firstLineChars="200"/>
    </w:pPr>
    <w:rPr>
      <w:rFonts w:ascii="Calibri" w:hAnsi="Calibri"/>
    </w:rPr>
  </w:style>
  <w:style w:type="paragraph" w:customStyle="1" w:styleId="27">
    <w:name w:val="表格内容"/>
    <w:basedOn w:val="1"/>
    <w:qFormat/>
    <w:uiPriority w:val="0"/>
    <w:pPr>
      <w:adjustRightInd w:val="0"/>
      <w:jc w:val="center"/>
    </w:pPr>
    <w:rPr>
      <w:szCs w:val="24"/>
    </w:rPr>
  </w:style>
  <w:style w:type="paragraph" w:customStyle="1" w:styleId="28">
    <w:name w:val="一、标题"/>
    <w:basedOn w:val="1"/>
    <w:qFormat/>
    <w:uiPriority w:val="0"/>
    <w:rPr>
      <w:b/>
      <w:sz w:val="28"/>
    </w:rPr>
  </w:style>
  <w:style w:type="paragraph" w:customStyle="1" w:styleId="29">
    <w:name w:val="正文文本缩进1"/>
    <w:basedOn w:val="1"/>
    <w:qFormat/>
    <w:uiPriority w:val="0"/>
    <w:pPr>
      <w:adjustRightInd w:val="0"/>
      <w:snapToGrid w:val="0"/>
      <w:ind w:firstLine="560" w:firstLineChars="200"/>
    </w:pPr>
    <w:rPr>
      <w:rFonts w:ascii="宋体" w:hAnsi="宋体"/>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7617</Words>
  <Characters>7831</Characters>
  <Lines>0</Lines>
  <Paragraphs>0</Paragraphs>
  <TotalTime>16</TotalTime>
  <ScaleCrop>false</ScaleCrop>
  <LinksUpToDate>false</LinksUpToDate>
  <CharactersWithSpaces>9389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2023-01-04T02:14:00Z</dcterms:created>
  <dc:creator>胡少杰</dc:creator>
  <cp:lastModifiedBy>胡少杰</cp:lastModifiedBy>
  <dcterms:modified xsi:type="dcterms:W3CDTF">2023-07-26T03:32:29Z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408BB837953B4D1C916DC2E308ACBB08</vt:lpwstr>
  </property>
</Properties>
</file>