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_GB2312" w:eastAsia="仿宋_GB2312"/>
          <w:b/>
          <w:sz w:val="44"/>
        </w:rPr>
      </w:pPr>
      <w:r>
        <w:rPr>
          <w:rFonts w:hint="eastAsia" w:ascii="仿宋_GB2312" w:eastAsia="仿宋_GB2312"/>
          <w:b/>
          <w:sz w:val="44"/>
        </w:rPr>
        <w:t>报 价 一 览 表</w:t>
      </w:r>
    </w:p>
    <w:p>
      <w:pPr>
        <w:pStyle w:val="8"/>
        <w:snapToGrid w:val="0"/>
        <w:jc w:val="left"/>
        <w:rPr>
          <w:rFonts w:ascii="仿宋_GB2312" w:eastAsia="仿宋_GB2312"/>
          <w:b w:val="0"/>
          <w:sz w:val="30"/>
          <w:szCs w:val="30"/>
        </w:rPr>
      </w:pPr>
      <w:r>
        <w:rPr>
          <w:rFonts w:hint="eastAsia" w:ascii="仿宋_GB2312" w:eastAsia="仿宋_GB2312"/>
          <w:b w:val="0"/>
          <w:sz w:val="30"/>
          <w:szCs w:val="30"/>
        </w:rPr>
        <w:t>杭州临江环境能源有限公司：</w:t>
      </w:r>
    </w:p>
    <w:p>
      <w:pPr>
        <w:snapToGrid w:val="0"/>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我公司</w:t>
      </w:r>
      <w:r>
        <w:rPr>
          <w:rFonts w:hint="eastAsia" w:ascii="仿宋_GB2312" w:eastAsia="仿宋_GB2312"/>
          <w:sz w:val="30"/>
          <w:szCs w:val="30"/>
          <w:u w:val="single"/>
        </w:rPr>
        <w:t xml:space="preserve">        （报价单位名称）         </w:t>
      </w:r>
      <w:r>
        <w:rPr>
          <w:rFonts w:hint="eastAsia" w:ascii="仿宋_GB2312" w:eastAsia="仿宋_GB2312"/>
          <w:sz w:val="30"/>
          <w:szCs w:val="30"/>
        </w:rPr>
        <w:t>根据贵单位询价文件要求，参加</w:t>
      </w:r>
      <w:r>
        <w:rPr>
          <w:rFonts w:hint="eastAsia" w:ascii="仿宋_GB2312" w:eastAsia="仿宋_GB2312"/>
          <w:sz w:val="30"/>
          <w:szCs w:val="30"/>
          <w:u w:val="single"/>
          <w:lang w:val="en-US" w:eastAsia="zh-CN"/>
        </w:rPr>
        <w:t>2023年临江公司节水型企业认定咨询服务</w:t>
      </w:r>
      <w:r>
        <w:rPr>
          <w:rFonts w:hint="eastAsia" w:ascii="仿宋_GB2312" w:eastAsia="仿宋_GB2312"/>
          <w:sz w:val="30"/>
          <w:szCs w:val="30"/>
          <w:u w:val="none"/>
          <w:lang w:val="en-US" w:eastAsia="zh-CN"/>
        </w:rPr>
        <w:t>项目</w:t>
      </w:r>
      <w:r>
        <w:rPr>
          <w:rFonts w:hint="eastAsia" w:ascii="仿宋_GB2312" w:eastAsia="仿宋_GB2312"/>
          <w:sz w:val="30"/>
          <w:szCs w:val="30"/>
        </w:rPr>
        <w:t>，报价如下：（金额单位：</w:t>
      </w:r>
      <w:r>
        <w:rPr>
          <w:rFonts w:hint="eastAsia" w:ascii="仿宋_GB2312" w:eastAsia="仿宋_GB2312"/>
          <w:sz w:val="30"/>
          <w:szCs w:val="30"/>
          <w:lang w:val="en-US" w:eastAsia="zh-CN"/>
        </w:rPr>
        <w:t xml:space="preserve">     </w:t>
      </w:r>
      <w:r>
        <w:rPr>
          <w:rFonts w:hint="eastAsia" w:ascii="仿宋_GB2312" w:eastAsia="仿宋_GB2312"/>
          <w:sz w:val="30"/>
          <w:szCs w:val="30"/>
        </w:rPr>
        <w:t>元，税率为     %）</w:t>
      </w:r>
      <w:r>
        <w:rPr>
          <w:rFonts w:hint="eastAsia" w:ascii="仿宋_GB2312" w:eastAsia="仿宋_GB2312"/>
          <w:sz w:val="30"/>
          <w:szCs w:val="30"/>
          <w:lang w:val="en-US" w:eastAsia="zh-CN"/>
        </w:rPr>
        <w:t xml:space="preserve"> </w:t>
      </w:r>
    </w:p>
    <w:p>
      <w:pPr>
        <w:pStyle w:val="10"/>
        <w:spacing w:line="240" w:lineRule="auto"/>
        <w:ind w:left="0" w:leftChars="0" w:firstLine="0" w:firstLineChars="0"/>
        <w:rPr>
          <w:rFonts w:hint="eastAsia" w:ascii="仿宋_GB2312" w:hAnsi="仿宋_GB2312" w:eastAsia="仿宋_GB2312" w:cs="仿宋_GB2312"/>
          <w:sz w:val="32"/>
          <w:szCs w:val="30"/>
        </w:rPr>
      </w:pPr>
    </w:p>
    <w:tbl>
      <w:tblPr>
        <w:tblStyle w:val="5"/>
        <w:tblpPr w:leftFromText="180" w:rightFromText="180" w:vertAnchor="text" w:horzAnchor="page" w:tblpX="1544" w:tblpY="58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
        <w:gridCol w:w="3600"/>
        <w:gridCol w:w="1537"/>
        <w:gridCol w:w="863"/>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962" w:type="dxa"/>
            <w:vAlign w:val="center"/>
          </w:tcPr>
          <w:p>
            <w:pPr>
              <w:pStyle w:val="2"/>
              <w:jc w:val="center"/>
              <w:rPr>
                <w:rFonts w:hint="default"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标项</w:t>
            </w:r>
          </w:p>
        </w:tc>
        <w:tc>
          <w:tcPr>
            <w:tcW w:w="3600" w:type="dxa"/>
            <w:vAlign w:val="center"/>
          </w:tcPr>
          <w:p>
            <w:pPr>
              <w:pStyle w:val="2"/>
              <w:jc w:val="center"/>
              <w:rPr>
                <w:rFonts w:hint="default"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服务内容</w:t>
            </w:r>
          </w:p>
        </w:tc>
        <w:tc>
          <w:tcPr>
            <w:tcW w:w="1537" w:type="dxa"/>
            <w:vAlign w:val="center"/>
          </w:tcPr>
          <w:p>
            <w:pPr>
              <w:pStyle w:val="2"/>
              <w:jc w:val="center"/>
              <w:rPr>
                <w:rFonts w:hint="default"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服务要求</w:t>
            </w:r>
          </w:p>
        </w:tc>
        <w:tc>
          <w:tcPr>
            <w:tcW w:w="863" w:type="dxa"/>
            <w:vAlign w:val="center"/>
          </w:tcPr>
          <w:p>
            <w:pPr>
              <w:pStyle w:val="2"/>
              <w:jc w:val="center"/>
              <w:rPr>
                <w:rFonts w:hint="default"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数量</w:t>
            </w:r>
          </w:p>
        </w:tc>
        <w:tc>
          <w:tcPr>
            <w:tcW w:w="2100" w:type="dxa"/>
            <w:vAlign w:val="center"/>
          </w:tcPr>
          <w:p>
            <w:pPr>
              <w:pStyle w:val="2"/>
              <w:jc w:val="center"/>
              <w:rPr>
                <w:rFonts w:hint="default"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pPr>
              <w:pStyle w:val="2"/>
              <w:jc w:val="center"/>
              <w:rPr>
                <w:rFonts w:hint="default" w:ascii="仿宋_GB2312" w:hAnsi="Times New Roman" w:eastAsia="仿宋_GB2312" w:cs="Times New Roman"/>
                <w:b w:val="0"/>
                <w:caps w:val="0"/>
                <w:kern w:val="2"/>
                <w:sz w:val="30"/>
                <w:szCs w:val="30"/>
                <w:lang w:val="en-US" w:eastAsia="zh-CN" w:bidi="ar-SA"/>
              </w:rPr>
            </w:pPr>
            <w:r>
              <w:rPr>
                <w:rFonts w:hint="eastAsia" w:ascii="仿宋_GB2312" w:eastAsia="仿宋_GB2312" w:cs="Times New Roman"/>
                <w:b w:val="0"/>
                <w:caps w:val="0"/>
                <w:kern w:val="2"/>
                <w:sz w:val="30"/>
                <w:szCs w:val="30"/>
                <w:lang w:val="en-US" w:eastAsia="zh-CN" w:bidi="ar-SA"/>
              </w:rPr>
              <w:t>1</w:t>
            </w:r>
          </w:p>
        </w:tc>
        <w:tc>
          <w:tcPr>
            <w:tcW w:w="3600" w:type="dxa"/>
            <w:vAlign w:val="center"/>
          </w:tcPr>
          <w:p>
            <w:pPr>
              <w:keepNext w:val="0"/>
              <w:keepLines w:val="0"/>
              <w:widowControl/>
              <w:suppressLineNumbers w:val="0"/>
              <w:jc w:val="center"/>
              <w:rPr>
                <w:rFonts w:hint="default" w:ascii="仿宋_GB2312" w:hAnsi="Times New Roman" w:eastAsia="仿宋_GB2312" w:cs="Times New Roman"/>
                <w:b w:val="0"/>
                <w:caps w:val="0"/>
                <w:kern w:val="2"/>
                <w:sz w:val="30"/>
                <w:szCs w:val="30"/>
                <w:lang w:val="en-US" w:eastAsia="zh-CN" w:bidi="ar-SA"/>
              </w:rPr>
            </w:pPr>
            <w:r>
              <w:rPr>
                <w:rFonts w:hint="eastAsia" w:ascii="仿宋_GB2312" w:eastAsia="仿宋_GB2312" w:cs="Times New Roman"/>
                <w:b w:val="0"/>
                <w:caps w:val="0"/>
                <w:kern w:val="2"/>
                <w:sz w:val="30"/>
                <w:szCs w:val="30"/>
                <w:lang w:val="en-US" w:eastAsia="zh-CN" w:bidi="ar-SA"/>
              </w:rPr>
              <w:t>节水型企业认定咨询服务</w:t>
            </w:r>
          </w:p>
        </w:tc>
        <w:tc>
          <w:tcPr>
            <w:tcW w:w="1537" w:type="dxa"/>
            <w:vAlign w:val="center"/>
          </w:tcPr>
          <w:p>
            <w:pPr>
              <w:pStyle w:val="2"/>
              <w:jc w:val="center"/>
              <w:rPr>
                <w:rFonts w:hint="default" w:ascii="仿宋_GB2312" w:hAnsi="Times New Roman" w:eastAsia="仿宋_GB2312" w:cs="Times New Roman"/>
                <w:b w:val="0"/>
                <w:caps w:val="0"/>
                <w:kern w:val="2"/>
                <w:sz w:val="30"/>
                <w:szCs w:val="30"/>
                <w:lang w:val="en-US" w:eastAsia="zh-CN" w:bidi="ar-SA"/>
              </w:rPr>
            </w:pPr>
            <w:r>
              <w:rPr>
                <w:rFonts w:hint="eastAsia" w:ascii="仿宋_GB2312" w:eastAsia="仿宋_GB2312" w:cs="Times New Roman"/>
                <w:b w:val="0"/>
                <w:caps w:val="0"/>
                <w:kern w:val="2"/>
                <w:sz w:val="30"/>
                <w:szCs w:val="30"/>
                <w:lang w:val="en-US" w:eastAsia="zh-CN" w:bidi="ar-SA"/>
              </w:rPr>
              <w:t>详见下文</w:t>
            </w:r>
          </w:p>
        </w:tc>
        <w:tc>
          <w:tcPr>
            <w:tcW w:w="863" w:type="dxa"/>
            <w:vAlign w:val="center"/>
          </w:tcPr>
          <w:p>
            <w:pPr>
              <w:pStyle w:val="2"/>
              <w:ind w:firstLine="300" w:firstLineChars="100"/>
              <w:jc w:val="both"/>
              <w:rPr>
                <w:rFonts w:hint="default"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1</w:t>
            </w:r>
          </w:p>
        </w:tc>
        <w:tc>
          <w:tcPr>
            <w:tcW w:w="2100" w:type="dxa"/>
            <w:vAlign w:val="center"/>
          </w:tcPr>
          <w:p>
            <w:pPr>
              <w:pStyle w:val="2"/>
              <w:jc w:val="center"/>
              <w:rPr>
                <w:rFonts w:hint="default" w:ascii="仿宋_GB2312" w:hAnsi="Times New Roman" w:eastAsia="仿宋_GB2312" w:cs="Times New Roman"/>
                <w:b w:val="0"/>
                <w:caps w:val="0"/>
                <w:kern w:val="2"/>
                <w:sz w:val="30"/>
                <w:szCs w:val="30"/>
                <w:lang w:val="en-US" w:eastAsia="zh-CN" w:bidi="ar-SA"/>
              </w:rPr>
            </w:pPr>
            <w:r>
              <w:rPr>
                <w:rFonts w:hint="eastAsia" w:ascii="仿宋_GB2312" w:eastAsia="仿宋_GB2312" w:cs="Times New Roman"/>
                <w:b w:val="0"/>
                <w:caps w:val="0"/>
                <w:kern w:val="2"/>
                <w:sz w:val="30"/>
                <w:szCs w:val="30"/>
                <w:lang w:val="en-US" w:eastAsia="zh-CN" w:bidi="ar-SA"/>
              </w:rPr>
              <w:t xml:space="preserve">    </w:t>
            </w:r>
            <w:r>
              <w:rPr>
                <w:rFonts w:hint="eastAsia" w:ascii="仿宋_GB2312" w:hAnsi="Times New Roman" w:eastAsia="仿宋_GB2312" w:cs="Times New Roman"/>
                <w:b w:val="0"/>
                <w:caps w:val="0"/>
                <w:kern w:val="2"/>
                <w:sz w:val="30"/>
                <w:szCs w:val="30"/>
                <w:lang w:val="en-US" w:eastAsia="zh-CN" w:bidi="ar-SA"/>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2" w:type="dxa"/>
            <w:gridSpan w:val="5"/>
          </w:tcPr>
          <w:p>
            <w:pPr>
              <w:pStyle w:val="2"/>
              <w:rPr>
                <w:rFonts w:hint="default"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 xml:space="preserve">合计：               </w:t>
            </w:r>
            <w:r>
              <w:rPr>
                <w:rFonts w:hint="eastAsia" w:ascii="仿宋_GB2312" w:eastAsia="仿宋_GB2312" w:cs="Times New Roman"/>
                <w:b w:val="0"/>
                <w:caps w:val="0"/>
                <w:kern w:val="2"/>
                <w:sz w:val="30"/>
                <w:szCs w:val="30"/>
                <w:lang w:val="en-US" w:eastAsia="zh-CN" w:bidi="ar-SA"/>
              </w:rPr>
              <w:t xml:space="preserve">   </w:t>
            </w:r>
            <w:r>
              <w:rPr>
                <w:rFonts w:hint="eastAsia" w:ascii="仿宋_GB2312" w:hAnsi="Times New Roman" w:eastAsia="仿宋_GB2312" w:cs="Times New Roman"/>
                <w:b w:val="0"/>
                <w:caps w:val="0"/>
                <w:kern w:val="2"/>
                <w:sz w:val="30"/>
                <w:szCs w:val="30"/>
                <w:lang w:val="en-US" w:eastAsia="zh-CN" w:bidi="ar-SA"/>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2" w:type="dxa"/>
            <w:gridSpan w:val="5"/>
          </w:tcPr>
          <w:p>
            <w:pPr>
              <w:pStyle w:val="2"/>
              <w:rPr>
                <w:rFonts w:hint="eastAsia"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总价（人民币大写）：</w:t>
            </w:r>
          </w:p>
        </w:tc>
      </w:tr>
    </w:tbl>
    <w:p>
      <w:pPr>
        <w:rPr>
          <w:sz w:val="30"/>
          <w:szCs w:val="30"/>
        </w:rPr>
      </w:pPr>
    </w:p>
    <w:p>
      <w:pPr>
        <w:pStyle w:val="2"/>
      </w:pPr>
    </w:p>
    <w:p>
      <w:pPr>
        <w:pStyle w:val="2"/>
      </w:pPr>
    </w:p>
    <w:p>
      <w:pPr>
        <w:pStyle w:val="2"/>
        <w:keepNext w:val="0"/>
        <w:keepLines w:val="0"/>
        <w:pageBreakBefore w:val="0"/>
        <w:widowControl w:val="0"/>
        <w:numPr>
          <w:ilvl w:val="0"/>
          <w:numId w:val="1"/>
        </w:numPr>
        <w:kinsoku/>
        <w:wordWrap/>
        <w:overflowPunct/>
        <w:topLinePunct w:val="0"/>
        <w:autoSpaceDE/>
        <w:autoSpaceDN/>
        <w:bidi w:val="0"/>
        <w:adjustRightInd/>
        <w:snapToGrid/>
        <w:spacing w:line="360" w:lineRule="auto"/>
        <w:ind w:leftChars="342"/>
        <w:textAlignment w:val="auto"/>
        <w:rPr>
          <w:rFonts w:hint="eastAsia" w:ascii="仿宋_GB2312" w:hAnsi="Times New Roman" w:eastAsia="仿宋_GB2312" w:cs="Times New Roman"/>
          <w:b w:val="0"/>
          <w:caps w:val="0"/>
          <w:kern w:val="2"/>
          <w:sz w:val="24"/>
          <w:szCs w:val="24"/>
          <w:lang w:val="en-US" w:eastAsia="zh-CN" w:bidi="ar-SA"/>
        </w:rPr>
      </w:pPr>
      <w:r>
        <w:rPr>
          <w:rFonts w:hint="eastAsia" w:ascii="仿宋_GB2312" w:eastAsia="仿宋_GB2312" w:cs="Times New Roman"/>
          <w:b w:val="0"/>
          <w:caps w:val="0"/>
          <w:kern w:val="2"/>
          <w:sz w:val="24"/>
          <w:szCs w:val="24"/>
          <w:lang w:val="en-US" w:eastAsia="zh-CN" w:bidi="ar-SA"/>
        </w:rPr>
        <w:t>供应商</w:t>
      </w:r>
      <w:r>
        <w:rPr>
          <w:rFonts w:hint="eastAsia" w:ascii="仿宋_GB2312" w:hAnsi="Times New Roman" w:eastAsia="仿宋_GB2312" w:cs="Times New Roman"/>
          <w:b w:val="0"/>
          <w:caps w:val="0"/>
          <w:kern w:val="2"/>
          <w:sz w:val="24"/>
          <w:szCs w:val="24"/>
          <w:lang w:val="en-US" w:eastAsia="zh-CN" w:bidi="ar-SA"/>
        </w:rPr>
        <w:t>要求</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720" w:firstLineChars="300"/>
        <w:jc w:val="left"/>
        <w:textAlignment w:val="auto"/>
        <w:rPr>
          <w:rFonts w:hint="default" w:ascii="仿宋_GB2312" w:hAnsi="Times New Roman" w:eastAsia="仿宋_GB2312" w:cs="Times New Roman"/>
          <w:b w:val="0"/>
          <w:caps w:val="0"/>
          <w:kern w:val="2"/>
          <w:sz w:val="24"/>
          <w:szCs w:val="24"/>
          <w:lang w:val="en-US" w:eastAsia="zh-CN" w:bidi="ar-SA"/>
        </w:rPr>
      </w:pPr>
      <w:r>
        <w:rPr>
          <w:rFonts w:hint="eastAsia" w:ascii="仿宋_GB2312" w:hAnsi="Times New Roman" w:eastAsia="仿宋_GB2312" w:cs="Times New Roman"/>
          <w:b w:val="0"/>
          <w:caps w:val="0"/>
          <w:kern w:val="2"/>
          <w:sz w:val="24"/>
          <w:szCs w:val="24"/>
          <w:lang w:val="en-US" w:eastAsia="zh-CN" w:bidi="ar-SA"/>
        </w:rPr>
        <w:t>1.1供应商须是在中华人民共和国境内注册，具有独立法人资格和独立承担民事责任的能力</w:t>
      </w:r>
      <w:r>
        <w:rPr>
          <w:rFonts w:hint="eastAsia" w:ascii="仿宋_GB2312" w:eastAsia="仿宋_GB2312" w:cs="Times New Roman"/>
          <w:b w:val="0"/>
          <w:caps w:val="0"/>
          <w:kern w:val="2"/>
          <w:sz w:val="24"/>
          <w:szCs w:val="24"/>
          <w:lang w:val="en-US" w:eastAsia="zh-CN" w:bidi="ar-SA"/>
        </w:rPr>
        <w:t>（提供工商注册证明）。</w:t>
      </w:r>
    </w:p>
    <w:p>
      <w:pPr>
        <w:keepNext w:val="0"/>
        <w:keepLines w:val="0"/>
        <w:pageBreakBefore w:val="0"/>
        <w:widowControl/>
        <w:suppressLineNumbers w:val="0"/>
        <w:tabs>
          <w:tab w:val="left" w:pos="210"/>
        </w:tabs>
        <w:kinsoku/>
        <w:wordWrap/>
        <w:overflowPunct/>
        <w:topLinePunct w:val="0"/>
        <w:autoSpaceDE/>
        <w:autoSpaceDN/>
        <w:bidi w:val="0"/>
        <w:adjustRightInd/>
        <w:snapToGrid/>
        <w:spacing w:line="360" w:lineRule="auto"/>
        <w:ind w:firstLine="720" w:firstLineChars="300"/>
        <w:jc w:val="left"/>
        <w:textAlignment w:val="auto"/>
      </w:pPr>
      <w:r>
        <w:rPr>
          <w:rFonts w:hint="eastAsia" w:ascii="仿宋_GB2312" w:hAnsi="Times New Roman" w:eastAsia="仿宋_GB2312" w:cs="Times New Roman"/>
          <w:b w:val="0"/>
          <w:caps w:val="0"/>
          <w:kern w:val="2"/>
          <w:sz w:val="24"/>
          <w:szCs w:val="24"/>
          <w:lang w:val="en-US" w:eastAsia="zh-CN" w:bidi="ar-SA"/>
        </w:rPr>
        <w:t>1.</w:t>
      </w:r>
      <w:r>
        <w:rPr>
          <w:rFonts w:hint="eastAsia" w:ascii="仿宋_GB2312" w:eastAsia="仿宋_GB2312" w:cs="Times New Roman"/>
          <w:b w:val="0"/>
          <w:caps w:val="0"/>
          <w:kern w:val="2"/>
          <w:sz w:val="24"/>
          <w:szCs w:val="24"/>
          <w:lang w:val="en-US" w:eastAsia="zh-CN" w:bidi="ar-SA"/>
        </w:rPr>
        <w:t>2</w:t>
      </w:r>
      <w:r>
        <w:rPr>
          <w:rFonts w:hint="eastAsia" w:ascii="仿宋_GB2312" w:hAnsi="Times New Roman" w:eastAsia="仿宋_GB2312" w:cs="Times New Roman"/>
          <w:b w:val="0"/>
          <w:caps w:val="0"/>
          <w:kern w:val="2"/>
          <w:sz w:val="24"/>
          <w:szCs w:val="24"/>
          <w:lang w:val="en-US" w:eastAsia="zh-CN" w:bidi="ar-SA"/>
        </w:rPr>
        <w:t>供应商须提供近五年内开展过的不少于2个市级及以上节水型企业咨询服务成功的案例证明（须提供合同或中标通知书证明）。</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360" w:lineRule="auto"/>
        <w:ind w:leftChars="342"/>
        <w:textAlignment w:val="auto"/>
        <w:rPr>
          <w:rFonts w:hint="eastAsia" w:ascii="仿宋_GB2312" w:hAnsi="Times New Roman" w:eastAsia="仿宋_GB2312" w:cs="Times New Roman"/>
          <w:b w:val="0"/>
          <w:caps w:val="0"/>
          <w:kern w:val="2"/>
          <w:sz w:val="24"/>
          <w:szCs w:val="24"/>
          <w:lang w:val="en-US" w:eastAsia="zh-CN" w:bidi="ar-SA"/>
        </w:rPr>
      </w:pPr>
      <w:r>
        <w:rPr>
          <w:rFonts w:hint="eastAsia" w:ascii="仿宋_GB2312" w:eastAsia="仿宋_GB2312" w:cs="Times New Roman"/>
          <w:b w:val="0"/>
          <w:caps w:val="0"/>
          <w:kern w:val="2"/>
          <w:sz w:val="24"/>
          <w:szCs w:val="24"/>
          <w:lang w:val="en-US" w:eastAsia="zh-CN" w:bidi="ar-SA"/>
        </w:rPr>
        <w:t>服务</w:t>
      </w:r>
      <w:r>
        <w:rPr>
          <w:rFonts w:hint="eastAsia" w:ascii="仿宋_GB2312" w:hAnsi="Times New Roman" w:eastAsia="仿宋_GB2312" w:cs="Times New Roman"/>
          <w:b w:val="0"/>
          <w:caps w:val="0"/>
          <w:kern w:val="2"/>
          <w:sz w:val="24"/>
          <w:szCs w:val="24"/>
          <w:lang w:val="en-US" w:eastAsia="zh-CN" w:bidi="ar-SA"/>
        </w:rPr>
        <w:t>要求</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720" w:firstLineChars="300"/>
        <w:jc w:val="left"/>
        <w:textAlignment w:val="auto"/>
        <w:rPr>
          <w:rFonts w:hint="default" w:ascii="仿宋_GB2312" w:hAnsi="Times New Roman" w:eastAsia="仿宋_GB2312" w:cs="Times New Roman"/>
          <w:b w:val="0"/>
          <w:caps w:val="0"/>
          <w:kern w:val="2"/>
          <w:sz w:val="24"/>
          <w:szCs w:val="24"/>
          <w:lang w:val="en-US" w:eastAsia="zh-CN" w:bidi="ar-SA"/>
        </w:rPr>
      </w:pPr>
      <w:r>
        <w:rPr>
          <w:rFonts w:hint="eastAsia" w:ascii="仿宋_GB2312" w:hAnsi="Times New Roman" w:eastAsia="仿宋_GB2312" w:cs="Times New Roman"/>
          <w:b w:val="0"/>
          <w:caps w:val="0"/>
          <w:kern w:val="2"/>
          <w:sz w:val="24"/>
          <w:szCs w:val="24"/>
          <w:lang w:val="en-US" w:eastAsia="zh-CN" w:bidi="ar-SA"/>
        </w:rPr>
        <w:t>2.1时间要求：合同签订完成后，协助临江公司完成2023年节水型企业申报的所有工作。</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720" w:firstLineChars="300"/>
        <w:jc w:val="left"/>
        <w:textAlignment w:val="auto"/>
        <w:rPr>
          <w:rFonts w:hint="eastAsia" w:ascii="仿宋_GB2312" w:eastAsia="仿宋_GB2312" w:cs="Times New Roman"/>
          <w:b w:val="0"/>
          <w:caps w:val="0"/>
          <w:kern w:val="2"/>
          <w:sz w:val="24"/>
          <w:szCs w:val="24"/>
          <w:lang w:val="en-US" w:eastAsia="zh-CN" w:bidi="ar-SA"/>
        </w:rPr>
      </w:pPr>
      <w:r>
        <w:rPr>
          <w:rFonts w:hint="eastAsia" w:ascii="仿宋_GB2312" w:hAnsi="Times New Roman" w:eastAsia="仿宋_GB2312" w:cs="Times New Roman"/>
          <w:b w:val="0"/>
          <w:caps w:val="0"/>
          <w:kern w:val="2"/>
          <w:sz w:val="24"/>
          <w:szCs w:val="24"/>
          <w:lang w:val="en-US" w:eastAsia="zh-CN" w:bidi="ar-SA"/>
        </w:rPr>
        <w:t>2.2成果要求：按照《企业水平衡测试通则》（GB/T 12452-2022）要求，配合临江公司</w:t>
      </w:r>
      <w:r>
        <w:rPr>
          <w:rFonts w:hint="eastAsia" w:ascii="仿宋_GB2312" w:hAnsi="Times New Roman" w:eastAsia="仿宋_GB2312" w:cs="Times New Roman"/>
          <w:b w:val="0"/>
          <w:caps w:val="0"/>
          <w:kern w:val="2"/>
          <w:sz w:val="24"/>
          <w:szCs w:val="24"/>
          <w:lang w:val="en-US" w:eastAsia="zh-CN" w:bidi="ar-SA"/>
        </w:rPr>
        <w:t>开展水平衡测试。制定测试方案，对各用水单元的水量、水质、水温、水压等参数进行实测，对测试结</w:t>
      </w:r>
      <w:r>
        <w:rPr>
          <w:rFonts w:hint="eastAsia" w:ascii="仿宋_GB2312" w:eastAsia="仿宋_GB2312" w:cs="Times New Roman"/>
          <w:b w:val="0"/>
          <w:caps w:val="0"/>
          <w:kern w:val="2"/>
          <w:sz w:val="24"/>
          <w:szCs w:val="24"/>
          <w:lang w:val="en-US" w:eastAsia="zh-CN" w:bidi="ar-SA"/>
        </w:rPr>
        <w:t>果进行分析，提出改进方案，编制水平衡测试报告，并完成自评价。根据上级部署开展节水型企业申报工作，配合</w:t>
      </w:r>
      <w:r>
        <w:rPr>
          <w:rFonts w:hint="eastAsia" w:ascii="仿宋_GB2312" w:eastAsia="仿宋_GB2312" w:cs="Times New Roman"/>
          <w:b w:val="0"/>
          <w:caps w:val="0"/>
          <w:kern w:val="2"/>
          <w:sz w:val="24"/>
          <w:szCs w:val="24"/>
          <w:lang w:val="en-US" w:eastAsia="zh-CN" w:bidi="ar-SA"/>
        </w:rPr>
        <w:t>临江公司对照节水型企业评价标准编写节水型企业申报书</w:t>
      </w:r>
      <w:r>
        <w:rPr>
          <w:rFonts w:hint="eastAsia" w:ascii="仿宋_GB2312" w:eastAsia="仿宋_GB2312" w:cs="Times New Roman"/>
          <w:b w:val="0"/>
          <w:caps w:val="0"/>
          <w:kern w:val="2"/>
          <w:sz w:val="24"/>
          <w:szCs w:val="24"/>
          <w:lang w:val="en-US" w:eastAsia="zh-CN" w:bidi="ar-SA"/>
        </w:rPr>
        <w:t>。协助临江公司通过</w:t>
      </w:r>
      <w:r>
        <w:rPr>
          <w:rFonts w:hint="eastAsia" w:ascii="仿宋_GB2312" w:eastAsia="仿宋_GB2312" w:cs="Times New Roman"/>
          <w:b w:val="0"/>
          <w:caps w:val="0"/>
          <w:kern w:val="2"/>
          <w:sz w:val="24"/>
          <w:szCs w:val="24"/>
          <w:lang w:val="en-US" w:eastAsia="zh-CN" w:bidi="ar-SA"/>
        </w:rPr>
        <w:t>市级或以上节水型企业的认定（要求符合区经</w:t>
      </w:r>
      <w:r>
        <w:rPr>
          <w:rFonts w:hint="eastAsia" w:ascii="仿宋_GB2312" w:eastAsia="仿宋_GB2312" w:cs="Times New Roman"/>
          <w:b w:val="0"/>
          <w:caps w:val="0"/>
          <w:kern w:val="2"/>
          <w:sz w:val="24"/>
          <w:szCs w:val="24"/>
          <w:lang w:val="en-US" w:eastAsia="zh-CN" w:bidi="ar-SA"/>
        </w:rPr>
        <w:t>信局申报要求）</w:t>
      </w:r>
      <w:r>
        <w:rPr>
          <w:rFonts w:hint="eastAsia" w:ascii="仿宋_GB2312" w:eastAsia="仿宋_GB2312" w:cs="Times New Roman"/>
          <w:b w:val="0"/>
          <w:caps w:val="0"/>
          <w:kern w:val="2"/>
          <w:sz w:val="24"/>
          <w:szCs w:val="24"/>
          <w:lang w:val="en-US" w:eastAsia="zh-CN" w:bidi="ar-SA"/>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720" w:firstLineChars="300"/>
        <w:jc w:val="left"/>
        <w:textAlignment w:val="auto"/>
        <w:rPr>
          <w:rFonts w:hint="eastAsia" w:ascii="仿宋_GB2312" w:eastAsia="仿宋_GB2312" w:cs="Times New Roman"/>
          <w:b w:val="0"/>
          <w:caps w:val="0"/>
          <w:kern w:val="2"/>
          <w:sz w:val="24"/>
          <w:szCs w:val="24"/>
          <w:lang w:val="en-US" w:eastAsia="zh-CN" w:bidi="ar-SA"/>
        </w:rPr>
      </w:pPr>
      <w:r>
        <w:rPr>
          <w:rFonts w:hint="eastAsia" w:ascii="仿宋_GB2312" w:eastAsia="仿宋_GB2312" w:cs="Times New Roman"/>
          <w:b w:val="0"/>
          <w:caps w:val="0"/>
          <w:kern w:val="2"/>
          <w:sz w:val="24"/>
          <w:szCs w:val="24"/>
          <w:lang w:val="en-US" w:eastAsia="zh-CN" w:bidi="ar-SA"/>
        </w:rPr>
        <w:t>2.3</w:t>
      </w:r>
      <w:r>
        <w:rPr>
          <w:rFonts w:hint="eastAsia" w:ascii="仿宋_GB2312" w:eastAsia="仿宋_GB2312" w:cs="Times New Roman"/>
          <w:b w:val="0"/>
          <w:caps w:val="0"/>
          <w:kern w:val="2"/>
          <w:sz w:val="24"/>
          <w:szCs w:val="24"/>
          <w:lang w:val="en-US" w:eastAsia="zh-CN" w:bidi="ar-SA"/>
        </w:rPr>
        <w:t>人员要求：供应商针对本项目须配备具有浙江省水利厅水资源管理中心培训通过的水平衡测试资格证书的工作人员。</w:t>
      </w:r>
      <w:bookmarkStart w:id="0" w:name="_GoBack"/>
      <w:bookmarkEnd w:id="0"/>
    </w:p>
    <w:p>
      <w:pPr>
        <w:pStyle w:val="2"/>
        <w:ind w:firstLine="632" w:firstLineChars="300"/>
        <w:rPr>
          <w:rFonts w:hint="default"/>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720" w:firstLineChars="300"/>
        <w:jc w:val="left"/>
        <w:textAlignment w:val="auto"/>
        <w:rPr>
          <w:rFonts w:hint="default" w:ascii="仿宋_GB2312" w:hAnsi="Times New Roman" w:eastAsia="仿宋_GB2312" w:cs="Times New Roman"/>
          <w:b w:val="0"/>
          <w:caps w:val="0"/>
          <w:kern w:val="2"/>
          <w:sz w:val="24"/>
          <w:szCs w:val="24"/>
          <w:lang w:val="en-US" w:eastAsia="zh-CN" w:bidi="ar-SA"/>
        </w:rPr>
      </w:pPr>
      <w:r>
        <w:rPr>
          <w:rFonts w:hint="eastAsia" w:ascii="仿宋_GB2312" w:hAnsi="Times New Roman" w:eastAsia="仿宋_GB2312" w:cs="Times New Roman"/>
          <w:b w:val="0"/>
          <w:caps w:val="0"/>
          <w:kern w:val="2"/>
          <w:sz w:val="24"/>
          <w:szCs w:val="24"/>
          <w:lang w:val="en-US" w:eastAsia="zh-CN" w:bidi="ar-SA"/>
        </w:rPr>
        <w:t>2.</w:t>
      </w:r>
      <w:r>
        <w:rPr>
          <w:rFonts w:hint="eastAsia" w:ascii="仿宋_GB2312" w:eastAsia="仿宋_GB2312" w:cs="Times New Roman"/>
          <w:b w:val="0"/>
          <w:caps w:val="0"/>
          <w:kern w:val="2"/>
          <w:sz w:val="24"/>
          <w:szCs w:val="24"/>
          <w:lang w:val="en-US" w:eastAsia="zh-CN" w:bidi="ar-SA"/>
        </w:rPr>
        <w:t>4</w:t>
      </w:r>
      <w:r>
        <w:rPr>
          <w:rFonts w:hint="eastAsia" w:ascii="仿宋_GB2312" w:hAnsi="Times New Roman" w:eastAsia="仿宋_GB2312" w:cs="Times New Roman"/>
          <w:b w:val="0"/>
          <w:caps w:val="0"/>
          <w:kern w:val="2"/>
          <w:sz w:val="24"/>
          <w:szCs w:val="24"/>
          <w:lang w:val="en-US" w:eastAsia="zh-CN" w:bidi="ar-SA"/>
        </w:rPr>
        <w:t>其他要求：项目工作地点位于杭州</w:t>
      </w:r>
      <w:r>
        <w:rPr>
          <w:rFonts w:hint="eastAsia" w:ascii="仿宋_GB2312" w:eastAsia="仿宋_GB2312" w:cs="Times New Roman"/>
          <w:b w:val="0"/>
          <w:caps w:val="0"/>
          <w:kern w:val="2"/>
          <w:sz w:val="24"/>
          <w:szCs w:val="24"/>
          <w:lang w:val="en-US" w:eastAsia="zh-CN" w:bidi="ar-SA"/>
        </w:rPr>
        <w:t>市</w:t>
      </w:r>
      <w:r>
        <w:rPr>
          <w:rFonts w:hint="eastAsia" w:ascii="仿宋_GB2312" w:hAnsi="Times New Roman" w:eastAsia="仿宋_GB2312" w:cs="Times New Roman"/>
          <w:b w:val="0"/>
          <w:caps w:val="0"/>
          <w:kern w:val="2"/>
          <w:sz w:val="24"/>
          <w:szCs w:val="24"/>
          <w:lang w:val="en-US" w:eastAsia="zh-CN" w:bidi="ar-SA"/>
        </w:rPr>
        <w:t>钱塘区</w:t>
      </w:r>
      <w:r>
        <w:rPr>
          <w:rFonts w:hint="eastAsia" w:ascii="仿宋_GB2312" w:eastAsia="仿宋_GB2312" w:cs="Times New Roman"/>
          <w:b w:val="0"/>
          <w:caps w:val="0"/>
          <w:kern w:val="2"/>
          <w:sz w:val="24"/>
          <w:szCs w:val="24"/>
          <w:lang w:val="en-US" w:eastAsia="zh-CN" w:bidi="ar-SA"/>
        </w:rPr>
        <w:t>红十五线与观十五线交叉口杭州临江环境能源有限公司，提供服务相关的人员交通、食宿费需供应商自理</w:t>
      </w:r>
      <w:r>
        <w:rPr>
          <w:rFonts w:hint="eastAsia" w:ascii="仿宋_GB2312" w:hAnsi="Times New Roman" w:eastAsia="仿宋_GB2312" w:cs="Times New Roman"/>
          <w:b w:val="0"/>
          <w:caps w:val="0"/>
          <w:kern w:val="2"/>
          <w:sz w:val="24"/>
          <w:szCs w:val="24"/>
          <w:lang w:val="en-US" w:eastAsia="zh-CN" w:bidi="ar-SA"/>
        </w:rPr>
        <w:t>；</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360" w:lineRule="auto"/>
        <w:ind w:left="718" w:leftChars="342" w:firstLine="0" w:firstLineChars="0"/>
        <w:textAlignment w:val="auto"/>
        <w:rPr>
          <w:rFonts w:hint="eastAsia" w:ascii="仿宋_GB2312" w:eastAsia="仿宋_GB2312" w:cs="Times New Roman"/>
          <w:b w:val="0"/>
          <w:caps w:val="0"/>
          <w:kern w:val="2"/>
          <w:sz w:val="24"/>
          <w:szCs w:val="24"/>
          <w:lang w:val="en-US" w:eastAsia="zh-CN" w:bidi="ar-SA"/>
        </w:rPr>
      </w:pPr>
      <w:r>
        <w:rPr>
          <w:rFonts w:hint="eastAsia" w:ascii="仿宋_GB2312" w:eastAsia="仿宋_GB2312" w:cs="Times New Roman"/>
          <w:b w:val="0"/>
          <w:caps w:val="0"/>
          <w:kern w:val="2"/>
          <w:sz w:val="24"/>
          <w:szCs w:val="24"/>
          <w:lang w:val="en-US" w:eastAsia="zh-CN" w:bidi="ar-SA"/>
        </w:rPr>
        <w:t>付款方式</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720" w:firstLineChars="300"/>
        <w:jc w:val="left"/>
        <w:textAlignment w:val="auto"/>
        <w:rPr>
          <w:rFonts w:hint="eastAsia"/>
          <w:lang w:val="en-US" w:eastAsia="zh-CN"/>
        </w:rPr>
      </w:pPr>
      <w:r>
        <w:rPr>
          <w:rFonts w:hint="eastAsia" w:ascii="仿宋_GB2312" w:hAnsi="Times New Roman" w:eastAsia="仿宋_GB2312" w:cs="Times New Roman"/>
          <w:b w:val="0"/>
          <w:caps w:val="0"/>
          <w:kern w:val="2"/>
          <w:sz w:val="24"/>
          <w:szCs w:val="24"/>
          <w:lang w:val="en-US" w:eastAsia="zh-CN" w:bidi="ar-SA"/>
        </w:rPr>
        <w:t>杭州临江环境能源有限公司通过</w:t>
      </w:r>
      <w:r>
        <w:rPr>
          <w:rFonts w:hint="eastAsia" w:ascii="仿宋_GB2312" w:eastAsia="仿宋_GB2312" w:cs="Times New Roman"/>
          <w:b w:val="0"/>
          <w:caps w:val="0"/>
          <w:kern w:val="2"/>
          <w:sz w:val="24"/>
          <w:szCs w:val="24"/>
          <w:lang w:val="en-US" w:eastAsia="zh-CN" w:bidi="ar-SA"/>
        </w:rPr>
        <w:t>市级或以上节水型企业认定后</w:t>
      </w:r>
      <w:r>
        <w:rPr>
          <w:rFonts w:hint="eastAsia" w:ascii="仿宋_GB2312" w:hAnsi="Times New Roman" w:eastAsia="仿宋_GB2312" w:cs="Times New Roman"/>
          <w:b w:val="0"/>
          <w:caps w:val="0"/>
          <w:kern w:val="2"/>
          <w:sz w:val="24"/>
          <w:szCs w:val="24"/>
          <w:lang w:val="en-US" w:eastAsia="zh-CN" w:bidi="ar-SA"/>
        </w:rPr>
        <w:t>，凭认定成功的</w:t>
      </w:r>
      <w:r>
        <w:rPr>
          <w:rFonts w:hint="eastAsia" w:ascii="仿宋_GB2312" w:eastAsia="仿宋_GB2312" w:cs="Times New Roman"/>
          <w:b w:val="0"/>
          <w:caps w:val="0"/>
          <w:kern w:val="2"/>
          <w:sz w:val="24"/>
          <w:szCs w:val="24"/>
          <w:lang w:val="en-US" w:eastAsia="zh-CN" w:bidi="ar-SA"/>
        </w:rPr>
        <w:t>官方</w:t>
      </w:r>
      <w:r>
        <w:rPr>
          <w:rFonts w:hint="eastAsia" w:ascii="仿宋_GB2312" w:hAnsi="Times New Roman" w:eastAsia="仿宋_GB2312" w:cs="Times New Roman"/>
          <w:b w:val="0"/>
          <w:caps w:val="0"/>
          <w:kern w:val="2"/>
          <w:sz w:val="24"/>
          <w:szCs w:val="24"/>
          <w:lang w:val="en-US" w:eastAsia="zh-CN" w:bidi="ar-SA"/>
        </w:rPr>
        <w:t>资质证明文件及</w:t>
      </w:r>
      <w:r>
        <w:rPr>
          <w:rFonts w:hint="eastAsia" w:ascii="仿宋_GB2312" w:eastAsia="仿宋_GB2312" w:cs="Times New Roman"/>
          <w:b w:val="0"/>
          <w:caps w:val="0"/>
          <w:kern w:val="2"/>
          <w:sz w:val="24"/>
          <w:szCs w:val="24"/>
          <w:lang w:val="en-US" w:eastAsia="zh-CN" w:bidi="ar-SA"/>
        </w:rPr>
        <w:t>供应商</w:t>
      </w:r>
      <w:r>
        <w:rPr>
          <w:rFonts w:hint="eastAsia" w:ascii="仿宋_GB2312" w:hAnsi="Times New Roman" w:eastAsia="仿宋_GB2312" w:cs="Times New Roman"/>
          <w:b w:val="0"/>
          <w:caps w:val="0"/>
          <w:kern w:val="2"/>
          <w:sz w:val="24"/>
          <w:szCs w:val="24"/>
          <w:lang w:val="en-US" w:eastAsia="zh-CN" w:bidi="ar-SA"/>
        </w:rPr>
        <w:t>开具的增值税专用发票</w:t>
      </w:r>
      <w:r>
        <w:rPr>
          <w:rFonts w:hint="eastAsia" w:ascii="仿宋_GB2312" w:eastAsia="仿宋_GB2312" w:cs="Times New Roman"/>
          <w:b w:val="0"/>
          <w:caps w:val="0"/>
          <w:kern w:val="2"/>
          <w:sz w:val="24"/>
          <w:szCs w:val="24"/>
          <w:lang w:val="en-US" w:eastAsia="zh-CN" w:bidi="ar-SA"/>
        </w:rPr>
        <w:t>，</w:t>
      </w:r>
      <w:r>
        <w:rPr>
          <w:rFonts w:hint="eastAsia" w:ascii="仿宋_GB2312" w:hAnsi="Times New Roman" w:eastAsia="仿宋_GB2312" w:cs="Times New Roman"/>
          <w:b w:val="0"/>
          <w:caps w:val="0"/>
          <w:kern w:val="2"/>
          <w:sz w:val="24"/>
          <w:szCs w:val="24"/>
          <w:lang w:val="en-US" w:eastAsia="zh-CN" w:bidi="ar-SA"/>
        </w:rPr>
        <w:t>于</w:t>
      </w:r>
      <w:r>
        <w:rPr>
          <w:rFonts w:hint="eastAsia" w:ascii="仿宋_GB2312" w:eastAsia="仿宋_GB2312" w:cs="Times New Roman"/>
          <w:b w:val="0"/>
          <w:caps w:val="0"/>
          <w:kern w:val="2"/>
          <w:sz w:val="24"/>
          <w:szCs w:val="24"/>
          <w:lang w:val="en-US" w:eastAsia="zh-CN" w:bidi="ar-SA"/>
        </w:rPr>
        <w:t>30</w:t>
      </w:r>
      <w:r>
        <w:rPr>
          <w:rFonts w:hint="eastAsia" w:ascii="仿宋_GB2312" w:hAnsi="Times New Roman" w:eastAsia="仿宋_GB2312" w:cs="Times New Roman"/>
          <w:b w:val="0"/>
          <w:caps w:val="0"/>
          <w:kern w:val="2"/>
          <w:sz w:val="24"/>
          <w:szCs w:val="24"/>
          <w:lang w:val="en-US" w:eastAsia="zh-CN" w:bidi="ar-SA"/>
        </w:rPr>
        <w:t>日内支付</w:t>
      </w:r>
      <w:r>
        <w:rPr>
          <w:rFonts w:hint="eastAsia" w:ascii="仿宋_GB2312" w:eastAsia="仿宋_GB2312" w:cs="Times New Roman"/>
          <w:b w:val="0"/>
          <w:caps w:val="0"/>
          <w:kern w:val="2"/>
          <w:sz w:val="24"/>
          <w:szCs w:val="24"/>
          <w:lang w:val="en-US" w:eastAsia="zh-CN" w:bidi="ar-SA"/>
        </w:rPr>
        <w:t>所有</w:t>
      </w:r>
      <w:r>
        <w:rPr>
          <w:rFonts w:hint="eastAsia" w:ascii="仿宋_GB2312" w:hAnsi="Times New Roman" w:eastAsia="仿宋_GB2312" w:cs="Times New Roman"/>
          <w:b w:val="0"/>
          <w:caps w:val="0"/>
          <w:kern w:val="2"/>
          <w:sz w:val="24"/>
          <w:szCs w:val="24"/>
          <w:lang w:val="en-US" w:eastAsia="zh-CN" w:bidi="ar-SA"/>
        </w:rPr>
        <w:t xml:space="preserve">服务费。 </w:t>
      </w:r>
    </w:p>
    <w:p>
      <w:pPr>
        <w:snapToGrid w:val="0"/>
        <w:rPr>
          <w:rFonts w:ascii="仿宋_GB2312" w:eastAsia="仿宋_GB2312"/>
          <w:sz w:val="24"/>
          <w:szCs w:val="24"/>
        </w:rPr>
      </w:pP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p>
    <w:p>
      <w:pPr>
        <w:snapToGrid w:val="0"/>
        <w:ind w:firstLine="600" w:firstLineChars="200"/>
        <w:jc w:val="right"/>
        <w:rPr>
          <w:rFonts w:ascii="仿宋_GB2312" w:eastAsia="仿宋_GB2312"/>
          <w:sz w:val="30"/>
          <w:szCs w:val="30"/>
        </w:rPr>
      </w:pPr>
      <w:r>
        <w:rPr>
          <w:rFonts w:hint="eastAsia" w:ascii="仿宋_GB2312" w:eastAsia="仿宋_GB2312"/>
          <w:sz w:val="30"/>
          <w:szCs w:val="30"/>
        </w:rPr>
        <w:t>报价单位名称（公章）：</w:t>
      </w:r>
    </w:p>
    <w:p>
      <w:pPr>
        <w:snapToGrid w:val="0"/>
        <w:ind w:firstLine="600" w:firstLineChars="200"/>
        <w:jc w:val="right"/>
        <w:rPr>
          <w:rFonts w:ascii="仿宋_GB2312" w:eastAsia="仿宋_GB2312"/>
          <w:sz w:val="30"/>
          <w:szCs w:val="30"/>
        </w:rPr>
        <w:sectPr>
          <w:pgSz w:w="11906" w:h="16838"/>
          <w:pgMar w:top="1134" w:right="1417" w:bottom="1701" w:left="1417" w:header="851" w:footer="992" w:gutter="0"/>
          <w:pgBorders>
            <w:top w:val="none" w:sz="0" w:space="0"/>
            <w:left w:val="none" w:sz="0" w:space="0"/>
            <w:bottom w:val="none" w:sz="0" w:space="0"/>
            <w:right w:val="none" w:sz="0" w:space="0"/>
          </w:pgBorders>
          <w:cols w:space="0" w:num="1"/>
          <w:rtlGutter w:val="0"/>
          <w:docGrid w:linePitch="312" w:charSpace="0"/>
        </w:sectPr>
      </w:pP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 xml:space="preserve">           202</w:t>
      </w:r>
      <w:r>
        <w:rPr>
          <w:rFonts w:hint="eastAsia" w:ascii="仿宋_GB2312" w:eastAsia="仿宋_GB2312"/>
          <w:sz w:val="30"/>
          <w:szCs w:val="30"/>
          <w:lang w:val="en-US" w:eastAsia="zh-CN"/>
        </w:rPr>
        <w:t>3</w:t>
      </w:r>
      <w:r>
        <w:rPr>
          <w:rFonts w:hint="eastAsia" w:ascii="仿宋_GB2312" w:eastAsia="仿宋_GB2312"/>
          <w:sz w:val="30"/>
          <w:szCs w:val="30"/>
        </w:rPr>
        <w:t>年 月 日</w:t>
      </w:r>
    </w:p>
    <w:p/>
    <w:sectPr>
      <w:footerReference r:id="rId3" w:type="default"/>
      <w:pgSz w:w="11906" w:h="16838"/>
      <w:pgMar w:top="1701" w:right="1418" w:bottom="1134" w:left="1418"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10</w:t>
    </w:r>
    <w:r>
      <w:fldChar w:fldCharType="end"/>
    </w:r>
  </w:p>
  <w:p>
    <w:pPr>
      <w:pStyle w:val="3"/>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49E7D9"/>
    <w:multiLevelType w:val="singleLevel"/>
    <w:tmpl w:val="AA49E7D9"/>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mMTFlMmU0ZWIzZWRmZmZmOWVkN2QzN2Q1YWVhNjcifQ=="/>
  </w:docVars>
  <w:rsids>
    <w:rsidRoot w:val="6DC613B4"/>
    <w:rsid w:val="108B6964"/>
    <w:rsid w:val="152837A0"/>
    <w:rsid w:val="1B8B42C2"/>
    <w:rsid w:val="21B46321"/>
    <w:rsid w:val="2A30549A"/>
    <w:rsid w:val="5D2F020B"/>
    <w:rsid w:val="5E9F11E3"/>
    <w:rsid w:val="6B462062"/>
    <w:rsid w:val="6DC613B4"/>
    <w:rsid w:val="73267CCD"/>
    <w:rsid w:val="74990D2C"/>
    <w:rsid w:val="7EAE64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jc w:val="left"/>
    </w:pPr>
    <w:rPr>
      <w:b/>
      <w:caps/>
    </w:rPr>
  </w:style>
  <w:style w:type="paragraph" w:styleId="3">
    <w:name w:val="footer"/>
    <w:basedOn w:val="1"/>
    <w:qFormat/>
    <w:uiPriority w:val="0"/>
    <w:pPr>
      <w:tabs>
        <w:tab w:val="center" w:pos="4153"/>
        <w:tab w:val="right" w:pos="8306"/>
      </w:tabs>
      <w:snapToGrid w:val="0"/>
      <w:jc w:val="left"/>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style>
  <w:style w:type="paragraph" w:customStyle="1" w:styleId="8">
    <w:name w:val="一、标题"/>
    <w:basedOn w:val="1"/>
    <w:qFormat/>
    <w:uiPriority w:val="0"/>
    <w:rPr>
      <w:b/>
      <w:sz w:val="28"/>
    </w:rPr>
  </w:style>
  <w:style w:type="character" w:customStyle="1" w:styleId="9">
    <w:name w:val="font11"/>
    <w:basedOn w:val="6"/>
    <w:uiPriority w:val="0"/>
    <w:rPr>
      <w:rFonts w:hint="eastAsia" w:ascii="宋体" w:hAnsi="宋体" w:eastAsia="宋体" w:cs="宋体"/>
      <w:color w:val="000000"/>
      <w:sz w:val="22"/>
      <w:szCs w:val="22"/>
      <w:u w:val="none"/>
    </w:rPr>
  </w:style>
  <w:style w:type="paragraph" w:customStyle="1" w:styleId="10">
    <w:name w:val="首行缩进正文"/>
    <w:basedOn w:val="1"/>
    <w:qFormat/>
    <w:uiPriority w:val="0"/>
    <w:pPr>
      <w:widowControl/>
      <w:spacing w:before="120" w:line="360" w:lineRule="auto"/>
      <w:ind w:firstLine="200" w:firstLineChars="200"/>
      <w:jc w:val="left"/>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527</Words>
  <Characters>556</Characters>
  <Lines>0</Lines>
  <Paragraphs>0</Paragraphs>
  <TotalTime>18</TotalTime>
  <ScaleCrop>false</ScaleCrop>
  <LinksUpToDate>false</LinksUpToDate>
  <CharactersWithSpaces>984</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2022-01-26T01:30:00Z</dcterms:created>
  <dc:creator>turning</dc:creator>
  <cp:lastModifiedBy>turning</cp:lastModifiedBy>
  <dcterms:modified xsi:type="dcterms:W3CDTF">2023-08-03T01:56:54Z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A267C6315074410FABA3C8548A4C57A8_13</vt:lpwstr>
  </property>
</Properties>
</file>