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val="en-US" w:eastAsia="zh-CN"/>
        </w:rPr>
        <w:t>链条等非标备件</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202311012</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13</w:t>
      </w:r>
      <w:bookmarkStart w:id="517" w:name="_GoBack"/>
      <w:bookmarkEnd w:id="517"/>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杭州临江环境能源有限公司的2</w:t>
      </w:r>
      <w:r>
        <w:rPr>
          <w:rFonts w:hint="eastAsia" w:cs="仿宋" w:asciiTheme="minorEastAsia" w:hAnsiTheme="minorEastAsia"/>
          <w:sz w:val="24"/>
          <w:u w:val="single"/>
        </w:rPr>
        <w:t>023年临江公司</w:t>
      </w:r>
      <w:r>
        <w:rPr>
          <w:rFonts w:hint="eastAsia" w:cs="仿宋" w:asciiTheme="minorEastAsia" w:hAnsiTheme="minorEastAsia"/>
          <w:sz w:val="24"/>
          <w:u w:val="single"/>
          <w:lang w:val="en-US" w:eastAsia="zh-CN"/>
        </w:rPr>
        <w:t>链条等非标备件采购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202311</w:t>
      </w:r>
      <w:r>
        <w:rPr>
          <w:rFonts w:hint="eastAsia" w:cs="仿宋" w:asciiTheme="minorEastAsia" w:hAnsiTheme="minorEastAsia"/>
          <w:sz w:val="24"/>
          <w:u w:val="single"/>
          <w:lang w:val="en-US" w:eastAsia="zh-CN"/>
        </w:rPr>
        <w:t>012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color w:val="auto"/>
          <w:sz w:val="24"/>
          <w:u w:val="single"/>
        </w:rPr>
        <w:t>2023年临江公司</w:t>
      </w:r>
      <w:r>
        <w:rPr>
          <w:rFonts w:hint="eastAsia" w:cs="仿宋" w:asciiTheme="minorEastAsia" w:hAnsiTheme="minorEastAsia"/>
          <w:color w:val="auto"/>
          <w:sz w:val="24"/>
          <w:u w:val="single"/>
          <w:lang w:val="en-US" w:eastAsia="zh-CN"/>
        </w:rPr>
        <w:t>链条等非标备件采购</w:t>
      </w:r>
      <w:r>
        <w:rPr>
          <w:rFonts w:hint="eastAsia" w:cs="仿宋" w:asciiTheme="minorEastAsia" w:hAnsiTheme="minorEastAsia"/>
          <w:color w:val="auto"/>
          <w:sz w:val="24"/>
          <w:u w:val="single"/>
        </w:rPr>
        <w:t>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color w:val="auto"/>
          <w:sz w:val="24"/>
          <w:u w:val="single"/>
          <w:lang w:val="en-US" w:eastAsia="zh-CN"/>
        </w:rPr>
        <w:t>17.42</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链条等非标备件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r>
        <w:rPr>
          <w:rFonts w:hint="eastAsia" w:cs="仿宋" w:asciiTheme="minorEastAsia" w:hAnsiTheme="minorEastAsia"/>
          <w:sz w:val="24"/>
          <w:u w:val="single"/>
          <w:lang w:val="en-US" w:eastAsia="zh-CN"/>
        </w:rPr>
        <w:t>在合同签订后一次性</w:t>
      </w:r>
      <w:r>
        <w:rPr>
          <w:rFonts w:hint="eastAsia" w:cs="仿宋" w:asciiTheme="minorEastAsia" w:hAnsiTheme="minorEastAsia"/>
          <w:sz w:val="24"/>
          <w:u w:val="single"/>
        </w:rPr>
        <w:t>交付。在采购人发出送货通知后，中标人</w:t>
      </w:r>
      <w:r>
        <w:rPr>
          <w:rFonts w:hint="eastAsia" w:cs="仿宋" w:asciiTheme="minorEastAsia" w:hAnsiTheme="minorEastAsia"/>
          <w:sz w:val="24"/>
          <w:highlight w:val="none"/>
          <w:u w:val="single"/>
          <w:lang w:val="en-US" w:eastAsia="zh-CN"/>
        </w:rPr>
        <w:t>30日内</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供应商提供自2020年1月1日起至少</w:t>
      </w:r>
      <w:r>
        <w:rPr>
          <w:rFonts w:hint="eastAsia" w:cs="仿宋" w:asciiTheme="minorEastAsia" w:hAnsiTheme="minorEastAsia"/>
          <w:bCs/>
          <w:color w:val="auto"/>
          <w:sz w:val="24"/>
          <w:u w:val="single"/>
          <w:lang w:val="en-US" w:eastAsia="zh-CN"/>
        </w:rPr>
        <w:t>1</w:t>
      </w:r>
      <w:r>
        <w:rPr>
          <w:rFonts w:hint="eastAsia" w:cs="仿宋" w:asciiTheme="minorEastAsia" w:hAnsiTheme="minorEastAsia"/>
          <w:bCs/>
          <w:color w:val="auto"/>
          <w:sz w:val="24"/>
          <w:u w:val="single"/>
        </w:rPr>
        <w:t>例</w:t>
      </w:r>
      <w:r>
        <w:rPr>
          <w:rFonts w:hint="eastAsia" w:cs="仿宋" w:asciiTheme="minorEastAsia" w:hAnsiTheme="minorEastAsia"/>
          <w:bCs/>
          <w:color w:val="auto"/>
          <w:sz w:val="24"/>
          <w:highlight w:val="none"/>
          <w:u w:val="single"/>
          <w:lang w:val="en-US" w:eastAsia="zh-CN"/>
        </w:rPr>
        <w:t>非标件链条</w:t>
      </w:r>
      <w:r>
        <w:rPr>
          <w:rFonts w:hint="eastAsia" w:cs="仿宋" w:asciiTheme="minorEastAsia" w:hAnsiTheme="minorEastAsia"/>
          <w:bCs/>
          <w:color w:val="auto"/>
          <w:sz w:val="24"/>
          <w:u w:val="single"/>
          <w:lang w:val="en-US" w:eastAsia="zh-CN"/>
        </w:rPr>
        <w:t>制作或供货业绩</w:t>
      </w:r>
      <w:r>
        <w:rPr>
          <w:rFonts w:hint="eastAsia" w:cs="仿宋" w:asciiTheme="minorEastAsia" w:hAnsiTheme="minorEastAsia"/>
          <w:bCs/>
          <w:color w:val="auto"/>
          <w:sz w:val="24"/>
          <w:u w:val="single"/>
        </w:rPr>
        <w:t>（证明材料为合同复印件、发票复印件等）。</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rPr>
        <w:t xml:space="preserve">2023年 </w:t>
      </w:r>
      <w:r>
        <w:rPr>
          <w:rFonts w:hint="eastAsia" w:cs="仿宋" w:asciiTheme="minorEastAsia" w:hAnsiTheme="minorEastAsia"/>
          <w:color w:val="auto"/>
          <w:sz w:val="24"/>
          <w:u w:val="single"/>
          <w:lang w:val="en-US" w:eastAsia="zh-CN"/>
        </w:rPr>
        <w:t>11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22</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 xml:space="preserve">年 </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 xml:space="preserve"> 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 xml:space="preserve">日 </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11</w:t>
      </w:r>
      <w:r>
        <w:rPr>
          <w:rFonts w:hint="eastAsia" w:cs="仿宋" w:asciiTheme="minorEastAsia" w:hAnsiTheme="minorEastAsia"/>
          <w:sz w:val="24"/>
        </w:rPr>
        <w:t xml:space="preserve">月 </w:t>
      </w:r>
      <w:r>
        <w:rPr>
          <w:rFonts w:hint="eastAsia" w:cs="仿宋" w:asciiTheme="minorEastAsia" w:hAnsiTheme="minorEastAsia"/>
          <w:sz w:val="24"/>
          <w:lang w:val="en-US" w:eastAsia="zh-CN"/>
        </w:rPr>
        <w:t>13</w:t>
      </w:r>
      <w:r>
        <w:rPr>
          <w:rFonts w:hint="eastAsia" w:cs="仿宋" w:asciiTheme="minorEastAsia" w:hAnsiTheme="minorEastAsia"/>
          <w:sz w:val="24"/>
        </w:rPr>
        <w:t xml:space="preserve"> 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lang w:val="en-US" w:eastAsia="zh-CN"/>
        </w:rPr>
      </w:pPr>
      <w:r>
        <w:rPr>
          <w:rFonts w:hint="eastAsia"/>
          <w:lang w:val="en-US"/>
        </w:rPr>
        <w:t>杭州临江环境能源有限公司因日常生产需要，需采购一批</w:t>
      </w:r>
      <w:r>
        <w:rPr>
          <w:rFonts w:hint="eastAsia"/>
          <w:lang w:val="en-US" w:eastAsia="zh-CN"/>
        </w:rPr>
        <w:t>链条等非标备件</w:t>
      </w:r>
      <w:r>
        <w:rPr>
          <w:rFonts w:hint="eastAsia"/>
          <w:lang w:val="en-US"/>
        </w:rPr>
        <w:t>，</w:t>
      </w:r>
      <w:r>
        <w:rPr>
          <w:rFonts w:hint="eastAsia"/>
          <w:lang w:val="en-US" w:eastAsia="zh-CN"/>
        </w:rPr>
        <w:t>初步尺寸和材质、需求如下表，具体尺寸以供应商现场实际测绘尺寸为准，采购人提供的尺寸数据仅供参考：</w:t>
      </w:r>
    </w:p>
    <w:tbl>
      <w:tblPr>
        <w:tblStyle w:val="14"/>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614"/>
        <w:gridCol w:w="968"/>
        <w:gridCol w:w="668"/>
        <w:gridCol w:w="546"/>
        <w:gridCol w:w="2087"/>
        <w:gridCol w:w="3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单位</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现场照片</w:t>
            </w: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具体尺寸数据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刮板链节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P150节距</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373</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628015</wp:posOffset>
                  </wp:positionH>
                  <wp:positionV relativeFrom="paragraph">
                    <wp:posOffset>54610</wp:posOffset>
                  </wp:positionV>
                  <wp:extent cx="556260" cy="528320"/>
                  <wp:effectExtent l="0" t="0" r="15240" b="5080"/>
                  <wp:wrapNone/>
                  <wp:docPr id="31" name="图片_2"/>
                  <wp:cNvGraphicFramePr/>
                  <a:graphic xmlns:a="http://schemas.openxmlformats.org/drawingml/2006/main">
                    <a:graphicData uri="http://schemas.openxmlformats.org/drawingml/2006/picture">
                      <pic:pic xmlns:pic="http://schemas.openxmlformats.org/drawingml/2006/picture">
                        <pic:nvPicPr>
                          <pic:cNvPr id="31" name="图片_2"/>
                          <pic:cNvPicPr/>
                        </pic:nvPicPr>
                        <pic:blipFill>
                          <a:blip r:embed="rId23"/>
                          <a:stretch>
                            <a:fillRect/>
                          </a:stretch>
                        </pic:blipFill>
                        <pic:spPr>
                          <a:xfrm>
                            <a:off x="0" y="0"/>
                            <a:ext cx="556260" cy="528320"/>
                          </a:xfrm>
                          <a:prstGeom prst="rect">
                            <a:avLst/>
                          </a:prstGeom>
                          <a:noFill/>
                          <a:ln>
                            <a:noFill/>
                          </a:ln>
                        </pic:spPr>
                      </pic:pic>
                    </a:graphicData>
                  </a:graphic>
                </wp:anchor>
              </w:drawing>
            </w: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-38100</wp:posOffset>
                  </wp:positionH>
                  <wp:positionV relativeFrom="page">
                    <wp:posOffset>55245</wp:posOffset>
                  </wp:positionV>
                  <wp:extent cx="629285" cy="552450"/>
                  <wp:effectExtent l="0" t="0" r="18415" b="0"/>
                  <wp:wrapNone/>
                  <wp:docPr id="30" name="图片_1"/>
                  <wp:cNvGraphicFramePr/>
                  <a:graphic xmlns:a="http://schemas.openxmlformats.org/drawingml/2006/main">
                    <a:graphicData uri="http://schemas.openxmlformats.org/drawingml/2006/picture">
                      <pic:pic xmlns:pic="http://schemas.openxmlformats.org/drawingml/2006/picture">
                        <pic:nvPicPr>
                          <pic:cNvPr id="30" name="图片_1"/>
                          <pic:cNvPicPr/>
                        </pic:nvPicPr>
                        <pic:blipFill>
                          <a:blip r:embed="rId24"/>
                          <a:stretch>
                            <a:fillRect/>
                          </a:stretch>
                        </pic:blipFill>
                        <pic:spPr>
                          <a:xfrm>
                            <a:off x="0" y="0"/>
                            <a:ext cx="629285" cy="552450"/>
                          </a:xfrm>
                          <a:prstGeom prst="rect">
                            <a:avLst/>
                          </a:prstGeom>
                          <a:noFill/>
                          <a:ln>
                            <a:noFill/>
                          </a:ln>
                        </pic:spPr>
                      </pic:pic>
                    </a:graphicData>
                  </a:graphic>
                </wp:anchor>
              </w:drawing>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节距：150,刮板长217，板高40.35，刮板厚12；销子：大头25，小头18，销长：55；单位：mm；材质：40Cr，有样品。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刮板链节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P200节距</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23495</wp:posOffset>
                  </wp:positionH>
                  <wp:positionV relativeFrom="paragraph">
                    <wp:posOffset>115570</wp:posOffset>
                  </wp:positionV>
                  <wp:extent cx="1123315" cy="636905"/>
                  <wp:effectExtent l="0" t="0" r="635" b="10795"/>
                  <wp:wrapNone/>
                  <wp:docPr id="25" name="图片_3"/>
                  <wp:cNvGraphicFramePr/>
                  <a:graphic xmlns:a="http://schemas.openxmlformats.org/drawingml/2006/main">
                    <a:graphicData uri="http://schemas.openxmlformats.org/drawingml/2006/picture">
                      <pic:pic xmlns:pic="http://schemas.openxmlformats.org/drawingml/2006/picture">
                        <pic:nvPicPr>
                          <pic:cNvPr id="25" name="图片_3"/>
                          <pic:cNvPicPr/>
                        </pic:nvPicPr>
                        <pic:blipFill>
                          <a:blip r:embed="rId25"/>
                          <a:stretch>
                            <a:fillRect/>
                          </a:stretch>
                        </pic:blipFill>
                        <pic:spPr>
                          <a:xfrm>
                            <a:off x="0" y="0"/>
                            <a:ext cx="1123315" cy="636905"/>
                          </a:xfrm>
                          <a:prstGeom prst="rect">
                            <a:avLst/>
                          </a:prstGeom>
                          <a:noFill/>
                          <a:ln>
                            <a:noFill/>
                          </a:ln>
                        </pic:spPr>
                      </pic:pic>
                    </a:graphicData>
                  </a:graphic>
                </wp:anchor>
              </w:drawing>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节距：200，刮板长395，板高：40，板厚：12销子：长60，大头25，小头19，小头有防松动头；材质：40Cr；单位：mm；每隔9块刮板设置斜板一块。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刮板链节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P142节距</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-33655</wp:posOffset>
                  </wp:positionH>
                  <wp:positionV relativeFrom="paragraph">
                    <wp:posOffset>125095</wp:posOffset>
                  </wp:positionV>
                  <wp:extent cx="1164590" cy="664210"/>
                  <wp:effectExtent l="0" t="0" r="16510" b="2540"/>
                  <wp:wrapNone/>
                  <wp:docPr id="23" name="图片_4"/>
                  <wp:cNvGraphicFramePr/>
                  <a:graphic xmlns:a="http://schemas.openxmlformats.org/drawingml/2006/main">
                    <a:graphicData uri="http://schemas.openxmlformats.org/drawingml/2006/picture">
                      <pic:pic xmlns:pic="http://schemas.openxmlformats.org/drawingml/2006/picture">
                        <pic:nvPicPr>
                          <pic:cNvPr id="23" name="图片_4"/>
                          <pic:cNvPicPr/>
                        </pic:nvPicPr>
                        <pic:blipFill>
                          <a:blip r:embed="rId26"/>
                          <a:stretch>
                            <a:fillRect/>
                          </a:stretch>
                        </pic:blipFill>
                        <pic:spPr>
                          <a:xfrm>
                            <a:off x="0" y="0"/>
                            <a:ext cx="1164590" cy="664210"/>
                          </a:xfrm>
                          <a:prstGeom prst="rect">
                            <a:avLst/>
                          </a:prstGeom>
                          <a:noFill/>
                          <a:ln>
                            <a:noFill/>
                          </a:ln>
                        </pic:spPr>
                      </pic:pic>
                    </a:graphicData>
                  </a:graphic>
                </wp:anchor>
              </w:drawing>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节距：142,刮板长460，板高50，板厚12；销孔：25.4，销子现场运行无法测量；材质：40Cr；单位：mm；双链条，隔一节链条，一块刮板。链节有样品。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刮板链节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NE50-P152.4</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wp:posOffset>
                  </wp:positionH>
                  <wp:positionV relativeFrom="paragraph">
                    <wp:posOffset>229870</wp:posOffset>
                  </wp:positionV>
                  <wp:extent cx="1137920" cy="781050"/>
                  <wp:effectExtent l="0" t="0" r="5080" b="0"/>
                  <wp:wrapNone/>
                  <wp:docPr id="29" name="图片_6"/>
                  <wp:cNvGraphicFramePr/>
                  <a:graphic xmlns:a="http://schemas.openxmlformats.org/drawingml/2006/main">
                    <a:graphicData uri="http://schemas.openxmlformats.org/drawingml/2006/picture">
                      <pic:pic xmlns:pic="http://schemas.openxmlformats.org/drawingml/2006/picture">
                        <pic:nvPicPr>
                          <pic:cNvPr id="29" name="图片_6"/>
                          <pic:cNvPicPr/>
                        </pic:nvPicPr>
                        <pic:blipFill>
                          <a:blip r:embed="rId27"/>
                          <a:stretch>
                            <a:fillRect/>
                          </a:stretch>
                        </pic:blipFill>
                        <pic:spPr>
                          <a:xfrm>
                            <a:off x="0" y="0"/>
                            <a:ext cx="1137920" cy="781050"/>
                          </a:xfrm>
                          <a:prstGeom prst="rect">
                            <a:avLst/>
                          </a:prstGeom>
                          <a:noFill/>
                          <a:ln>
                            <a:noFill/>
                          </a:ln>
                        </pic:spPr>
                      </pic:pic>
                    </a:graphicData>
                  </a:graphic>
                </wp:anchor>
              </w:drawing>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152.4,链节总长200，链厚56，链条厚8，链条外轮尺寸36.1，内孔15.8；销子：长86.8，大头20，小头15.6；料斗孔距：横向间距75，纵向70，螺丝孔25.5-13.5；单位：mm；材质：40Cr。双链条，隔一节一块刮板。(有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料斗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NE50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673100</wp:posOffset>
                  </wp:positionH>
                  <wp:positionV relativeFrom="paragraph">
                    <wp:posOffset>40005</wp:posOffset>
                  </wp:positionV>
                  <wp:extent cx="484505" cy="666750"/>
                  <wp:effectExtent l="0" t="0" r="10795" b="0"/>
                  <wp:wrapNone/>
                  <wp:docPr id="27" name="图片_8"/>
                  <wp:cNvGraphicFramePr/>
                  <a:graphic xmlns:a="http://schemas.openxmlformats.org/drawingml/2006/main">
                    <a:graphicData uri="http://schemas.openxmlformats.org/drawingml/2006/picture">
                      <pic:pic xmlns:pic="http://schemas.openxmlformats.org/drawingml/2006/picture">
                        <pic:nvPicPr>
                          <pic:cNvPr id="27" name="图片_8"/>
                          <pic:cNvPicPr/>
                        </pic:nvPicPr>
                        <pic:blipFill>
                          <a:blip r:embed="rId28"/>
                          <a:stretch>
                            <a:fillRect/>
                          </a:stretch>
                        </pic:blipFill>
                        <pic:spPr>
                          <a:xfrm>
                            <a:off x="0" y="0"/>
                            <a:ext cx="484505" cy="666750"/>
                          </a:xfrm>
                          <a:prstGeom prst="rect">
                            <a:avLst/>
                          </a:prstGeom>
                          <a:noFill/>
                          <a:ln>
                            <a:noFill/>
                          </a:ln>
                        </pic:spPr>
                      </pic:pic>
                    </a:graphicData>
                  </a:graphic>
                </wp:anchor>
              </w:drawing>
            </w: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-41910</wp:posOffset>
                  </wp:positionH>
                  <wp:positionV relativeFrom="paragraph">
                    <wp:posOffset>67310</wp:posOffset>
                  </wp:positionV>
                  <wp:extent cx="647065" cy="644525"/>
                  <wp:effectExtent l="0" t="0" r="635" b="3175"/>
                  <wp:wrapNone/>
                  <wp:docPr id="26" name="图片_7"/>
                  <wp:cNvGraphicFramePr/>
                  <a:graphic xmlns:a="http://schemas.openxmlformats.org/drawingml/2006/main">
                    <a:graphicData uri="http://schemas.openxmlformats.org/drawingml/2006/picture">
                      <pic:pic xmlns:pic="http://schemas.openxmlformats.org/drawingml/2006/picture">
                        <pic:nvPicPr>
                          <pic:cNvPr id="26" name="图片_7"/>
                          <pic:cNvPicPr/>
                        </pic:nvPicPr>
                        <pic:blipFill>
                          <a:blip r:embed="rId29"/>
                          <a:stretch>
                            <a:fillRect/>
                          </a:stretch>
                        </pic:blipFill>
                        <pic:spPr>
                          <a:xfrm>
                            <a:off x="0" y="0"/>
                            <a:ext cx="647065" cy="644525"/>
                          </a:xfrm>
                          <a:prstGeom prst="rect">
                            <a:avLst/>
                          </a:prstGeom>
                          <a:noFill/>
                          <a:ln>
                            <a:noFill/>
                          </a:ln>
                        </pic:spPr>
                      </pic:pic>
                    </a:graphicData>
                  </a:graphic>
                </wp:anchor>
              </w:drawing>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尺寸：见照片标注；材质：Q235;单位：mm（有样品)。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斗提机头轴</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规格：TZ50</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19685</wp:posOffset>
                  </wp:positionH>
                  <wp:positionV relativeFrom="paragraph">
                    <wp:posOffset>47625</wp:posOffset>
                  </wp:positionV>
                  <wp:extent cx="1116330" cy="658495"/>
                  <wp:effectExtent l="0" t="0" r="7620" b="8255"/>
                  <wp:wrapNone/>
                  <wp:docPr id="24" name="图片_9"/>
                  <wp:cNvGraphicFramePr/>
                  <a:graphic xmlns:a="http://schemas.openxmlformats.org/drawingml/2006/main">
                    <a:graphicData uri="http://schemas.openxmlformats.org/drawingml/2006/picture">
                      <pic:pic xmlns:pic="http://schemas.openxmlformats.org/drawingml/2006/picture">
                        <pic:nvPicPr>
                          <pic:cNvPr id="24" name="图片_9"/>
                          <pic:cNvPicPr/>
                        </pic:nvPicPr>
                        <pic:blipFill>
                          <a:blip r:embed="rId30"/>
                          <a:stretch>
                            <a:fillRect/>
                          </a:stretch>
                        </pic:blipFill>
                        <pic:spPr>
                          <a:xfrm>
                            <a:off x="0" y="0"/>
                            <a:ext cx="1116330" cy="658495"/>
                          </a:xfrm>
                          <a:prstGeom prst="rect">
                            <a:avLst/>
                          </a:prstGeom>
                          <a:noFill/>
                          <a:ln>
                            <a:noFill/>
                          </a:ln>
                        </pic:spPr>
                      </pic:pic>
                    </a:graphicData>
                  </a:graphic>
                </wp:anchor>
              </w:drawing>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材质：45#钢，退火处理；单位：mm，有样品。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刮板链节</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BG310刮板机、P200节距</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22860</wp:posOffset>
                  </wp:positionH>
                  <wp:positionV relativeFrom="paragraph">
                    <wp:posOffset>52705</wp:posOffset>
                  </wp:positionV>
                  <wp:extent cx="1083310" cy="785495"/>
                  <wp:effectExtent l="0" t="0" r="2540" b="14605"/>
                  <wp:wrapNone/>
                  <wp:docPr id="28" name="图片_10"/>
                  <wp:cNvGraphicFramePr/>
                  <a:graphic xmlns:a="http://schemas.openxmlformats.org/drawingml/2006/main">
                    <a:graphicData uri="http://schemas.openxmlformats.org/drawingml/2006/picture">
                      <pic:pic xmlns:pic="http://schemas.openxmlformats.org/drawingml/2006/picture">
                        <pic:nvPicPr>
                          <pic:cNvPr id="28" name="图片_10"/>
                          <pic:cNvPicPr/>
                        </pic:nvPicPr>
                        <pic:blipFill>
                          <a:blip r:embed="rId31"/>
                          <a:stretch>
                            <a:fillRect/>
                          </a:stretch>
                        </pic:blipFill>
                        <pic:spPr>
                          <a:xfrm>
                            <a:off x="0" y="0"/>
                            <a:ext cx="1083310" cy="785495"/>
                          </a:xfrm>
                          <a:prstGeom prst="rect">
                            <a:avLst/>
                          </a:prstGeom>
                          <a:noFill/>
                          <a:ln>
                            <a:noFill/>
                          </a:ln>
                        </pic:spPr>
                      </pic:pic>
                    </a:graphicData>
                  </a:graphic>
                </wp:anchor>
              </w:drawing>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节距：200，刮板长270，板高：40，板厚：10，板距190。销子：长60，大头32，小头23，小头有防松动头；材质：40Cr；单位：mm；每隔9块刮板设置斜板一块。</w:t>
            </w: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rFonts w:hint="eastAsia" w:eastAsiaTheme="minorEastAsia"/>
          <w:highlight w:val="yellow"/>
          <w:lang w:val="en-US" w:eastAsia="zh-CN"/>
        </w:rPr>
      </w:pPr>
      <w:r>
        <w:rPr>
          <w:rFonts w:hint="eastAsia"/>
          <w:lang w:val="en-US"/>
        </w:rPr>
        <w:t>2.履约方式：</w:t>
      </w:r>
      <w:r>
        <w:rPr>
          <w:rFonts w:hint="eastAsia"/>
          <w:lang w:val="en-US" w:eastAsia="zh-CN"/>
        </w:rPr>
        <w:t>合同签订后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一</w:t>
      </w:r>
      <w:r>
        <w:rPr>
          <w:rFonts w:hint="eastAsia"/>
          <w:color w:val="auto"/>
          <w:highlight w:val="none"/>
          <w:lang w:val="en-US"/>
        </w:rPr>
        <w:t>次</w:t>
      </w:r>
      <w:r>
        <w:rPr>
          <w:rFonts w:hint="eastAsia"/>
          <w:color w:val="auto"/>
          <w:highlight w:val="none"/>
          <w:lang w:val="en-US" w:eastAsia="zh-CN"/>
        </w:rPr>
        <w:t>性</w:t>
      </w:r>
      <w:r>
        <w:rPr>
          <w:rFonts w:hint="eastAsia"/>
          <w:color w:val="auto"/>
          <w:highlight w:val="none"/>
          <w:lang w:val="en-US"/>
        </w:rPr>
        <w:t>完成交</w:t>
      </w:r>
      <w:r>
        <w:rPr>
          <w:rFonts w:hint="eastAsia"/>
          <w:lang w:val="en-US"/>
        </w:rPr>
        <w:t>付。</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default" w:eastAsiaTheme="minorEastAsia"/>
          <w:lang w:val="en-US" w:eastAsia="zh-CN"/>
        </w:rPr>
      </w:pPr>
      <w:r>
        <w:rPr>
          <w:rFonts w:hint="eastAsia"/>
          <w:lang w:val="en-US"/>
        </w:rPr>
        <w:t>1.</w:t>
      </w:r>
      <w:r>
        <w:rPr>
          <w:rFonts w:hint="eastAsia"/>
          <w:lang w:val="en-US" w:eastAsia="zh-CN"/>
        </w:rPr>
        <w:t>采购人的提供尺寸为初步测绘尺寸，详细尺寸以供应商现场实际测绘为准；</w:t>
      </w:r>
    </w:p>
    <w:p>
      <w:pPr>
        <w:pStyle w:val="6"/>
        <w:ind w:firstLine="480" w:firstLineChars="200"/>
        <w:rPr>
          <w:rFonts w:hint="default" w:eastAsiaTheme="minorEastAsia"/>
          <w:lang w:val="en-US" w:eastAsia="zh-CN"/>
        </w:rPr>
      </w:pPr>
      <w:r>
        <w:rPr>
          <w:rFonts w:hint="eastAsia"/>
          <w:lang w:val="en-US" w:eastAsia="zh-CN"/>
        </w:rPr>
        <w:t>2.中标人所供的备件的材质必须符合附件1中的要求，并提供材质证明；</w:t>
      </w:r>
    </w:p>
    <w:p>
      <w:pPr>
        <w:pStyle w:val="6"/>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其他</w:t>
      </w:r>
      <w:r>
        <w:rPr>
          <w:rFonts w:hint="eastAsia"/>
          <w:lang w:val="en-US"/>
        </w:rPr>
        <w:t>要求：</w:t>
      </w:r>
      <w:r>
        <w:rPr>
          <w:rFonts w:hint="eastAsia"/>
          <w:lang w:val="en-US" w:eastAsia="zh-CN"/>
        </w:rPr>
        <w:t>加工误差避免正偏差；</w:t>
      </w:r>
    </w:p>
    <w:p>
      <w:pPr>
        <w:pStyle w:val="7"/>
        <w:ind w:left="0" w:leftChars="0" w:firstLine="480" w:firstLineChars="200"/>
        <w:rPr>
          <w:rFonts w:hint="default"/>
          <w:highlight w:val="none"/>
          <w:lang w:val="en-US" w:eastAsia="zh-CN"/>
        </w:rPr>
      </w:pPr>
      <w:r>
        <w:rPr>
          <w:rFonts w:hint="eastAsia"/>
          <w:highlight w:val="none"/>
          <w:lang w:val="en-US" w:eastAsia="zh-CN"/>
        </w:rPr>
        <w:t>4.若中标人提供的备件尺寸与现场设备不相符，中标人应无条件免费更改，直至符合现场原设备为止。</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w:t>
      </w:r>
      <w:r>
        <w:rPr>
          <w:rFonts w:hint="eastAsia"/>
          <w:lang w:val="en-US" w:eastAsia="zh-CN"/>
        </w:rPr>
        <w:t>材质证明、</w:t>
      </w:r>
      <w:r>
        <w:rPr>
          <w:rFonts w:hint="eastAsia"/>
          <w:lang w:val="en-US"/>
        </w:rPr>
        <w:t>合格证</w:t>
      </w:r>
      <w:r>
        <w:rPr>
          <w:rFonts w:hint="eastAsia"/>
          <w:lang w:val="en-US" w:eastAsia="zh-CN"/>
        </w:rPr>
        <w:t>、</w:t>
      </w:r>
      <w:r>
        <w:rPr>
          <w:rFonts w:hint="eastAsia"/>
          <w:lang w:val="en-US"/>
        </w:rPr>
        <w:t>送货单，配合采购人做好货物的到货数量验收工作，将货物运达采购人指定交货地点后及时书面通知采购人。</w:t>
      </w:r>
    </w:p>
    <w:p>
      <w:pPr>
        <w:pStyle w:val="6"/>
        <w:ind w:firstLine="480" w:firstLineChars="200"/>
        <w:rPr>
          <w:rFonts w:hint="eastAsia"/>
          <w:lang w:val="en-US"/>
        </w:rPr>
      </w:pPr>
      <w:r>
        <w:rPr>
          <w:rFonts w:hint="eastAsia"/>
          <w:lang w:val="en-US"/>
        </w:rPr>
        <w:t>2.以</w:t>
      </w:r>
      <w:r>
        <w:rPr>
          <w:rFonts w:hint="eastAsia"/>
          <w:lang w:val="en-US" w:eastAsia="zh-CN"/>
        </w:rPr>
        <w:t>中标人提供材质报告</w:t>
      </w:r>
      <w:r>
        <w:rPr>
          <w:rFonts w:hint="eastAsia"/>
          <w:lang w:val="en-US"/>
        </w:rPr>
        <w:t>为验收标准，双方指定人员现场</w:t>
      </w:r>
      <w:r>
        <w:rPr>
          <w:rFonts w:hint="eastAsia"/>
          <w:lang w:val="en-US" w:eastAsia="zh-CN"/>
        </w:rPr>
        <w:t>测量各备件尺寸、</w:t>
      </w:r>
      <w:r>
        <w:rPr>
          <w:rFonts w:hint="eastAsia"/>
          <w:lang w:val="en-US"/>
        </w:rPr>
        <w:t>送货数量</w:t>
      </w:r>
      <w:r>
        <w:rPr>
          <w:rFonts w:hint="eastAsia"/>
          <w:lang w:val="en-US" w:eastAsia="zh-CN"/>
        </w:rPr>
        <w:t>及材质</w:t>
      </w:r>
      <w:r>
        <w:rPr>
          <w:rFonts w:hint="eastAsia"/>
          <w:lang w:val="en-US"/>
        </w:rPr>
        <w:t>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w:t>
      </w:r>
      <w:r>
        <w:rPr>
          <w:rFonts w:hint="eastAsia"/>
          <w:lang w:val="en-US" w:eastAsia="zh-CN"/>
        </w:rPr>
        <w:t>时间，合同签订</w:t>
      </w:r>
      <w:r>
        <w:rPr>
          <w:rFonts w:hint="eastAsia"/>
          <w:highlight w:val="none"/>
          <w:lang w:val="en-US" w:eastAsia="zh-CN"/>
        </w:rPr>
        <w:t>后30日内一次性完</w:t>
      </w:r>
      <w:r>
        <w:rPr>
          <w:rFonts w:hint="eastAsia"/>
          <w:lang w:val="en-US" w:eastAsia="zh-CN"/>
        </w:rPr>
        <w:t>成</w:t>
      </w:r>
      <w:r>
        <w:rPr>
          <w:rFonts w:hint="eastAsia"/>
          <w:lang w:val="en-US"/>
        </w:rPr>
        <w:t>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货物</w:t>
      </w:r>
      <w:r>
        <w:rPr>
          <w:rFonts w:hint="eastAsia"/>
          <w:lang w:val="en-US"/>
        </w:rPr>
        <w:t>使用过程中，</w:t>
      </w:r>
      <w:r>
        <w:rPr>
          <w:rFonts w:hint="eastAsia"/>
          <w:lang w:val="en-US" w:eastAsia="zh-CN"/>
        </w:rPr>
        <w:t>出现质量</w:t>
      </w:r>
      <w:r>
        <w:rPr>
          <w:rFonts w:hint="eastAsia"/>
          <w:lang w:val="en-US"/>
        </w:rPr>
        <w:t>不合格的，中标人应</w:t>
      </w:r>
      <w:r>
        <w:rPr>
          <w:rFonts w:hint="eastAsia"/>
          <w:lang w:val="en-US" w:eastAsia="zh-CN"/>
        </w:rPr>
        <w:t>尽快找出原因</w:t>
      </w:r>
      <w:r>
        <w:rPr>
          <w:rFonts w:hint="eastAsia"/>
          <w:lang w:val="en-US"/>
        </w:rPr>
        <w:t>，</w:t>
      </w:r>
      <w:r>
        <w:rPr>
          <w:rFonts w:hint="eastAsia"/>
          <w:lang w:val="en-US" w:eastAsia="zh-CN"/>
        </w:rPr>
        <w:t>并及时更换货物。</w:t>
      </w:r>
      <w:r>
        <w:rPr>
          <w:rFonts w:hint="eastAsia"/>
          <w:lang w:val="en-US"/>
        </w:rPr>
        <w:t>造成</w:t>
      </w:r>
      <w:r>
        <w:rPr>
          <w:rFonts w:hint="eastAsia"/>
          <w:lang w:val="en-US" w:eastAsia="zh-CN"/>
        </w:rPr>
        <w:t>其</w:t>
      </w:r>
      <w:r>
        <w:rPr>
          <w:rFonts w:hint="eastAsia"/>
          <w:lang w:val="en-US"/>
        </w:rPr>
        <w:t>他机械设备故障或货物损坏，由中标人承担采购人的一切损失，包括直接和间接损失。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2116"/>
      <w:bookmarkEnd w:id="19"/>
      <w:bookmarkStart w:id="20" w:name="_Toc184314466"/>
      <w:bookmarkEnd w:id="20"/>
      <w:bookmarkStart w:id="21" w:name="_Toc184313279"/>
      <w:bookmarkEnd w:id="21"/>
      <w:bookmarkStart w:id="22" w:name="_Toc184308043"/>
      <w:bookmarkEnd w:id="22"/>
      <w:bookmarkStart w:id="23" w:name="_Toc184308038"/>
      <w:bookmarkEnd w:id="23"/>
      <w:bookmarkStart w:id="24" w:name="_Toc184314481"/>
      <w:bookmarkEnd w:id="24"/>
      <w:bookmarkStart w:id="25" w:name="_Toc184313261"/>
      <w:bookmarkEnd w:id="25"/>
      <w:bookmarkStart w:id="26" w:name="_Toc184312114"/>
      <w:bookmarkEnd w:id="26"/>
      <w:bookmarkStart w:id="27" w:name="_Toc184310318"/>
      <w:bookmarkEnd w:id="27"/>
      <w:bookmarkStart w:id="28" w:name="_Toc184308097"/>
      <w:bookmarkEnd w:id="28"/>
      <w:bookmarkStart w:id="29" w:name="_Toc184310344"/>
      <w:bookmarkEnd w:id="29"/>
      <w:bookmarkStart w:id="30" w:name="_Toc184313284"/>
      <w:bookmarkEnd w:id="30"/>
      <w:bookmarkStart w:id="31" w:name="_Toc184312136"/>
      <w:bookmarkEnd w:id="31"/>
      <w:bookmarkStart w:id="32" w:name="_Toc184313291"/>
      <w:bookmarkEnd w:id="32"/>
      <w:bookmarkStart w:id="33" w:name="_Toc184314431"/>
      <w:bookmarkEnd w:id="33"/>
      <w:bookmarkStart w:id="34" w:name="_Toc184313277"/>
      <w:bookmarkEnd w:id="34"/>
      <w:bookmarkStart w:id="35" w:name="_Toc184308058"/>
      <w:bookmarkEnd w:id="35"/>
      <w:bookmarkStart w:id="36" w:name="_Toc184310306"/>
      <w:bookmarkEnd w:id="36"/>
      <w:bookmarkStart w:id="37" w:name="_Toc184313245"/>
      <w:bookmarkEnd w:id="37"/>
      <w:bookmarkStart w:id="38" w:name="_Toc184310322"/>
      <w:bookmarkEnd w:id="38"/>
      <w:bookmarkStart w:id="39" w:name="_Toc184312111"/>
      <w:bookmarkEnd w:id="39"/>
      <w:bookmarkStart w:id="40" w:name="_Toc184310284"/>
      <w:bookmarkEnd w:id="40"/>
      <w:bookmarkStart w:id="41" w:name="_Toc184314417"/>
      <w:bookmarkEnd w:id="41"/>
      <w:bookmarkStart w:id="42" w:name="_Toc184313238"/>
      <w:bookmarkEnd w:id="42"/>
      <w:bookmarkStart w:id="43" w:name="_Toc184314426"/>
      <w:bookmarkEnd w:id="43"/>
      <w:bookmarkStart w:id="44" w:name="_Toc184308105"/>
      <w:bookmarkEnd w:id="44"/>
      <w:bookmarkStart w:id="45" w:name="_Toc184312091"/>
      <w:bookmarkEnd w:id="45"/>
      <w:bookmarkStart w:id="46" w:name="_Toc184310330"/>
      <w:bookmarkEnd w:id="46"/>
      <w:bookmarkStart w:id="47" w:name="_Toc184312115"/>
      <w:bookmarkEnd w:id="47"/>
      <w:bookmarkStart w:id="48" w:name="_Toc184312122"/>
      <w:bookmarkEnd w:id="48"/>
      <w:bookmarkStart w:id="49" w:name="_Toc184313285"/>
      <w:bookmarkEnd w:id="49"/>
      <w:bookmarkStart w:id="50" w:name="_Toc184313292"/>
      <w:bookmarkEnd w:id="50"/>
      <w:bookmarkStart w:id="51" w:name="_Toc184308095"/>
      <w:bookmarkEnd w:id="51"/>
      <w:bookmarkStart w:id="52" w:name="_Toc184312068"/>
      <w:bookmarkEnd w:id="52"/>
      <w:bookmarkStart w:id="53" w:name="_Toc184308041"/>
      <w:bookmarkEnd w:id="53"/>
      <w:bookmarkStart w:id="54" w:name="_Toc184310339"/>
      <w:bookmarkEnd w:id="54"/>
      <w:bookmarkStart w:id="55" w:name="_Toc184310281"/>
      <w:bookmarkEnd w:id="55"/>
      <w:bookmarkStart w:id="56" w:name="_Toc184308107"/>
      <w:bookmarkEnd w:id="56"/>
      <w:bookmarkStart w:id="57" w:name="_Toc184312127"/>
      <w:bookmarkEnd w:id="57"/>
      <w:bookmarkStart w:id="58" w:name="_Toc184312077"/>
      <w:bookmarkEnd w:id="58"/>
      <w:bookmarkStart w:id="59" w:name="_Toc184314452"/>
      <w:bookmarkEnd w:id="59"/>
      <w:bookmarkStart w:id="60" w:name="_Toc184313253"/>
      <w:bookmarkEnd w:id="60"/>
      <w:bookmarkStart w:id="61" w:name="_Toc184310313"/>
      <w:bookmarkEnd w:id="61"/>
      <w:bookmarkStart w:id="62" w:name="_Toc184312092"/>
      <w:bookmarkEnd w:id="62"/>
      <w:bookmarkStart w:id="63" w:name="_Toc184308046"/>
      <w:bookmarkEnd w:id="63"/>
      <w:bookmarkStart w:id="64" w:name="_Toc184313246"/>
      <w:bookmarkEnd w:id="64"/>
      <w:bookmarkStart w:id="65" w:name="_Toc184314443"/>
      <w:bookmarkEnd w:id="65"/>
      <w:bookmarkStart w:id="66" w:name="_Toc184308101"/>
      <w:bookmarkEnd w:id="66"/>
      <w:bookmarkStart w:id="67" w:name="_Toc184313307"/>
      <w:bookmarkEnd w:id="67"/>
      <w:bookmarkStart w:id="68" w:name="_Toc184312076"/>
      <w:bookmarkEnd w:id="68"/>
      <w:bookmarkStart w:id="69" w:name="_Toc184308073"/>
      <w:bookmarkEnd w:id="69"/>
      <w:bookmarkStart w:id="70" w:name="_Toc184312087"/>
      <w:bookmarkEnd w:id="70"/>
      <w:bookmarkStart w:id="71" w:name="_Toc184313250"/>
      <w:bookmarkEnd w:id="71"/>
      <w:bookmarkStart w:id="72" w:name="_Toc184314439"/>
      <w:bookmarkEnd w:id="72"/>
      <w:bookmarkStart w:id="73" w:name="_Toc184313251"/>
      <w:bookmarkEnd w:id="73"/>
      <w:bookmarkStart w:id="74" w:name="_Toc184314470"/>
      <w:bookmarkEnd w:id="74"/>
      <w:bookmarkStart w:id="75" w:name="_Toc184314419"/>
      <w:bookmarkEnd w:id="75"/>
      <w:bookmarkStart w:id="76" w:name="_Toc184308090"/>
      <w:bookmarkEnd w:id="76"/>
      <w:bookmarkStart w:id="77" w:name="_Toc184308106"/>
      <w:bookmarkEnd w:id="77"/>
      <w:bookmarkStart w:id="78" w:name="_Toc184312085"/>
      <w:bookmarkEnd w:id="78"/>
      <w:bookmarkStart w:id="79" w:name="_Toc184312102"/>
      <w:bookmarkEnd w:id="79"/>
      <w:bookmarkStart w:id="80" w:name="_Toc184308075"/>
      <w:bookmarkEnd w:id="80"/>
      <w:bookmarkStart w:id="81" w:name="_Toc184308094"/>
      <w:bookmarkEnd w:id="81"/>
      <w:bookmarkStart w:id="82" w:name="_Toc184314454"/>
      <w:bookmarkEnd w:id="82"/>
      <w:bookmarkStart w:id="83" w:name="_Toc184314448"/>
      <w:bookmarkEnd w:id="83"/>
      <w:bookmarkStart w:id="84" w:name="_Toc184310277"/>
      <w:bookmarkEnd w:id="84"/>
      <w:bookmarkStart w:id="85" w:name="_Toc184312084"/>
      <w:bookmarkEnd w:id="85"/>
      <w:bookmarkStart w:id="86" w:name="_Toc184313286"/>
      <w:bookmarkEnd w:id="86"/>
      <w:bookmarkStart w:id="87" w:name="_Toc184312072"/>
      <w:bookmarkEnd w:id="87"/>
      <w:bookmarkStart w:id="88" w:name="_Toc184312093"/>
      <w:bookmarkEnd w:id="88"/>
      <w:bookmarkStart w:id="89" w:name="_Toc184313273"/>
      <w:bookmarkEnd w:id="89"/>
      <w:bookmarkStart w:id="90" w:name="_Toc184313302"/>
      <w:bookmarkEnd w:id="90"/>
      <w:bookmarkStart w:id="91" w:name="_Toc184313259"/>
      <w:bookmarkEnd w:id="91"/>
      <w:bookmarkStart w:id="92" w:name="_Toc184314428"/>
      <w:bookmarkEnd w:id="92"/>
      <w:bookmarkStart w:id="93" w:name="_Toc184308089"/>
      <w:bookmarkEnd w:id="93"/>
      <w:bookmarkStart w:id="94" w:name="_Toc184308061"/>
      <w:bookmarkEnd w:id="94"/>
      <w:bookmarkStart w:id="95" w:name="_Toc184313267"/>
      <w:bookmarkEnd w:id="95"/>
      <w:bookmarkStart w:id="96" w:name="_Toc184310336"/>
      <w:bookmarkEnd w:id="96"/>
      <w:bookmarkStart w:id="97" w:name="_Toc184312113"/>
      <w:bookmarkEnd w:id="97"/>
      <w:bookmarkStart w:id="98" w:name="_Toc184312079"/>
      <w:bookmarkEnd w:id="98"/>
      <w:bookmarkStart w:id="99" w:name="_Toc184314436"/>
      <w:bookmarkEnd w:id="99"/>
      <w:bookmarkStart w:id="100" w:name="_Toc184308068"/>
      <w:bookmarkEnd w:id="100"/>
      <w:bookmarkStart w:id="101" w:name="_Toc184308064"/>
      <w:bookmarkEnd w:id="101"/>
      <w:bookmarkStart w:id="102" w:name="_Toc184313306"/>
      <w:bookmarkEnd w:id="102"/>
      <w:bookmarkStart w:id="103" w:name="_Toc184314449"/>
      <w:bookmarkEnd w:id="103"/>
      <w:bookmarkStart w:id="104" w:name="_Toc184312128"/>
      <w:bookmarkEnd w:id="104"/>
      <w:bookmarkStart w:id="105" w:name="_Toc184314444"/>
      <w:bookmarkEnd w:id="105"/>
      <w:bookmarkStart w:id="106" w:name="_Toc184310275"/>
      <w:bookmarkEnd w:id="106"/>
      <w:bookmarkStart w:id="107" w:name="_Toc184314451"/>
      <w:bookmarkEnd w:id="107"/>
      <w:bookmarkStart w:id="108" w:name="_Toc184313275"/>
      <w:bookmarkEnd w:id="108"/>
      <w:bookmarkStart w:id="109" w:name="_Toc184314479"/>
      <w:bookmarkEnd w:id="109"/>
      <w:bookmarkStart w:id="110" w:name="_Toc184314432"/>
      <w:bookmarkEnd w:id="110"/>
      <w:bookmarkStart w:id="111" w:name="_Toc184313303"/>
      <w:bookmarkEnd w:id="111"/>
      <w:bookmarkStart w:id="112" w:name="_Toc184314421"/>
      <w:bookmarkEnd w:id="112"/>
      <w:bookmarkStart w:id="113" w:name="_Toc184313301"/>
      <w:bookmarkEnd w:id="113"/>
      <w:bookmarkStart w:id="114" w:name="_Toc184310285"/>
      <w:bookmarkEnd w:id="114"/>
      <w:bookmarkStart w:id="115" w:name="_Toc184308091"/>
      <w:bookmarkEnd w:id="115"/>
      <w:bookmarkStart w:id="116" w:name="_Toc184312100"/>
      <w:bookmarkEnd w:id="116"/>
      <w:bookmarkStart w:id="117" w:name="_Toc184308049"/>
      <w:bookmarkEnd w:id="117"/>
      <w:bookmarkStart w:id="118" w:name="_Toc184308074"/>
      <w:bookmarkEnd w:id="118"/>
      <w:bookmarkStart w:id="119" w:name="_Toc184308070"/>
      <w:bookmarkEnd w:id="119"/>
      <w:bookmarkStart w:id="120" w:name="_Toc184308086"/>
      <w:bookmarkEnd w:id="120"/>
      <w:bookmarkStart w:id="121" w:name="_Toc184314429"/>
      <w:bookmarkEnd w:id="121"/>
      <w:bookmarkStart w:id="122" w:name="_Toc184308072"/>
      <w:bookmarkEnd w:id="122"/>
      <w:bookmarkStart w:id="123" w:name="_Toc184314473"/>
      <w:bookmarkEnd w:id="123"/>
      <w:bookmarkStart w:id="124" w:name="_Toc184308079"/>
      <w:bookmarkEnd w:id="124"/>
      <w:bookmarkStart w:id="125" w:name="_Toc184310291"/>
      <w:bookmarkEnd w:id="125"/>
      <w:bookmarkStart w:id="126" w:name="_Toc184308063"/>
      <w:bookmarkEnd w:id="126"/>
      <w:bookmarkStart w:id="127" w:name="_Toc184310335"/>
      <w:bookmarkEnd w:id="127"/>
      <w:bookmarkStart w:id="128" w:name="_Toc184313265"/>
      <w:bookmarkEnd w:id="128"/>
      <w:bookmarkStart w:id="129" w:name="_Toc184314442"/>
      <w:bookmarkEnd w:id="129"/>
      <w:bookmarkStart w:id="130" w:name="_Toc184308050"/>
      <w:bookmarkEnd w:id="130"/>
      <w:bookmarkStart w:id="131" w:name="_Toc184313239"/>
      <w:bookmarkEnd w:id="131"/>
      <w:bookmarkStart w:id="132" w:name="_Toc184313268"/>
      <w:bookmarkEnd w:id="132"/>
      <w:bookmarkStart w:id="133" w:name="_Toc184313269"/>
      <w:bookmarkEnd w:id="133"/>
      <w:bookmarkStart w:id="134" w:name="_Toc184312088"/>
      <w:bookmarkEnd w:id="134"/>
      <w:bookmarkStart w:id="135" w:name="_Toc184308082"/>
      <w:bookmarkEnd w:id="135"/>
      <w:bookmarkStart w:id="136" w:name="_Toc184310329"/>
      <w:bookmarkEnd w:id="136"/>
      <w:bookmarkStart w:id="137" w:name="_Toc184308069"/>
      <w:bookmarkEnd w:id="137"/>
      <w:bookmarkStart w:id="138" w:name="_Toc184313274"/>
      <w:bookmarkEnd w:id="138"/>
      <w:bookmarkStart w:id="139" w:name="_Toc184313264"/>
      <w:bookmarkEnd w:id="139"/>
      <w:bookmarkStart w:id="140" w:name="_Toc184312108"/>
      <w:bookmarkEnd w:id="140"/>
      <w:bookmarkStart w:id="141" w:name="_Toc184308108"/>
      <w:bookmarkEnd w:id="141"/>
      <w:bookmarkStart w:id="142" w:name="_Toc184312083"/>
      <w:bookmarkEnd w:id="142"/>
      <w:bookmarkStart w:id="143" w:name="_Toc184314461"/>
      <w:bookmarkEnd w:id="143"/>
      <w:bookmarkStart w:id="144" w:name="_Toc184312118"/>
      <w:bookmarkEnd w:id="144"/>
      <w:bookmarkStart w:id="145" w:name="_Toc184313247"/>
      <w:bookmarkEnd w:id="145"/>
      <w:bookmarkStart w:id="146" w:name="_Toc184313294"/>
      <w:bookmarkEnd w:id="146"/>
      <w:bookmarkStart w:id="147" w:name="_Toc184308059"/>
      <w:bookmarkEnd w:id="147"/>
      <w:bookmarkStart w:id="148" w:name="_Toc184310282"/>
      <w:bookmarkEnd w:id="148"/>
      <w:bookmarkStart w:id="149" w:name="_Toc184314413"/>
      <w:bookmarkEnd w:id="149"/>
      <w:bookmarkStart w:id="150" w:name="_Toc184310340"/>
      <w:bookmarkEnd w:id="150"/>
      <w:bookmarkStart w:id="151" w:name="_Toc184308081"/>
      <w:bookmarkEnd w:id="151"/>
      <w:bookmarkStart w:id="152" w:name="_Toc184313270"/>
      <w:bookmarkEnd w:id="152"/>
      <w:bookmarkStart w:id="153" w:name="_Toc184313297"/>
      <w:bookmarkEnd w:id="153"/>
      <w:bookmarkStart w:id="154" w:name="_Toc184308036"/>
      <w:bookmarkEnd w:id="154"/>
      <w:bookmarkStart w:id="155" w:name="_Toc184313266"/>
      <w:bookmarkEnd w:id="155"/>
      <w:bookmarkStart w:id="156" w:name="_Toc184314462"/>
      <w:bookmarkEnd w:id="156"/>
      <w:bookmarkStart w:id="157" w:name="_Toc184314414"/>
      <w:bookmarkEnd w:id="157"/>
      <w:bookmarkStart w:id="158" w:name="_Toc184308056"/>
      <w:bookmarkEnd w:id="158"/>
      <w:bookmarkStart w:id="159" w:name="_Toc184310274"/>
      <w:bookmarkEnd w:id="159"/>
      <w:bookmarkStart w:id="160" w:name="_Toc184310298"/>
      <w:bookmarkEnd w:id="160"/>
      <w:bookmarkStart w:id="161" w:name="_Toc184310338"/>
      <w:bookmarkEnd w:id="161"/>
      <w:bookmarkStart w:id="162" w:name="_Toc184310337"/>
      <w:bookmarkEnd w:id="162"/>
      <w:bookmarkStart w:id="163" w:name="_Toc184313254"/>
      <w:bookmarkEnd w:id="163"/>
      <w:bookmarkStart w:id="164" w:name="_Toc184310280"/>
      <w:bookmarkEnd w:id="164"/>
      <w:bookmarkStart w:id="165" w:name="_Toc184312103"/>
      <w:bookmarkEnd w:id="165"/>
      <w:bookmarkStart w:id="166" w:name="_Toc184312104"/>
      <w:bookmarkEnd w:id="166"/>
      <w:bookmarkStart w:id="167" w:name="_Toc184314441"/>
      <w:bookmarkEnd w:id="167"/>
      <w:bookmarkStart w:id="168" w:name="_Toc184308042"/>
      <w:bookmarkEnd w:id="168"/>
      <w:bookmarkStart w:id="169" w:name="_Toc184314437"/>
      <w:bookmarkEnd w:id="169"/>
      <w:bookmarkStart w:id="170" w:name="_Toc184312138"/>
      <w:bookmarkEnd w:id="170"/>
      <w:bookmarkStart w:id="171" w:name="_Toc184314471"/>
      <w:bookmarkEnd w:id="171"/>
      <w:bookmarkStart w:id="172" w:name="_Toc184312119"/>
      <w:bookmarkEnd w:id="172"/>
      <w:bookmarkStart w:id="173" w:name="_Toc184308092"/>
      <w:bookmarkEnd w:id="173"/>
      <w:bookmarkStart w:id="174" w:name="_Toc184312080"/>
      <w:bookmarkEnd w:id="174"/>
      <w:bookmarkStart w:id="175" w:name="_Toc184313262"/>
      <w:bookmarkEnd w:id="175"/>
      <w:bookmarkStart w:id="176" w:name="_Toc184308055"/>
      <w:bookmarkEnd w:id="176"/>
      <w:bookmarkStart w:id="177" w:name="_Toc184308100"/>
      <w:bookmarkEnd w:id="177"/>
      <w:bookmarkStart w:id="178" w:name="_Toc184310295"/>
      <w:bookmarkEnd w:id="178"/>
      <w:bookmarkStart w:id="179" w:name="_Toc184312090"/>
      <w:bookmarkEnd w:id="179"/>
      <w:bookmarkStart w:id="180" w:name="_Toc184312137"/>
      <w:bookmarkEnd w:id="180"/>
      <w:bookmarkStart w:id="181" w:name="_Toc184313290"/>
      <w:bookmarkEnd w:id="181"/>
      <w:bookmarkStart w:id="182" w:name="_Toc184314450"/>
      <w:bookmarkEnd w:id="182"/>
      <w:bookmarkStart w:id="183" w:name="_Toc184308047"/>
      <w:bookmarkEnd w:id="183"/>
      <w:bookmarkStart w:id="184" w:name="_Toc184314430"/>
      <w:bookmarkEnd w:id="184"/>
      <w:bookmarkStart w:id="185" w:name="_Toc184312101"/>
      <w:bookmarkEnd w:id="185"/>
      <w:bookmarkStart w:id="186" w:name="_Toc184308078"/>
      <w:bookmarkEnd w:id="186"/>
      <w:bookmarkStart w:id="187" w:name="_Toc184314435"/>
      <w:bookmarkEnd w:id="187"/>
      <w:bookmarkStart w:id="188" w:name="_Toc184308039"/>
      <w:bookmarkEnd w:id="188"/>
      <w:bookmarkStart w:id="189" w:name="_Toc184310331"/>
      <w:bookmarkEnd w:id="189"/>
      <w:bookmarkStart w:id="190" w:name="_Toc184310301"/>
      <w:bookmarkEnd w:id="190"/>
      <w:bookmarkStart w:id="191" w:name="_Toc184312129"/>
      <w:bookmarkEnd w:id="191"/>
      <w:bookmarkStart w:id="192" w:name="_Toc184308087"/>
      <w:bookmarkEnd w:id="192"/>
      <w:bookmarkStart w:id="193" w:name="_Toc184312097"/>
      <w:bookmarkEnd w:id="193"/>
      <w:bookmarkStart w:id="194" w:name="_Toc184313283"/>
      <w:bookmarkEnd w:id="194"/>
      <w:bookmarkStart w:id="195" w:name="_Toc184310320"/>
      <w:bookmarkEnd w:id="195"/>
      <w:bookmarkStart w:id="196" w:name="_Toc184312125"/>
      <w:bookmarkEnd w:id="196"/>
      <w:bookmarkStart w:id="197" w:name="_Toc184310300"/>
      <w:bookmarkEnd w:id="197"/>
      <w:bookmarkStart w:id="198" w:name="_Toc184312121"/>
      <w:bookmarkEnd w:id="198"/>
      <w:bookmarkStart w:id="199" w:name="_Toc184308066"/>
      <w:bookmarkEnd w:id="199"/>
      <w:bookmarkStart w:id="200" w:name="_Toc184310312"/>
      <w:bookmarkEnd w:id="200"/>
      <w:bookmarkStart w:id="201" w:name="_Toc184314456"/>
      <w:bookmarkEnd w:id="201"/>
      <w:bookmarkStart w:id="202" w:name="_Toc184313300"/>
      <w:bookmarkEnd w:id="202"/>
      <w:bookmarkStart w:id="203" w:name="_Toc184310333"/>
      <w:bookmarkEnd w:id="203"/>
      <w:bookmarkStart w:id="204" w:name="_Toc184314474"/>
      <w:bookmarkEnd w:id="204"/>
      <w:bookmarkStart w:id="205" w:name="_Toc184312070"/>
      <w:bookmarkEnd w:id="205"/>
      <w:bookmarkStart w:id="206" w:name="_Toc184308103"/>
      <w:bookmarkEnd w:id="206"/>
      <w:bookmarkStart w:id="207" w:name="_Toc184313257"/>
      <w:bookmarkEnd w:id="207"/>
      <w:bookmarkStart w:id="208" w:name="_Toc184312110"/>
      <w:bookmarkEnd w:id="208"/>
      <w:bookmarkStart w:id="209" w:name="_Toc184313305"/>
      <w:bookmarkEnd w:id="209"/>
      <w:bookmarkStart w:id="210" w:name="_Toc184312117"/>
      <w:bookmarkEnd w:id="210"/>
      <w:bookmarkStart w:id="211" w:name="_Toc184310290"/>
      <w:bookmarkEnd w:id="211"/>
      <w:bookmarkStart w:id="212" w:name="_Toc184313244"/>
      <w:bookmarkEnd w:id="212"/>
      <w:bookmarkStart w:id="213" w:name="_Toc184310342"/>
      <w:bookmarkEnd w:id="213"/>
      <w:bookmarkStart w:id="214" w:name="_Toc184314433"/>
      <w:bookmarkEnd w:id="214"/>
      <w:bookmarkStart w:id="215" w:name="_Toc184308045"/>
      <w:bookmarkEnd w:id="215"/>
      <w:bookmarkStart w:id="216" w:name="_Toc184308057"/>
      <w:bookmarkEnd w:id="216"/>
      <w:bookmarkStart w:id="217" w:name="_Toc184312105"/>
      <w:bookmarkEnd w:id="217"/>
      <w:bookmarkStart w:id="218" w:name="_Toc184313263"/>
      <w:bookmarkEnd w:id="218"/>
      <w:bookmarkStart w:id="219" w:name="_Toc184312069"/>
      <w:bookmarkEnd w:id="219"/>
      <w:bookmarkStart w:id="220" w:name="_Toc184314427"/>
      <w:bookmarkEnd w:id="220"/>
      <w:bookmarkStart w:id="221" w:name="_Toc184310317"/>
      <w:bookmarkEnd w:id="221"/>
      <w:bookmarkStart w:id="222" w:name="_Toc184310311"/>
      <w:bookmarkEnd w:id="222"/>
      <w:bookmarkStart w:id="223" w:name="_Toc184310321"/>
      <w:bookmarkEnd w:id="223"/>
      <w:bookmarkStart w:id="224" w:name="_Toc184308040"/>
      <w:bookmarkEnd w:id="224"/>
      <w:bookmarkStart w:id="225" w:name="_Toc184308077"/>
      <w:bookmarkEnd w:id="225"/>
      <w:bookmarkStart w:id="226" w:name="_Toc184313271"/>
      <w:bookmarkEnd w:id="226"/>
      <w:bookmarkStart w:id="227" w:name="_Toc184314467"/>
      <w:bookmarkEnd w:id="227"/>
      <w:bookmarkStart w:id="228" w:name="_Toc184310272"/>
      <w:bookmarkEnd w:id="228"/>
      <w:bookmarkStart w:id="229" w:name="_Toc184310332"/>
      <w:bookmarkEnd w:id="229"/>
      <w:bookmarkStart w:id="230" w:name="_Toc184312126"/>
      <w:bookmarkEnd w:id="230"/>
      <w:bookmarkStart w:id="231" w:name="_Toc184313298"/>
      <w:bookmarkEnd w:id="231"/>
      <w:bookmarkStart w:id="232" w:name="_Toc184308067"/>
      <w:bookmarkEnd w:id="232"/>
      <w:bookmarkStart w:id="233" w:name="_Toc184314447"/>
      <w:bookmarkEnd w:id="233"/>
      <w:bookmarkStart w:id="234" w:name="_Toc184310343"/>
      <w:bookmarkEnd w:id="234"/>
      <w:bookmarkStart w:id="235" w:name="_Toc184313241"/>
      <w:bookmarkEnd w:id="235"/>
      <w:bookmarkStart w:id="236" w:name="_Toc184312106"/>
      <w:bookmarkEnd w:id="236"/>
      <w:bookmarkStart w:id="237" w:name="_Toc184314415"/>
      <w:bookmarkEnd w:id="237"/>
      <w:bookmarkStart w:id="238" w:name="_Toc184310286"/>
      <w:bookmarkEnd w:id="238"/>
      <w:bookmarkStart w:id="239" w:name="_Toc184314422"/>
      <w:bookmarkEnd w:id="239"/>
      <w:bookmarkStart w:id="240" w:name="_Toc184313252"/>
      <w:bookmarkEnd w:id="240"/>
      <w:bookmarkStart w:id="241" w:name="_Toc184308037"/>
      <w:bookmarkEnd w:id="241"/>
      <w:bookmarkStart w:id="242" w:name="_Toc184313309"/>
      <w:bookmarkEnd w:id="242"/>
      <w:bookmarkStart w:id="243" w:name="_Toc184313276"/>
      <w:bookmarkEnd w:id="243"/>
      <w:bookmarkStart w:id="244" w:name="_Toc184314468"/>
      <w:bookmarkEnd w:id="244"/>
      <w:bookmarkStart w:id="245" w:name="_Toc184314416"/>
      <w:bookmarkEnd w:id="245"/>
      <w:bookmarkStart w:id="246" w:name="_Toc184310297"/>
      <w:bookmarkEnd w:id="246"/>
      <w:bookmarkStart w:id="247" w:name="_Toc184310289"/>
      <w:bookmarkEnd w:id="247"/>
      <w:bookmarkStart w:id="248" w:name="_Toc184313243"/>
      <w:bookmarkEnd w:id="248"/>
      <w:bookmarkStart w:id="249" w:name="_Toc184312078"/>
      <w:bookmarkEnd w:id="249"/>
      <w:bookmarkStart w:id="250" w:name="_Toc184313255"/>
      <w:bookmarkEnd w:id="250"/>
      <w:bookmarkStart w:id="251" w:name="_Toc184308080"/>
      <w:bookmarkEnd w:id="251"/>
      <w:bookmarkStart w:id="252" w:name="_Toc184310314"/>
      <w:bookmarkEnd w:id="252"/>
      <w:bookmarkStart w:id="253" w:name="_Toc184310288"/>
      <w:bookmarkEnd w:id="253"/>
      <w:bookmarkStart w:id="254" w:name="_Toc184310276"/>
      <w:bookmarkEnd w:id="254"/>
      <w:bookmarkStart w:id="255" w:name="_Toc184312082"/>
      <w:bookmarkEnd w:id="255"/>
      <w:bookmarkStart w:id="256" w:name="_Toc184310308"/>
      <w:bookmarkEnd w:id="256"/>
      <w:bookmarkStart w:id="257" w:name="_Toc184310323"/>
      <w:bookmarkEnd w:id="257"/>
      <w:bookmarkStart w:id="258" w:name="_Toc184312075"/>
      <w:bookmarkEnd w:id="258"/>
      <w:bookmarkStart w:id="259" w:name="_Toc184312130"/>
      <w:bookmarkEnd w:id="259"/>
      <w:bookmarkStart w:id="260" w:name="_Toc184314434"/>
      <w:bookmarkEnd w:id="260"/>
      <w:bookmarkStart w:id="261" w:name="_Toc184308048"/>
      <w:bookmarkEnd w:id="261"/>
      <w:bookmarkStart w:id="262" w:name="_Toc184308054"/>
      <w:bookmarkEnd w:id="262"/>
      <w:bookmarkStart w:id="263" w:name="_Toc184310302"/>
      <w:bookmarkEnd w:id="263"/>
      <w:bookmarkStart w:id="264" w:name="_Toc184312073"/>
      <w:bookmarkEnd w:id="264"/>
      <w:bookmarkStart w:id="265" w:name="_Toc184312135"/>
      <w:bookmarkEnd w:id="265"/>
      <w:bookmarkStart w:id="266" w:name="_Toc184313248"/>
      <w:bookmarkEnd w:id="266"/>
      <w:bookmarkStart w:id="267" w:name="_Toc184314423"/>
      <w:bookmarkEnd w:id="267"/>
      <w:bookmarkStart w:id="268" w:name="_Toc184314460"/>
      <w:bookmarkEnd w:id="268"/>
      <w:bookmarkStart w:id="269" w:name="_Toc184310294"/>
      <w:bookmarkEnd w:id="269"/>
      <w:bookmarkStart w:id="270" w:name="_Toc184310293"/>
      <w:bookmarkEnd w:id="270"/>
      <w:bookmarkStart w:id="271" w:name="_Toc184310278"/>
      <w:bookmarkEnd w:id="271"/>
      <w:bookmarkStart w:id="272" w:name="_Toc184314410"/>
      <w:bookmarkEnd w:id="272"/>
      <w:bookmarkStart w:id="273" w:name="_Toc184314446"/>
      <w:bookmarkEnd w:id="273"/>
      <w:bookmarkStart w:id="274" w:name="_Toc184312131"/>
      <w:bookmarkEnd w:id="274"/>
      <w:bookmarkStart w:id="275" w:name="_Toc184310303"/>
      <w:bookmarkEnd w:id="275"/>
      <w:bookmarkStart w:id="276" w:name="_Toc184310273"/>
      <w:bookmarkEnd w:id="276"/>
      <w:bookmarkStart w:id="277" w:name="_Toc184310299"/>
      <w:bookmarkEnd w:id="277"/>
      <w:bookmarkStart w:id="278" w:name="_Toc184312098"/>
      <w:bookmarkEnd w:id="278"/>
      <w:bookmarkStart w:id="279" w:name="_Toc184313256"/>
      <w:bookmarkEnd w:id="279"/>
      <w:bookmarkStart w:id="280" w:name="_Toc184308099"/>
      <w:bookmarkEnd w:id="280"/>
      <w:bookmarkStart w:id="281" w:name="_Toc184310292"/>
      <w:bookmarkEnd w:id="281"/>
      <w:bookmarkStart w:id="282" w:name="_Toc184314463"/>
      <w:bookmarkEnd w:id="282"/>
      <w:bookmarkStart w:id="283" w:name="_Toc184314459"/>
      <w:bookmarkEnd w:id="283"/>
      <w:bookmarkStart w:id="284" w:name="_Toc184310327"/>
      <w:bookmarkEnd w:id="284"/>
      <w:bookmarkStart w:id="285" w:name="_Toc184308062"/>
      <w:bookmarkEnd w:id="285"/>
      <w:bookmarkStart w:id="286" w:name="_Toc184314458"/>
      <w:bookmarkEnd w:id="286"/>
      <w:bookmarkStart w:id="287" w:name="_Toc184314475"/>
      <w:bookmarkEnd w:id="287"/>
      <w:bookmarkStart w:id="288" w:name="_Toc184312139"/>
      <w:bookmarkEnd w:id="288"/>
      <w:bookmarkStart w:id="289" w:name="_Toc184310287"/>
      <w:bookmarkEnd w:id="289"/>
      <w:bookmarkStart w:id="290" w:name="_Toc184310316"/>
      <w:bookmarkEnd w:id="290"/>
      <w:bookmarkStart w:id="291" w:name="_Toc184314453"/>
      <w:bookmarkEnd w:id="291"/>
      <w:bookmarkStart w:id="292" w:name="_Toc184314464"/>
      <w:bookmarkEnd w:id="292"/>
      <w:bookmarkStart w:id="293" w:name="_Toc184313242"/>
      <w:bookmarkEnd w:id="293"/>
      <w:bookmarkStart w:id="294" w:name="_Toc184314472"/>
      <w:bookmarkEnd w:id="294"/>
      <w:bookmarkStart w:id="295" w:name="_Toc184308083"/>
      <w:bookmarkEnd w:id="295"/>
      <w:bookmarkStart w:id="296" w:name="_Toc184312134"/>
      <w:bookmarkEnd w:id="296"/>
      <w:bookmarkStart w:id="297" w:name="_Toc184310324"/>
      <w:bookmarkEnd w:id="297"/>
      <w:bookmarkStart w:id="298" w:name="_Toc184312071"/>
      <w:bookmarkEnd w:id="298"/>
      <w:bookmarkStart w:id="299" w:name="_Toc184308044"/>
      <w:bookmarkEnd w:id="299"/>
      <w:bookmarkStart w:id="300" w:name="_Toc184308051"/>
      <w:bookmarkEnd w:id="300"/>
      <w:bookmarkStart w:id="301" w:name="_Toc184308088"/>
      <w:bookmarkEnd w:id="301"/>
      <w:bookmarkStart w:id="302" w:name="_Toc184312086"/>
      <w:bookmarkEnd w:id="302"/>
      <w:bookmarkStart w:id="303" w:name="_Toc184314440"/>
      <w:bookmarkEnd w:id="303"/>
      <w:bookmarkStart w:id="304" w:name="_Toc184313240"/>
      <w:bookmarkEnd w:id="304"/>
      <w:bookmarkStart w:id="305" w:name="_Toc184308065"/>
      <w:bookmarkEnd w:id="305"/>
      <w:bookmarkStart w:id="306" w:name="_Toc184314476"/>
      <w:bookmarkEnd w:id="306"/>
      <w:bookmarkStart w:id="307" w:name="_Toc184310310"/>
      <w:bookmarkEnd w:id="307"/>
      <w:bookmarkStart w:id="308" w:name="_Toc184308085"/>
      <w:bookmarkEnd w:id="308"/>
      <w:bookmarkStart w:id="309" w:name="_Toc184310279"/>
      <w:bookmarkEnd w:id="309"/>
      <w:bookmarkStart w:id="310" w:name="_Toc184308084"/>
      <w:bookmarkEnd w:id="310"/>
      <w:bookmarkStart w:id="311" w:name="_Toc184313288"/>
      <w:bookmarkEnd w:id="311"/>
      <w:bookmarkStart w:id="312" w:name="_Toc184313249"/>
      <w:bookmarkEnd w:id="312"/>
      <w:bookmarkStart w:id="313" w:name="_Toc184310304"/>
      <w:bookmarkEnd w:id="313"/>
      <w:bookmarkStart w:id="314" w:name="_Toc184312099"/>
      <w:bookmarkEnd w:id="314"/>
      <w:bookmarkStart w:id="315" w:name="_Toc184308093"/>
      <w:bookmarkEnd w:id="315"/>
      <w:bookmarkStart w:id="316" w:name="_Toc184313308"/>
      <w:bookmarkEnd w:id="316"/>
      <w:bookmarkStart w:id="317" w:name="_Toc184314477"/>
      <w:bookmarkEnd w:id="317"/>
      <w:bookmarkStart w:id="318" w:name="_Toc184312112"/>
      <w:bookmarkEnd w:id="318"/>
      <w:bookmarkStart w:id="319" w:name="_Toc184314420"/>
      <w:bookmarkEnd w:id="319"/>
      <w:bookmarkStart w:id="320" w:name="_Toc184314424"/>
      <w:bookmarkEnd w:id="320"/>
      <w:bookmarkStart w:id="321" w:name="_Toc184313304"/>
      <w:bookmarkEnd w:id="321"/>
      <w:bookmarkStart w:id="322" w:name="_Toc184313296"/>
      <w:bookmarkEnd w:id="322"/>
      <w:bookmarkStart w:id="323" w:name="_Toc184310315"/>
      <w:bookmarkEnd w:id="323"/>
      <w:bookmarkStart w:id="324" w:name="_Toc184314465"/>
      <w:bookmarkEnd w:id="324"/>
      <w:bookmarkStart w:id="325" w:name="_Toc184313295"/>
      <w:bookmarkEnd w:id="325"/>
      <w:bookmarkStart w:id="326" w:name="_Toc184312109"/>
      <w:bookmarkEnd w:id="326"/>
      <w:bookmarkStart w:id="327" w:name="_Toc184312124"/>
      <w:bookmarkEnd w:id="327"/>
      <w:bookmarkStart w:id="328" w:name="_Toc184313282"/>
      <w:bookmarkEnd w:id="328"/>
      <w:bookmarkStart w:id="329" w:name="_Toc184310307"/>
      <w:bookmarkEnd w:id="329"/>
      <w:bookmarkStart w:id="330" w:name="_Toc184313278"/>
      <w:bookmarkEnd w:id="330"/>
      <w:bookmarkStart w:id="331" w:name="_Toc184314480"/>
      <w:bookmarkEnd w:id="331"/>
      <w:bookmarkStart w:id="332" w:name="_Toc184312096"/>
      <w:bookmarkEnd w:id="332"/>
      <w:bookmarkStart w:id="333" w:name="_Toc184308071"/>
      <w:bookmarkEnd w:id="333"/>
      <w:bookmarkStart w:id="334" w:name="_Toc184314418"/>
      <w:bookmarkEnd w:id="334"/>
      <w:bookmarkStart w:id="335" w:name="_Toc184313299"/>
      <w:bookmarkEnd w:id="335"/>
      <w:bookmarkStart w:id="336" w:name="_Toc184312074"/>
      <w:bookmarkEnd w:id="336"/>
      <w:bookmarkStart w:id="337" w:name="_Toc184313258"/>
      <w:bookmarkEnd w:id="337"/>
      <w:bookmarkStart w:id="338" w:name="_Toc184312120"/>
      <w:bookmarkEnd w:id="338"/>
      <w:bookmarkStart w:id="339" w:name="_Toc184312094"/>
      <w:bookmarkEnd w:id="339"/>
      <w:bookmarkStart w:id="340" w:name="_Toc184314425"/>
      <w:bookmarkEnd w:id="340"/>
      <w:bookmarkStart w:id="341" w:name="_Toc184310309"/>
      <w:bookmarkEnd w:id="341"/>
      <w:bookmarkStart w:id="342" w:name="_Toc184313310"/>
      <w:bookmarkEnd w:id="342"/>
      <w:bookmarkStart w:id="343" w:name="_Toc184313281"/>
      <w:bookmarkEnd w:id="343"/>
      <w:bookmarkStart w:id="344" w:name="_Toc184312095"/>
      <w:bookmarkEnd w:id="344"/>
      <w:bookmarkStart w:id="345" w:name="_Toc184312107"/>
      <w:bookmarkEnd w:id="345"/>
      <w:bookmarkStart w:id="346" w:name="_Toc184314478"/>
      <w:bookmarkEnd w:id="346"/>
      <w:bookmarkStart w:id="347" w:name="_Toc184310325"/>
      <w:bookmarkEnd w:id="347"/>
      <w:bookmarkStart w:id="348" w:name="_Toc184312133"/>
      <w:bookmarkEnd w:id="348"/>
      <w:bookmarkStart w:id="349" w:name="_Toc184314455"/>
      <w:bookmarkEnd w:id="349"/>
      <w:bookmarkStart w:id="350" w:name="_Toc184308096"/>
      <w:bookmarkEnd w:id="350"/>
      <w:bookmarkStart w:id="351" w:name="_Toc184308052"/>
      <w:bookmarkEnd w:id="351"/>
      <w:bookmarkStart w:id="352" w:name="_Toc184310296"/>
      <w:bookmarkEnd w:id="352"/>
      <w:bookmarkStart w:id="353" w:name="_Toc184314469"/>
      <w:bookmarkEnd w:id="353"/>
      <w:bookmarkStart w:id="354" w:name="_Toc184308053"/>
      <w:bookmarkEnd w:id="354"/>
      <w:bookmarkStart w:id="355" w:name="_Toc184314412"/>
      <w:bookmarkEnd w:id="355"/>
      <w:bookmarkStart w:id="356" w:name="_Toc184312081"/>
      <w:bookmarkEnd w:id="356"/>
      <w:bookmarkStart w:id="357" w:name="_Toc184313272"/>
      <w:bookmarkEnd w:id="357"/>
      <w:bookmarkStart w:id="358" w:name="_Toc184308102"/>
      <w:bookmarkEnd w:id="358"/>
      <w:bookmarkStart w:id="359" w:name="_Toc184312089"/>
      <w:bookmarkEnd w:id="359"/>
      <w:bookmarkStart w:id="360" w:name="_Toc184308098"/>
      <w:bookmarkEnd w:id="360"/>
      <w:bookmarkStart w:id="361" w:name="_Toc184314457"/>
      <w:bookmarkEnd w:id="361"/>
      <w:bookmarkStart w:id="362" w:name="_Toc184308104"/>
      <w:bookmarkEnd w:id="362"/>
      <w:bookmarkStart w:id="363" w:name="_Toc184310326"/>
      <w:bookmarkEnd w:id="363"/>
      <w:bookmarkStart w:id="364" w:name="_Toc184313293"/>
      <w:bookmarkEnd w:id="364"/>
      <w:bookmarkStart w:id="365" w:name="_Toc184313280"/>
      <w:bookmarkEnd w:id="365"/>
      <w:bookmarkStart w:id="366" w:name="_Toc184312132"/>
      <w:bookmarkEnd w:id="366"/>
      <w:bookmarkStart w:id="367" w:name="_Toc184310328"/>
      <w:bookmarkEnd w:id="367"/>
      <w:bookmarkStart w:id="368" w:name="_Toc184312123"/>
      <w:bookmarkEnd w:id="368"/>
      <w:bookmarkStart w:id="369" w:name="_Toc184310334"/>
      <w:bookmarkEnd w:id="369"/>
      <w:bookmarkStart w:id="370" w:name="_Toc184310305"/>
      <w:bookmarkEnd w:id="370"/>
      <w:bookmarkStart w:id="371" w:name="_Toc184308076"/>
      <w:bookmarkEnd w:id="371"/>
      <w:bookmarkStart w:id="372" w:name="_Toc184313289"/>
      <w:bookmarkEnd w:id="372"/>
      <w:bookmarkStart w:id="373" w:name="_Toc184314445"/>
      <w:bookmarkEnd w:id="373"/>
      <w:bookmarkStart w:id="374" w:name="_Toc184314438"/>
      <w:bookmarkEnd w:id="374"/>
      <w:bookmarkStart w:id="375" w:name="_Toc184310283"/>
      <w:bookmarkEnd w:id="375"/>
      <w:bookmarkStart w:id="376" w:name="_Toc184313260"/>
      <w:bookmarkEnd w:id="376"/>
      <w:bookmarkStart w:id="377" w:name="_Toc184314482"/>
      <w:bookmarkEnd w:id="377"/>
      <w:bookmarkStart w:id="378" w:name="_Toc184310319"/>
      <w:bookmarkEnd w:id="378"/>
      <w:bookmarkStart w:id="379" w:name="_Toc184314411"/>
      <w:bookmarkEnd w:id="379"/>
      <w:bookmarkStart w:id="380" w:name="_Toc184312067"/>
      <w:bookmarkEnd w:id="380"/>
      <w:bookmarkStart w:id="381" w:name="_Toc184308060"/>
      <w:bookmarkEnd w:id="381"/>
      <w:bookmarkStart w:id="382" w:name="_Toc184313287"/>
      <w:bookmarkEnd w:id="382"/>
      <w:bookmarkStart w:id="383" w:name="_Toc18431034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链条等非标备件采购</w:t>
      </w:r>
      <w:r>
        <w:rPr>
          <w:rFonts w:hint="eastAsia" w:cs="仿宋" w:asciiTheme="minorEastAsia" w:hAnsiTheme="minorEastAsia"/>
          <w:sz w:val="24"/>
          <w:u w:val="single"/>
        </w:rPr>
        <w:t>项目</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non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rPr>
        <w:t>2</w:t>
      </w:r>
      <w:r>
        <w:rPr>
          <w:rFonts w:hint="eastAsia" w:cs="仿宋" w:asciiTheme="minorEastAsia" w:hAnsiTheme="minorEastAsia"/>
          <w:sz w:val="24"/>
          <w:u w:val="single"/>
        </w:rPr>
        <w:t>023年临江公司</w:t>
      </w:r>
      <w:r>
        <w:rPr>
          <w:rFonts w:hint="eastAsia" w:cs="仿宋" w:asciiTheme="minorEastAsia" w:hAnsiTheme="minorEastAsia"/>
          <w:sz w:val="24"/>
          <w:u w:val="single"/>
          <w:lang w:val="en-US" w:eastAsia="zh-CN"/>
        </w:rPr>
        <w:t>链条等非标备件采购</w:t>
      </w:r>
      <w:r>
        <w:rPr>
          <w:rFonts w:hint="eastAsia" w:cs="仿宋" w:asciiTheme="minorEastAsia" w:hAnsiTheme="minorEastAsia"/>
          <w:sz w:val="24"/>
          <w:u w:val="single"/>
        </w:rPr>
        <w:t>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pPr w:leftFromText="180" w:rightFromText="180" w:vertAnchor="text" w:horzAnchor="page" w:tblpX="1592" w:tblpY="140"/>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335"/>
        <w:gridCol w:w="1965"/>
        <w:gridCol w:w="1170"/>
        <w:gridCol w:w="840"/>
        <w:gridCol w:w="960"/>
        <w:gridCol w:w="84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96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170" w:type="dxa"/>
            <w:vAlign w:val="center"/>
          </w:tcPr>
          <w:p>
            <w:pPr>
              <w:jc w:val="center"/>
              <w:rPr>
                <w:rFonts w:hint="eastAsia" w:ascii="宋体" w:hAnsi="宋体" w:eastAsia="宋体" w:cs="宋体"/>
                <w:snapToGrid w:val="0"/>
                <w:szCs w:val="21"/>
                <w:lang w:eastAsia="zh-CN"/>
              </w:rPr>
            </w:pPr>
            <w:r>
              <w:rPr>
                <w:rFonts w:hint="eastAsia" w:ascii="宋体" w:hAnsi="宋体" w:eastAsia="宋体" w:cs="宋体"/>
                <w:snapToGrid w:val="0"/>
                <w:szCs w:val="21"/>
                <w:lang w:val="en-US" w:eastAsia="zh-CN"/>
              </w:rPr>
              <w:t>材质</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9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40" w:type="dxa"/>
            <w:vAlign w:val="center"/>
          </w:tcPr>
          <w:p>
            <w:pPr>
              <w:jc w:val="center"/>
              <w:rPr>
                <w:rFonts w:hint="eastAsia" w:ascii="宋体" w:hAnsi="宋体" w:eastAsia="宋体" w:cs="宋体"/>
                <w:snapToGrid w:val="0"/>
                <w:szCs w:val="21"/>
                <w:highlight w:val="yellow"/>
                <w:lang w:val="en-US" w:eastAsia="zh-CN"/>
              </w:rPr>
            </w:pPr>
            <w:r>
              <w:rPr>
                <w:rFonts w:hint="eastAsia" w:ascii="宋体" w:hAnsi="宋体" w:eastAsia="宋体" w:cs="宋体"/>
                <w:snapToGrid w:val="0"/>
                <w:szCs w:val="21"/>
                <w:highlight w:val="none"/>
                <w:lang w:val="en-US" w:eastAsia="zh-CN"/>
              </w:rPr>
              <w:t>单价（元）</w:t>
            </w:r>
          </w:p>
        </w:tc>
        <w:tc>
          <w:tcPr>
            <w:tcW w:w="1065" w:type="dxa"/>
            <w:vAlign w:val="center"/>
          </w:tcPr>
          <w:p>
            <w:pPr>
              <w:jc w:val="center"/>
              <w:rPr>
                <w:rFonts w:hint="eastAsia" w:ascii="宋体" w:hAnsi="宋体" w:eastAsia="宋体" w:cs="宋体"/>
                <w:snapToGrid w:val="0"/>
                <w:szCs w:val="21"/>
                <w:highlight w:val="yellow"/>
                <w:lang w:val="en-US" w:eastAsia="zh-CN"/>
              </w:rPr>
            </w:pPr>
            <w:r>
              <w:rPr>
                <w:rFonts w:hint="eastAsia" w:ascii="宋体" w:hAnsi="宋体" w:eastAsia="宋体" w:cs="宋体"/>
                <w:snapToGrid w:val="0"/>
                <w:szCs w:val="21"/>
                <w:highlight w:val="no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33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rPr>
              <w:t>刮板链节</w:t>
            </w:r>
          </w:p>
        </w:tc>
        <w:tc>
          <w:tcPr>
            <w:tcW w:w="19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napToGrid w:val="0"/>
                <w:szCs w:val="21"/>
                <w:lang w:val="en-US" w:eastAsia="zh-CN"/>
              </w:rPr>
              <w:t>P150节距</w:t>
            </w:r>
          </w:p>
        </w:tc>
        <w:tc>
          <w:tcPr>
            <w:tcW w:w="117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40Cr</w:t>
            </w:r>
          </w:p>
        </w:tc>
        <w:tc>
          <w:tcPr>
            <w:tcW w:w="84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节</w:t>
            </w:r>
          </w:p>
        </w:tc>
        <w:tc>
          <w:tcPr>
            <w:tcW w:w="96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373</w:t>
            </w:r>
          </w:p>
        </w:tc>
        <w:tc>
          <w:tcPr>
            <w:tcW w:w="840" w:type="dxa"/>
            <w:vAlign w:val="center"/>
          </w:tcPr>
          <w:p>
            <w:pPr>
              <w:jc w:val="center"/>
              <w:rPr>
                <w:rFonts w:hint="eastAsia" w:ascii="宋体" w:hAnsi="宋体" w:eastAsia="宋体" w:cs="宋体"/>
                <w:snapToGrid w:val="0"/>
                <w:szCs w:val="21"/>
                <w:lang w:val="en-US" w:eastAsia="zh-CN"/>
              </w:rPr>
            </w:pPr>
          </w:p>
        </w:tc>
        <w:tc>
          <w:tcPr>
            <w:tcW w:w="1065" w:type="dxa"/>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3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rPr>
              <w:t>刮板链节</w:t>
            </w:r>
          </w:p>
        </w:tc>
        <w:tc>
          <w:tcPr>
            <w:tcW w:w="196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P200节距</w:t>
            </w:r>
          </w:p>
        </w:tc>
        <w:tc>
          <w:tcPr>
            <w:tcW w:w="1170"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40Cr</w:t>
            </w:r>
          </w:p>
        </w:tc>
        <w:tc>
          <w:tcPr>
            <w:tcW w:w="84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w:t>
            </w:r>
          </w:p>
        </w:tc>
        <w:tc>
          <w:tcPr>
            <w:tcW w:w="96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840" w:type="dxa"/>
            <w:vAlign w:val="center"/>
          </w:tcPr>
          <w:p>
            <w:pPr>
              <w:jc w:val="center"/>
              <w:rPr>
                <w:rFonts w:hint="eastAsia" w:ascii="宋体" w:hAnsi="宋体" w:eastAsia="宋体" w:cs="宋体"/>
                <w:snapToGrid w:val="0"/>
                <w:szCs w:val="21"/>
                <w:lang w:val="en-US" w:eastAsia="zh-CN"/>
              </w:rPr>
            </w:pPr>
          </w:p>
        </w:tc>
        <w:tc>
          <w:tcPr>
            <w:tcW w:w="1065" w:type="dxa"/>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3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rPr>
              <w:t>刮板链节</w:t>
            </w:r>
          </w:p>
        </w:tc>
        <w:tc>
          <w:tcPr>
            <w:tcW w:w="196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P142节距</w:t>
            </w:r>
          </w:p>
        </w:tc>
        <w:tc>
          <w:tcPr>
            <w:tcW w:w="1170"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40Cr</w:t>
            </w:r>
          </w:p>
        </w:tc>
        <w:tc>
          <w:tcPr>
            <w:tcW w:w="84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节</w:t>
            </w:r>
          </w:p>
        </w:tc>
        <w:tc>
          <w:tcPr>
            <w:tcW w:w="96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300</w:t>
            </w:r>
          </w:p>
        </w:tc>
        <w:tc>
          <w:tcPr>
            <w:tcW w:w="840" w:type="dxa"/>
            <w:vAlign w:val="center"/>
          </w:tcPr>
          <w:p>
            <w:pPr>
              <w:jc w:val="center"/>
              <w:rPr>
                <w:rFonts w:hint="eastAsia" w:ascii="宋体" w:hAnsi="宋体" w:eastAsia="宋体" w:cs="宋体"/>
                <w:snapToGrid w:val="0"/>
                <w:szCs w:val="21"/>
                <w:lang w:val="en-US" w:eastAsia="zh-CN"/>
              </w:rPr>
            </w:pPr>
          </w:p>
        </w:tc>
        <w:tc>
          <w:tcPr>
            <w:tcW w:w="1065" w:type="dxa"/>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33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rPr>
              <w:t>刮板链节</w:t>
            </w:r>
          </w:p>
        </w:tc>
        <w:tc>
          <w:tcPr>
            <w:tcW w:w="1965" w:type="dxa"/>
            <w:vAlign w:val="center"/>
          </w:tcPr>
          <w:p>
            <w:pPr>
              <w:jc w:val="center"/>
              <w:rPr>
                <w:rFonts w:hint="default" w:ascii="宋体" w:hAnsi="宋体" w:eastAsia="宋体" w:cs="宋体"/>
                <w:snapToGrid w:val="0"/>
                <w:szCs w:val="21"/>
                <w:lang w:val="en-US"/>
              </w:rPr>
            </w:pPr>
            <w:r>
              <w:rPr>
                <w:rFonts w:hint="eastAsia" w:ascii="宋体" w:hAnsi="宋体" w:eastAsia="宋体" w:cs="宋体"/>
                <w:snapToGrid w:val="0"/>
                <w:szCs w:val="21"/>
                <w:lang w:val="en-US" w:eastAsia="zh-CN"/>
              </w:rPr>
              <w:t>P152.4</w:t>
            </w:r>
          </w:p>
        </w:tc>
        <w:tc>
          <w:tcPr>
            <w:tcW w:w="1170"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40Cr</w:t>
            </w:r>
          </w:p>
        </w:tc>
        <w:tc>
          <w:tcPr>
            <w:tcW w:w="840"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节</w:t>
            </w:r>
          </w:p>
        </w:tc>
        <w:tc>
          <w:tcPr>
            <w:tcW w:w="96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450</w:t>
            </w:r>
          </w:p>
        </w:tc>
        <w:tc>
          <w:tcPr>
            <w:tcW w:w="840" w:type="dxa"/>
            <w:vAlign w:val="center"/>
          </w:tcPr>
          <w:p>
            <w:pPr>
              <w:jc w:val="center"/>
              <w:rPr>
                <w:rFonts w:hint="eastAsia" w:ascii="宋体" w:hAnsi="宋体" w:eastAsia="宋体" w:cs="宋体"/>
                <w:snapToGrid w:val="0"/>
                <w:szCs w:val="21"/>
                <w:lang w:val="en-US" w:eastAsia="zh-CN"/>
              </w:rPr>
            </w:pPr>
          </w:p>
        </w:tc>
        <w:tc>
          <w:tcPr>
            <w:tcW w:w="1065" w:type="dxa"/>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33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rPr>
              <w:t>料斗</w:t>
            </w:r>
          </w:p>
        </w:tc>
        <w:tc>
          <w:tcPr>
            <w:tcW w:w="196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35cm*21cm*27cm</w:t>
            </w:r>
          </w:p>
        </w:tc>
        <w:tc>
          <w:tcPr>
            <w:tcW w:w="117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Q235</w:t>
            </w:r>
          </w:p>
        </w:tc>
        <w:tc>
          <w:tcPr>
            <w:tcW w:w="84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96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840" w:type="dxa"/>
            <w:vAlign w:val="center"/>
          </w:tcPr>
          <w:p>
            <w:pPr>
              <w:jc w:val="center"/>
              <w:rPr>
                <w:rFonts w:hint="eastAsia" w:ascii="宋体" w:hAnsi="宋体" w:eastAsia="宋体" w:cs="宋体"/>
                <w:snapToGrid w:val="0"/>
                <w:szCs w:val="21"/>
                <w:lang w:val="en-US" w:eastAsia="zh-CN"/>
              </w:rPr>
            </w:pPr>
          </w:p>
        </w:tc>
        <w:tc>
          <w:tcPr>
            <w:tcW w:w="1065" w:type="dxa"/>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7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33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斗提机头轴</w:t>
            </w:r>
          </w:p>
        </w:tc>
        <w:tc>
          <w:tcPr>
            <w:tcW w:w="196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长：138cm,直径8.5cm</w:t>
            </w:r>
          </w:p>
        </w:tc>
        <w:tc>
          <w:tcPr>
            <w:tcW w:w="117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45#钢，退火处理</w:t>
            </w:r>
          </w:p>
        </w:tc>
        <w:tc>
          <w:tcPr>
            <w:tcW w:w="84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根</w:t>
            </w:r>
          </w:p>
        </w:tc>
        <w:tc>
          <w:tcPr>
            <w:tcW w:w="960"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40" w:type="dxa"/>
            <w:vAlign w:val="center"/>
          </w:tcPr>
          <w:p>
            <w:pPr>
              <w:jc w:val="center"/>
              <w:rPr>
                <w:rFonts w:hint="eastAsia" w:ascii="宋体" w:hAnsi="宋体" w:eastAsia="宋体" w:cs="宋体"/>
                <w:snapToGrid w:val="0"/>
                <w:szCs w:val="21"/>
                <w:lang w:val="en-US" w:eastAsia="zh-CN"/>
              </w:rPr>
            </w:pPr>
          </w:p>
        </w:tc>
        <w:tc>
          <w:tcPr>
            <w:tcW w:w="1065" w:type="dxa"/>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33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刮板链节</w:t>
            </w:r>
          </w:p>
        </w:tc>
        <w:tc>
          <w:tcPr>
            <w:tcW w:w="1965"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P200节距</w:t>
            </w:r>
          </w:p>
        </w:tc>
        <w:tc>
          <w:tcPr>
            <w:tcW w:w="1170"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40Cr</w:t>
            </w:r>
          </w:p>
        </w:tc>
        <w:tc>
          <w:tcPr>
            <w:tcW w:w="840" w:type="dxa"/>
            <w:vAlign w:val="center"/>
          </w:tcPr>
          <w:p>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节</w:t>
            </w:r>
          </w:p>
        </w:tc>
        <w:tc>
          <w:tcPr>
            <w:tcW w:w="96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400</w:t>
            </w:r>
          </w:p>
        </w:tc>
        <w:tc>
          <w:tcPr>
            <w:tcW w:w="840" w:type="dxa"/>
            <w:vAlign w:val="center"/>
          </w:tcPr>
          <w:p>
            <w:pPr>
              <w:jc w:val="center"/>
              <w:rPr>
                <w:rFonts w:hint="eastAsia" w:ascii="宋体" w:hAnsi="宋体" w:eastAsia="宋体" w:cs="宋体"/>
                <w:snapToGrid w:val="0"/>
                <w:szCs w:val="21"/>
                <w:lang w:val="en-US" w:eastAsia="zh-CN"/>
              </w:rPr>
            </w:pPr>
          </w:p>
        </w:tc>
        <w:tc>
          <w:tcPr>
            <w:tcW w:w="1065" w:type="dxa"/>
            <w:vAlign w:val="center"/>
          </w:tcPr>
          <w:p>
            <w:pPr>
              <w:jc w:val="center"/>
              <w:rPr>
                <w:rFonts w:hint="eastAsia" w:ascii="宋体" w:hAnsi="宋体" w:eastAsia="宋体" w:cs="宋体"/>
                <w:snapToGrid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335"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合计</w:t>
            </w:r>
          </w:p>
        </w:tc>
        <w:tc>
          <w:tcPr>
            <w:tcW w:w="1965" w:type="dxa"/>
            <w:vAlign w:val="center"/>
          </w:tcPr>
          <w:p>
            <w:pPr>
              <w:jc w:val="center"/>
              <w:rPr>
                <w:rFonts w:hint="eastAsia" w:ascii="宋体" w:hAnsi="宋体" w:eastAsia="宋体" w:cs="宋体"/>
                <w:snapToGrid w:val="0"/>
                <w:szCs w:val="21"/>
                <w:lang w:val="en-US" w:eastAsia="zh-CN"/>
              </w:rPr>
            </w:pPr>
          </w:p>
        </w:tc>
        <w:tc>
          <w:tcPr>
            <w:tcW w:w="1170" w:type="dxa"/>
            <w:vAlign w:val="center"/>
          </w:tcPr>
          <w:p>
            <w:pPr>
              <w:jc w:val="center"/>
              <w:rPr>
                <w:rFonts w:hint="eastAsia" w:ascii="宋体" w:hAnsi="宋体" w:eastAsia="宋体" w:cs="宋体"/>
                <w:snapToGrid w:val="0"/>
                <w:szCs w:val="21"/>
                <w:lang w:val="en-US" w:eastAsia="zh-CN"/>
              </w:rPr>
            </w:pPr>
          </w:p>
        </w:tc>
        <w:tc>
          <w:tcPr>
            <w:tcW w:w="840" w:type="dxa"/>
            <w:vAlign w:val="center"/>
          </w:tcPr>
          <w:p>
            <w:pPr>
              <w:jc w:val="center"/>
              <w:rPr>
                <w:rFonts w:hint="eastAsia" w:ascii="宋体" w:hAnsi="宋体" w:eastAsia="宋体" w:cs="宋体"/>
                <w:snapToGrid w:val="0"/>
                <w:szCs w:val="21"/>
                <w:lang w:val="en-US" w:eastAsia="zh-CN"/>
              </w:rPr>
            </w:pPr>
          </w:p>
        </w:tc>
        <w:tc>
          <w:tcPr>
            <w:tcW w:w="960" w:type="dxa"/>
            <w:vAlign w:val="center"/>
          </w:tcPr>
          <w:p>
            <w:pPr>
              <w:jc w:val="center"/>
              <w:rPr>
                <w:rFonts w:hint="eastAsia" w:ascii="宋体" w:hAnsi="宋体" w:eastAsia="宋体" w:cs="宋体"/>
                <w:snapToGrid w:val="0"/>
                <w:szCs w:val="21"/>
                <w:lang w:val="en-US" w:eastAsia="zh-CN"/>
              </w:rPr>
            </w:pPr>
          </w:p>
        </w:tc>
        <w:tc>
          <w:tcPr>
            <w:tcW w:w="840" w:type="dxa"/>
            <w:vAlign w:val="center"/>
          </w:tcPr>
          <w:p>
            <w:pPr>
              <w:jc w:val="center"/>
              <w:rPr>
                <w:rFonts w:hint="eastAsia" w:ascii="宋体" w:hAnsi="宋体" w:eastAsia="宋体" w:cs="宋体"/>
                <w:snapToGrid w:val="0"/>
                <w:szCs w:val="21"/>
                <w:lang w:val="en-US" w:eastAsia="zh-CN"/>
              </w:rPr>
            </w:pPr>
          </w:p>
        </w:tc>
        <w:tc>
          <w:tcPr>
            <w:tcW w:w="1065" w:type="dxa"/>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3"/>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rPr>
        <w:t>供货结束后合同自行终止</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rPr>
        <w:t>在</w:t>
      </w:r>
      <w:r>
        <w:rPr>
          <w:rFonts w:hint="eastAsia" w:ascii="宋体" w:hAnsi="宋体" w:cs="宋体"/>
          <w:sz w:val="24"/>
          <w:u w:val="single"/>
          <w:lang w:val="en-US" w:eastAsia="zh-CN"/>
        </w:rPr>
        <w:t>30天</w:t>
      </w:r>
      <w:r>
        <w:rPr>
          <w:rFonts w:hint="eastAsia" w:ascii="宋体" w:hAnsi="宋体" w:cs="宋体"/>
          <w:sz w:val="24"/>
          <w:u w:val="single"/>
          <w:lang w:val="en-US"/>
        </w:rPr>
        <w:t>内</w:t>
      </w:r>
      <w:r>
        <w:rPr>
          <w:rFonts w:hint="eastAsia" w:ascii="宋体" w:hAnsi="宋体" w:cs="宋体"/>
          <w:sz w:val="24"/>
          <w:u w:val="single"/>
          <w:lang w:val="en-US" w:eastAsia="zh-CN"/>
        </w:rPr>
        <w:t>一</w:t>
      </w:r>
      <w:r>
        <w:rPr>
          <w:rFonts w:hint="eastAsia" w:ascii="宋体" w:hAnsi="宋体" w:cs="宋体"/>
          <w:sz w:val="24"/>
          <w:u w:val="single"/>
          <w:lang w:val="en-US"/>
        </w:rPr>
        <w:t>次</w:t>
      </w:r>
      <w:r>
        <w:rPr>
          <w:rFonts w:hint="eastAsia" w:ascii="宋体" w:hAnsi="宋体" w:cs="宋体"/>
          <w:sz w:val="24"/>
          <w:u w:val="single"/>
          <w:lang w:val="en-US" w:eastAsia="zh-CN"/>
        </w:rPr>
        <w:t>性</w:t>
      </w:r>
      <w:r>
        <w:rPr>
          <w:rFonts w:hint="eastAsia" w:ascii="宋体" w:hAnsi="宋体" w:cs="宋体"/>
          <w:sz w:val="24"/>
          <w:u w:val="single"/>
          <w:lang w:val="en-US"/>
        </w:rPr>
        <w:t>完成交付</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default" w:eastAsiaTheme="minorEastAsia"/>
          <w:lang w:val="en-US" w:eastAsia="zh-CN"/>
        </w:rPr>
      </w:pPr>
      <w:bookmarkStart w:id="393" w:name="_Toc1125"/>
      <w:bookmarkStart w:id="394" w:name="_Toc6596"/>
      <w:bookmarkStart w:id="395" w:name="_Toc14563"/>
      <w:r>
        <w:rPr>
          <w:rFonts w:hint="eastAsia"/>
          <w:lang w:val="en-US"/>
        </w:rPr>
        <w:t>1.</w:t>
      </w:r>
      <w:r>
        <w:rPr>
          <w:rFonts w:hint="eastAsia"/>
          <w:lang w:val="en-US" w:eastAsia="zh-CN"/>
        </w:rPr>
        <w:t>甲方提供尺寸为初步测绘尺寸，详细尺寸以</w:t>
      </w:r>
      <w:r>
        <w:rPr>
          <w:rFonts w:hint="eastAsia"/>
          <w:highlight w:val="none"/>
          <w:lang w:val="en-US" w:eastAsia="zh-CN"/>
        </w:rPr>
        <w:t>乙方</w:t>
      </w:r>
      <w:r>
        <w:rPr>
          <w:rFonts w:hint="eastAsia"/>
          <w:lang w:val="en-US" w:eastAsia="zh-CN"/>
        </w:rPr>
        <w:t>现场实际测绘为准；</w:t>
      </w:r>
    </w:p>
    <w:p>
      <w:pPr>
        <w:pStyle w:val="6"/>
        <w:ind w:firstLine="480" w:firstLineChars="200"/>
        <w:rPr>
          <w:rFonts w:hint="default" w:eastAsiaTheme="minorEastAsia"/>
          <w:lang w:val="en-US" w:eastAsia="zh-CN"/>
        </w:rPr>
      </w:pPr>
      <w:r>
        <w:rPr>
          <w:rFonts w:hint="eastAsia"/>
          <w:lang w:val="en-US" w:eastAsia="zh-CN"/>
        </w:rPr>
        <w:t>2.</w:t>
      </w:r>
      <w:r>
        <w:rPr>
          <w:rFonts w:hint="eastAsia"/>
          <w:highlight w:val="none"/>
          <w:lang w:val="en-US" w:eastAsia="zh-CN"/>
        </w:rPr>
        <w:t>乙方</w:t>
      </w:r>
      <w:r>
        <w:rPr>
          <w:rFonts w:hint="eastAsia"/>
          <w:lang w:val="en-US" w:eastAsia="zh-CN"/>
        </w:rPr>
        <w:t>所供的备件的材质必须符合询价文中的要求，并提供材质证明；</w:t>
      </w:r>
    </w:p>
    <w:p>
      <w:pPr>
        <w:pStyle w:val="6"/>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其他</w:t>
      </w:r>
      <w:r>
        <w:rPr>
          <w:rFonts w:hint="eastAsia"/>
          <w:lang w:val="en-US"/>
        </w:rPr>
        <w:t>要求：</w:t>
      </w:r>
      <w:r>
        <w:rPr>
          <w:rFonts w:hint="eastAsia"/>
          <w:lang w:val="en-US" w:eastAsia="zh-CN"/>
        </w:rPr>
        <w:t>加工误差在正常范围之内，尽量避免正偏差；</w:t>
      </w:r>
    </w:p>
    <w:p>
      <w:pPr>
        <w:pStyle w:val="6"/>
        <w:ind w:firstLine="480" w:firstLineChars="200"/>
        <w:rPr>
          <w:rFonts w:hint="default"/>
          <w:lang w:val="en-US" w:eastAsia="zh-CN"/>
        </w:rPr>
      </w:pPr>
      <w:r>
        <w:rPr>
          <w:rFonts w:hint="eastAsia"/>
          <w:lang w:val="en-US" w:eastAsia="zh-CN"/>
        </w:rPr>
        <w:t>4.若乙方提供的备件尺寸与现场设备不相符，乙方应无条件免费更改，直至符合现场原设备为止。</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w:t>
      </w:r>
      <w:r>
        <w:rPr>
          <w:rFonts w:hint="eastAsia"/>
          <w:lang w:val="en-US"/>
        </w:rPr>
        <w:t>须提供该批次货物</w:t>
      </w:r>
      <w:r>
        <w:rPr>
          <w:rFonts w:hint="eastAsia"/>
          <w:lang w:val="en-US" w:eastAsia="zh-CN"/>
        </w:rPr>
        <w:t>材质证明、</w:t>
      </w:r>
      <w:r>
        <w:rPr>
          <w:rFonts w:hint="eastAsia"/>
          <w:lang w:val="en-US"/>
        </w:rPr>
        <w:t>合格证</w:t>
      </w:r>
      <w:r>
        <w:rPr>
          <w:rFonts w:hint="eastAsia"/>
          <w:lang w:val="en-US" w:eastAsia="zh-CN"/>
        </w:rPr>
        <w:t>、</w:t>
      </w:r>
      <w:r>
        <w:rPr>
          <w:rFonts w:hint="eastAsia"/>
          <w:lang w:val="en-US"/>
        </w:rPr>
        <w:t>送货单，配合</w:t>
      </w:r>
      <w:r>
        <w:rPr>
          <w:rFonts w:hint="eastAsia"/>
          <w:lang w:val="en-US" w:eastAsia="zh-CN"/>
        </w:rPr>
        <w:t>甲方</w:t>
      </w:r>
      <w:r>
        <w:rPr>
          <w:rFonts w:hint="eastAsia"/>
          <w:lang w:val="en-US"/>
        </w:rPr>
        <w:t>做好货物的到货数量验收工作，将货物运达</w:t>
      </w:r>
      <w:r>
        <w:rPr>
          <w:rFonts w:hint="eastAsia"/>
          <w:lang w:val="en-US" w:eastAsia="zh-CN"/>
        </w:rPr>
        <w:t>甲方</w:t>
      </w:r>
      <w:r>
        <w:rPr>
          <w:rFonts w:hint="eastAsia"/>
          <w:lang w:val="en-US"/>
        </w:rPr>
        <w:t>指定交货地点后及时书面通知</w:t>
      </w:r>
      <w:r>
        <w:rPr>
          <w:rFonts w:hint="eastAsia"/>
          <w:lang w:val="en-US" w:eastAsia="zh-CN"/>
        </w:rPr>
        <w:t>甲方</w:t>
      </w:r>
      <w:r>
        <w:rPr>
          <w:rFonts w:hint="eastAsia"/>
          <w:lang w:val="en-US"/>
        </w:rPr>
        <w:t>。</w:t>
      </w:r>
    </w:p>
    <w:p>
      <w:pPr>
        <w:pStyle w:val="6"/>
        <w:ind w:firstLine="480" w:firstLineChars="200"/>
        <w:rPr>
          <w:rFonts w:hint="eastAsia"/>
          <w:lang w:val="en-US"/>
        </w:rPr>
      </w:pPr>
      <w:r>
        <w:rPr>
          <w:rFonts w:hint="eastAsia"/>
          <w:lang w:val="en-US"/>
        </w:rPr>
        <w:t>2.以</w:t>
      </w:r>
      <w:r>
        <w:rPr>
          <w:rFonts w:hint="eastAsia"/>
          <w:lang w:val="en-US" w:eastAsia="zh-CN"/>
        </w:rPr>
        <w:t>乙方提供材质报告</w:t>
      </w:r>
      <w:r>
        <w:rPr>
          <w:rFonts w:hint="eastAsia"/>
          <w:lang w:val="en-US"/>
        </w:rPr>
        <w:t>为验收标准，双方指定人员现场</w:t>
      </w:r>
      <w:r>
        <w:rPr>
          <w:rFonts w:hint="eastAsia"/>
          <w:lang w:val="en-US" w:eastAsia="zh-CN"/>
        </w:rPr>
        <w:t>测量各备件尺寸、</w:t>
      </w:r>
      <w:r>
        <w:rPr>
          <w:rFonts w:hint="eastAsia"/>
          <w:lang w:val="en-US"/>
        </w:rPr>
        <w:t>送货数量</w:t>
      </w:r>
      <w:r>
        <w:rPr>
          <w:rFonts w:hint="eastAsia"/>
          <w:lang w:val="en-US" w:eastAsia="zh-CN"/>
        </w:rPr>
        <w:t>及材质</w:t>
      </w:r>
      <w:r>
        <w:rPr>
          <w:rFonts w:hint="eastAsia"/>
          <w:lang w:val="en-US"/>
        </w:rPr>
        <w:t>并由双方签字确认。</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链条等非标备件如因制作误差导致现场无法使用，由乙方负责换货或重新加工再供货，涉及的各种费用由中标人承担。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highlight w:val="none"/>
        </w:rPr>
        <w:t>/</w:t>
      </w:r>
      <w:r>
        <w:rPr>
          <w:rFonts w:hint="eastAsia" w:ascii="宋体" w:hAnsi="宋体" w:cs="宋体"/>
          <w:sz w:val="24"/>
          <w:highlight w:val="none"/>
        </w:rPr>
        <w:sym w:font="Wingdings 2" w:char="0052"/>
      </w:r>
      <w:r>
        <w:rPr>
          <w:rFonts w:hint="eastAsia" w:ascii="宋体" w:hAnsi="宋体" w:cs="宋体"/>
          <w:sz w:val="24"/>
          <w:highlight w:val="none"/>
        </w:rPr>
        <w:t>合同约定总金额）</w:t>
      </w:r>
      <w:r>
        <w:rPr>
          <w:rFonts w:hint="eastAsia" w:ascii="宋体" w:hAnsi="宋体" w:cs="宋体"/>
          <w:sz w:val="24"/>
        </w:rPr>
        <w:t>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Ref467379109"/>
      <w:bookmarkStart w:id="410" w:name="_Ref467379225"/>
      <w:bookmarkStart w:id="411" w:name="_Ref467378463"/>
      <w:bookmarkStart w:id="412" w:name="_Ref467378499"/>
      <w:bookmarkStart w:id="413" w:name="_Toc259093669"/>
      <w:bookmarkStart w:id="414" w:name="_Ref467378404"/>
      <w:bookmarkStart w:id="415" w:name="_Ref467379205"/>
      <w:bookmarkStart w:id="416" w:name="_Ref467379101"/>
      <w:bookmarkStart w:id="417" w:name="_Ref467379195"/>
      <w:bookmarkStart w:id="418" w:name="_Ref467379214"/>
      <w:bookmarkStart w:id="419" w:name="_Toc16917"/>
      <w:bookmarkStart w:id="420" w:name="_Toc28763"/>
      <w:bookmarkStart w:id="421" w:name="_Toc19614"/>
      <w:bookmarkStart w:id="422" w:name="_Ref467379094"/>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487900350"/>
      <w:bookmarkStart w:id="429" w:name="_Toc279701241"/>
      <w:bookmarkStart w:id="430" w:name="_Toc259093670"/>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31634"/>
      <w:bookmarkStart w:id="435" w:name="_Toc279701242"/>
      <w:bookmarkStart w:id="436" w:name="_Toc9829"/>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Ref46737980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Ref467379863"/>
      <w:bookmarkStart w:id="454" w:name="_Ref467379923"/>
      <w:bookmarkStart w:id="455" w:name="_Toc487900358"/>
      <w:bookmarkStart w:id="456" w:name="_Toc279701248"/>
      <w:bookmarkStart w:id="457" w:name="_Toc259093677"/>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969"/>
      <w:bookmarkStart w:id="483" w:name="_Toc279701255"/>
      <w:bookmarkStart w:id="484" w:name="_Toc259093684"/>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16959"/>
      <w:bookmarkStart w:id="490" w:name="_Toc487900368"/>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18540"/>
      <w:bookmarkStart w:id="505" w:name="_Toc279701262"/>
      <w:bookmarkStart w:id="506" w:name="_Toc30599"/>
      <w:bookmarkStart w:id="507" w:name="_Toc487900372"/>
      <w:bookmarkStart w:id="508" w:name="_Toc259093691"/>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2773"/>
      <w:bookmarkStart w:id="512" w:name="_Toc10330"/>
      <w:bookmarkStart w:id="513" w:name="_Toc259093692"/>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pPr>
      <w:r>
        <w:rPr>
          <w:rFonts w:hint="eastAsia" w:ascii="宋体" w:hAnsi="宋体" w:cs="宋体"/>
          <w:sz w:val="24"/>
        </w:rPr>
        <w:t>2.合同适用中华人民共和国法律。</w:t>
      </w:r>
    </w:p>
    <w:tbl>
      <w:tblPr>
        <w:tblStyle w:val="14"/>
        <w:tblpPr w:leftFromText="180" w:rightFromText="180" w:vertAnchor="text" w:horzAnchor="margin" w:tblpXSpec="center" w:tblpY="194"/>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c>
          <w:tcPr>
            <w:tcW w:w="5220" w:type="dxa"/>
            <w:tcBorders>
              <w:top w:val="dotted" w:color="auto" w:sz="4" w:space="0"/>
              <w:left w:val="dotted" w:color="auto" w:sz="4" w:space="0"/>
              <w:bottom w:val="dotted" w:color="auto" w:sz="4" w:space="0"/>
              <w:right w:val="dotted" w:color="auto" w:sz="4" w:space="0"/>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eastAsia="zh-CN"/>
        </w:rPr>
        <w:t>链条等非标备件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eastAsia="zh-CN"/>
        </w:rPr>
        <w:t>链条等非标备件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202311012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u w:val="single"/>
        </w:rPr>
        <w:t>2023年临江公司</w:t>
      </w:r>
      <w:r>
        <w:rPr>
          <w:rFonts w:hint="eastAsia" w:cs="仿宋" w:asciiTheme="minorEastAsia" w:hAnsiTheme="minorEastAsia"/>
          <w:sz w:val="24"/>
          <w:u w:val="single"/>
          <w:lang w:eastAsia="zh-CN"/>
        </w:rPr>
        <w:t>链条等非标备件</w:t>
      </w:r>
      <w:r>
        <w:rPr>
          <w:rFonts w:hint="eastAsia" w:cs="仿宋" w:asciiTheme="minorEastAsia" w:hAnsiTheme="minorEastAsia"/>
          <w:sz w:val="24"/>
        </w:rPr>
        <w:t>【项目编号：</w:t>
      </w:r>
      <w:r>
        <w:rPr>
          <w:rFonts w:hint="eastAsia" w:cs="仿宋" w:asciiTheme="minorEastAsia" w:hAnsiTheme="minorEastAsia"/>
          <w:sz w:val="24"/>
          <w:lang w:eastAsia="zh-CN"/>
        </w:rPr>
        <w:t>202311012</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2023年临江公司</w:t>
      </w:r>
      <w:r>
        <w:rPr>
          <w:rFonts w:hint="eastAsia" w:cs="仿宋" w:asciiTheme="minorEastAsia" w:hAnsiTheme="minorEastAsia"/>
          <w:kern w:val="0"/>
          <w:sz w:val="24"/>
          <w:u w:val="single"/>
          <w:lang w:eastAsia="zh-CN"/>
        </w:rPr>
        <w:t>链条等非标备件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202311012</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2023年临江公司</w:t>
      </w:r>
      <w:r>
        <w:rPr>
          <w:rFonts w:hint="eastAsia" w:ascii="宋体" w:hAnsi="宋体" w:eastAsia="宋体" w:cs="宋体"/>
          <w:sz w:val="24"/>
          <w:u w:val="single"/>
          <w:lang w:eastAsia="zh-CN"/>
        </w:rPr>
        <w:t>链条等非标备件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202311012</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eastAsia="zh-CN"/>
        </w:rPr>
        <w:t>链条等非标备件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202311012</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eastAsia="zh-CN"/>
        </w:rPr>
        <w:t>链条等非标备件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202311012</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65"/>
        <w:gridCol w:w="1050"/>
        <w:gridCol w:w="1080"/>
        <w:gridCol w:w="885"/>
        <w:gridCol w:w="720"/>
        <w:gridCol w:w="840"/>
        <w:gridCol w:w="1065"/>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06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05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10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88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72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4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06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577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661" w:type="dxa"/>
            <w:vAlign w:val="center"/>
          </w:tcPr>
          <w:p>
            <w:pPr>
              <w:pStyle w:val="3"/>
              <w:jc w:val="center"/>
              <w:rPr>
                <w:rFonts w:hint="eastAsia" w:ascii="宋体" w:hAnsi="宋体" w:eastAsia="宋体" w:cs="宋体"/>
                <w:bCs w:val="0"/>
                <w:sz w:val="20"/>
                <w:szCs w:val="20"/>
              </w:rPr>
            </w:pPr>
            <w:r>
              <w:rPr>
                <w:rFonts w:hint="eastAsia" w:ascii="宋体" w:hAnsi="宋体" w:eastAsia="宋体" w:cs="宋体"/>
                <w:bCs w:val="0"/>
                <w:sz w:val="20"/>
                <w:szCs w:val="20"/>
              </w:rPr>
              <w:t>1</w:t>
            </w:r>
          </w:p>
        </w:tc>
        <w:tc>
          <w:tcPr>
            <w:tcW w:w="106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刮板链节</w:t>
            </w:r>
          </w:p>
        </w:tc>
        <w:tc>
          <w:tcPr>
            <w:tcW w:w="1050" w:type="dxa"/>
            <w:vAlign w:val="center"/>
          </w:tcPr>
          <w:p>
            <w:pPr>
              <w:keepNext w:val="0"/>
              <w:keepLines w:val="0"/>
              <w:widowControl/>
              <w:suppressLineNumbers w:val="0"/>
              <w:jc w:val="center"/>
              <w:textAlignment w:val="center"/>
              <w:rPr>
                <w:rFonts w:hint="eastAsia" w:ascii="宋体" w:hAnsi="宋体" w:eastAsia="宋体" w:cs="宋体"/>
                <w:b/>
                <w:sz w:val="20"/>
                <w:szCs w:val="20"/>
              </w:rPr>
            </w:pPr>
          </w:p>
        </w:tc>
        <w:tc>
          <w:tcPr>
            <w:tcW w:w="108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P150节距</w:t>
            </w:r>
          </w:p>
        </w:tc>
        <w:tc>
          <w:tcPr>
            <w:tcW w:w="88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373</w:t>
            </w:r>
          </w:p>
        </w:tc>
        <w:tc>
          <w:tcPr>
            <w:tcW w:w="72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节</w:t>
            </w:r>
          </w:p>
        </w:tc>
        <w:tc>
          <w:tcPr>
            <w:tcW w:w="840" w:type="dxa"/>
            <w:vAlign w:val="center"/>
          </w:tcPr>
          <w:p>
            <w:pPr>
              <w:spacing w:line="360" w:lineRule="auto"/>
              <w:jc w:val="center"/>
              <w:rPr>
                <w:rFonts w:cs="仿宋" w:asciiTheme="minorEastAsia" w:hAnsiTheme="minorEastAsia"/>
                <w:b/>
                <w:sz w:val="24"/>
              </w:rPr>
            </w:pPr>
          </w:p>
        </w:tc>
        <w:tc>
          <w:tcPr>
            <w:tcW w:w="1065" w:type="dxa"/>
            <w:vAlign w:val="center"/>
          </w:tcPr>
          <w:p>
            <w:pPr>
              <w:spacing w:line="360" w:lineRule="auto"/>
              <w:jc w:val="center"/>
              <w:rPr>
                <w:rFonts w:cs="仿宋" w:asciiTheme="minorEastAsia" w:hAnsiTheme="minorEastAsia"/>
                <w:b/>
                <w:sz w:val="24"/>
              </w:rPr>
            </w:pPr>
          </w:p>
        </w:tc>
        <w:tc>
          <w:tcPr>
            <w:tcW w:w="5775" w:type="dxa"/>
            <w:vAlign w:val="center"/>
          </w:tcPr>
          <w:p>
            <w:pPr>
              <w:keepNext w:val="0"/>
              <w:keepLines w:val="0"/>
              <w:widowControl/>
              <w:suppressLineNumbers w:val="0"/>
              <w:jc w:val="left"/>
              <w:textAlignment w:val="center"/>
              <w:rPr>
                <w:rFonts w:hint="default" w:cs="仿宋" w:asciiTheme="minorEastAsia" w:hAnsiTheme="minorEastAsia"/>
                <w:b/>
                <w:sz w:val="24"/>
                <w:lang w:val="en-US"/>
              </w:rPr>
            </w:pPr>
            <w:r>
              <w:rPr>
                <w:rFonts w:hint="eastAsia" w:ascii="宋体" w:hAnsi="宋体" w:eastAsia="宋体" w:cs="宋体"/>
                <w:i w:val="0"/>
                <w:iCs w:val="0"/>
                <w:color w:val="000000"/>
                <w:kern w:val="0"/>
                <w:sz w:val="16"/>
                <w:szCs w:val="16"/>
                <w:u w:val="none"/>
                <w:lang w:val="en-US" w:eastAsia="zh-CN" w:bidi="ar"/>
              </w:rPr>
              <w:t>节距：150,刮板长217，板高40.35，刮板厚12；销子：大头25，小头18，销长：55；单位：mm；材质：40Cr，有样品。</w:t>
            </w:r>
            <w:r>
              <w:rPr>
                <w:rFonts w:hint="eastAsia" w:ascii="宋体" w:hAnsi="宋体" w:eastAsia="宋体" w:cs="宋体"/>
                <w:b/>
                <w:bCs/>
                <w:i w:val="0"/>
                <w:iCs w:val="0"/>
                <w:color w:val="000000"/>
                <w:kern w:val="0"/>
                <w:sz w:val="21"/>
                <w:szCs w:val="21"/>
                <w:u w:val="none"/>
                <w:lang w:val="en-US" w:eastAsia="zh-CN" w:bidi="ar"/>
              </w:rPr>
              <w:t>具体以供应商现场测绘尺寸为准。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Align w:val="center"/>
          </w:tcPr>
          <w:p>
            <w:pPr>
              <w:pStyle w:val="3"/>
              <w:jc w:val="center"/>
              <w:rPr>
                <w:rFonts w:hint="eastAsia" w:ascii="宋体" w:hAnsi="宋体" w:eastAsia="宋体" w:cs="宋体"/>
                <w:bCs w:val="0"/>
                <w:sz w:val="20"/>
                <w:szCs w:val="20"/>
                <w:lang w:val="en-US" w:eastAsia="zh-CN"/>
              </w:rPr>
            </w:pPr>
            <w:r>
              <w:rPr>
                <w:rFonts w:hint="eastAsia" w:ascii="宋体" w:hAnsi="宋体" w:eastAsia="宋体" w:cs="宋体"/>
                <w:bCs w:val="0"/>
                <w:sz w:val="20"/>
                <w:szCs w:val="20"/>
                <w:lang w:val="en-US" w:eastAsia="zh-CN"/>
              </w:rPr>
              <w:t>2</w:t>
            </w:r>
          </w:p>
        </w:tc>
        <w:tc>
          <w:tcPr>
            <w:tcW w:w="106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刮板链节</w:t>
            </w:r>
          </w:p>
        </w:tc>
        <w:tc>
          <w:tcPr>
            <w:tcW w:w="1050" w:type="dxa"/>
            <w:vAlign w:val="center"/>
          </w:tcPr>
          <w:p>
            <w:pPr>
              <w:keepNext w:val="0"/>
              <w:keepLines w:val="0"/>
              <w:widowControl/>
              <w:suppressLineNumbers w:val="0"/>
              <w:jc w:val="center"/>
              <w:textAlignment w:val="center"/>
              <w:rPr>
                <w:rFonts w:hint="eastAsia" w:ascii="宋体" w:hAnsi="宋体" w:eastAsia="宋体" w:cs="宋体"/>
                <w:b/>
                <w:sz w:val="20"/>
                <w:szCs w:val="20"/>
              </w:rPr>
            </w:pPr>
          </w:p>
        </w:tc>
        <w:tc>
          <w:tcPr>
            <w:tcW w:w="108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P200节距</w:t>
            </w:r>
          </w:p>
        </w:tc>
        <w:tc>
          <w:tcPr>
            <w:tcW w:w="88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2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节</w:t>
            </w:r>
          </w:p>
        </w:tc>
        <w:tc>
          <w:tcPr>
            <w:tcW w:w="840" w:type="dxa"/>
            <w:vAlign w:val="center"/>
          </w:tcPr>
          <w:p>
            <w:pPr>
              <w:spacing w:line="360" w:lineRule="auto"/>
              <w:jc w:val="center"/>
              <w:rPr>
                <w:rFonts w:cs="仿宋" w:asciiTheme="minorEastAsia" w:hAnsiTheme="minorEastAsia"/>
                <w:b/>
                <w:sz w:val="24"/>
              </w:rPr>
            </w:pPr>
          </w:p>
        </w:tc>
        <w:tc>
          <w:tcPr>
            <w:tcW w:w="1065" w:type="dxa"/>
            <w:vAlign w:val="center"/>
          </w:tcPr>
          <w:p>
            <w:pPr>
              <w:spacing w:line="360" w:lineRule="auto"/>
              <w:jc w:val="center"/>
              <w:rPr>
                <w:rFonts w:cs="仿宋" w:asciiTheme="minorEastAsia" w:hAnsiTheme="minorEastAsia"/>
                <w:b/>
                <w:sz w:val="24"/>
              </w:rPr>
            </w:pPr>
          </w:p>
        </w:tc>
        <w:tc>
          <w:tcPr>
            <w:tcW w:w="5775" w:type="dxa"/>
            <w:vAlign w:val="center"/>
          </w:tcPr>
          <w:p>
            <w:pPr>
              <w:keepNext w:val="0"/>
              <w:keepLines w:val="0"/>
              <w:widowControl/>
              <w:suppressLineNumbers w:val="0"/>
              <w:jc w:val="left"/>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节距：200，刮板长395，板高：40，板厚：12销子：长60，大头25，小头19，小头有防松动头；材质：40Cr；单位：mm；每隔9块刮板设置斜板一块。</w:t>
            </w:r>
            <w:r>
              <w:rPr>
                <w:rFonts w:hint="eastAsia" w:ascii="宋体" w:hAnsi="宋体" w:eastAsia="宋体" w:cs="宋体"/>
                <w:b/>
                <w:bCs/>
                <w:i w:val="0"/>
                <w:iCs w:val="0"/>
                <w:color w:val="000000"/>
                <w:kern w:val="0"/>
                <w:sz w:val="21"/>
                <w:szCs w:val="21"/>
                <w:u w:val="none"/>
                <w:lang w:val="en-US" w:eastAsia="zh-CN" w:bidi="ar"/>
              </w:rPr>
              <w:t>具体以供应商现场测绘尺寸为准。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Align w:val="center"/>
          </w:tcPr>
          <w:p>
            <w:pPr>
              <w:pStyle w:val="3"/>
              <w:jc w:val="center"/>
              <w:rPr>
                <w:rFonts w:hint="eastAsia" w:ascii="宋体" w:hAnsi="宋体" w:eastAsia="宋体" w:cs="宋体"/>
                <w:bCs w:val="0"/>
                <w:sz w:val="20"/>
                <w:szCs w:val="20"/>
                <w:lang w:val="en-US" w:eastAsia="zh-CN"/>
              </w:rPr>
            </w:pPr>
            <w:r>
              <w:rPr>
                <w:rFonts w:hint="eastAsia" w:ascii="宋体" w:hAnsi="宋体" w:eastAsia="宋体" w:cs="宋体"/>
                <w:bCs w:val="0"/>
                <w:sz w:val="20"/>
                <w:szCs w:val="20"/>
                <w:lang w:val="en-US" w:eastAsia="zh-CN"/>
              </w:rPr>
              <w:t>3</w:t>
            </w:r>
          </w:p>
        </w:tc>
        <w:tc>
          <w:tcPr>
            <w:tcW w:w="106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刮板链节</w:t>
            </w:r>
          </w:p>
        </w:tc>
        <w:tc>
          <w:tcPr>
            <w:tcW w:w="1050" w:type="dxa"/>
            <w:vAlign w:val="center"/>
          </w:tcPr>
          <w:p>
            <w:pPr>
              <w:keepNext w:val="0"/>
              <w:keepLines w:val="0"/>
              <w:widowControl/>
              <w:suppressLineNumbers w:val="0"/>
              <w:jc w:val="center"/>
              <w:textAlignment w:val="center"/>
              <w:rPr>
                <w:rFonts w:hint="eastAsia" w:ascii="宋体" w:hAnsi="宋体" w:eastAsia="宋体" w:cs="宋体"/>
                <w:b/>
                <w:sz w:val="20"/>
                <w:szCs w:val="20"/>
              </w:rPr>
            </w:pPr>
          </w:p>
        </w:tc>
        <w:tc>
          <w:tcPr>
            <w:tcW w:w="108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P142节距</w:t>
            </w:r>
          </w:p>
        </w:tc>
        <w:tc>
          <w:tcPr>
            <w:tcW w:w="88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72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节</w:t>
            </w:r>
          </w:p>
        </w:tc>
        <w:tc>
          <w:tcPr>
            <w:tcW w:w="840" w:type="dxa"/>
            <w:vAlign w:val="center"/>
          </w:tcPr>
          <w:p>
            <w:pPr>
              <w:spacing w:line="360" w:lineRule="auto"/>
              <w:jc w:val="center"/>
              <w:rPr>
                <w:rFonts w:cs="仿宋" w:asciiTheme="minorEastAsia" w:hAnsiTheme="minorEastAsia"/>
                <w:b/>
                <w:sz w:val="24"/>
              </w:rPr>
            </w:pPr>
          </w:p>
        </w:tc>
        <w:tc>
          <w:tcPr>
            <w:tcW w:w="1065" w:type="dxa"/>
            <w:vAlign w:val="center"/>
          </w:tcPr>
          <w:p>
            <w:pPr>
              <w:spacing w:line="360" w:lineRule="auto"/>
              <w:jc w:val="center"/>
              <w:rPr>
                <w:rFonts w:cs="仿宋" w:asciiTheme="minorEastAsia" w:hAnsiTheme="minorEastAsia"/>
                <w:b/>
                <w:sz w:val="24"/>
              </w:rPr>
            </w:pPr>
          </w:p>
        </w:tc>
        <w:tc>
          <w:tcPr>
            <w:tcW w:w="5775" w:type="dxa"/>
            <w:vAlign w:val="center"/>
          </w:tcPr>
          <w:p>
            <w:pPr>
              <w:keepNext w:val="0"/>
              <w:keepLines w:val="0"/>
              <w:widowControl/>
              <w:suppressLineNumbers w:val="0"/>
              <w:jc w:val="left"/>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节距：142,刮板长460，板高50，板厚12；销孔：25.4，销子现场运行无法测量；材质：40Cr；单位：mm；双链条，隔一节链条，一块刮板。链节有样品。</w:t>
            </w:r>
            <w:r>
              <w:rPr>
                <w:rFonts w:hint="eastAsia" w:ascii="宋体" w:hAnsi="宋体" w:eastAsia="宋体" w:cs="宋体"/>
                <w:b/>
                <w:bCs/>
                <w:i w:val="0"/>
                <w:iCs w:val="0"/>
                <w:color w:val="000000"/>
                <w:kern w:val="0"/>
                <w:sz w:val="21"/>
                <w:szCs w:val="21"/>
                <w:u w:val="none"/>
                <w:lang w:val="en-US" w:eastAsia="zh-CN" w:bidi="ar"/>
              </w:rPr>
              <w:t>具体以供应商现场测绘尺寸为准。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Align w:val="center"/>
          </w:tcPr>
          <w:p>
            <w:pPr>
              <w:pStyle w:val="3"/>
              <w:jc w:val="center"/>
              <w:rPr>
                <w:rFonts w:hint="eastAsia" w:ascii="宋体" w:hAnsi="宋体" w:eastAsia="宋体" w:cs="宋体"/>
                <w:bCs w:val="0"/>
                <w:sz w:val="20"/>
                <w:szCs w:val="20"/>
                <w:lang w:val="en-US" w:eastAsia="zh-CN"/>
              </w:rPr>
            </w:pPr>
            <w:r>
              <w:rPr>
                <w:rFonts w:hint="eastAsia" w:ascii="宋体" w:hAnsi="宋体" w:eastAsia="宋体" w:cs="宋体"/>
                <w:bCs w:val="0"/>
                <w:sz w:val="20"/>
                <w:szCs w:val="20"/>
                <w:lang w:val="en-US" w:eastAsia="zh-CN"/>
              </w:rPr>
              <w:t>4</w:t>
            </w:r>
          </w:p>
        </w:tc>
        <w:tc>
          <w:tcPr>
            <w:tcW w:w="106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刮板链节</w:t>
            </w:r>
          </w:p>
        </w:tc>
        <w:tc>
          <w:tcPr>
            <w:tcW w:w="1050" w:type="dxa"/>
            <w:vAlign w:val="center"/>
          </w:tcPr>
          <w:p>
            <w:pPr>
              <w:keepNext w:val="0"/>
              <w:keepLines w:val="0"/>
              <w:widowControl/>
              <w:suppressLineNumbers w:val="0"/>
              <w:jc w:val="center"/>
              <w:textAlignment w:val="center"/>
              <w:rPr>
                <w:rFonts w:hint="eastAsia" w:ascii="宋体" w:hAnsi="宋体" w:eastAsia="宋体" w:cs="宋体"/>
                <w:b/>
                <w:sz w:val="20"/>
                <w:szCs w:val="20"/>
              </w:rPr>
            </w:pPr>
          </w:p>
        </w:tc>
        <w:tc>
          <w:tcPr>
            <w:tcW w:w="108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NE50-P152.4</w:t>
            </w:r>
          </w:p>
        </w:tc>
        <w:tc>
          <w:tcPr>
            <w:tcW w:w="88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450</w:t>
            </w:r>
          </w:p>
        </w:tc>
        <w:tc>
          <w:tcPr>
            <w:tcW w:w="72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节</w:t>
            </w:r>
          </w:p>
        </w:tc>
        <w:tc>
          <w:tcPr>
            <w:tcW w:w="840" w:type="dxa"/>
            <w:vAlign w:val="center"/>
          </w:tcPr>
          <w:p>
            <w:pPr>
              <w:spacing w:line="360" w:lineRule="auto"/>
              <w:jc w:val="center"/>
              <w:rPr>
                <w:rFonts w:cs="仿宋" w:asciiTheme="minorEastAsia" w:hAnsiTheme="minorEastAsia"/>
                <w:b/>
                <w:sz w:val="24"/>
              </w:rPr>
            </w:pPr>
          </w:p>
        </w:tc>
        <w:tc>
          <w:tcPr>
            <w:tcW w:w="1065" w:type="dxa"/>
            <w:vAlign w:val="center"/>
          </w:tcPr>
          <w:p>
            <w:pPr>
              <w:spacing w:line="360" w:lineRule="auto"/>
              <w:jc w:val="center"/>
              <w:rPr>
                <w:rFonts w:cs="仿宋" w:asciiTheme="minorEastAsia" w:hAnsiTheme="minorEastAsia"/>
                <w:b/>
                <w:sz w:val="24"/>
              </w:rPr>
            </w:pPr>
          </w:p>
        </w:tc>
        <w:tc>
          <w:tcPr>
            <w:tcW w:w="5775" w:type="dxa"/>
            <w:vAlign w:val="center"/>
          </w:tcPr>
          <w:p>
            <w:pPr>
              <w:keepNext w:val="0"/>
              <w:keepLines w:val="0"/>
              <w:widowControl/>
              <w:suppressLineNumbers w:val="0"/>
              <w:jc w:val="left"/>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节距：152.4,链节总长200，链厚56，链条厚8，链条外轮尺寸36.1，内孔15.8；销子：长86.8，大头20，小头15.6；料斗孔距：横向间距75，纵向70，螺丝孔25.5-13.5；单位：mm；材质：40Cr。双链条，隔一节一块刮板。(有样品)。</w:t>
            </w:r>
            <w:r>
              <w:rPr>
                <w:rFonts w:hint="eastAsia" w:ascii="宋体" w:hAnsi="宋体" w:eastAsia="宋体" w:cs="宋体"/>
                <w:b/>
                <w:bCs/>
                <w:i w:val="0"/>
                <w:iCs w:val="0"/>
                <w:color w:val="000000"/>
                <w:kern w:val="0"/>
                <w:sz w:val="21"/>
                <w:szCs w:val="21"/>
                <w:u w:val="none"/>
                <w:lang w:val="en-US" w:eastAsia="zh-CN" w:bidi="ar"/>
              </w:rPr>
              <w:t>具体以供应商现场测绘尺寸为准。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Align w:val="center"/>
          </w:tcPr>
          <w:p>
            <w:pPr>
              <w:pStyle w:val="3"/>
              <w:jc w:val="center"/>
              <w:rPr>
                <w:rFonts w:hint="eastAsia" w:ascii="宋体" w:hAnsi="宋体" w:eastAsia="宋体" w:cs="宋体"/>
                <w:bCs w:val="0"/>
                <w:sz w:val="20"/>
                <w:szCs w:val="20"/>
                <w:lang w:val="en-US" w:eastAsia="zh-CN"/>
              </w:rPr>
            </w:pPr>
            <w:r>
              <w:rPr>
                <w:rFonts w:hint="eastAsia" w:ascii="宋体" w:hAnsi="宋体" w:eastAsia="宋体" w:cs="宋体"/>
                <w:bCs w:val="0"/>
                <w:sz w:val="20"/>
                <w:szCs w:val="20"/>
                <w:lang w:val="en-US" w:eastAsia="zh-CN"/>
              </w:rPr>
              <w:t>5</w:t>
            </w:r>
          </w:p>
        </w:tc>
        <w:tc>
          <w:tcPr>
            <w:tcW w:w="106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料斗</w:t>
            </w:r>
          </w:p>
        </w:tc>
        <w:tc>
          <w:tcPr>
            <w:tcW w:w="1050" w:type="dxa"/>
            <w:vAlign w:val="center"/>
          </w:tcPr>
          <w:p>
            <w:pPr>
              <w:keepNext w:val="0"/>
              <w:keepLines w:val="0"/>
              <w:widowControl/>
              <w:suppressLineNumbers w:val="0"/>
              <w:jc w:val="center"/>
              <w:textAlignment w:val="center"/>
              <w:rPr>
                <w:rFonts w:hint="eastAsia" w:ascii="宋体" w:hAnsi="宋体" w:eastAsia="宋体" w:cs="宋体"/>
                <w:b/>
                <w:sz w:val="20"/>
                <w:szCs w:val="20"/>
              </w:rPr>
            </w:pPr>
          </w:p>
        </w:tc>
        <w:tc>
          <w:tcPr>
            <w:tcW w:w="108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NE50</w:t>
            </w:r>
          </w:p>
        </w:tc>
        <w:tc>
          <w:tcPr>
            <w:tcW w:w="88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72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只</w:t>
            </w:r>
          </w:p>
        </w:tc>
        <w:tc>
          <w:tcPr>
            <w:tcW w:w="840" w:type="dxa"/>
            <w:vAlign w:val="center"/>
          </w:tcPr>
          <w:p>
            <w:pPr>
              <w:spacing w:line="360" w:lineRule="auto"/>
              <w:jc w:val="center"/>
              <w:rPr>
                <w:rFonts w:cs="仿宋" w:asciiTheme="minorEastAsia" w:hAnsiTheme="minorEastAsia"/>
                <w:b/>
                <w:sz w:val="24"/>
              </w:rPr>
            </w:pPr>
          </w:p>
        </w:tc>
        <w:tc>
          <w:tcPr>
            <w:tcW w:w="1065" w:type="dxa"/>
            <w:vAlign w:val="center"/>
          </w:tcPr>
          <w:p>
            <w:pPr>
              <w:spacing w:line="360" w:lineRule="auto"/>
              <w:jc w:val="center"/>
              <w:rPr>
                <w:rFonts w:cs="仿宋" w:asciiTheme="minorEastAsia" w:hAnsiTheme="minorEastAsia"/>
                <w:b/>
                <w:sz w:val="24"/>
              </w:rPr>
            </w:pPr>
          </w:p>
        </w:tc>
        <w:tc>
          <w:tcPr>
            <w:tcW w:w="5775" w:type="dxa"/>
            <w:vAlign w:val="center"/>
          </w:tcPr>
          <w:p>
            <w:pPr>
              <w:keepNext w:val="0"/>
              <w:keepLines w:val="0"/>
              <w:widowControl/>
              <w:suppressLineNumbers w:val="0"/>
              <w:jc w:val="left"/>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尺寸：见照片标注；材质：Q235;单位：mm（有样品)。</w:t>
            </w:r>
            <w:r>
              <w:rPr>
                <w:rFonts w:hint="eastAsia" w:ascii="宋体" w:hAnsi="宋体" w:eastAsia="宋体" w:cs="宋体"/>
                <w:b/>
                <w:bCs/>
                <w:i w:val="0"/>
                <w:iCs w:val="0"/>
                <w:color w:val="000000"/>
                <w:kern w:val="0"/>
                <w:sz w:val="21"/>
                <w:szCs w:val="21"/>
                <w:u w:val="none"/>
                <w:lang w:val="en-US" w:eastAsia="zh-CN" w:bidi="ar"/>
              </w:rPr>
              <w:t>具体以供应商现场测绘尺寸为准。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Align w:val="center"/>
          </w:tcPr>
          <w:p>
            <w:pPr>
              <w:pStyle w:val="3"/>
              <w:jc w:val="center"/>
              <w:rPr>
                <w:rFonts w:hint="eastAsia" w:ascii="宋体" w:hAnsi="宋体" w:eastAsia="宋体" w:cs="宋体"/>
                <w:bCs w:val="0"/>
                <w:sz w:val="20"/>
                <w:szCs w:val="20"/>
                <w:lang w:val="en-US" w:eastAsia="zh-CN"/>
              </w:rPr>
            </w:pPr>
            <w:r>
              <w:rPr>
                <w:rFonts w:hint="eastAsia" w:ascii="宋体" w:hAnsi="宋体" w:eastAsia="宋体" w:cs="宋体"/>
                <w:bCs w:val="0"/>
                <w:sz w:val="20"/>
                <w:szCs w:val="20"/>
                <w:lang w:val="en-US" w:eastAsia="zh-CN"/>
              </w:rPr>
              <w:t>6</w:t>
            </w:r>
          </w:p>
        </w:tc>
        <w:tc>
          <w:tcPr>
            <w:tcW w:w="106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斗提机头轴</w:t>
            </w:r>
          </w:p>
        </w:tc>
        <w:tc>
          <w:tcPr>
            <w:tcW w:w="1050" w:type="dxa"/>
            <w:vAlign w:val="center"/>
          </w:tcPr>
          <w:p>
            <w:pPr>
              <w:keepNext w:val="0"/>
              <w:keepLines w:val="0"/>
              <w:widowControl/>
              <w:suppressLineNumbers w:val="0"/>
              <w:jc w:val="center"/>
              <w:textAlignment w:val="center"/>
              <w:rPr>
                <w:rFonts w:hint="eastAsia" w:ascii="宋体" w:hAnsi="宋体" w:eastAsia="宋体" w:cs="宋体"/>
                <w:b/>
                <w:sz w:val="20"/>
                <w:szCs w:val="20"/>
              </w:rPr>
            </w:pPr>
          </w:p>
        </w:tc>
        <w:tc>
          <w:tcPr>
            <w:tcW w:w="108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规格：TZ50</w:t>
            </w:r>
          </w:p>
        </w:tc>
        <w:tc>
          <w:tcPr>
            <w:tcW w:w="88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4</w:t>
            </w:r>
          </w:p>
        </w:tc>
        <w:tc>
          <w:tcPr>
            <w:tcW w:w="72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根</w:t>
            </w:r>
          </w:p>
        </w:tc>
        <w:tc>
          <w:tcPr>
            <w:tcW w:w="840" w:type="dxa"/>
            <w:vAlign w:val="center"/>
          </w:tcPr>
          <w:p>
            <w:pPr>
              <w:spacing w:line="360" w:lineRule="auto"/>
              <w:jc w:val="center"/>
              <w:rPr>
                <w:rFonts w:cs="仿宋" w:asciiTheme="minorEastAsia" w:hAnsiTheme="minorEastAsia"/>
                <w:b/>
                <w:sz w:val="24"/>
              </w:rPr>
            </w:pPr>
          </w:p>
        </w:tc>
        <w:tc>
          <w:tcPr>
            <w:tcW w:w="1065" w:type="dxa"/>
            <w:vAlign w:val="center"/>
          </w:tcPr>
          <w:p>
            <w:pPr>
              <w:spacing w:line="360" w:lineRule="auto"/>
              <w:jc w:val="center"/>
              <w:rPr>
                <w:rFonts w:cs="仿宋" w:asciiTheme="minorEastAsia" w:hAnsiTheme="minorEastAsia"/>
                <w:b/>
                <w:sz w:val="24"/>
              </w:rPr>
            </w:pPr>
          </w:p>
        </w:tc>
        <w:tc>
          <w:tcPr>
            <w:tcW w:w="5775" w:type="dxa"/>
            <w:vAlign w:val="center"/>
          </w:tcPr>
          <w:p>
            <w:pPr>
              <w:keepNext w:val="0"/>
              <w:keepLines w:val="0"/>
              <w:widowControl/>
              <w:suppressLineNumbers w:val="0"/>
              <w:jc w:val="left"/>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材质：45#钢，退火处理；单位：mm，有样品。</w:t>
            </w:r>
            <w:r>
              <w:rPr>
                <w:rFonts w:hint="eastAsia" w:ascii="宋体" w:hAnsi="宋体" w:eastAsia="宋体" w:cs="宋体"/>
                <w:b/>
                <w:bCs/>
                <w:i w:val="0"/>
                <w:iCs w:val="0"/>
                <w:color w:val="000000"/>
                <w:kern w:val="0"/>
                <w:sz w:val="21"/>
                <w:szCs w:val="21"/>
                <w:u w:val="none"/>
                <w:lang w:val="en-US" w:eastAsia="zh-CN" w:bidi="ar"/>
              </w:rPr>
              <w:t>具体以供应商现场测绘尺寸为准。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dxa"/>
            <w:vAlign w:val="center"/>
          </w:tcPr>
          <w:p>
            <w:pPr>
              <w:pStyle w:val="3"/>
              <w:jc w:val="center"/>
              <w:rPr>
                <w:rFonts w:hint="eastAsia" w:ascii="宋体" w:hAnsi="宋体" w:eastAsia="宋体" w:cs="宋体"/>
                <w:bCs w:val="0"/>
                <w:sz w:val="20"/>
                <w:szCs w:val="20"/>
                <w:lang w:val="en-US" w:eastAsia="zh-CN"/>
              </w:rPr>
            </w:pPr>
            <w:r>
              <w:rPr>
                <w:rFonts w:hint="eastAsia" w:ascii="宋体" w:hAnsi="宋体" w:eastAsia="宋体" w:cs="宋体"/>
                <w:bCs w:val="0"/>
                <w:sz w:val="20"/>
                <w:szCs w:val="20"/>
                <w:lang w:val="en-US" w:eastAsia="zh-CN"/>
              </w:rPr>
              <w:t>7</w:t>
            </w:r>
          </w:p>
        </w:tc>
        <w:tc>
          <w:tcPr>
            <w:tcW w:w="106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刮板链节</w:t>
            </w:r>
          </w:p>
        </w:tc>
        <w:tc>
          <w:tcPr>
            <w:tcW w:w="1050" w:type="dxa"/>
            <w:vAlign w:val="center"/>
          </w:tcPr>
          <w:p>
            <w:pPr>
              <w:keepNext w:val="0"/>
              <w:keepLines w:val="0"/>
              <w:widowControl/>
              <w:suppressLineNumbers w:val="0"/>
              <w:jc w:val="center"/>
              <w:textAlignment w:val="center"/>
              <w:rPr>
                <w:rFonts w:hint="eastAsia" w:ascii="宋体" w:hAnsi="宋体" w:eastAsia="宋体" w:cs="宋体"/>
                <w:b/>
                <w:sz w:val="20"/>
                <w:szCs w:val="20"/>
              </w:rPr>
            </w:pPr>
          </w:p>
        </w:tc>
        <w:tc>
          <w:tcPr>
            <w:tcW w:w="108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BG310刮板机、P200节距</w:t>
            </w:r>
          </w:p>
        </w:tc>
        <w:tc>
          <w:tcPr>
            <w:tcW w:w="885"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720" w:type="dxa"/>
            <w:vAlign w:val="center"/>
          </w:tcPr>
          <w:p>
            <w:pPr>
              <w:keepNext w:val="0"/>
              <w:keepLines w:val="0"/>
              <w:widowControl/>
              <w:suppressLineNumbers w:val="0"/>
              <w:jc w:val="center"/>
              <w:textAlignment w:val="center"/>
              <w:rPr>
                <w:rFonts w:hint="eastAsia" w:ascii="宋体" w:hAnsi="宋体" w:eastAsia="宋体" w:cs="宋体"/>
                <w:b/>
                <w:sz w:val="20"/>
                <w:szCs w:val="20"/>
              </w:rPr>
            </w:pPr>
            <w:r>
              <w:rPr>
                <w:rFonts w:hint="eastAsia" w:ascii="宋体" w:hAnsi="宋体" w:eastAsia="宋体" w:cs="宋体"/>
                <w:i w:val="0"/>
                <w:iCs w:val="0"/>
                <w:color w:val="000000"/>
                <w:kern w:val="0"/>
                <w:sz w:val="20"/>
                <w:szCs w:val="20"/>
                <w:u w:val="none"/>
                <w:lang w:val="en-US" w:eastAsia="zh-CN" w:bidi="ar"/>
              </w:rPr>
              <w:t>节</w:t>
            </w:r>
          </w:p>
        </w:tc>
        <w:tc>
          <w:tcPr>
            <w:tcW w:w="840" w:type="dxa"/>
            <w:vAlign w:val="center"/>
          </w:tcPr>
          <w:p>
            <w:pPr>
              <w:spacing w:line="360" w:lineRule="auto"/>
              <w:jc w:val="center"/>
              <w:rPr>
                <w:rFonts w:cs="仿宋" w:asciiTheme="minorEastAsia" w:hAnsiTheme="minorEastAsia"/>
                <w:b/>
                <w:sz w:val="24"/>
              </w:rPr>
            </w:pPr>
          </w:p>
        </w:tc>
        <w:tc>
          <w:tcPr>
            <w:tcW w:w="1065" w:type="dxa"/>
            <w:vAlign w:val="center"/>
          </w:tcPr>
          <w:p>
            <w:pPr>
              <w:spacing w:line="360" w:lineRule="auto"/>
              <w:jc w:val="center"/>
              <w:rPr>
                <w:rFonts w:cs="仿宋" w:asciiTheme="minorEastAsia" w:hAnsiTheme="minorEastAsia"/>
                <w:b/>
                <w:sz w:val="24"/>
              </w:rPr>
            </w:pPr>
          </w:p>
        </w:tc>
        <w:tc>
          <w:tcPr>
            <w:tcW w:w="5775" w:type="dxa"/>
            <w:vAlign w:val="center"/>
          </w:tcPr>
          <w:p>
            <w:pPr>
              <w:keepNext w:val="0"/>
              <w:keepLines w:val="0"/>
              <w:widowControl/>
              <w:suppressLineNumbers w:val="0"/>
              <w:jc w:val="left"/>
              <w:textAlignment w:val="center"/>
              <w:rPr>
                <w:rFonts w:cs="仿宋" w:asciiTheme="minorEastAsia" w:hAnsiTheme="minorEastAsia"/>
                <w:b/>
                <w:sz w:val="24"/>
              </w:rPr>
            </w:pPr>
            <w:r>
              <w:rPr>
                <w:rFonts w:hint="eastAsia" w:ascii="宋体" w:hAnsi="宋体" w:eastAsia="宋体" w:cs="宋体"/>
                <w:i w:val="0"/>
                <w:iCs w:val="0"/>
                <w:color w:val="000000"/>
                <w:kern w:val="0"/>
                <w:sz w:val="16"/>
                <w:szCs w:val="16"/>
                <w:u w:val="none"/>
                <w:lang w:val="en-US" w:eastAsia="zh-CN" w:bidi="ar"/>
              </w:rPr>
              <w:t>节距：200，刮板长270，板高：40，板厚：10，板距190。销子：长60，大头32，小头23，小头有防松动头；材质：40Cr；单位：mm；每隔9块刮板设置斜板一块。</w:t>
            </w:r>
            <w:r>
              <w:rPr>
                <w:rFonts w:hint="eastAsia" w:ascii="宋体" w:hAnsi="宋体" w:eastAsia="宋体" w:cs="宋体"/>
                <w:b/>
                <w:bCs/>
                <w:i w:val="0"/>
                <w:iCs w:val="0"/>
                <w:color w:val="000000"/>
                <w:kern w:val="0"/>
                <w:sz w:val="21"/>
                <w:szCs w:val="21"/>
                <w:u w:val="none"/>
                <w:lang w:val="en-US" w:eastAsia="zh-CN" w:bidi="ar"/>
              </w:rPr>
              <w:t>具体以供应商现场测绘尺寸为准。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36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36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365"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eastAsia="zh-CN"/>
        </w:rPr>
        <w:t>链条等非标备件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202311012</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2023年临江公司</w:t>
      </w:r>
      <w:r>
        <w:rPr>
          <w:rFonts w:hint="eastAsia" w:cs="仿宋" w:asciiTheme="minorEastAsia" w:hAnsiTheme="minorEastAsia"/>
          <w:sz w:val="24"/>
          <w:u w:val="single"/>
          <w:lang w:eastAsia="zh-CN"/>
        </w:rPr>
        <w:t>链条等非标备件</w:t>
      </w:r>
      <w:r>
        <w:rPr>
          <w:rFonts w:hint="eastAsia" w:cs="仿宋" w:asciiTheme="minorEastAsia" w:hAnsiTheme="minorEastAsia"/>
          <w:sz w:val="24"/>
          <w:u w:val="single"/>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0FC4592A"/>
    <w:rsid w:val="11C46A46"/>
    <w:rsid w:val="12E110C3"/>
    <w:rsid w:val="143E2438"/>
    <w:rsid w:val="15CA2794"/>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3B227CB"/>
    <w:rsid w:val="247C6E9E"/>
    <w:rsid w:val="25650E5F"/>
    <w:rsid w:val="26010880"/>
    <w:rsid w:val="263718F8"/>
    <w:rsid w:val="26F15921"/>
    <w:rsid w:val="294E0F60"/>
    <w:rsid w:val="2987716A"/>
    <w:rsid w:val="29AE18A7"/>
    <w:rsid w:val="2A6366FF"/>
    <w:rsid w:val="2B3D5BF4"/>
    <w:rsid w:val="2C4141D8"/>
    <w:rsid w:val="2E170D98"/>
    <w:rsid w:val="2F4D3609"/>
    <w:rsid w:val="2F5836E9"/>
    <w:rsid w:val="30062480"/>
    <w:rsid w:val="30556F21"/>
    <w:rsid w:val="308C5F1F"/>
    <w:rsid w:val="31111553"/>
    <w:rsid w:val="314B6E80"/>
    <w:rsid w:val="3177598D"/>
    <w:rsid w:val="32843E96"/>
    <w:rsid w:val="34454474"/>
    <w:rsid w:val="35785EC7"/>
    <w:rsid w:val="36162BCB"/>
    <w:rsid w:val="36A71B58"/>
    <w:rsid w:val="37103BA1"/>
    <w:rsid w:val="37514AF4"/>
    <w:rsid w:val="377C0298"/>
    <w:rsid w:val="37B04D36"/>
    <w:rsid w:val="39C31C6C"/>
    <w:rsid w:val="3A6303AE"/>
    <w:rsid w:val="3A993EAE"/>
    <w:rsid w:val="3AB413D1"/>
    <w:rsid w:val="3AB61186"/>
    <w:rsid w:val="3BAE0D81"/>
    <w:rsid w:val="3C283344"/>
    <w:rsid w:val="3C485F9D"/>
    <w:rsid w:val="3C7C70D7"/>
    <w:rsid w:val="3C940DD1"/>
    <w:rsid w:val="3E0C6463"/>
    <w:rsid w:val="3EE43BF5"/>
    <w:rsid w:val="403E57B7"/>
    <w:rsid w:val="411A0F39"/>
    <w:rsid w:val="414524B4"/>
    <w:rsid w:val="415A5C88"/>
    <w:rsid w:val="41CE08E1"/>
    <w:rsid w:val="42112513"/>
    <w:rsid w:val="433C7ACC"/>
    <w:rsid w:val="435518AD"/>
    <w:rsid w:val="43C04259"/>
    <w:rsid w:val="4467501D"/>
    <w:rsid w:val="44C67F95"/>
    <w:rsid w:val="4559568A"/>
    <w:rsid w:val="45A47533"/>
    <w:rsid w:val="46BC402D"/>
    <w:rsid w:val="472961BF"/>
    <w:rsid w:val="475528CD"/>
    <w:rsid w:val="47B265AF"/>
    <w:rsid w:val="4894210B"/>
    <w:rsid w:val="496717C4"/>
    <w:rsid w:val="4A063A4F"/>
    <w:rsid w:val="4A875AD1"/>
    <w:rsid w:val="4AE27CAC"/>
    <w:rsid w:val="4B1B2ECF"/>
    <w:rsid w:val="4B2F626E"/>
    <w:rsid w:val="4B6E282F"/>
    <w:rsid w:val="4BAC48C9"/>
    <w:rsid w:val="4BB27DC6"/>
    <w:rsid w:val="4CEA2347"/>
    <w:rsid w:val="4D243428"/>
    <w:rsid w:val="4E170308"/>
    <w:rsid w:val="4E1E04FA"/>
    <w:rsid w:val="4EFA25EF"/>
    <w:rsid w:val="4F9246A8"/>
    <w:rsid w:val="4FEB08B0"/>
    <w:rsid w:val="50A13664"/>
    <w:rsid w:val="51937E4D"/>
    <w:rsid w:val="52383592"/>
    <w:rsid w:val="523875F5"/>
    <w:rsid w:val="52506204"/>
    <w:rsid w:val="52C929B9"/>
    <w:rsid w:val="53FA1DF3"/>
    <w:rsid w:val="54AB2D04"/>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80676C"/>
    <w:rsid w:val="5F0279C4"/>
    <w:rsid w:val="5F944466"/>
    <w:rsid w:val="607950A5"/>
    <w:rsid w:val="60844C26"/>
    <w:rsid w:val="60A9029A"/>
    <w:rsid w:val="60FA16F8"/>
    <w:rsid w:val="6139287F"/>
    <w:rsid w:val="63CF15A0"/>
    <w:rsid w:val="65A92947"/>
    <w:rsid w:val="661A50B7"/>
    <w:rsid w:val="66B45742"/>
    <w:rsid w:val="673E5F91"/>
    <w:rsid w:val="67D6317A"/>
    <w:rsid w:val="67D649B5"/>
    <w:rsid w:val="68ED6365"/>
    <w:rsid w:val="6A4E3ABD"/>
    <w:rsid w:val="6AE63D7E"/>
    <w:rsid w:val="6B462C2B"/>
    <w:rsid w:val="6B8359E9"/>
    <w:rsid w:val="6BD277B9"/>
    <w:rsid w:val="6C321620"/>
    <w:rsid w:val="6D85229C"/>
    <w:rsid w:val="6DA02882"/>
    <w:rsid w:val="6DA12E69"/>
    <w:rsid w:val="6DBB3B60"/>
    <w:rsid w:val="6F0B4673"/>
    <w:rsid w:val="700E4F44"/>
    <w:rsid w:val="70173239"/>
    <w:rsid w:val="711D3FA5"/>
    <w:rsid w:val="721A5B23"/>
    <w:rsid w:val="72B931C1"/>
    <w:rsid w:val="734A515C"/>
    <w:rsid w:val="738D03F5"/>
    <w:rsid w:val="73E442FB"/>
    <w:rsid w:val="765E777E"/>
    <w:rsid w:val="767E5B01"/>
    <w:rsid w:val="778F44F9"/>
    <w:rsid w:val="779C36B7"/>
    <w:rsid w:val="77F2017E"/>
    <w:rsid w:val="79017606"/>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b/>
      <w:bCs/>
      <w:color w:val="000000"/>
      <w:sz w:val="28"/>
      <w:szCs w:val="28"/>
      <w:u w:val="none"/>
    </w:rPr>
  </w:style>
  <w:style w:type="character" w:customStyle="1" w:styleId="32">
    <w:name w:val="font41"/>
    <w:basedOn w:val="16"/>
    <w:qFormat/>
    <w:uiPriority w:val="0"/>
    <w:rPr>
      <w:rFonts w:ascii="Calibri" w:hAnsi="Calibri" w:cs="Calibri"/>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9.png"/><Relationship Id="rId30" Type="http://schemas.openxmlformats.org/officeDocument/2006/relationships/image" Target="media/image8.png"/><Relationship Id="rId3" Type="http://schemas.openxmlformats.org/officeDocument/2006/relationships/header" Target="header1.xml"/><Relationship Id="rId29" Type="http://schemas.openxmlformats.org/officeDocument/2006/relationships/image" Target="media/image7.png"/><Relationship Id="rId28" Type="http://schemas.openxmlformats.org/officeDocument/2006/relationships/image" Target="media/image6.png"/><Relationship Id="rId27" Type="http://schemas.openxmlformats.org/officeDocument/2006/relationships/image" Target="media/image5.pn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5</TotalTime>
  <ScaleCrop>false</ScaleCrop>
  <LinksUpToDate>false</LinksUpToDate>
  <CharactersWithSpaces>29089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2023-11-13T07:39:43Z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CF29BA4BD26749DAB198AA51D1DC6A64_13</vt:lpwstr>
  </property>
</Properties>
</file>