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bookmarkStart w:id="491" w:name="_GoBack"/>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color w:val="auto"/>
        </w:rPr>
      </w:pPr>
      <w:r>
        <w:rPr>
          <w:rFonts w:hint="eastAsia" w:cs="宋体" w:asciiTheme="minorEastAsia" w:hAnsiTheme="minorEastAsia"/>
          <w:color w:val="auto"/>
          <w:sz w:val="48"/>
          <w:szCs w:val="48"/>
          <w:u w:val="single"/>
          <w:lang w:eastAsia="zh-CN"/>
        </w:rPr>
        <w:t>杭州临江环境能源有限公司生活垃圾焚烧飞灰资源化利用项目项目申请报告编制服务</w:t>
      </w:r>
      <w:r>
        <w:rPr>
          <w:rFonts w:hint="eastAsia" w:cs="宋体" w:asciiTheme="minorEastAsia" w:hAnsiTheme="minorEastAsia"/>
          <w:color w:val="auto"/>
          <w:sz w:val="48"/>
          <w:szCs w:val="48"/>
          <w:u w:val="single"/>
        </w:rPr>
        <w:t>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202311016</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202311016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编制项目申请报告书</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11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11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11月17</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pStyle w:val="8"/>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val="en-US" w:eastAsia="zh-CN"/>
        </w:rPr>
        <w:t>项目简介</w:t>
      </w:r>
    </w:p>
    <w:p>
      <w:pPr>
        <w:pStyle w:val="7"/>
        <w:numPr>
          <w:ilvl w:val="0"/>
          <w:numId w:val="0"/>
        </w:numPr>
        <w:ind w:firstLine="480" w:firstLineChars="200"/>
        <w:rPr>
          <w:rFonts w:hint="eastAsia"/>
          <w:color w:val="auto"/>
          <w:lang w:val="en-US" w:eastAsia="zh-CN"/>
        </w:rPr>
      </w:pPr>
      <w:r>
        <w:rPr>
          <w:rFonts w:hint="eastAsia"/>
          <w:color w:val="auto"/>
          <w:lang w:val="en-US" w:eastAsia="zh-CN"/>
        </w:rPr>
        <w:t>杭州临江环境能源有限公司生活垃圾焚烧飞灰资源化利用项目建设规模为4.5万吨/年，总投资约2亿，其中土地约0.7亿元、设备及建安费约1.3亿元，占地约50亩，拟以“低温热分解+水洗处理+蒸发结晶分盐”工艺为技术路径。</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7"/>
        <w:numPr>
          <w:ilvl w:val="0"/>
          <w:numId w:val="0"/>
        </w:numPr>
        <w:ind w:firstLine="480" w:firstLineChars="200"/>
        <w:rPr>
          <w:rFonts w:hint="default"/>
          <w:color w:val="auto"/>
          <w:lang w:val="en-US" w:eastAsia="zh-CN"/>
        </w:rPr>
      </w:pPr>
      <w:r>
        <w:rPr>
          <w:rFonts w:hint="eastAsia"/>
          <w:color w:val="auto"/>
          <w:lang w:val="en-US" w:eastAsia="zh-CN"/>
        </w:rPr>
        <w:t>1.合同期限：本次服务采购人验收合格后，本合同自动终止；</w:t>
      </w:r>
    </w:p>
    <w:p>
      <w:pPr>
        <w:pStyle w:val="7"/>
        <w:numPr>
          <w:ilvl w:val="0"/>
          <w:numId w:val="0"/>
        </w:numPr>
        <w:ind w:firstLine="480" w:firstLineChars="200"/>
        <w:rPr>
          <w:rFonts w:hint="eastAsia"/>
          <w:color w:val="auto"/>
          <w:lang w:val="en-US" w:eastAsia="zh-CN"/>
        </w:rPr>
      </w:pPr>
      <w:r>
        <w:rPr>
          <w:rFonts w:hint="eastAsia"/>
          <w:color w:val="auto"/>
          <w:lang w:val="en-US" w:eastAsia="zh-CN"/>
        </w:rPr>
        <w:t>2.履约方式：一次性交付服务成果。</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三、验收方式</w:t>
      </w:r>
    </w:p>
    <w:p>
      <w:pPr>
        <w:pStyle w:val="7"/>
        <w:numPr>
          <w:ilvl w:val="0"/>
          <w:numId w:val="0"/>
        </w:numPr>
        <w:ind w:firstLine="480" w:firstLineChars="200"/>
        <w:rPr>
          <w:rFonts w:hint="eastAsia"/>
          <w:b/>
          <w:bCs/>
          <w:color w:val="auto"/>
          <w:lang w:val="en-US" w:eastAsia="zh-CN"/>
        </w:rPr>
      </w:pPr>
      <w:r>
        <w:rPr>
          <w:rFonts w:hint="eastAsia"/>
          <w:color w:val="auto"/>
          <w:lang w:val="en-US" w:eastAsia="zh-CN"/>
        </w:rPr>
        <w:t>根据政府主管部门意见修改项目申请报告，并取得批复（批复根据采购人实际需求而定）。</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color w:val="auto"/>
          <w:lang w:val="en-US" w:eastAsia="zh-CN"/>
        </w:rPr>
        <w:t xml:space="preserve"> </w:t>
      </w:r>
      <w:r>
        <w:rPr>
          <w:rFonts w:hint="eastAsia"/>
          <w:b/>
          <w:bCs/>
          <w:color w:val="auto"/>
          <w:lang w:val="en-US" w:eastAsia="zh-CN"/>
        </w:rPr>
        <w:t>服务要求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1.编制须达到报告深度，设计过程科学、严谨。 </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2.中标人需对飞灰利用形式进行对比分析。 </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3.工期：编辑送审稿25日历天，以采购人发出编制指令为起始时间；编制成果稿5日历天，</w:t>
      </w:r>
      <w:r>
        <w:rPr>
          <w:rFonts w:hint="eastAsia" w:cs="Arial"/>
          <w:snapToGrid w:val="0"/>
          <w:color w:val="auto"/>
          <w:kern w:val="2"/>
          <w:sz w:val="24"/>
          <w:szCs w:val="21"/>
          <w:lang w:val="en-US" w:eastAsia="zh-CN" w:bidi="ar-SA"/>
        </w:rPr>
        <w:t>从政府主管部门意见征求完成之后计算</w:t>
      </w:r>
      <w:r>
        <w:rPr>
          <w:rFonts w:hint="eastAsia" w:ascii="宋体" w:hAnsi="Arial" w:cs="Arial" w:eastAsiaTheme="minorEastAsia"/>
          <w:snapToGrid w:val="0"/>
          <w:color w:val="auto"/>
          <w:kern w:val="2"/>
          <w:sz w:val="24"/>
          <w:szCs w:val="21"/>
          <w:lang w:val="en-US" w:eastAsia="zh-CN" w:bidi="ar-SA"/>
        </w:rPr>
        <w:t xml:space="preserve">）。 </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4.报告编制符合《建设项目》等相关要求编制文本，</w:t>
      </w:r>
      <w:r>
        <w:rPr>
          <w:rFonts w:hint="eastAsia" w:cs="Arial"/>
          <w:snapToGrid w:val="0"/>
          <w:color w:val="auto"/>
          <w:kern w:val="2"/>
          <w:sz w:val="24"/>
          <w:szCs w:val="21"/>
          <w:lang w:val="en-US" w:eastAsia="zh-CN" w:bidi="ar-SA"/>
        </w:rPr>
        <w:t>根据政府主管部门意见修改项目申请报告</w:t>
      </w:r>
      <w:r>
        <w:rPr>
          <w:rFonts w:hint="eastAsia" w:ascii="宋体" w:hAnsi="Arial" w:cs="Arial" w:eastAsiaTheme="minorEastAsia"/>
          <w:snapToGrid w:val="0"/>
          <w:color w:val="auto"/>
          <w:kern w:val="2"/>
          <w:sz w:val="24"/>
          <w:szCs w:val="21"/>
          <w:lang w:val="en-US" w:eastAsia="zh-CN" w:bidi="ar-SA"/>
        </w:rPr>
        <w:t xml:space="preserve">，满足主管部门相关要求。 </w:t>
      </w:r>
    </w:p>
    <w:p>
      <w:pPr>
        <w:pStyle w:val="7"/>
        <w:numPr>
          <w:ilvl w:val="0"/>
          <w:numId w:val="0"/>
        </w:numPr>
        <w:ind w:firstLine="480" w:firstLineChars="200"/>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w:t>
      </w:r>
      <w:r>
        <w:rPr>
          <w:rFonts w:hint="eastAsia" w:cs="Arial"/>
          <w:snapToGrid w:val="0"/>
          <w:color w:val="auto"/>
          <w:kern w:val="2"/>
          <w:sz w:val="24"/>
          <w:szCs w:val="21"/>
          <w:lang w:val="en-US" w:eastAsia="zh-CN" w:bidi="ar-SA"/>
        </w:rPr>
        <w:t>若采购人需求发生调整，中标人应根据采购人需求及时调整项目申请报告。</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6.报告文本必须加盖编制单位公章、技术人员专用章及项目负责人签名</w:t>
      </w:r>
      <w:r>
        <w:rPr>
          <w:rFonts w:hint="eastAsia" w:ascii="宋体" w:hAnsi="Arial" w:cs="Arial" w:eastAsiaTheme="minorEastAsia"/>
          <w:snapToGrid w:val="0"/>
          <w:color w:val="auto"/>
          <w:kern w:val="2"/>
          <w:sz w:val="24"/>
          <w:szCs w:val="21"/>
          <w:lang w:val="en-US" w:eastAsia="zh-CN" w:bidi="ar-SA"/>
        </w:rPr>
        <w:t>。</w:t>
      </w:r>
    </w:p>
    <w:p>
      <w:pPr>
        <w:pStyle w:val="7"/>
        <w:numPr>
          <w:ilvl w:val="0"/>
          <w:numId w:val="0"/>
        </w:numPr>
        <w:ind w:firstLine="480" w:firstLineChars="200"/>
        <w:rPr>
          <w:rFonts w:hint="eastAsia"/>
          <w:b/>
          <w:bCs/>
          <w:color w:val="auto"/>
          <w:lang w:val="en-US" w:eastAsia="zh-CN"/>
        </w:rPr>
      </w:pPr>
      <w:r>
        <w:rPr>
          <w:rFonts w:hint="eastAsia" w:ascii="宋体" w:hAnsi="Arial" w:cs="Arial" w:eastAsiaTheme="minorEastAsia"/>
          <w:snapToGrid w:val="0"/>
          <w:color w:val="auto"/>
          <w:kern w:val="2"/>
          <w:sz w:val="24"/>
          <w:szCs w:val="21"/>
          <w:lang w:val="en-US" w:eastAsia="zh-CN" w:bidi="ar-SA"/>
        </w:rPr>
        <w:t xml:space="preserve"> </w:t>
      </w:r>
      <w:r>
        <w:rPr>
          <w:rFonts w:hint="eastAsia" w:cs="仿宋" w:asciiTheme="minorEastAsia" w:hAnsiTheme="minorEastAsia"/>
          <w:color w:val="auto"/>
          <w:sz w:val="24"/>
          <w:szCs w:val="20"/>
        </w:rPr>
        <w:t>▲</w:t>
      </w:r>
      <w:r>
        <w:rPr>
          <w:rFonts w:hint="eastAsia"/>
          <w:b/>
          <w:bCs/>
          <w:color w:val="auto"/>
          <w:lang w:val="en-US" w:eastAsia="zh-CN"/>
        </w:rPr>
        <w:t>五、结算方式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57"/>
      <w:bookmarkEnd w:id="19"/>
      <w:bookmarkStart w:id="20" w:name="_Toc184314418"/>
      <w:bookmarkEnd w:id="20"/>
      <w:bookmarkStart w:id="21" w:name="_Toc184308051"/>
      <w:bookmarkEnd w:id="21"/>
      <w:bookmarkStart w:id="22" w:name="_Toc184308097"/>
      <w:bookmarkEnd w:id="22"/>
      <w:bookmarkStart w:id="23" w:name="_Toc184308081"/>
      <w:bookmarkEnd w:id="23"/>
      <w:bookmarkStart w:id="24" w:name="_Toc184310325"/>
      <w:bookmarkEnd w:id="24"/>
      <w:bookmarkStart w:id="25" w:name="_Toc184313308"/>
      <w:bookmarkEnd w:id="25"/>
      <w:bookmarkStart w:id="26" w:name="_Toc184308036"/>
      <w:bookmarkEnd w:id="26"/>
      <w:bookmarkStart w:id="27" w:name="_Toc184312102"/>
      <w:bookmarkEnd w:id="27"/>
      <w:bookmarkStart w:id="28" w:name="_Toc184313247"/>
      <w:bookmarkEnd w:id="28"/>
      <w:bookmarkStart w:id="29" w:name="_Toc184313270"/>
      <w:bookmarkEnd w:id="29"/>
      <w:bookmarkStart w:id="30" w:name="_Toc184313249"/>
      <w:bookmarkEnd w:id="30"/>
      <w:bookmarkStart w:id="31" w:name="_Toc184308063"/>
      <w:bookmarkEnd w:id="31"/>
      <w:bookmarkStart w:id="32" w:name="_Toc184313256"/>
      <w:bookmarkEnd w:id="32"/>
      <w:bookmarkStart w:id="33" w:name="_Toc184312132"/>
      <w:bookmarkEnd w:id="33"/>
      <w:bookmarkStart w:id="34" w:name="_Toc184314444"/>
      <w:bookmarkEnd w:id="34"/>
      <w:bookmarkStart w:id="35" w:name="_Toc184312100"/>
      <w:bookmarkEnd w:id="35"/>
      <w:bookmarkStart w:id="36" w:name="_Toc184314431"/>
      <w:bookmarkEnd w:id="36"/>
      <w:bookmarkStart w:id="37" w:name="_Toc184312110"/>
      <w:bookmarkEnd w:id="37"/>
      <w:bookmarkStart w:id="38" w:name="_Toc184308060"/>
      <w:bookmarkEnd w:id="38"/>
      <w:bookmarkStart w:id="39" w:name="_Toc184314448"/>
      <w:bookmarkEnd w:id="39"/>
      <w:bookmarkStart w:id="40" w:name="_Toc184310341"/>
      <w:bookmarkEnd w:id="40"/>
      <w:bookmarkStart w:id="41" w:name="_Toc184314446"/>
      <w:bookmarkEnd w:id="41"/>
      <w:bookmarkStart w:id="42" w:name="_Toc184308108"/>
      <w:bookmarkEnd w:id="42"/>
      <w:bookmarkStart w:id="43" w:name="_Toc184313284"/>
      <w:bookmarkEnd w:id="43"/>
      <w:bookmarkStart w:id="44" w:name="_Toc184313253"/>
      <w:bookmarkEnd w:id="44"/>
      <w:bookmarkStart w:id="45" w:name="_Toc184314475"/>
      <w:bookmarkEnd w:id="45"/>
      <w:bookmarkStart w:id="46" w:name="_Toc184314472"/>
      <w:bookmarkEnd w:id="46"/>
      <w:bookmarkStart w:id="47" w:name="_Toc184308050"/>
      <w:bookmarkEnd w:id="47"/>
      <w:bookmarkStart w:id="48" w:name="_Toc184310326"/>
      <w:bookmarkEnd w:id="48"/>
      <w:bookmarkStart w:id="49" w:name="_Toc184313306"/>
      <w:bookmarkEnd w:id="49"/>
      <w:bookmarkStart w:id="50" w:name="_Toc184310340"/>
      <w:bookmarkEnd w:id="50"/>
      <w:bookmarkStart w:id="51" w:name="_Toc184313264"/>
      <w:bookmarkEnd w:id="51"/>
      <w:bookmarkStart w:id="52" w:name="_Toc184314413"/>
      <w:bookmarkEnd w:id="52"/>
      <w:bookmarkStart w:id="53" w:name="_Toc184312094"/>
      <w:bookmarkEnd w:id="53"/>
      <w:bookmarkStart w:id="54" w:name="_Toc184310338"/>
      <w:bookmarkEnd w:id="54"/>
      <w:bookmarkStart w:id="55" w:name="_Toc184314478"/>
      <w:bookmarkEnd w:id="55"/>
      <w:bookmarkStart w:id="56" w:name="_Toc184312112"/>
      <w:bookmarkEnd w:id="56"/>
      <w:bookmarkStart w:id="57" w:name="_Toc184314422"/>
      <w:bookmarkEnd w:id="57"/>
      <w:bookmarkStart w:id="58" w:name="_Toc184308076"/>
      <w:bookmarkEnd w:id="58"/>
      <w:bookmarkStart w:id="59" w:name="_Toc184312108"/>
      <w:bookmarkEnd w:id="59"/>
      <w:bookmarkStart w:id="60" w:name="_Toc184313302"/>
      <w:bookmarkEnd w:id="60"/>
      <w:bookmarkStart w:id="61" w:name="_Toc184313246"/>
      <w:bookmarkEnd w:id="61"/>
      <w:bookmarkStart w:id="62" w:name="_Toc184314443"/>
      <w:bookmarkEnd w:id="62"/>
      <w:bookmarkStart w:id="63" w:name="_Toc184310277"/>
      <w:bookmarkEnd w:id="63"/>
      <w:bookmarkStart w:id="64" w:name="_Toc184312127"/>
      <w:bookmarkEnd w:id="64"/>
      <w:bookmarkStart w:id="65" w:name="_Toc184308079"/>
      <w:bookmarkEnd w:id="65"/>
      <w:bookmarkStart w:id="66" w:name="_Toc184313268"/>
      <w:bookmarkEnd w:id="66"/>
      <w:bookmarkStart w:id="67" w:name="_Toc184312114"/>
      <w:bookmarkEnd w:id="67"/>
      <w:bookmarkStart w:id="68" w:name="_Toc184314419"/>
      <w:bookmarkEnd w:id="68"/>
      <w:bookmarkStart w:id="69" w:name="_Toc184313293"/>
      <w:bookmarkEnd w:id="69"/>
      <w:bookmarkStart w:id="70" w:name="_Toc184308086"/>
      <w:bookmarkEnd w:id="70"/>
      <w:bookmarkStart w:id="71" w:name="_Toc184312118"/>
      <w:bookmarkEnd w:id="71"/>
      <w:bookmarkStart w:id="72" w:name="_Toc184314421"/>
      <w:bookmarkEnd w:id="72"/>
      <w:bookmarkStart w:id="73" w:name="_Toc184308039"/>
      <w:bookmarkEnd w:id="73"/>
      <w:bookmarkStart w:id="74" w:name="_Toc184313251"/>
      <w:bookmarkEnd w:id="74"/>
      <w:bookmarkStart w:id="75" w:name="_Toc184313285"/>
      <w:bookmarkEnd w:id="75"/>
      <w:bookmarkStart w:id="76" w:name="_Toc184312105"/>
      <w:bookmarkEnd w:id="76"/>
      <w:bookmarkStart w:id="77" w:name="_Toc184310282"/>
      <w:bookmarkEnd w:id="77"/>
      <w:bookmarkStart w:id="78" w:name="_Toc184314428"/>
      <w:bookmarkEnd w:id="78"/>
      <w:bookmarkStart w:id="79" w:name="_Toc184310321"/>
      <w:bookmarkEnd w:id="79"/>
      <w:bookmarkStart w:id="80" w:name="_Toc184312136"/>
      <w:bookmarkEnd w:id="80"/>
      <w:bookmarkStart w:id="81" w:name="_Toc184310295"/>
      <w:bookmarkEnd w:id="81"/>
      <w:bookmarkStart w:id="82" w:name="_Toc184312116"/>
      <w:bookmarkEnd w:id="82"/>
      <w:bookmarkStart w:id="83" w:name="_Toc184314426"/>
      <w:bookmarkEnd w:id="83"/>
      <w:bookmarkStart w:id="84" w:name="_Toc184312086"/>
      <w:bookmarkEnd w:id="84"/>
      <w:bookmarkStart w:id="85" w:name="_Toc184314479"/>
      <w:bookmarkEnd w:id="85"/>
      <w:bookmarkStart w:id="86" w:name="_Toc184308056"/>
      <w:bookmarkEnd w:id="86"/>
      <w:bookmarkStart w:id="87" w:name="_Toc184308089"/>
      <w:bookmarkEnd w:id="87"/>
      <w:bookmarkStart w:id="88" w:name="_Toc184308098"/>
      <w:bookmarkEnd w:id="88"/>
      <w:bookmarkStart w:id="89" w:name="_Toc184312074"/>
      <w:bookmarkEnd w:id="89"/>
      <w:bookmarkStart w:id="90" w:name="_Toc184308058"/>
      <w:bookmarkEnd w:id="90"/>
      <w:bookmarkStart w:id="91" w:name="_Toc184313252"/>
      <w:bookmarkEnd w:id="91"/>
      <w:bookmarkStart w:id="92" w:name="_Toc184312076"/>
      <w:bookmarkEnd w:id="92"/>
      <w:bookmarkStart w:id="93" w:name="_Toc184313240"/>
      <w:bookmarkEnd w:id="93"/>
      <w:bookmarkStart w:id="94" w:name="_Toc184310284"/>
      <w:bookmarkEnd w:id="94"/>
      <w:bookmarkStart w:id="95" w:name="_Toc184308105"/>
      <w:bookmarkEnd w:id="95"/>
      <w:bookmarkStart w:id="96" w:name="_Toc184308075"/>
      <w:bookmarkEnd w:id="96"/>
      <w:bookmarkStart w:id="97" w:name="_Toc184314433"/>
      <w:bookmarkEnd w:id="97"/>
      <w:bookmarkStart w:id="98" w:name="_Toc184313266"/>
      <w:bookmarkEnd w:id="98"/>
      <w:bookmarkStart w:id="99" w:name="_Toc184313286"/>
      <w:bookmarkEnd w:id="99"/>
      <w:bookmarkStart w:id="100" w:name="_Toc184314432"/>
      <w:bookmarkEnd w:id="100"/>
      <w:bookmarkStart w:id="101" w:name="_Toc184312097"/>
      <w:bookmarkEnd w:id="101"/>
      <w:bookmarkStart w:id="102" w:name="_Toc184308038"/>
      <w:bookmarkEnd w:id="102"/>
      <w:bookmarkStart w:id="103" w:name="_Toc184313294"/>
      <w:bookmarkEnd w:id="103"/>
      <w:bookmarkStart w:id="104" w:name="_Toc184314430"/>
      <w:bookmarkEnd w:id="104"/>
      <w:bookmarkStart w:id="105" w:name="_Toc184312084"/>
      <w:bookmarkEnd w:id="105"/>
      <w:bookmarkStart w:id="106" w:name="_Toc184308043"/>
      <w:bookmarkEnd w:id="106"/>
      <w:bookmarkStart w:id="107" w:name="_Toc184310313"/>
      <w:bookmarkEnd w:id="107"/>
      <w:bookmarkStart w:id="108" w:name="_Toc184314455"/>
      <w:bookmarkEnd w:id="108"/>
      <w:bookmarkStart w:id="109" w:name="_Toc184313307"/>
      <w:bookmarkEnd w:id="109"/>
      <w:bookmarkStart w:id="110" w:name="_Toc184312111"/>
      <w:bookmarkEnd w:id="110"/>
      <w:bookmarkStart w:id="111" w:name="_Toc184310285"/>
      <w:bookmarkEnd w:id="111"/>
      <w:bookmarkStart w:id="112" w:name="_Toc184310334"/>
      <w:bookmarkEnd w:id="112"/>
      <w:bookmarkStart w:id="113" w:name="_Toc184313296"/>
      <w:bookmarkEnd w:id="113"/>
      <w:bookmarkStart w:id="114" w:name="_Toc184314469"/>
      <w:bookmarkEnd w:id="114"/>
      <w:bookmarkStart w:id="115" w:name="_Toc184314467"/>
      <w:bookmarkEnd w:id="115"/>
      <w:bookmarkStart w:id="116" w:name="_Toc184310309"/>
      <w:bookmarkEnd w:id="116"/>
      <w:bookmarkStart w:id="117" w:name="_Toc184310342"/>
      <w:bookmarkEnd w:id="117"/>
      <w:bookmarkStart w:id="118" w:name="_Toc184312082"/>
      <w:bookmarkEnd w:id="118"/>
      <w:bookmarkStart w:id="119" w:name="_Toc184308042"/>
      <w:bookmarkEnd w:id="119"/>
      <w:bookmarkStart w:id="120" w:name="_Toc184308082"/>
      <w:bookmarkEnd w:id="120"/>
      <w:bookmarkStart w:id="121" w:name="_Toc184312070"/>
      <w:bookmarkEnd w:id="121"/>
      <w:bookmarkStart w:id="122" w:name="_Toc184314480"/>
      <w:bookmarkEnd w:id="122"/>
      <w:bookmarkStart w:id="123" w:name="_Toc184308100"/>
      <w:bookmarkEnd w:id="123"/>
      <w:bookmarkStart w:id="124" w:name="_Toc184312078"/>
      <w:bookmarkEnd w:id="124"/>
      <w:bookmarkStart w:id="125" w:name="_Toc184310301"/>
      <w:bookmarkEnd w:id="125"/>
      <w:bookmarkStart w:id="126" w:name="_Toc184313269"/>
      <w:bookmarkEnd w:id="126"/>
      <w:bookmarkStart w:id="127" w:name="_Toc184310274"/>
      <w:bookmarkEnd w:id="127"/>
      <w:bookmarkStart w:id="128" w:name="_Toc184314420"/>
      <w:bookmarkEnd w:id="128"/>
      <w:bookmarkStart w:id="129" w:name="_Toc184313265"/>
      <w:bookmarkEnd w:id="129"/>
      <w:bookmarkStart w:id="130" w:name="_Toc184308057"/>
      <w:bookmarkEnd w:id="130"/>
      <w:bookmarkStart w:id="131" w:name="_Toc184308101"/>
      <w:bookmarkEnd w:id="131"/>
      <w:bookmarkStart w:id="132" w:name="_Toc184310343"/>
      <w:bookmarkEnd w:id="132"/>
      <w:bookmarkStart w:id="133" w:name="_Toc184312119"/>
      <w:bookmarkEnd w:id="133"/>
      <w:bookmarkStart w:id="134" w:name="_Toc184308102"/>
      <w:bookmarkEnd w:id="134"/>
      <w:bookmarkStart w:id="135" w:name="_Toc184314462"/>
      <w:bookmarkEnd w:id="135"/>
      <w:bookmarkStart w:id="136" w:name="_Toc184310329"/>
      <w:bookmarkEnd w:id="136"/>
      <w:bookmarkStart w:id="137" w:name="_Toc184308074"/>
      <w:bookmarkEnd w:id="137"/>
      <w:bookmarkStart w:id="138" w:name="_Toc184308090"/>
      <w:bookmarkEnd w:id="138"/>
      <w:bookmarkStart w:id="139" w:name="_Toc184308047"/>
      <w:bookmarkEnd w:id="139"/>
      <w:bookmarkStart w:id="140" w:name="_Toc184310311"/>
      <w:bookmarkEnd w:id="140"/>
      <w:bookmarkStart w:id="141" w:name="_Toc184308103"/>
      <w:bookmarkEnd w:id="141"/>
      <w:bookmarkStart w:id="142" w:name="_Toc184314435"/>
      <w:bookmarkEnd w:id="142"/>
      <w:bookmarkStart w:id="143" w:name="_Toc184314416"/>
      <w:bookmarkEnd w:id="143"/>
      <w:bookmarkStart w:id="144" w:name="_Toc184310333"/>
      <w:bookmarkEnd w:id="144"/>
      <w:bookmarkStart w:id="145" w:name="_Toc184313260"/>
      <w:bookmarkEnd w:id="145"/>
      <w:bookmarkStart w:id="146" w:name="_Toc184312109"/>
      <w:bookmarkEnd w:id="146"/>
      <w:bookmarkStart w:id="147" w:name="_Toc184312085"/>
      <w:bookmarkEnd w:id="147"/>
      <w:bookmarkStart w:id="148" w:name="_Toc184314439"/>
      <w:bookmarkEnd w:id="148"/>
      <w:bookmarkStart w:id="149" w:name="_Toc184310320"/>
      <w:bookmarkEnd w:id="149"/>
      <w:bookmarkStart w:id="150" w:name="_Toc184308072"/>
      <w:bookmarkEnd w:id="150"/>
      <w:bookmarkStart w:id="151" w:name="_Toc184312077"/>
      <w:bookmarkEnd w:id="151"/>
      <w:bookmarkStart w:id="152" w:name="_Toc184310310"/>
      <w:bookmarkEnd w:id="152"/>
      <w:bookmarkStart w:id="153" w:name="_Toc184310322"/>
      <w:bookmarkEnd w:id="153"/>
      <w:bookmarkStart w:id="154" w:name="_Toc184314456"/>
      <w:bookmarkEnd w:id="154"/>
      <w:bookmarkStart w:id="155" w:name="_Toc184310275"/>
      <w:bookmarkEnd w:id="155"/>
      <w:bookmarkStart w:id="156" w:name="_Toc184313277"/>
      <w:bookmarkEnd w:id="156"/>
      <w:bookmarkStart w:id="157" w:name="_Toc184313261"/>
      <w:bookmarkEnd w:id="157"/>
      <w:bookmarkStart w:id="158" w:name="_Toc184313274"/>
      <w:bookmarkEnd w:id="158"/>
      <w:bookmarkStart w:id="159" w:name="_Toc184310306"/>
      <w:bookmarkEnd w:id="159"/>
      <w:bookmarkStart w:id="160" w:name="_Toc184312092"/>
      <w:bookmarkEnd w:id="160"/>
      <w:bookmarkStart w:id="161" w:name="_Toc184312115"/>
      <w:bookmarkEnd w:id="161"/>
      <w:bookmarkStart w:id="162" w:name="_Toc184314451"/>
      <w:bookmarkEnd w:id="162"/>
      <w:bookmarkStart w:id="163" w:name="_Toc184310336"/>
      <w:bookmarkEnd w:id="163"/>
      <w:bookmarkStart w:id="164" w:name="_Toc184313301"/>
      <w:bookmarkEnd w:id="164"/>
      <w:bookmarkStart w:id="165" w:name="_Toc184314454"/>
      <w:bookmarkEnd w:id="165"/>
      <w:bookmarkStart w:id="166" w:name="_Toc184312068"/>
      <w:bookmarkEnd w:id="166"/>
      <w:bookmarkStart w:id="167" w:name="_Toc184314474"/>
      <w:bookmarkEnd w:id="167"/>
      <w:bookmarkStart w:id="168" w:name="_Toc184313279"/>
      <w:bookmarkEnd w:id="168"/>
      <w:bookmarkStart w:id="169" w:name="_Toc184313250"/>
      <w:bookmarkEnd w:id="169"/>
      <w:bookmarkStart w:id="170" w:name="_Toc184310312"/>
      <w:bookmarkEnd w:id="170"/>
      <w:bookmarkStart w:id="171" w:name="_Toc184313291"/>
      <w:bookmarkEnd w:id="171"/>
      <w:bookmarkStart w:id="172" w:name="_Toc184314427"/>
      <w:bookmarkEnd w:id="172"/>
      <w:bookmarkStart w:id="173" w:name="_Toc184308077"/>
      <w:bookmarkEnd w:id="173"/>
      <w:bookmarkStart w:id="174" w:name="_Toc184314438"/>
      <w:bookmarkEnd w:id="174"/>
      <w:bookmarkStart w:id="175" w:name="_Toc184314417"/>
      <w:bookmarkEnd w:id="175"/>
      <w:bookmarkStart w:id="176" w:name="_Toc184313238"/>
      <w:bookmarkEnd w:id="176"/>
      <w:bookmarkStart w:id="177" w:name="_Toc184313245"/>
      <w:bookmarkEnd w:id="177"/>
      <w:bookmarkStart w:id="178" w:name="_Toc184308040"/>
      <w:bookmarkEnd w:id="178"/>
      <w:bookmarkStart w:id="179" w:name="_Toc184312125"/>
      <w:bookmarkEnd w:id="179"/>
      <w:bookmarkStart w:id="180" w:name="_Toc184313254"/>
      <w:bookmarkEnd w:id="180"/>
      <w:bookmarkStart w:id="181" w:name="_Toc184314471"/>
      <w:bookmarkEnd w:id="181"/>
      <w:bookmarkStart w:id="182" w:name="_Toc184314470"/>
      <w:bookmarkEnd w:id="182"/>
      <w:bookmarkStart w:id="183" w:name="_Toc184314442"/>
      <w:bookmarkEnd w:id="183"/>
      <w:bookmarkStart w:id="184" w:name="_Toc184308055"/>
      <w:bookmarkEnd w:id="184"/>
      <w:bookmarkStart w:id="185" w:name="_Toc184312121"/>
      <w:bookmarkEnd w:id="185"/>
      <w:bookmarkStart w:id="186" w:name="_Toc184312080"/>
      <w:bookmarkEnd w:id="186"/>
      <w:bookmarkStart w:id="187" w:name="_Toc184313290"/>
      <w:bookmarkEnd w:id="187"/>
      <w:bookmarkStart w:id="188" w:name="_Toc184314481"/>
      <w:bookmarkEnd w:id="188"/>
      <w:bookmarkStart w:id="189" w:name="_Toc184312117"/>
      <w:bookmarkEnd w:id="189"/>
      <w:bookmarkStart w:id="190" w:name="_Toc184312083"/>
      <w:bookmarkEnd w:id="190"/>
      <w:bookmarkStart w:id="191" w:name="_Toc184313259"/>
      <w:bookmarkEnd w:id="191"/>
      <w:bookmarkStart w:id="192" w:name="_Toc184314447"/>
      <w:bookmarkEnd w:id="192"/>
      <w:bookmarkStart w:id="193" w:name="_Toc184308107"/>
      <w:bookmarkEnd w:id="193"/>
      <w:bookmarkStart w:id="194" w:name="_Toc184310337"/>
      <w:bookmarkEnd w:id="194"/>
      <w:bookmarkStart w:id="195" w:name="_Toc184314466"/>
      <w:bookmarkEnd w:id="195"/>
      <w:bookmarkStart w:id="196" w:name="_Toc184308104"/>
      <w:bookmarkEnd w:id="196"/>
      <w:bookmarkStart w:id="197" w:name="_Toc184312093"/>
      <w:bookmarkEnd w:id="197"/>
      <w:bookmarkStart w:id="198" w:name="_Toc184313305"/>
      <w:bookmarkEnd w:id="198"/>
      <w:bookmarkStart w:id="199" w:name="_Toc184314468"/>
      <w:bookmarkEnd w:id="199"/>
      <w:bookmarkStart w:id="200" w:name="_Toc184313262"/>
      <w:bookmarkEnd w:id="200"/>
      <w:bookmarkStart w:id="201" w:name="_Toc184308061"/>
      <w:bookmarkEnd w:id="201"/>
      <w:bookmarkStart w:id="202" w:name="_Toc184308106"/>
      <w:bookmarkEnd w:id="202"/>
      <w:bookmarkStart w:id="203" w:name="_Toc184308052"/>
      <w:bookmarkEnd w:id="203"/>
      <w:bookmarkStart w:id="204" w:name="_Toc184313309"/>
      <w:bookmarkEnd w:id="204"/>
      <w:bookmarkStart w:id="205" w:name="_Toc184312091"/>
      <w:bookmarkEnd w:id="205"/>
      <w:bookmarkStart w:id="206" w:name="_Toc184308066"/>
      <w:bookmarkEnd w:id="206"/>
      <w:bookmarkStart w:id="207" w:name="_Toc184310281"/>
      <w:bookmarkEnd w:id="207"/>
      <w:bookmarkStart w:id="208" w:name="_Toc184310307"/>
      <w:bookmarkEnd w:id="208"/>
      <w:bookmarkStart w:id="209" w:name="_Toc184310287"/>
      <w:bookmarkEnd w:id="209"/>
      <w:bookmarkStart w:id="210" w:name="_Toc184313273"/>
      <w:bookmarkEnd w:id="210"/>
      <w:bookmarkStart w:id="211" w:name="_Toc184308064"/>
      <w:bookmarkEnd w:id="211"/>
      <w:bookmarkStart w:id="212" w:name="_Toc184313263"/>
      <w:bookmarkEnd w:id="212"/>
      <w:bookmarkStart w:id="213" w:name="_Toc184313275"/>
      <w:bookmarkEnd w:id="213"/>
      <w:bookmarkStart w:id="214" w:name="_Toc184313292"/>
      <w:bookmarkEnd w:id="214"/>
      <w:bookmarkStart w:id="215" w:name="_Toc184312067"/>
      <w:bookmarkEnd w:id="215"/>
      <w:bookmarkStart w:id="216" w:name="_Toc184308045"/>
      <w:bookmarkEnd w:id="216"/>
      <w:bookmarkStart w:id="217" w:name="_Toc184310335"/>
      <w:bookmarkEnd w:id="217"/>
      <w:bookmarkStart w:id="218" w:name="_Toc184308092"/>
      <w:bookmarkEnd w:id="218"/>
      <w:bookmarkStart w:id="219" w:name="_Toc184312130"/>
      <w:bookmarkEnd w:id="219"/>
      <w:bookmarkStart w:id="220" w:name="_Toc184313281"/>
      <w:bookmarkEnd w:id="220"/>
      <w:bookmarkStart w:id="221" w:name="_Toc184310331"/>
      <w:bookmarkEnd w:id="221"/>
      <w:bookmarkStart w:id="222" w:name="_Toc184310319"/>
      <w:bookmarkEnd w:id="222"/>
      <w:bookmarkStart w:id="223" w:name="_Toc184312137"/>
      <w:bookmarkEnd w:id="223"/>
      <w:bookmarkStart w:id="224" w:name="_Toc184308046"/>
      <w:bookmarkEnd w:id="224"/>
      <w:bookmarkStart w:id="225" w:name="_Toc184314464"/>
      <w:bookmarkEnd w:id="225"/>
      <w:bookmarkStart w:id="226" w:name="_Toc184310323"/>
      <w:bookmarkEnd w:id="226"/>
      <w:bookmarkStart w:id="227" w:name="_Toc184312104"/>
      <w:bookmarkEnd w:id="227"/>
      <w:bookmarkStart w:id="228" w:name="_Toc184314458"/>
      <w:bookmarkEnd w:id="228"/>
      <w:bookmarkStart w:id="229" w:name="_Toc184310294"/>
      <w:bookmarkEnd w:id="229"/>
      <w:bookmarkStart w:id="230" w:name="_Toc184313248"/>
      <w:bookmarkEnd w:id="230"/>
      <w:bookmarkStart w:id="231" w:name="_Toc184313257"/>
      <w:bookmarkEnd w:id="231"/>
      <w:bookmarkStart w:id="232" w:name="_Toc184308093"/>
      <w:bookmarkEnd w:id="232"/>
      <w:bookmarkStart w:id="233" w:name="_Toc184310280"/>
      <w:bookmarkEnd w:id="233"/>
      <w:bookmarkStart w:id="234" w:name="_Toc184314441"/>
      <w:bookmarkEnd w:id="234"/>
      <w:bookmarkStart w:id="235" w:name="_Toc184312073"/>
      <w:bookmarkEnd w:id="235"/>
      <w:bookmarkStart w:id="236" w:name="_Toc184310303"/>
      <w:bookmarkEnd w:id="236"/>
      <w:bookmarkStart w:id="237" w:name="_Toc184308095"/>
      <w:bookmarkEnd w:id="237"/>
      <w:bookmarkStart w:id="238" w:name="_Toc184308071"/>
      <w:bookmarkEnd w:id="238"/>
      <w:bookmarkStart w:id="239" w:name="_Toc184312126"/>
      <w:bookmarkEnd w:id="239"/>
      <w:bookmarkStart w:id="240" w:name="_Toc184308059"/>
      <w:bookmarkEnd w:id="240"/>
      <w:bookmarkStart w:id="241" w:name="_Toc184312072"/>
      <w:bookmarkEnd w:id="241"/>
      <w:bookmarkStart w:id="242" w:name="_Toc184312071"/>
      <w:bookmarkEnd w:id="242"/>
      <w:bookmarkStart w:id="243" w:name="_Toc184312101"/>
      <w:bookmarkEnd w:id="243"/>
      <w:bookmarkStart w:id="244" w:name="_Toc184308067"/>
      <w:bookmarkEnd w:id="244"/>
      <w:bookmarkStart w:id="245" w:name="_Toc184314452"/>
      <w:bookmarkEnd w:id="245"/>
      <w:bookmarkStart w:id="246" w:name="_Toc184312087"/>
      <w:bookmarkEnd w:id="246"/>
      <w:bookmarkStart w:id="247" w:name="_Toc184312135"/>
      <w:bookmarkEnd w:id="247"/>
      <w:bookmarkStart w:id="248" w:name="_Toc184310300"/>
      <w:bookmarkEnd w:id="248"/>
      <w:bookmarkStart w:id="249" w:name="_Toc184310292"/>
      <w:bookmarkEnd w:id="249"/>
      <w:bookmarkStart w:id="250" w:name="_Toc184310302"/>
      <w:bookmarkEnd w:id="250"/>
      <w:bookmarkStart w:id="251" w:name="_Toc184314477"/>
      <w:bookmarkEnd w:id="251"/>
      <w:bookmarkStart w:id="252" w:name="_Toc184308099"/>
      <w:bookmarkEnd w:id="252"/>
      <w:bookmarkStart w:id="253" w:name="_Toc184310286"/>
      <w:bookmarkEnd w:id="253"/>
      <w:bookmarkStart w:id="254" w:name="_Toc184308073"/>
      <w:bookmarkEnd w:id="254"/>
      <w:bookmarkStart w:id="255" w:name="_Toc184310316"/>
      <w:bookmarkEnd w:id="255"/>
      <w:bookmarkStart w:id="256" w:name="_Toc184310304"/>
      <w:bookmarkEnd w:id="256"/>
      <w:bookmarkStart w:id="257" w:name="_Toc184313283"/>
      <w:bookmarkEnd w:id="257"/>
      <w:bookmarkStart w:id="258" w:name="_Toc184310288"/>
      <w:bookmarkEnd w:id="258"/>
      <w:bookmarkStart w:id="259" w:name="_Toc184310305"/>
      <w:bookmarkEnd w:id="259"/>
      <w:bookmarkStart w:id="260" w:name="_Toc184312069"/>
      <w:bookmarkEnd w:id="260"/>
      <w:bookmarkStart w:id="261" w:name="_Toc184314410"/>
      <w:bookmarkEnd w:id="261"/>
      <w:bookmarkStart w:id="262" w:name="_Toc184313278"/>
      <w:bookmarkEnd w:id="262"/>
      <w:bookmarkStart w:id="263" w:name="_Toc184313243"/>
      <w:bookmarkEnd w:id="263"/>
      <w:bookmarkStart w:id="264" w:name="_Toc184312139"/>
      <w:bookmarkEnd w:id="264"/>
      <w:bookmarkStart w:id="265" w:name="_Toc184310298"/>
      <w:bookmarkEnd w:id="265"/>
      <w:bookmarkStart w:id="266" w:name="_Toc184312129"/>
      <w:bookmarkEnd w:id="266"/>
      <w:bookmarkStart w:id="267" w:name="_Toc184314437"/>
      <w:bookmarkEnd w:id="267"/>
      <w:bookmarkStart w:id="268" w:name="_Toc184308087"/>
      <w:bookmarkEnd w:id="268"/>
      <w:bookmarkStart w:id="269" w:name="_Toc184313272"/>
      <w:bookmarkEnd w:id="269"/>
      <w:bookmarkStart w:id="270" w:name="_Toc184312090"/>
      <w:bookmarkEnd w:id="270"/>
      <w:bookmarkStart w:id="271" w:name="_Toc184313241"/>
      <w:bookmarkEnd w:id="271"/>
      <w:bookmarkStart w:id="272" w:name="_Toc184313288"/>
      <w:bookmarkEnd w:id="272"/>
      <w:bookmarkStart w:id="273" w:name="_Toc184310273"/>
      <w:bookmarkEnd w:id="273"/>
      <w:bookmarkStart w:id="274" w:name="_Toc184312134"/>
      <w:bookmarkEnd w:id="274"/>
      <w:bookmarkStart w:id="275" w:name="_Toc184308065"/>
      <w:bookmarkEnd w:id="275"/>
      <w:bookmarkStart w:id="276" w:name="_Toc184310272"/>
      <w:bookmarkEnd w:id="276"/>
      <w:bookmarkStart w:id="277" w:name="_Toc184312120"/>
      <w:bookmarkEnd w:id="277"/>
      <w:bookmarkStart w:id="278" w:name="_Toc184313299"/>
      <w:bookmarkEnd w:id="278"/>
      <w:bookmarkStart w:id="279" w:name="_Toc184314440"/>
      <w:bookmarkEnd w:id="279"/>
      <w:bookmarkStart w:id="280" w:name="_Toc184312095"/>
      <w:bookmarkEnd w:id="280"/>
      <w:bookmarkStart w:id="281" w:name="_Toc184314411"/>
      <w:bookmarkEnd w:id="281"/>
      <w:bookmarkStart w:id="282" w:name="_Toc184314453"/>
      <w:bookmarkEnd w:id="282"/>
      <w:bookmarkStart w:id="283" w:name="_Toc184308048"/>
      <w:bookmarkEnd w:id="283"/>
      <w:bookmarkStart w:id="284" w:name="_Toc184313304"/>
      <w:bookmarkEnd w:id="284"/>
      <w:bookmarkStart w:id="285" w:name="_Toc184314463"/>
      <w:bookmarkEnd w:id="285"/>
      <w:bookmarkStart w:id="286" w:name="_Toc184313271"/>
      <w:bookmarkEnd w:id="286"/>
      <w:bookmarkStart w:id="287" w:name="_Toc184310317"/>
      <w:bookmarkEnd w:id="287"/>
      <w:bookmarkStart w:id="288" w:name="_Toc184314450"/>
      <w:bookmarkEnd w:id="288"/>
      <w:bookmarkStart w:id="289" w:name="_Toc184310314"/>
      <w:bookmarkEnd w:id="289"/>
      <w:bookmarkStart w:id="290" w:name="_Toc184308083"/>
      <w:bookmarkEnd w:id="290"/>
      <w:bookmarkStart w:id="291" w:name="_Toc184308037"/>
      <w:bookmarkEnd w:id="291"/>
      <w:bookmarkStart w:id="292" w:name="_Toc184308096"/>
      <w:bookmarkEnd w:id="292"/>
      <w:bookmarkStart w:id="293" w:name="_Toc184310308"/>
      <w:bookmarkEnd w:id="293"/>
      <w:bookmarkStart w:id="294" w:name="_Toc184312098"/>
      <w:bookmarkEnd w:id="294"/>
      <w:bookmarkStart w:id="295" w:name="_Toc184314415"/>
      <w:bookmarkEnd w:id="295"/>
      <w:bookmarkStart w:id="296" w:name="_Toc184313310"/>
      <w:bookmarkEnd w:id="296"/>
      <w:bookmarkStart w:id="297" w:name="_Toc184313255"/>
      <w:bookmarkEnd w:id="297"/>
      <w:bookmarkStart w:id="298" w:name="_Toc184314436"/>
      <w:bookmarkEnd w:id="298"/>
      <w:bookmarkStart w:id="299" w:name="_Toc184313276"/>
      <w:bookmarkEnd w:id="299"/>
      <w:bookmarkStart w:id="300" w:name="_Toc184308085"/>
      <w:bookmarkEnd w:id="300"/>
      <w:bookmarkStart w:id="301" w:name="_Toc184313280"/>
      <w:bookmarkEnd w:id="301"/>
      <w:bookmarkStart w:id="302" w:name="_Toc184310339"/>
      <w:bookmarkEnd w:id="302"/>
      <w:bookmarkStart w:id="303" w:name="_Toc184312089"/>
      <w:bookmarkEnd w:id="303"/>
      <w:bookmarkStart w:id="304" w:name="_Toc184312103"/>
      <w:bookmarkEnd w:id="304"/>
      <w:bookmarkStart w:id="305" w:name="_Toc184313282"/>
      <w:bookmarkEnd w:id="305"/>
      <w:bookmarkStart w:id="306" w:name="_Toc184312075"/>
      <w:bookmarkEnd w:id="306"/>
      <w:bookmarkStart w:id="307" w:name="_Toc184312138"/>
      <w:bookmarkEnd w:id="307"/>
      <w:bookmarkStart w:id="308" w:name="_Toc184310297"/>
      <w:bookmarkEnd w:id="308"/>
      <w:bookmarkStart w:id="309" w:name="_Toc184312106"/>
      <w:bookmarkEnd w:id="309"/>
      <w:bookmarkStart w:id="310" w:name="_Toc184314423"/>
      <w:bookmarkEnd w:id="310"/>
      <w:bookmarkStart w:id="311" w:name="_Toc184314459"/>
      <w:bookmarkEnd w:id="311"/>
      <w:bookmarkStart w:id="312" w:name="_Toc184312131"/>
      <w:bookmarkEnd w:id="312"/>
      <w:bookmarkStart w:id="313" w:name="_Toc184310283"/>
      <w:bookmarkEnd w:id="313"/>
      <w:bookmarkStart w:id="314" w:name="_Toc184310290"/>
      <w:bookmarkEnd w:id="314"/>
      <w:bookmarkStart w:id="315" w:name="_Toc184313258"/>
      <w:bookmarkEnd w:id="315"/>
      <w:bookmarkStart w:id="316" w:name="_Toc184312123"/>
      <w:bookmarkEnd w:id="316"/>
      <w:bookmarkStart w:id="317" w:name="_Toc184308053"/>
      <w:bookmarkEnd w:id="317"/>
      <w:bookmarkStart w:id="318" w:name="_Toc184310318"/>
      <w:bookmarkEnd w:id="318"/>
      <w:bookmarkStart w:id="319" w:name="_Toc184314482"/>
      <w:bookmarkEnd w:id="319"/>
      <w:bookmarkStart w:id="320" w:name="_Toc184310332"/>
      <w:bookmarkEnd w:id="320"/>
      <w:bookmarkStart w:id="321" w:name="_Toc184308084"/>
      <w:bookmarkEnd w:id="321"/>
      <w:bookmarkStart w:id="322" w:name="_Toc184310276"/>
      <w:bookmarkEnd w:id="322"/>
      <w:bookmarkStart w:id="323" w:name="_Toc184314461"/>
      <w:bookmarkEnd w:id="323"/>
      <w:bookmarkStart w:id="324" w:name="_Toc184308070"/>
      <w:bookmarkEnd w:id="324"/>
      <w:bookmarkStart w:id="325" w:name="_Toc184310324"/>
      <w:bookmarkEnd w:id="325"/>
      <w:bookmarkStart w:id="326" w:name="_Toc184310296"/>
      <w:bookmarkEnd w:id="326"/>
      <w:bookmarkStart w:id="327" w:name="_Toc184314460"/>
      <w:bookmarkEnd w:id="327"/>
      <w:bookmarkStart w:id="328" w:name="_Toc184308080"/>
      <w:bookmarkEnd w:id="328"/>
      <w:bookmarkStart w:id="329" w:name="_Toc184313303"/>
      <w:bookmarkEnd w:id="329"/>
      <w:bookmarkStart w:id="330" w:name="_Toc184313267"/>
      <w:bookmarkEnd w:id="330"/>
      <w:bookmarkStart w:id="331" w:name="_Toc184314424"/>
      <w:bookmarkEnd w:id="331"/>
      <w:bookmarkStart w:id="332" w:name="_Toc184314465"/>
      <w:bookmarkEnd w:id="332"/>
      <w:bookmarkStart w:id="333" w:name="_Toc184312079"/>
      <w:bookmarkEnd w:id="333"/>
      <w:bookmarkStart w:id="334" w:name="_Toc184310328"/>
      <w:bookmarkEnd w:id="334"/>
      <w:bookmarkStart w:id="335" w:name="_Toc184310327"/>
      <w:bookmarkEnd w:id="335"/>
      <w:bookmarkStart w:id="336" w:name="_Toc184310291"/>
      <w:bookmarkEnd w:id="336"/>
      <w:bookmarkStart w:id="337" w:name="_Toc184308044"/>
      <w:bookmarkEnd w:id="337"/>
      <w:bookmarkStart w:id="338" w:name="_Toc184312113"/>
      <w:bookmarkEnd w:id="338"/>
      <w:bookmarkStart w:id="339" w:name="_Toc184308049"/>
      <w:bookmarkEnd w:id="339"/>
      <w:bookmarkStart w:id="340" w:name="_Toc184308069"/>
      <w:bookmarkEnd w:id="340"/>
      <w:bookmarkStart w:id="341" w:name="_Toc184310299"/>
      <w:bookmarkEnd w:id="341"/>
      <w:bookmarkStart w:id="342" w:name="_Toc184313244"/>
      <w:bookmarkEnd w:id="342"/>
      <w:bookmarkStart w:id="343" w:name="_Toc184313287"/>
      <w:bookmarkEnd w:id="343"/>
      <w:bookmarkStart w:id="344" w:name="_Toc184314412"/>
      <w:bookmarkEnd w:id="344"/>
      <w:bookmarkStart w:id="345" w:name="_Toc184310279"/>
      <w:bookmarkEnd w:id="345"/>
      <w:bookmarkStart w:id="346" w:name="_Toc184310344"/>
      <w:bookmarkEnd w:id="346"/>
      <w:bookmarkStart w:id="347" w:name="_Toc184312099"/>
      <w:bookmarkEnd w:id="347"/>
      <w:bookmarkStart w:id="348" w:name="_Toc184314434"/>
      <w:bookmarkEnd w:id="348"/>
      <w:bookmarkStart w:id="349" w:name="_Toc184313300"/>
      <w:bookmarkEnd w:id="349"/>
      <w:bookmarkStart w:id="350" w:name="_Toc184308078"/>
      <w:bookmarkEnd w:id="350"/>
      <w:bookmarkStart w:id="351" w:name="_Toc184312124"/>
      <w:bookmarkEnd w:id="351"/>
      <w:bookmarkStart w:id="352" w:name="_Toc184312088"/>
      <w:bookmarkEnd w:id="352"/>
      <w:bookmarkStart w:id="353" w:name="_Toc184314429"/>
      <w:bookmarkEnd w:id="353"/>
      <w:bookmarkStart w:id="354" w:name="_Toc184312122"/>
      <w:bookmarkEnd w:id="354"/>
      <w:bookmarkStart w:id="355" w:name="_Toc184312081"/>
      <w:bookmarkEnd w:id="355"/>
      <w:bookmarkStart w:id="356" w:name="_Toc184308068"/>
      <w:bookmarkEnd w:id="356"/>
      <w:bookmarkStart w:id="357" w:name="_Toc184314445"/>
      <w:bookmarkEnd w:id="357"/>
      <w:bookmarkStart w:id="358" w:name="_Toc184312133"/>
      <w:bookmarkEnd w:id="358"/>
      <w:bookmarkStart w:id="359" w:name="_Toc184314473"/>
      <w:bookmarkEnd w:id="359"/>
      <w:bookmarkStart w:id="360" w:name="_Toc184313298"/>
      <w:bookmarkEnd w:id="360"/>
      <w:bookmarkStart w:id="361" w:name="_Toc184313297"/>
      <w:bookmarkEnd w:id="361"/>
      <w:bookmarkStart w:id="362" w:name="_Toc184310289"/>
      <w:bookmarkEnd w:id="362"/>
      <w:bookmarkStart w:id="363" w:name="_Toc184313295"/>
      <w:bookmarkEnd w:id="363"/>
      <w:bookmarkStart w:id="364" w:name="_Toc184310315"/>
      <w:bookmarkEnd w:id="364"/>
      <w:bookmarkStart w:id="365" w:name="_Toc184308041"/>
      <w:bookmarkEnd w:id="365"/>
      <w:bookmarkStart w:id="366" w:name="_Toc184312096"/>
      <w:bookmarkEnd w:id="366"/>
      <w:bookmarkStart w:id="367" w:name="_Toc184308054"/>
      <w:bookmarkEnd w:id="367"/>
      <w:bookmarkStart w:id="368" w:name="_Toc184313289"/>
      <w:bookmarkEnd w:id="368"/>
      <w:bookmarkStart w:id="369" w:name="_Toc184310330"/>
      <w:bookmarkEnd w:id="369"/>
      <w:bookmarkStart w:id="370" w:name="_Toc184314449"/>
      <w:bookmarkEnd w:id="370"/>
      <w:bookmarkStart w:id="371" w:name="_Toc184310278"/>
      <w:bookmarkEnd w:id="371"/>
      <w:bookmarkStart w:id="372" w:name="_Toc184308091"/>
      <w:bookmarkEnd w:id="372"/>
      <w:bookmarkStart w:id="373" w:name="_Toc184308094"/>
      <w:bookmarkEnd w:id="373"/>
      <w:bookmarkStart w:id="374" w:name="_Toc184308088"/>
      <w:bookmarkEnd w:id="374"/>
      <w:bookmarkStart w:id="375" w:name="_Toc184312128"/>
      <w:bookmarkEnd w:id="375"/>
      <w:bookmarkStart w:id="376" w:name="_Toc184314425"/>
      <w:bookmarkEnd w:id="376"/>
      <w:bookmarkStart w:id="377" w:name="_Toc184314476"/>
      <w:bookmarkEnd w:id="377"/>
      <w:bookmarkStart w:id="378" w:name="_Toc184312107"/>
      <w:bookmarkEnd w:id="378"/>
      <w:bookmarkStart w:id="379" w:name="_Toc184310293"/>
      <w:bookmarkEnd w:id="379"/>
      <w:bookmarkStart w:id="380" w:name="_Toc184314414"/>
      <w:bookmarkEnd w:id="380"/>
      <w:bookmarkStart w:id="381" w:name="_Toc184313242"/>
      <w:bookmarkEnd w:id="381"/>
      <w:bookmarkStart w:id="382" w:name="_Toc184313239"/>
      <w:bookmarkEnd w:id="382"/>
      <w:bookmarkStart w:id="383" w:name="_Toc184308062"/>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4"/>
        <w:pageBreakBefore w:val="0"/>
        <w:widowControl w:val="0"/>
        <w:tabs>
          <w:tab w:val="left" w:pos="432"/>
        </w:tabs>
        <w:kinsoku/>
        <w:wordWrap/>
        <w:overflowPunct/>
        <w:topLinePunct w:val="0"/>
        <w:autoSpaceDE/>
        <w:autoSpaceDN/>
        <w:bidi w:val="0"/>
        <w:adjustRightInd/>
        <w:snapToGrid/>
        <w:spacing w:line="360" w:lineRule="auto"/>
        <w:textAlignment w:val="auto"/>
        <w:rPr>
          <w:color w:val="auto"/>
        </w:rPr>
      </w:pPr>
    </w:p>
    <w:p>
      <w:pPr>
        <w:pageBreakBefore w:val="0"/>
        <w:widowControl w:val="0"/>
        <w:kinsoku/>
        <w:wordWrap/>
        <w:overflowPunct/>
        <w:topLinePunct w:val="0"/>
        <w:autoSpaceDE/>
        <w:autoSpaceDN/>
        <w:bidi w:val="0"/>
        <w:adjustRightInd/>
        <w:snapToGrid/>
        <w:spacing w:before="120" w:line="360" w:lineRule="auto"/>
        <w:ind w:left="960"/>
        <w:jc w:val="center"/>
        <w:textAlignment w:val="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杭州临江环境能源有限公司生活垃圾焚烧飞灰资源化利用项目项目申请报告编制服务</w:t>
      </w:r>
      <w:r>
        <w:rPr>
          <w:rFonts w:hint="eastAsia" w:ascii="宋体" w:hAnsi="宋体" w:cs="宋体"/>
          <w:color w:val="auto"/>
          <w:sz w:val="24"/>
          <w:u w:val="single"/>
        </w:rPr>
        <w:t>采购项目</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hint="eastAsia" w:ascii="宋体" w:hAnsi="宋体" w:cs="宋体"/>
          <w:color w:val="auto"/>
          <w:sz w:val="24"/>
          <w:lang w:val="en-US" w:eastAsia="zh-CN"/>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hint="eastAsia" w:ascii="宋体" w:hAnsi="宋体" w:cs="宋体"/>
          <w:color w:val="auto"/>
          <w:sz w:val="24"/>
          <w:lang w:val="en-US" w:eastAsia="zh-CN"/>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hint="eastAsia" w:ascii="宋体" w:hAnsi="宋体" w:cs="宋体"/>
          <w:color w:val="auto"/>
          <w:sz w:val="24"/>
          <w:lang w:val="en-US" w:eastAsia="zh-CN"/>
        </w:rPr>
        <w:t xml:space="preserve"> </w:t>
      </w:r>
      <w:r>
        <w:rPr>
          <w:rFonts w:hint="eastAsia" w:ascii="宋体" w:hAnsi="宋体" w:cs="宋体"/>
          <w:color w:val="auto"/>
          <w:sz w:val="24"/>
        </w:rPr>
        <w:t>订</w:t>
      </w:r>
      <w:r>
        <w:rPr>
          <w:rFonts w:hint="eastAsia" w:ascii="宋体" w:hAnsi="宋体" w:cs="宋体"/>
          <w:color w:val="auto"/>
          <w:sz w:val="24"/>
          <w:lang w:val="en-US" w:eastAsia="zh-CN"/>
        </w:rPr>
        <w:t xml:space="preserve"> </w:t>
      </w:r>
      <w:r>
        <w:rPr>
          <w:rFonts w:hint="eastAsia" w:ascii="宋体" w:hAnsi="宋体" w:cs="宋体"/>
          <w:color w:val="auto"/>
          <w:sz w:val="24"/>
        </w:rPr>
        <w:t>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8"/>
        <w:jc w:val="center"/>
        <w:rPr>
          <w:rFonts w:hint="eastAsia"/>
          <w:b/>
          <w:bCs/>
          <w:color w:val="auto"/>
          <w:lang w:eastAsia="zh-CN"/>
        </w:rPr>
      </w:pPr>
    </w:p>
    <w:p>
      <w:pPr>
        <w:pStyle w:val="8"/>
        <w:jc w:val="center"/>
        <w:rPr>
          <w:rFonts w:hint="eastAsia"/>
          <w:b/>
          <w:bCs/>
          <w:color w:val="auto"/>
          <w:lang w:eastAsia="zh-CN"/>
        </w:rPr>
      </w:pPr>
    </w:p>
    <w:p>
      <w:pPr>
        <w:pStyle w:val="8"/>
        <w:jc w:val="center"/>
        <w:rPr>
          <w:rFonts w:hint="eastAsia"/>
          <w:b/>
          <w:bCs/>
          <w:color w:val="auto"/>
          <w:lang w:eastAsia="zh-CN"/>
        </w:rPr>
      </w:pPr>
    </w:p>
    <w:p>
      <w:pPr>
        <w:pStyle w:val="8"/>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第三章 廉洁协议……………………………………………………………（页码）</w:t>
      </w: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10"/>
        <w:rPr>
          <w:rFonts w:hint="eastAsia" w:ascii="宋体" w:hAnsi="宋体" w:cs="宋体"/>
          <w:b/>
          <w:color w:val="auto"/>
          <w:szCs w:val="24"/>
          <w:lang w:eastAsia="zh-CN"/>
        </w:rPr>
      </w:pPr>
    </w:p>
    <w:p>
      <w:pPr>
        <w:pStyle w:val="10"/>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both"/>
        <w:rPr>
          <w:rFonts w:hint="eastAsia" w:ascii="宋体" w:hAnsi="宋体" w:cs="宋体"/>
          <w:b/>
          <w:color w:val="auto"/>
          <w:szCs w:val="24"/>
          <w:lang w:eastAsia="zh-CN"/>
        </w:rPr>
      </w:pPr>
    </w:p>
    <w:p>
      <w:pPr>
        <w:pStyle w:val="24"/>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杭州临江环境能源有限公司生活垃圾焚烧飞灰资源化利用项目项目申请报告编制服务采购项目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19273"/>
      <w:bookmarkStart w:id="385" w:name="_Toc20421"/>
      <w:bookmarkStart w:id="386" w:name="_Toc22967"/>
      <w:bookmarkStart w:id="387" w:name="_Toc28855"/>
      <w:bookmarkStart w:id="388" w:name="_Toc15367"/>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spacing w:line="360" w:lineRule="auto"/>
        <w:ind w:firstLine="482" w:firstLineChars="200"/>
        <w:outlineLvl w:val="0"/>
        <w:rPr>
          <w:rFonts w:hint="eastAsia" w:ascii="宋体" w:hAnsi="宋体"/>
          <w:b/>
          <w:color w:val="auto"/>
          <w:sz w:val="24"/>
        </w:rPr>
      </w:pPr>
      <w:bookmarkStart w:id="389" w:name="_Toc22185"/>
      <w:bookmarkStart w:id="390" w:name="_Toc18585"/>
      <w:bookmarkStart w:id="391" w:name="_Toc2918"/>
      <w:bookmarkStart w:id="392" w:name="_Toc6311"/>
      <w:bookmarkStart w:id="393" w:name="_Toc6773"/>
      <w:r>
        <w:rPr>
          <w:rFonts w:hint="eastAsia" w:ascii="宋体" w:hAnsi="宋体"/>
          <w:b/>
          <w:color w:val="auto"/>
          <w:sz w:val="24"/>
        </w:rPr>
        <w:t>二、合同标的及价款</w:t>
      </w:r>
    </w:p>
    <w:p>
      <w:pPr>
        <w:spacing w:line="360" w:lineRule="auto"/>
        <w:ind w:firstLine="480" w:firstLineChars="200"/>
        <w:rPr>
          <w:rFonts w:hint="eastAsia" w:ascii="宋体" w:hAnsi="宋体"/>
          <w:color w:val="auto"/>
          <w:sz w:val="24"/>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元人民币），其中服务费￥</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%；货物</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s="宋体"/>
          <w:color w:val="auto"/>
          <w:sz w:val="24"/>
        </w:rPr>
        <w:t>1.服务费采用以下第</w:t>
      </w:r>
      <w:r>
        <w:rPr>
          <w:rFonts w:hint="eastAsia" w:ascii="宋体" w:hAnsi="宋体" w:cs="宋体"/>
          <w:color w:val="auto"/>
          <w:sz w:val="24"/>
          <w:u w:val="single"/>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w:t>
      </w:r>
      <w:r>
        <w:rPr>
          <w:rFonts w:hint="eastAsia" w:ascii="宋体" w:hAnsi="宋体" w:cs="宋体"/>
          <w:color w:val="auto"/>
          <w:sz w:val="24"/>
          <w:u w:val="single"/>
          <w:lang w:eastAsia="zh-CN"/>
        </w:rPr>
        <w:t>）</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spacing w:line="360" w:lineRule="auto"/>
        <w:ind w:firstLine="480" w:firstLineChars="200"/>
        <w:rPr>
          <w:rFonts w:ascii="宋体" w:hAnsi="宋体"/>
          <w:color w:val="auto"/>
          <w:sz w:val="24"/>
          <w:u w:val="single"/>
        </w:rPr>
      </w:pPr>
      <w:r>
        <w:rPr>
          <w:rFonts w:hint="eastAsia" w:ascii="宋体" w:hAnsi="宋体"/>
          <w:color w:val="auto"/>
          <w:sz w:val="24"/>
        </w:rPr>
        <w:t>（1）总价合同，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元人民币），税率为</w:t>
      </w:r>
      <w:r>
        <w:rPr>
          <w:rFonts w:hint="eastAsia" w:ascii="宋体" w:hAnsi="宋体"/>
          <w:color w:val="auto"/>
          <w:sz w:val="24"/>
          <w:u w:val="single"/>
        </w:rPr>
        <w:t xml:space="preserve">  </w:t>
      </w:r>
      <w:r>
        <w:rPr>
          <w:rFonts w:hint="eastAsia" w:ascii="宋体" w:hAnsi="宋体"/>
          <w:b/>
          <w:bCs/>
          <w:color w:val="auto"/>
          <w:sz w:val="24"/>
          <w:u w:val="single"/>
        </w:rPr>
        <w:t xml:space="preserve">13/9/6/3/1 </w:t>
      </w:r>
      <w:r>
        <w:rPr>
          <w:rFonts w:hint="eastAsia" w:ascii="宋体" w:hAnsi="宋体"/>
          <w:color w:val="auto"/>
          <w:sz w:val="24"/>
        </w:rPr>
        <w:t xml:space="preserve"> %，</w:t>
      </w:r>
      <w:r>
        <w:rPr>
          <w:rFonts w:hint="eastAsia" w:ascii="宋体" w:hAnsi="宋体" w:cs="宋体"/>
          <w:color w:val="auto"/>
          <w:sz w:val="24"/>
        </w:rPr>
        <w:t>单价和总价中均包括了服务类、运费、安装调试费、人工费、服务费、税率、杂费等所有费用，</w:t>
      </w:r>
      <w:r>
        <w:rPr>
          <w:rFonts w:ascii="宋体" w:hAnsi="宋体" w:cs="宋体"/>
          <w:color w:val="auto"/>
          <w:sz w:val="24"/>
        </w:rPr>
        <w:t>该价格已包含甲方为履行本合同所需的全部费用，未列名的分项视为优惠,</w:t>
      </w:r>
      <w:r>
        <w:rPr>
          <w:rFonts w:hint="eastAsia" w:ascii="宋体" w:hAnsi="宋体" w:cs="宋体"/>
          <w:color w:val="auto"/>
          <w:sz w:val="24"/>
        </w:rPr>
        <w:t>本合同履行中，甲方不再另行支付任何费用。</w:t>
      </w:r>
    </w:p>
    <w:p>
      <w:pPr>
        <w:spacing w:line="360" w:lineRule="auto"/>
        <w:ind w:firstLine="480" w:firstLineChars="200"/>
        <w:rPr>
          <w:rFonts w:hint="eastAsia" w:ascii="宋体" w:hAnsi="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color w:val="auto"/>
          <w:sz w:val="24"/>
        </w:rPr>
      </w:pPr>
      <w:r>
        <w:rPr>
          <w:rFonts w:hint="eastAsia" w:ascii="宋体" w:hAnsi="宋体"/>
          <w:color w:val="auto"/>
          <w:sz w:val="24"/>
        </w:rPr>
        <w:t>（3）分项清单如下：</w:t>
      </w:r>
      <w:r>
        <w:rPr>
          <w:rFonts w:hint="eastAsia" w:ascii="宋体" w:hAnsi="宋体" w:cs="宋体"/>
          <w:color w:val="auto"/>
          <w:sz w:val="24"/>
        </w:rPr>
        <w:t xml:space="preserve"> </w:t>
      </w:r>
    </w:p>
    <w:tbl>
      <w:tblPr>
        <w:tblStyle w:val="15"/>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99"/>
        <w:gridCol w:w="1650"/>
        <w:gridCol w:w="2119"/>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jc w:val="center"/>
              <w:rPr>
                <w:rFonts w:hAnsi="宋体"/>
                <w:color w:val="auto"/>
                <w:sz w:val="24"/>
                <w:szCs w:val="24"/>
              </w:rPr>
            </w:pPr>
            <w:r>
              <w:rPr>
                <w:rFonts w:hAnsi="宋体"/>
                <w:color w:val="auto"/>
                <w:sz w:val="24"/>
                <w:szCs w:val="24"/>
              </w:rPr>
              <w:t>序号</w:t>
            </w:r>
          </w:p>
        </w:tc>
        <w:tc>
          <w:tcPr>
            <w:tcW w:w="2599" w:type="dxa"/>
            <w:noWrap w:val="0"/>
            <w:vAlign w:val="center"/>
          </w:tcPr>
          <w:p>
            <w:pPr>
              <w:pStyle w:val="26"/>
              <w:spacing w:line="560" w:lineRule="exact"/>
              <w:ind w:firstLine="200"/>
              <w:jc w:val="center"/>
              <w:rPr>
                <w:rFonts w:hAnsi="宋体"/>
                <w:color w:val="auto"/>
                <w:sz w:val="24"/>
                <w:szCs w:val="24"/>
              </w:rPr>
            </w:pPr>
            <w:r>
              <w:rPr>
                <w:rFonts w:hint="eastAsia" w:hAnsi="宋体"/>
                <w:color w:val="auto"/>
                <w:sz w:val="24"/>
                <w:szCs w:val="24"/>
              </w:rPr>
              <w:t>分项名称</w:t>
            </w:r>
          </w:p>
        </w:tc>
        <w:tc>
          <w:tcPr>
            <w:tcW w:w="1650" w:type="dxa"/>
            <w:noWrap w:val="0"/>
            <w:vAlign w:val="center"/>
          </w:tcPr>
          <w:p>
            <w:pPr>
              <w:pStyle w:val="26"/>
              <w:spacing w:line="560" w:lineRule="exact"/>
              <w:jc w:val="center"/>
              <w:rPr>
                <w:rFonts w:hAnsi="宋体"/>
                <w:color w:val="auto"/>
                <w:sz w:val="24"/>
                <w:szCs w:val="24"/>
              </w:rPr>
            </w:pPr>
            <w:r>
              <w:rPr>
                <w:rFonts w:hint="eastAsia" w:hAnsi="宋体"/>
                <w:color w:val="auto"/>
                <w:sz w:val="24"/>
                <w:szCs w:val="24"/>
              </w:rPr>
              <w:t>分项数量</w:t>
            </w:r>
          </w:p>
        </w:tc>
        <w:tc>
          <w:tcPr>
            <w:tcW w:w="2119" w:type="dxa"/>
            <w:noWrap w:val="0"/>
            <w:vAlign w:val="center"/>
          </w:tcPr>
          <w:p>
            <w:pPr>
              <w:pStyle w:val="26"/>
              <w:spacing w:line="560" w:lineRule="exact"/>
              <w:jc w:val="center"/>
              <w:rPr>
                <w:rFonts w:hint="eastAsia" w:hAnsi="宋体"/>
                <w:color w:val="auto"/>
                <w:sz w:val="24"/>
                <w:szCs w:val="24"/>
              </w:rPr>
            </w:pPr>
            <w:r>
              <w:rPr>
                <w:rFonts w:hAnsi="宋体"/>
                <w:color w:val="auto"/>
                <w:sz w:val="24"/>
                <w:szCs w:val="24"/>
              </w:rPr>
              <w:t>分项价格</w:t>
            </w:r>
          </w:p>
        </w:tc>
        <w:tc>
          <w:tcPr>
            <w:tcW w:w="1744" w:type="dxa"/>
            <w:noWrap w:val="0"/>
            <w:vAlign w:val="center"/>
          </w:tcPr>
          <w:p>
            <w:pPr>
              <w:pStyle w:val="26"/>
              <w:spacing w:line="560" w:lineRule="exact"/>
              <w:jc w:val="center"/>
              <w:rPr>
                <w:rFonts w:hint="eastAsia" w:hAnsi="宋体"/>
                <w:color w:val="auto"/>
                <w:sz w:val="24"/>
                <w:szCs w:val="24"/>
              </w:rPr>
            </w:pPr>
            <w:r>
              <w:rPr>
                <w:rFonts w:hint="eastAsia" w:hAnsi="宋体"/>
                <w:color w:val="auto"/>
                <w:sz w:val="24"/>
                <w:szCs w:val="24"/>
              </w:rPr>
              <w:t>分项金额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ind w:firstLine="200"/>
              <w:jc w:val="center"/>
              <w:rPr>
                <w:rFonts w:hint="eastAsia" w:hAnsi="宋体"/>
                <w:color w:val="auto"/>
                <w:sz w:val="24"/>
                <w:szCs w:val="24"/>
              </w:rPr>
            </w:pPr>
            <w:r>
              <w:rPr>
                <w:rFonts w:hint="eastAsia" w:hAnsi="宋体"/>
                <w:color w:val="auto"/>
                <w:sz w:val="24"/>
                <w:szCs w:val="24"/>
              </w:rPr>
              <w:t>1</w:t>
            </w:r>
          </w:p>
        </w:tc>
        <w:tc>
          <w:tcPr>
            <w:tcW w:w="2599" w:type="dxa"/>
            <w:noWrap w:val="0"/>
            <w:vAlign w:val="center"/>
          </w:tcPr>
          <w:p>
            <w:pPr>
              <w:pStyle w:val="26"/>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w:t>
            </w:r>
          </w:p>
        </w:tc>
        <w:tc>
          <w:tcPr>
            <w:tcW w:w="1650" w:type="dxa"/>
            <w:noWrap w:val="0"/>
            <w:vAlign w:val="center"/>
          </w:tcPr>
          <w:p>
            <w:pPr>
              <w:pStyle w:val="26"/>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w:t>
            </w:r>
          </w:p>
        </w:tc>
        <w:tc>
          <w:tcPr>
            <w:tcW w:w="2119" w:type="dxa"/>
            <w:noWrap w:val="0"/>
            <w:vAlign w:val="center"/>
          </w:tcPr>
          <w:p>
            <w:pPr>
              <w:pStyle w:val="26"/>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w:t>
            </w:r>
          </w:p>
        </w:tc>
        <w:tc>
          <w:tcPr>
            <w:tcW w:w="1744" w:type="dxa"/>
            <w:noWrap w:val="0"/>
            <w:vAlign w:val="center"/>
          </w:tcPr>
          <w:p>
            <w:pPr>
              <w:pStyle w:val="26"/>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w:t>
            </w:r>
          </w:p>
        </w:tc>
      </w:tr>
    </w:tbl>
    <w:p>
      <w:pPr>
        <w:pStyle w:val="4"/>
        <w:tabs>
          <w:tab w:val="left" w:pos="432"/>
        </w:tabs>
        <w:ind w:firstLine="240" w:firstLineChars="100"/>
        <w:rPr>
          <w:rFonts w:hint="eastAsia" w:ascii="宋体" w:hAnsi="宋体" w:eastAsia="宋体" w:cs="宋体"/>
          <w:b w:val="0"/>
          <w:bCs w:val="0"/>
          <w:color w:val="auto"/>
          <w:sz w:val="24"/>
          <w:szCs w:val="24"/>
        </w:rPr>
      </w:pPr>
      <w:r>
        <w:rPr>
          <w:rFonts w:hint="eastAsia" w:ascii="宋体" w:hAnsi="宋体" w:eastAsia="宋体"/>
          <w:b w:val="0"/>
          <w:bCs w:val="0"/>
          <w:color w:val="auto"/>
          <w:sz w:val="24"/>
          <w:szCs w:val="24"/>
          <w:lang w:val="en-US"/>
        </w:rPr>
        <w:t xml:space="preserve">（4）其他计价方式： </w:t>
      </w:r>
      <w:r>
        <w:rPr>
          <w:rFonts w:hint="eastAsia" w:ascii="宋体" w:hAnsi="宋体" w:eastAsia="宋体"/>
          <w:b w:val="0"/>
          <w:bCs w:val="0"/>
          <w:color w:val="auto"/>
          <w:sz w:val="24"/>
          <w:szCs w:val="24"/>
          <w:u w:val="single"/>
          <w:lang w:val="en-US"/>
        </w:rPr>
        <w:t xml:space="preserve">       </w:t>
      </w:r>
      <w:r>
        <w:rPr>
          <w:rFonts w:hint="eastAsia" w:ascii="宋体" w:hAnsi="宋体" w:eastAsia="宋体"/>
          <w:b w:val="0"/>
          <w:bCs w:val="0"/>
          <w:color w:val="auto"/>
          <w:sz w:val="24"/>
          <w:szCs w:val="24"/>
          <w:u w:val="single"/>
          <w:lang w:val="en-US" w:eastAsia="zh-CN"/>
        </w:rPr>
        <w:t>/</w:t>
      </w:r>
      <w:r>
        <w:rPr>
          <w:rFonts w:hint="eastAsia" w:ascii="宋体" w:hAnsi="宋体" w:eastAsia="宋体"/>
          <w:b w:val="0"/>
          <w:bCs w:val="0"/>
          <w:color w:val="auto"/>
          <w:sz w:val="24"/>
          <w:szCs w:val="24"/>
          <w:u w:val="single"/>
          <w:lang w:val="en-US"/>
        </w:rPr>
        <w:t xml:space="preserve">           。</w:t>
      </w:r>
    </w:p>
    <w:p>
      <w:pPr>
        <w:pStyle w:val="25"/>
        <w:spacing w:before="0" w:beforeAutospacing="0" w:after="0" w:afterAutospacing="0" w:line="360" w:lineRule="auto"/>
        <w:ind w:firstLine="480" w:firstLineChars="200"/>
        <w:rPr>
          <w:rFonts w:hint="eastAsia"/>
          <w:color w:val="auto"/>
        </w:rPr>
      </w:pPr>
      <w:r>
        <w:rPr>
          <w:rFonts w:hint="eastAsia"/>
          <w:color w:val="auto"/>
        </w:rPr>
        <w:t>2.合同</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涉及货物。若涉及货物的的，</w:t>
      </w:r>
      <w:r>
        <w:rPr>
          <w:rFonts w:hint="eastAsia" w:cs="Times New Roman"/>
          <w:color w:val="auto"/>
          <w:kern w:val="2"/>
        </w:rPr>
        <w:t xml:space="preserve">货物采用以下第 </w:t>
      </w:r>
      <w:r>
        <w:rPr>
          <w:rFonts w:hint="eastAsia" w:cs="Times New Roman"/>
          <w:color w:val="auto"/>
          <w:kern w:val="2"/>
          <w:u w:val="single"/>
        </w:rPr>
        <w:t xml:space="preserve"> </w:t>
      </w:r>
      <w:r>
        <w:rPr>
          <w:rFonts w:hint="eastAsia" w:cs="Times New Roman"/>
          <w:color w:val="auto"/>
          <w:kern w:val="2"/>
          <w:u w:val="single"/>
          <w:lang w:val="en-US" w:eastAsia="zh-CN"/>
        </w:rPr>
        <w:t>/</w:t>
      </w:r>
      <w:r>
        <w:rPr>
          <w:rFonts w:hint="eastAsia" w:cs="Times New Roman"/>
          <w:color w:val="auto"/>
          <w:kern w:val="2"/>
          <w:u w:val="single"/>
        </w:rPr>
        <w:t xml:space="preserve">    </w:t>
      </w:r>
      <w:r>
        <w:rPr>
          <w:rFonts w:hint="eastAsia" w:cs="Times New Roman"/>
          <w:color w:val="auto"/>
          <w:kern w:val="2"/>
        </w:rPr>
        <w:t>条款规定的计价方式计价。</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s="宋体"/>
          <w:color w:val="auto"/>
          <w:sz w:val="24"/>
        </w:rPr>
        <w:t>单价和总价中均包括了服务类、运费、安装调试费、人工费、服务费、税率、杂费等所有费用，该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（2）单价合同，</w:t>
      </w:r>
      <w:r>
        <w:rPr>
          <w:rFonts w:hint="eastAsia" w:ascii="宋体" w:hAnsi="宋体" w:cs="宋体"/>
          <w:color w:val="auto"/>
          <w:sz w:val="24"/>
          <w:u w:val="single"/>
        </w:rPr>
        <w:t>按需更换、按实结算，货物总额控制</w:t>
      </w:r>
      <w:r>
        <w:rPr>
          <w:rFonts w:hint="eastAsia" w:ascii="宋体" w:hAnsi="宋体" w:cs="宋体"/>
          <w:color w:val="auto"/>
          <w:sz w:val="24"/>
        </w:rPr>
        <w:t>。合同清单内货物价格为综合价格，含货款、税金、安装调试费、车辆费、工具费等所有费用。</w:t>
      </w:r>
    </w:p>
    <w:p>
      <w:pPr>
        <w:spacing w:line="360" w:lineRule="auto"/>
        <w:ind w:firstLine="480" w:firstLineChars="200"/>
        <w:rPr>
          <w:rFonts w:hint="eastAsia"/>
          <w:color w:val="auto"/>
        </w:rPr>
      </w:pPr>
      <w:r>
        <w:rPr>
          <w:rFonts w:hint="eastAsia" w:ascii="宋体" w:hAnsi="宋体" w:cs="宋体"/>
          <w:color w:val="auto"/>
          <w:sz w:val="24"/>
        </w:rPr>
        <w:t>（3）</w:t>
      </w:r>
      <w:r>
        <w:rPr>
          <w:rFonts w:ascii="宋体" w:hAnsi="宋体"/>
          <w:color w:val="auto"/>
          <w:sz w:val="24"/>
        </w:rPr>
        <w:t>分项价格</w:t>
      </w:r>
      <w:r>
        <w:rPr>
          <w:rFonts w:hint="eastAsia" w:ascii="宋体" w:hAnsi="宋体" w:cs="宋体"/>
          <w:color w:val="auto"/>
          <w:sz w:val="24"/>
        </w:rPr>
        <w:t>如下：</w:t>
      </w:r>
    </w:p>
    <w:tbl>
      <w:tblPr>
        <w:tblStyle w:val="15"/>
        <w:tblW w:w="879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21"/>
        <w:gridCol w:w="1629"/>
        <w:gridCol w:w="1632"/>
        <w:gridCol w:w="859"/>
        <w:gridCol w:w="745"/>
        <w:gridCol w:w="117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86"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序号</w:t>
            </w:r>
          </w:p>
        </w:tc>
        <w:tc>
          <w:tcPr>
            <w:tcW w:w="921"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货物名称</w:t>
            </w:r>
          </w:p>
        </w:tc>
        <w:tc>
          <w:tcPr>
            <w:tcW w:w="1629" w:type="dxa"/>
            <w:shd w:val="clear" w:color="auto" w:fill="auto"/>
            <w:noWrap w:val="0"/>
            <w:vAlign w:val="center"/>
          </w:tcPr>
          <w:p>
            <w:pPr>
              <w:pStyle w:val="4"/>
              <w:tabs>
                <w:tab w:val="left" w:pos="432"/>
              </w:tabs>
              <w:ind w:left="0" w:firstLine="0"/>
              <w:jc w:val="center"/>
              <w:rPr>
                <w:rFonts w:ascii="宋体" w:hAnsi="宋体" w:eastAsia="宋体"/>
                <w:b w:val="0"/>
                <w:color w:val="auto"/>
                <w:sz w:val="24"/>
                <w:szCs w:val="24"/>
                <w:lang w:val="en-US"/>
              </w:rPr>
            </w:pPr>
            <w:r>
              <w:rPr>
                <w:rFonts w:hint="eastAsia" w:ascii="宋体" w:hAnsi="宋体" w:eastAsia="宋体"/>
                <w:b w:val="0"/>
                <w:color w:val="auto"/>
                <w:sz w:val="24"/>
                <w:szCs w:val="24"/>
                <w:lang w:val="en-US"/>
              </w:rPr>
              <w:t>规格型号/技术要求</w:t>
            </w:r>
          </w:p>
        </w:tc>
        <w:tc>
          <w:tcPr>
            <w:tcW w:w="1632" w:type="dxa"/>
            <w:shd w:val="clear" w:color="auto" w:fill="auto"/>
            <w:noWrap w:val="0"/>
            <w:vAlign w:val="center"/>
          </w:tcPr>
          <w:p>
            <w:pPr>
              <w:pStyle w:val="4"/>
              <w:tabs>
                <w:tab w:val="left" w:pos="432"/>
              </w:tabs>
              <w:ind w:left="0" w:firstLine="0"/>
              <w:jc w:val="center"/>
              <w:rPr>
                <w:rFonts w:ascii="宋体" w:hAnsi="宋体" w:eastAsia="宋体"/>
                <w:b w:val="0"/>
                <w:color w:val="auto"/>
                <w:sz w:val="24"/>
                <w:szCs w:val="24"/>
                <w:lang w:val="en-US"/>
              </w:rPr>
            </w:pPr>
            <w:r>
              <w:rPr>
                <w:rFonts w:hint="eastAsia" w:ascii="宋体" w:hAnsi="宋体" w:eastAsia="宋体"/>
                <w:b w:val="0"/>
                <w:color w:val="auto"/>
                <w:sz w:val="24"/>
                <w:szCs w:val="24"/>
                <w:lang w:val="en-US"/>
              </w:rPr>
              <w:t>品牌/制造商</w:t>
            </w:r>
          </w:p>
        </w:tc>
        <w:tc>
          <w:tcPr>
            <w:tcW w:w="859"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暂定数量</w:t>
            </w:r>
          </w:p>
        </w:tc>
        <w:tc>
          <w:tcPr>
            <w:tcW w:w="745"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单价</w:t>
            </w:r>
          </w:p>
        </w:tc>
        <w:tc>
          <w:tcPr>
            <w:tcW w:w="1178"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金额</w:t>
            </w:r>
          </w:p>
        </w:tc>
        <w:tc>
          <w:tcPr>
            <w:tcW w:w="1145"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rPr>
            </w:pPr>
            <w:r>
              <w:rPr>
                <w:rFonts w:hint="eastAsia" w:ascii="宋体" w:hAnsi="宋体" w:eastAsia="宋体"/>
                <w:b w:val="0"/>
                <w:color w:val="auto"/>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shd w:val="clear" w:color="auto" w:fill="auto"/>
            <w:noWrap w:val="0"/>
            <w:vAlign w:val="center"/>
          </w:tcPr>
          <w:p>
            <w:pPr>
              <w:pStyle w:val="4"/>
              <w:tabs>
                <w:tab w:val="left" w:pos="432"/>
              </w:tabs>
              <w:ind w:left="0" w:firstLine="0"/>
              <w:jc w:val="center"/>
              <w:rPr>
                <w:rFonts w:ascii="宋体" w:hAnsi="宋体" w:eastAsia="宋体"/>
                <w:b w:val="0"/>
                <w:color w:val="auto"/>
                <w:sz w:val="24"/>
                <w:szCs w:val="24"/>
                <w:lang w:val="en-US"/>
              </w:rPr>
            </w:pPr>
            <w:r>
              <w:rPr>
                <w:rFonts w:hint="eastAsia" w:ascii="宋体" w:hAnsi="宋体" w:eastAsia="宋体"/>
                <w:b w:val="0"/>
                <w:color w:val="auto"/>
                <w:sz w:val="24"/>
                <w:szCs w:val="24"/>
                <w:lang w:val="en-US"/>
              </w:rPr>
              <w:t>1</w:t>
            </w:r>
          </w:p>
        </w:tc>
        <w:tc>
          <w:tcPr>
            <w:tcW w:w="921"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1629"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1632"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859"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745"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1178"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c>
          <w:tcPr>
            <w:tcW w:w="1145" w:type="dxa"/>
            <w:shd w:val="clear" w:color="auto" w:fill="auto"/>
            <w:noWrap w:val="0"/>
            <w:vAlign w:val="center"/>
          </w:tcPr>
          <w:p>
            <w:pPr>
              <w:pStyle w:val="4"/>
              <w:tabs>
                <w:tab w:val="left" w:pos="432"/>
              </w:tabs>
              <w:ind w:left="0" w:firstLine="0"/>
              <w:jc w:val="center"/>
              <w:rPr>
                <w:rFonts w:hint="eastAsia" w:ascii="宋体" w:hAnsi="宋体" w:eastAsia="宋体"/>
                <w:b w:val="0"/>
                <w:color w:val="auto"/>
                <w:sz w:val="24"/>
                <w:szCs w:val="24"/>
                <w:lang w:val="en-US" w:eastAsia="zh-CN"/>
              </w:rPr>
            </w:pPr>
            <w:r>
              <w:rPr>
                <w:rFonts w:hint="eastAsia" w:ascii="宋体" w:hAnsi="宋体" w:eastAsia="宋体"/>
                <w:b w:val="0"/>
                <w:color w:val="auto"/>
                <w:sz w:val="24"/>
                <w:szCs w:val="24"/>
                <w:lang w:val="en-US" w:eastAsia="zh-CN"/>
              </w:rPr>
              <w:t>/</w:t>
            </w:r>
          </w:p>
        </w:tc>
      </w:tr>
    </w:tbl>
    <w:p>
      <w:pPr>
        <w:spacing w:line="360" w:lineRule="auto"/>
        <w:ind w:firstLine="480" w:firstLineChars="200"/>
        <w:rPr>
          <w:rFonts w:ascii="宋体" w:hAnsi="宋体" w:cs="宋体"/>
          <w:color w:val="auto"/>
          <w:sz w:val="24"/>
          <w:u w:val="single"/>
        </w:rPr>
      </w:pPr>
      <w:r>
        <w:rPr>
          <w:rFonts w:hint="eastAsia" w:ascii="仿宋" w:hAnsi="仿宋" w:eastAsia="仿宋" w:cs="仿宋"/>
          <w:color w:val="auto"/>
          <w:sz w:val="24"/>
        </w:rPr>
        <w:t>①</w:t>
      </w:r>
      <w:r>
        <w:rPr>
          <w:rFonts w:hint="eastAsia" w:ascii="宋体" w:hAnsi="宋体" w:cs="宋体"/>
          <w:color w:val="auto"/>
          <w:sz w:val="24"/>
        </w:rPr>
        <w:t>货物名称、品牌、规格型号：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仿宋" w:hAnsi="仿宋" w:eastAsia="仿宋" w:cs="仿宋"/>
          <w:color w:val="auto"/>
          <w:sz w:val="24"/>
        </w:rPr>
        <w:t>②</w:t>
      </w:r>
      <w:r>
        <w:rPr>
          <w:rFonts w:hint="eastAsia" w:ascii="宋体" w:hAnsi="宋体" w:cs="宋体"/>
          <w:color w:val="auto"/>
          <w:sz w:val="24"/>
        </w:rPr>
        <w:t>货物税率：</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b/>
          <w:bCs/>
          <w:color w:val="auto"/>
          <w:sz w:val="24"/>
          <w:u w:val="single"/>
        </w:rPr>
        <w:t xml:space="preserve"> </w:t>
      </w:r>
      <w:r>
        <w:rPr>
          <w:rFonts w:hint="eastAsia" w:ascii="宋体" w:hAnsi="宋体"/>
          <w:color w:val="auto"/>
          <w:sz w:val="24"/>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仿宋" w:hAnsi="仿宋" w:eastAsia="仿宋" w:cs="仿宋"/>
          <w:color w:val="auto"/>
          <w:sz w:val="24"/>
        </w:rPr>
        <w:t>③</w:t>
      </w:r>
      <w:r>
        <w:rPr>
          <w:rFonts w:hint="eastAsia" w:ascii="宋体" w:hAnsi="宋体" w:cs="宋体"/>
          <w:color w:val="auto"/>
          <w:sz w:val="24"/>
        </w:rPr>
        <w:t>货物数量：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b/>
          <w:color w:val="auto"/>
          <w:sz w:val="24"/>
          <w:lang w:eastAsia="zh-CN"/>
        </w:rPr>
      </w:pPr>
      <w:r>
        <w:rPr>
          <w:rFonts w:hint="eastAsia" w:ascii="仿宋" w:hAnsi="仿宋" w:eastAsia="仿宋" w:cs="仿宋"/>
          <w:color w:val="auto"/>
          <w:sz w:val="24"/>
        </w:rPr>
        <w:t>④</w:t>
      </w:r>
      <w:r>
        <w:rPr>
          <w:rFonts w:hint="eastAsia" w:ascii="宋体" w:hAnsi="宋体" w:cs="宋体"/>
          <w:color w:val="auto"/>
          <w:sz w:val="24"/>
        </w:rPr>
        <w:t>货物质量要求：</w:t>
      </w:r>
      <w:r>
        <w:rPr>
          <w:rFonts w:hint="eastAsia" w:ascii="宋体" w:hAnsi="宋体" w:cs="宋体"/>
          <w:color w:val="auto"/>
          <w:sz w:val="24"/>
          <w:u w:val="single"/>
        </w:rPr>
        <w:t>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bookmarkEnd w:id="389"/>
    <w:bookmarkEnd w:id="390"/>
    <w:bookmarkEnd w:id="391"/>
    <w:bookmarkEnd w:id="392"/>
    <w:bookmarkEnd w:id="393"/>
    <w:p>
      <w:pPr>
        <w:spacing w:line="360" w:lineRule="auto"/>
        <w:ind w:firstLine="482" w:firstLineChars="200"/>
        <w:outlineLvl w:val="0"/>
        <w:rPr>
          <w:rFonts w:ascii="宋体" w:hAnsi="宋体"/>
          <w:b/>
          <w:color w:val="auto"/>
          <w:sz w:val="24"/>
        </w:rPr>
      </w:pPr>
      <w:bookmarkStart w:id="394" w:name="_Toc22618"/>
      <w:bookmarkStart w:id="395" w:name="_Toc1814"/>
      <w:bookmarkStart w:id="396" w:name="_Toc10340"/>
      <w:bookmarkStart w:id="397" w:name="_Toc31421"/>
      <w:bookmarkStart w:id="398" w:name="_Toc8772"/>
      <w:bookmarkStart w:id="399" w:name="_Toc11108"/>
      <w:bookmarkStart w:id="400" w:name="_Toc3625"/>
      <w:bookmarkStart w:id="401" w:name="_Toc4760"/>
      <w:r>
        <w:rPr>
          <w:rFonts w:hint="eastAsia" w:ascii="宋体" w:hAnsi="宋体"/>
          <w:b/>
          <w:color w:val="auto"/>
          <w:sz w:val="24"/>
        </w:rPr>
        <w:t>三、</w:t>
      </w:r>
      <w:r>
        <w:rPr>
          <w:rFonts w:ascii="宋体" w:hAnsi="宋体"/>
          <w:b/>
          <w:color w:val="auto"/>
          <w:sz w:val="24"/>
        </w:rPr>
        <w:t>履行期限</w:t>
      </w:r>
      <w:r>
        <w:rPr>
          <w:rFonts w:hint="eastAsia" w:ascii="宋体" w:hAnsi="宋体"/>
          <w:b/>
          <w:color w:val="auto"/>
          <w:sz w:val="24"/>
        </w:rPr>
        <w:t>、地点、联系方式、交付方式</w:t>
      </w:r>
    </w:p>
    <w:p>
      <w:pPr>
        <w:spacing w:line="360" w:lineRule="auto"/>
        <w:ind w:firstLine="480" w:firstLineChars="200"/>
        <w:rPr>
          <w:rFonts w:ascii="宋体" w:hAnsi="宋体"/>
          <w:color w:val="auto"/>
          <w:sz w:val="24"/>
          <w:u w:val="single"/>
        </w:rPr>
      </w:pPr>
      <w:r>
        <w:rPr>
          <w:rFonts w:hint="eastAsia" w:ascii="宋体" w:hAnsi="宋体"/>
          <w:color w:val="auto"/>
          <w:sz w:val="24"/>
        </w:rPr>
        <w:t>1.服务交付（实施）的时间（期限）</w:t>
      </w:r>
      <w:r>
        <w:rPr>
          <w:rFonts w:ascii="宋体" w:hAnsi="宋体"/>
          <w:color w:val="auto"/>
          <w:sz w:val="24"/>
        </w:rPr>
        <w:t>：</w:t>
      </w:r>
      <w:r>
        <w:rPr>
          <w:rFonts w:hint="eastAsia" w:ascii="宋体" w:hAnsi="宋体"/>
          <w:color w:val="auto"/>
          <w:sz w:val="24"/>
          <w:u w:val="single"/>
        </w:rPr>
        <w:t xml:space="preserve"> 自合同签订后</w:t>
      </w:r>
      <w:r>
        <w:rPr>
          <w:rFonts w:hint="eastAsia" w:ascii="宋体" w:hAnsi="宋体"/>
          <w:color w:val="auto"/>
          <w:sz w:val="24"/>
          <w:u w:val="single"/>
          <w:lang w:eastAsia="zh-CN"/>
        </w:rPr>
        <w:t>，</w:t>
      </w:r>
      <w:r>
        <w:rPr>
          <w:rFonts w:hint="eastAsia" w:ascii="宋体" w:hAnsi="宋体"/>
          <w:b/>
          <w:bCs/>
          <w:color w:val="auto"/>
          <w:sz w:val="24"/>
          <w:u w:val="single"/>
        </w:rPr>
        <w:t>一次性交付成果</w:t>
      </w:r>
      <w:r>
        <w:rPr>
          <w:rFonts w:hint="eastAsia" w:ascii="宋体" w:hAnsi="宋体"/>
          <w:b/>
          <w:bCs/>
          <w:color w:val="auto"/>
          <w:sz w:val="24"/>
          <w:u w:val="single"/>
          <w:lang w:eastAsia="zh-CN"/>
        </w:rPr>
        <w:t>，</w:t>
      </w:r>
      <w:r>
        <w:rPr>
          <w:rFonts w:hint="eastAsia" w:ascii="宋体" w:hAnsi="宋体" w:cs="宋体"/>
          <w:color w:val="auto"/>
          <w:sz w:val="24"/>
          <w:u w:val="single"/>
        </w:rPr>
        <w:t>编辑送审稿25日历天，以采购人发出编制指令为起始时间；编制成果稿5日历天，</w:t>
      </w:r>
      <w:r>
        <w:rPr>
          <w:rFonts w:hint="eastAsia" w:ascii="宋体" w:hAnsi="宋体" w:cs="宋体"/>
          <w:color w:val="auto"/>
          <w:sz w:val="24"/>
          <w:u w:val="single"/>
          <w:lang w:eastAsia="zh-CN"/>
        </w:rPr>
        <w:t>从政府主管部门意见征求完成之后计算</w:t>
      </w:r>
      <w:r>
        <w:rPr>
          <w:rFonts w:hint="eastAsia" w:ascii="宋体" w:hAnsi="宋体" w:cs="宋体"/>
          <w:color w:val="auto"/>
          <w:sz w:val="24"/>
          <w:u w:val="single"/>
        </w:rPr>
        <w:t xml:space="preserve">） </w:t>
      </w:r>
      <w:r>
        <w:rPr>
          <w:rFonts w:hint="eastAsia" w:ascii="宋体" w:hAnsi="宋体"/>
          <w:b/>
          <w:bCs/>
          <w:color w:val="auto"/>
          <w:sz w:val="24"/>
          <w:u w:val="single"/>
        </w:rPr>
        <w:t xml:space="preserve"> </w:t>
      </w:r>
      <w:r>
        <w:rPr>
          <w:rFonts w:hint="eastAsia"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2.服</w:t>
      </w:r>
      <w:r>
        <w:rPr>
          <w:rFonts w:hint="eastAsia" w:ascii="宋体" w:hAnsi="宋体" w:cs="宋体"/>
          <w:color w:val="auto"/>
          <w:sz w:val="24"/>
        </w:rPr>
        <w:t>务交付（实施）的地点（地域范围）：</w:t>
      </w:r>
      <w:r>
        <w:rPr>
          <w:rFonts w:hint="eastAsia" w:ascii="宋体" w:hAnsi="宋体"/>
          <w:b/>
          <w:i/>
          <w:color w:val="auto"/>
          <w:sz w:val="24"/>
          <w:u w:val="single"/>
        </w:rPr>
        <w:t xml:space="preserve"> </w:t>
      </w:r>
      <w:r>
        <w:rPr>
          <w:rFonts w:hint="eastAsia" w:ascii="宋体" w:hAnsi="宋体"/>
          <w:b/>
          <w:iCs/>
          <w:color w:val="auto"/>
          <w:sz w:val="24"/>
          <w:u w:val="single"/>
        </w:rPr>
        <w:t xml:space="preserve">浙江省杭州市钱塘区临江街道红十五路10388-123号，杭州临江环境能源有限公司厂区内 </w:t>
      </w:r>
      <w:r>
        <w:rPr>
          <w:rFonts w:hint="eastAsia" w:ascii="宋体" w:hAnsi="宋体"/>
          <w:iCs/>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3.服务交付（实施）的方式：</w:t>
      </w:r>
      <w:r>
        <w:rPr>
          <w:rFonts w:hint="eastAsia" w:ascii="宋体" w:hAnsi="宋体"/>
          <w:b/>
          <w:i/>
          <w:color w:val="auto"/>
          <w:sz w:val="24"/>
          <w:u w:val="single"/>
        </w:rPr>
        <w:t xml:space="preserve">    </w:t>
      </w:r>
      <w:r>
        <w:rPr>
          <w:rFonts w:hint="eastAsia" w:ascii="宋体" w:hAnsi="宋体"/>
          <w:b/>
          <w:i w:val="0"/>
          <w:iCs/>
          <w:color w:val="auto"/>
          <w:sz w:val="24"/>
          <w:u w:val="single"/>
          <w:lang w:val="en-US" w:eastAsia="zh-CN"/>
        </w:rPr>
        <w:t>根据政府主管部门意见修改项目申请报告会，取得行政审批</w:t>
      </w:r>
      <w:r>
        <w:rPr>
          <w:rFonts w:hint="eastAsia" w:ascii="宋体" w:hAnsi="宋体"/>
          <w:b/>
          <w:i w:val="0"/>
          <w:iCs/>
          <w:color w:val="auto"/>
          <w:sz w:val="24"/>
          <w:u w:val="single"/>
        </w:rPr>
        <w:t xml:space="preserve"> </w:t>
      </w:r>
      <w:r>
        <w:rPr>
          <w:rFonts w:hint="eastAsia" w:ascii="宋体" w:hAnsi="宋体"/>
          <w:b/>
          <w:i/>
          <w:color w:val="auto"/>
          <w:sz w:val="24"/>
          <w:u w:val="single"/>
        </w:rPr>
        <w:t xml:space="preserve">   </w:t>
      </w:r>
      <w:r>
        <w:rPr>
          <w:rFonts w:hint="eastAsia" w:ascii="宋体" w:hAnsi="宋体"/>
          <w:color w:val="auto"/>
          <w:sz w:val="24"/>
        </w:rPr>
        <w:t>。</w:t>
      </w:r>
    </w:p>
    <w:p>
      <w:pPr>
        <w:spacing w:line="360" w:lineRule="auto"/>
        <w:ind w:firstLine="480" w:firstLineChars="200"/>
        <w:outlineLvl w:val="0"/>
        <w:rPr>
          <w:rFonts w:hint="eastAsia" w:ascii="宋体" w:hAnsi="宋体" w:cs="宋体"/>
          <w:color w:val="auto"/>
          <w:sz w:val="24"/>
          <w:u w:val="single"/>
        </w:rPr>
      </w:pPr>
      <w:r>
        <w:rPr>
          <w:rFonts w:hint="eastAsia" w:ascii="宋体" w:hAnsi="宋体"/>
          <w:bCs/>
          <w:color w:val="auto"/>
          <w:sz w:val="24"/>
        </w:rPr>
        <w:t>4.</w:t>
      </w:r>
      <w:r>
        <w:rPr>
          <w:rFonts w:hint="eastAsia" w:ascii="宋体" w:hAnsi="宋体" w:cs="宋体"/>
          <w:color w:val="auto"/>
          <w:sz w:val="24"/>
        </w:rPr>
        <w:t>交付甲方联系人及联系方式：</w:t>
      </w:r>
      <w:r>
        <w:rPr>
          <w:rFonts w:hint="eastAsia" w:ascii="宋体" w:hAnsi="宋体" w:cs="宋体"/>
          <w:color w:val="auto"/>
          <w:sz w:val="24"/>
          <w:u w:val="single"/>
        </w:rPr>
        <w:t xml:space="preserve">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outlineLvl w:val="0"/>
        <w:rPr>
          <w:rFonts w:ascii="宋体" w:hAnsi="宋体"/>
          <w:bCs/>
          <w:color w:val="auto"/>
          <w:sz w:val="24"/>
        </w:rPr>
      </w:pPr>
      <w:r>
        <w:rPr>
          <w:rFonts w:hint="eastAsia" w:ascii="宋体" w:hAnsi="宋体"/>
          <w:bCs/>
          <w:color w:val="auto"/>
          <w:sz w:val="24"/>
        </w:rPr>
        <w:t>6.若服务</w:t>
      </w:r>
      <w:r>
        <w:rPr>
          <w:rFonts w:hint="eastAsia"/>
          <w:bCs/>
          <w:color w:val="auto"/>
          <w:sz w:val="24"/>
        </w:rPr>
        <w:t>涉及货物的，则货物的：</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（1）交付期限：</w:t>
      </w:r>
      <w:r>
        <w:rPr>
          <w:rFonts w:hint="eastAsia" w:ascii="宋体" w:hAnsi="宋体" w:cs="宋体"/>
          <w:b/>
          <w:i/>
          <w:color w:val="auto"/>
          <w:sz w:val="24"/>
          <w:u w:val="single"/>
        </w:rPr>
        <w:t xml:space="preserve">     </w:t>
      </w:r>
      <w:r>
        <w:rPr>
          <w:rFonts w:hint="eastAsia" w:ascii="宋体" w:hAnsi="宋体" w:cs="宋体"/>
          <w:b/>
          <w:i/>
          <w:color w:val="auto"/>
          <w:sz w:val="24"/>
          <w:u w:val="single"/>
          <w:lang w:val="en-US" w:eastAsia="zh-CN"/>
        </w:rPr>
        <w:t>/</w:t>
      </w:r>
      <w:r>
        <w:rPr>
          <w:rFonts w:hint="eastAsia" w:ascii="宋体" w:hAnsi="宋体" w:cs="宋体"/>
          <w:b/>
          <w:i/>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iCs/>
          <w:color w:val="auto"/>
          <w:sz w:val="24"/>
        </w:rPr>
      </w:pPr>
      <w:r>
        <w:rPr>
          <w:rFonts w:hint="eastAsia" w:ascii="宋体" w:hAnsi="宋体" w:cs="宋体"/>
          <w:color w:val="auto"/>
          <w:sz w:val="24"/>
        </w:rPr>
        <w:t>（2）交付地点：</w:t>
      </w:r>
      <w:r>
        <w:rPr>
          <w:rFonts w:hint="eastAsia" w:ascii="宋体" w:hAnsi="宋体" w:cs="宋体"/>
          <w:b/>
          <w:iCs/>
          <w:color w:val="auto"/>
          <w:sz w:val="24"/>
          <w:u w:val="single"/>
          <w:lang w:val="en-US" w:eastAsia="zh-CN"/>
        </w:rPr>
        <w:t>/</w:t>
      </w:r>
      <w:r>
        <w:rPr>
          <w:rFonts w:hint="eastAsia" w:ascii="宋体" w:hAnsi="宋体" w:cs="宋体"/>
          <w:b/>
          <w:iCs/>
          <w:color w:val="auto"/>
          <w:sz w:val="24"/>
          <w:u w:val="single"/>
        </w:rPr>
        <w:t xml:space="preserve">    </w:t>
      </w:r>
      <w:r>
        <w:rPr>
          <w:rFonts w:hint="eastAsia" w:ascii="宋体" w:hAnsi="宋体" w:cs="宋体"/>
          <w:iCs/>
          <w:color w:val="auto"/>
          <w:sz w:val="24"/>
        </w:rPr>
        <w:t>；</w:t>
      </w:r>
    </w:p>
    <w:p>
      <w:pPr>
        <w:spacing w:line="360" w:lineRule="auto"/>
        <w:ind w:firstLine="480" w:firstLineChars="200"/>
        <w:rPr>
          <w:rFonts w:ascii="宋体" w:hAnsi="宋体" w:cs="宋体"/>
          <w:iCs/>
          <w:color w:val="auto"/>
          <w:sz w:val="24"/>
        </w:rPr>
      </w:pPr>
      <w:r>
        <w:rPr>
          <w:rFonts w:hint="eastAsia" w:ascii="宋体" w:hAnsi="宋体" w:cs="宋体"/>
          <w:iCs/>
          <w:color w:val="auto"/>
          <w:sz w:val="24"/>
        </w:rPr>
        <w:t>（3） 交付方式：</w:t>
      </w:r>
      <w:r>
        <w:rPr>
          <w:rFonts w:hint="eastAsia" w:ascii="宋体" w:hAnsi="宋体" w:cs="宋体"/>
          <w:b/>
          <w:iCs/>
          <w:color w:val="auto"/>
          <w:sz w:val="24"/>
          <w:u w:val="single"/>
        </w:rPr>
        <w:t xml:space="preserve">  </w:t>
      </w:r>
      <w:r>
        <w:rPr>
          <w:rFonts w:hint="eastAsia" w:ascii="宋体" w:hAnsi="宋体" w:cs="宋体"/>
          <w:b/>
          <w:iCs/>
          <w:color w:val="auto"/>
          <w:sz w:val="24"/>
          <w:u w:val="single"/>
          <w:lang w:val="en-US" w:eastAsia="zh-CN"/>
        </w:rPr>
        <w:t>/</w:t>
      </w:r>
      <w:r>
        <w:rPr>
          <w:rFonts w:hint="eastAsia" w:ascii="宋体" w:hAnsi="宋体" w:cs="宋体"/>
          <w:b/>
          <w:iCs/>
          <w:color w:val="auto"/>
          <w:sz w:val="24"/>
          <w:u w:val="single"/>
        </w:rPr>
        <w:t xml:space="preserve">   </w:t>
      </w:r>
      <w:r>
        <w:rPr>
          <w:rFonts w:hint="eastAsia" w:ascii="宋体" w:hAnsi="宋体" w:cs="宋体"/>
          <w:iCs/>
          <w:color w:val="auto"/>
          <w:sz w:val="24"/>
        </w:rPr>
        <w:t>。</w:t>
      </w:r>
    </w:p>
    <w:p>
      <w:pPr>
        <w:spacing w:line="360" w:lineRule="auto"/>
        <w:ind w:firstLine="482" w:firstLineChars="200"/>
        <w:outlineLvl w:val="0"/>
        <w:rPr>
          <w:rFonts w:hint="eastAsia" w:ascii="宋体" w:hAnsi="宋体" w:cs="宋体"/>
          <w:b/>
          <w:color w:val="auto"/>
          <w:kern w:val="0"/>
          <w:sz w:val="24"/>
        </w:rPr>
      </w:pPr>
      <w:r>
        <w:rPr>
          <w:rFonts w:hint="eastAsia" w:ascii="宋体" w:hAnsi="宋体" w:cs="宋体"/>
          <w:b/>
          <w:color w:val="auto"/>
          <w:kern w:val="0"/>
          <w:sz w:val="24"/>
        </w:rPr>
        <w:t>四、质量和服务要求</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 xml:space="preserve">1.编制须达到报告深度，设计过程科学、严谨。 </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乙方</w:t>
      </w:r>
      <w:r>
        <w:rPr>
          <w:rFonts w:hint="eastAsia" w:ascii="宋体" w:hAnsi="宋体" w:cs="宋体"/>
          <w:color w:val="auto"/>
          <w:sz w:val="24"/>
        </w:rPr>
        <w:t xml:space="preserve">需对飞灰利用形式进行对比分析。 </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3.工期：编辑送审稿25日历天，以</w:t>
      </w:r>
      <w:r>
        <w:rPr>
          <w:rFonts w:hint="eastAsia" w:ascii="宋体" w:hAnsi="宋体" w:cs="宋体"/>
          <w:color w:val="auto"/>
          <w:sz w:val="24"/>
          <w:lang w:val="en-US" w:eastAsia="zh-CN"/>
        </w:rPr>
        <w:t>甲方</w:t>
      </w:r>
      <w:r>
        <w:rPr>
          <w:rFonts w:hint="eastAsia" w:ascii="宋体" w:hAnsi="宋体" w:cs="宋体"/>
          <w:color w:val="auto"/>
          <w:sz w:val="24"/>
        </w:rPr>
        <w:t>发出编制指令为起始时间；编制成果稿5日历天，</w:t>
      </w:r>
      <w:r>
        <w:rPr>
          <w:rFonts w:hint="eastAsia" w:ascii="宋体" w:hAnsi="宋体" w:cs="宋体"/>
          <w:color w:val="auto"/>
          <w:sz w:val="24"/>
          <w:lang w:eastAsia="zh-CN"/>
        </w:rPr>
        <w:t>从政府主管部门意见征求完成之后计算</w:t>
      </w:r>
      <w:r>
        <w:rPr>
          <w:rFonts w:hint="eastAsia" w:ascii="宋体" w:hAnsi="宋体" w:cs="宋体"/>
          <w:color w:val="auto"/>
          <w:sz w:val="24"/>
        </w:rPr>
        <w:t xml:space="preserve">）。 </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4.报告编制符合《建设项目》等相关要求编制文本，</w:t>
      </w:r>
      <w:r>
        <w:rPr>
          <w:rFonts w:hint="eastAsia" w:ascii="宋体" w:hAnsi="宋体" w:cs="宋体"/>
          <w:color w:val="auto"/>
          <w:sz w:val="24"/>
          <w:lang w:eastAsia="zh-CN"/>
        </w:rPr>
        <w:t>根据政府主管部门意见修改项目申请报告</w:t>
      </w:r>
      <w:r>
        <w:rPr>
          <w:rFonts w:hint="eastAsia" w:ascii="宋体" w:hAnsi="宋体" w:cs="宋体"/>
          <w:color w:val="auto"/>
          <w:sz w:val="24"/>
        </w:rPr>
        <w:t xml:space="preserve">，满足主管部门相关要求。 </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5.若</w:t>
      </w:r>
      <w:r>
        <w:rPr>
          <w:rFonts w:hint="eastAsia" w:ascii="宋体" w:hAnsi="宋体" w:cs="宋体"/>
          <w:color w:val="auto"/>
          <w:sz w:val="24"/>
          <w:lang w:val="en-US" w:eastAsia="zh-CN"/>
        </w:rPr>
        <w:t>甲方</w:t>
      </w:r>
      <w:r>
        <w:rPr>
          <w:rFonts w:hint="eastAsia" w:ascii="宋体" w:hAnsi="宋体" w:cs="宋体"/>
          <w:color w:val="auto"/>
          <w:sz w:val="24"/>
        </w:rPr>
        <w:t>需求发生调整，</w:t>
      </w:r>
      <w:r>
        <w:rPr>
          <w:rFonts w:hint="eastAsia" w:ascii="宋体" w:hAnsi="宋体" w:cs="宋体"/>
          <w:color w:val="auto"/>
          <w:sz w:val="24"/>
          <w:lang w:val="en-US" w:eastAsia="zh-CN"/>
        </w:rPr>
        <w:t>乙方</w:t>
      </w:r>
      <w:r>
        <w:rPr>
          <w:rFonts w:hint="eastAsia" w:ascii="宋体" w:hAnsi="宋体" w:cs="宋体"/>
          <w:color w:val="auto"/>
          <w:sz w:val="24"/>
        </w:rPr>
        <w:t>应根据</w:t>
      </w:r>
      <w:r>
        <w:rPr>
          <w:rFonts w:hint="eastAsia" w:ascii="宋体" w:hAnsi="宋体" w:cs="宋体"/>
          <w:color w:val="auto"/>
          <w:sz w:val="24"/>
          <w:lang w:val="en-US" w:eastAsia="zh-CN"/>
        </w:rPr>
        <w:t>甲方</w:t>
      </w:r>
      <w:r>
        <w:rPr>
          <w:rFonts w:hint="eastAsia" w:ascii="宋体" w:hAnsi="宋体" w:cs="宋体"/>
          <w:color w:val="auto"/>
          <w:sz w:val="24"/>
        </w:rPr>
        <w:t>需求及时调整项目申请报告。</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eastAsia="zh-CN"/>
        </w:rPr>
        <w:t>报告文本必须加盖编制单位公章、技术人员专用章及项目负责人签名</w:t>
      </w:r>
      <w:r>
        <w:rPr>
          <w:rFonts w:hint="eastAsia" w:ascii="宋体" w:hAnsi="宋体" w:cs="宋体"/>
          <w:color w:val="auto"/>
          <w:sz w:val="24"/>
        </w:rPr>
        <w:t>。</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color w:val="auto"/>
        </w:rPr>
      </w:pPr>
      <w:r>
        <w:rPr>
          <w:rFonts w:hint="eastAsia" w:ascii="宋体" w:hAnsi="宋体" w:cs="宋体"/>
          <w:color w:val="auto"/>
          <w:sz w:val="24"/>
          <w:lang w:val="en-US" w:eastAsia="zh-CN"/>
        </w:rPr>
        <w:t>8</w:t>
      </w:r>
      <w:r>
        <w:rPr>
          <w:rFonts w:hint="eastAsia" w:ascii="宋体" w:hAnsi="宋体" w:cs="宋体"/>
          <w:color w:val="auto"/>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color w:val="auto"/>
          <w:sz w:val="24"/>
        </w:rPr>
      </w:pPr>
      <w:bookmarkStart w:id="402" w:name="_Toc14563"/>
      <w:bookmarkStart w:id="403" w:name="_Toc1125"/>
      <w:bookmarkStart w:id="404" w:name="_Toc6596"/>
      <w:r>
        <w:rPr>
          <w:rFonts w:hint="eastAsia" w:ascii="宋体" w:hAnsi="宋体" w:cs="宋体"/>
          <w:b/>
          <w:color w:val="auto"/>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olor w:val="auto"/>
          <w:sz w:val="24"/>
        </w:rPr>
        <w:t>1.乙方按照合同的约定，完成合同约定的工作内容，甲方按照合同的约定要求进行验收。</w:t>
      </w:r>
      <w:r>
        <w:rPr>
          <w:rFonts w:hint="eastAsia" w:ascii="宋体" w:hAnsi="宋体" w:cs="宋体"/>
          <w:color w:val="auto"/>
          <w:sz w:val="24"/>
        </w:rPr>
        <w:t>若甲方认为有必要可依法邀请相关方参加。</w:t>
      </w:r>
      <w:r>
        <w:rPr>
          <w:rFonts w:hint="eastAsia" w:ascii="宋体" w:hAnsi="宋体" w:cs="宋体"/>
          <w:b/>
          <w:bCs/>
          <w:color w:val="auto"/>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rPr>
        <w:t>验收单或者验收报告</w:t>
      </w:r>
      <w:r>
        <w:rPr>
          <w:rFonts w:hint="eastAsia" w:ascii="宋体" w:hAnsi="宋体"/>
          <w:color w:val="auto"/>
          <w:sz w:val="24"/>
        </w:rPr>
        <w:t>。</w:t>
      </w:r>
    </w:p>
    <w:p>
      <w:pPr>
        <w:pStyle w:val="7"/>
        <w:ind w:firstLine="482" w:firstLineChars="200"/>
        <w:rPr>
          <w:rFonts w:hint="eastAsia" w:ascii="宋体" w:hAnsi="宋体"/>
          <w:b/>
          <w:color w:val="auto"/>
          <w:sz w:val="24"/>
        </w:rPr>
      </w:pPr>
      <w:r>
        <w:rPr>
          <w:rFonts w:hint="eastAsia" w:ascii="宋体" w:hAnsi="宋体" w:cs="Arial"/>
          <w:b/>
          <w:snapToGrid w:val="0"/>
          <w:color w:val="auto"/>
          <w:sz w:val="24"/>
          <w:szCs w:val="21"/>
        </w:rPr>
        <w:t>六、</w:t>
      </w:r>
      <w:r>
        <w:rPr>
          <w:rFonts w:hint="eastAsia" w:ascii="宋体" w:hAnsi="宋体"/>
          <w:b/>
          <w:color w:val="auto"/>
          <w:sz w:val="24"/>
        </w:rPr>
        <w:t>验收特别约定条款</w:t>
      </w:r>
    </w:p>
    <w:p>
      <w:pPr>
        <w:tabs>
          <w:tab w:val="left" w:pos="360"/>
          <w:tab w:val="left" w:pos="540"/>
          <w:tab w:val="left" w:pos="1080"/>
        </w:tabs>
        <w:spacing w:line="360" w:lineRule="auto"/>
        <w:ind w:firstLine="480" w:firstLineChars="200"/>
        <w:rPr>
          <w:rFonts w:ascii="宋体" w:hAnsi="宋体" w:cs="宋体"/>
          <w:color w:val="auto"/>
          <w:sz w:val="24"/>
          <w:u w:val="single"/>
        </w:rPr>
      </w:pPr>
      <w:r>
        <w:rPr>
          <w:rFonts w:ascii="宋体" w:hAnsi="宋体" w:cs="宋体"/>
          <w:color w:val="auto"/>
          <w:sz w:val="24"/>
        </w:rPr>
        <w:t>1.</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pPr>
        <w:pStyle w:val="7"/>
        <w:ind w:firstLine="480" w:firstLineChars="200"/>
        <w:rPr>
          <w:rFonts w:ascii="宋体" w:hAnsi="宋体" w:cs="宋体"/>
          <w:color w:val="auto"/>
          <w:sz w:val="24"/>
          <w:u w:val="single"/>
        </w:rPr>
      </w:pPr>
      <w:r>
        <w:rPr>
          <w:rFonts w:ascii="宋体" w:hAnsi="宋体" w:cs="宋体"/>
          <w:snapToGrid w:val="0"/>
          <w:color w:val="auto"/>
          <w:sz w:val="24"/>
          <w:szCs w:val="21"/>
        </w:rPr>
        <w:t>2.</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pPr>
        <w:pStyle w:val="25"/>
        <w:spacing w:before="0" w:beforeAutospacing="0" w:after="0" w:afterAutospacing="0" w:line="360" w:lineRule="auto"/>
        <w:ind w:firstLine="480"/>
        <w:rPr>
          <w:b/>
          <w:color w:val="auto"/>
        </w:rPr>
      </w:pPr>
      <w:r>
        <w:rPr>
          <w:rFonts w:hint="eastAsia"/>
          <w:b/>
          <w:color w:val="auto"/>
        </w:rPr>
        <w:t>七、履约保证金</w:t>
      </w:r>
    </w:p>
    <w:p>
      <w:pPr>
        <w:pStyle w:val="25"/>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3.履约保证金支付方式：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hint="eastAsia"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hint="eastAsia"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hint="eastAsia"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pStyle w:val="4"/>
        <w:tabs>
          <w:tab w:val="left" w:pos="0"/>
          <w:tab w:val="left" w:pos="432"/>
        </w:tabs>
        <w:ind w:left="0" w:firstLine="480" w:firstLineChars="200"/>
        <w:rPr>
          <w:color w:val="auto"/>
          <w:lang w:val="en-US"/>
        </w:rPr>
      </w:pPr>
      <w:r>
        <w:rPr>
          <w:rFonts w:hint="eastAsia" w:ascii="宋体" w:hAnsi="宋体" w:eastAsia="宋体" w:cs="宋体"/>
          <w:b w:val="0"/>
          <w:bCs w:val="0"/>
          <w:color w:val="auto"/>
          <w:kern w:val="0"/>
          <w:sz w:val="24"/>
          <w:szCs w:val="24"/>
          <w:lang w:val="en-US"/>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5.甲方在项目验收结束后及时退还履约保证金。甲方在项目通过验收之日起   30  个工作日内将履约保证金无息退还乙方。</w:t>
      </w:r>
    </w:p>
    <w:p>
      <w:pPr>
        <w:spacing w:line="360" w:lineRule="auto"/>
        <w:ind w:firstLine="480" w:firstLineChars="200"/>
        <w:outlineLvl w:val="0"/>
        <w:rPr>
          <w:color w:val="auto"/>
        </w:rPr>
      </w:pPr>
      <w:r>
        <w:rPr>
          <w:rFonts w:hint="eastAsia" w:ascii="宋体" w:hAnsi="宋体" w:cs="宋体"/>
          <w:color w:val="auto"/>
          <w:kern w:val="0"/>
          <w:sz w:val="24"/>
        </w:rPr>
        <w:t>6.乙方提前完成合同约定内容且无任何遗留问题，双方可提前终止合同（按第二章合同一般条款中的合同中止、终止条款执行），甲方应在终止合同之后提前退还乙方履约保证金。</w:t>
      </w:r>
    </w:p>
    <w:bookmarkEnd w:id="394"/>
    <w:bookmarkEnd w:id="395"/>
    <w:bookmarkEnd w:id="396"/>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八、预付款</w:t>
      </w:r>
    </w:p>
    <w:p>
      <w:pPr>
        <w:pStyle w:val="25"/>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5"/>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5"/>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5"/>
        <w:spacing w:before="0" w:beforeAutospacing="0" w:after="0" w:afterAutospacing="0" w:line="360" w:lineRule="auto"/>
        <w:ind w:firstLine="480"/>
        <w:rPr>
          <w:b/>
          <w:bCs/>
          <w:color w:val="auto"/>
        </w:rPr>
      </w:pPr>
      <w:r>
        <w:rPr>
          <w:rFonts w:hint="eastAsia"/>
          <w:b/>
          <w:bCs/>
          <w:color w:val="auto"/>
        </w:rPr>
        <w:t>九、资金支付</w:t>
      </w:r>
    </w:p>
    <w:p>
      <w:pPr>
        <w:pStyle w:val="25"/>
        <w:spacing w:before="0" w:beforeAutospacing="0" w:after="0" w:afterAutospacing="0" w:line="360" w:lineRule="auto"/>
        <w:ind w:firstLine="480"/>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p>
    <w:p>
      <w:pPr>
        <w:pStyle w:val="25"/>
        <w:spacing w:before="0" w:beforeAutospacing="0" w:after="0" w:afterAutospacing="0" w:line="360" w:lineRule="auto"/>
        <w:ind w:firstLine="480"/>
        <w:rPr>
          <w:rFonts w:hint="eastAsia"/>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adjustRightInd/>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5"/>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b/>
          <w:bCs/>
          <w:i/>
          <w:iCs/>
          <w:color w:val="auto"/>
          <w:u w:val="single"/>
          <w:lang w:val="en-US" w:eastAsia="zh-CN"/>
        </w:rPr>
        <w:t>/</w:t>
      </w:r>
      <w:r>
        <w:rPr>
          <w:rFonts w:hint="eastAsia"/>
          <w:color w:val="auto"/>
          <w:u w:val="single"/>
        </w:rPr>
        <w:t xml:space="preserve">  </w:t>
      </w:r>
      <w:r>
        <w:rPr>
          <w:rFonts w:hint="eastAsia"/>
          <w:color w:val="auto"/>
        </w:rPr>
        <w:t>%；</w:t>
      </w:r>
    </w:p>
    <w:p>
      <w:pPr>
        <w:pStyle w:val="25"/>
        <w:spacing w:before="0" w:beforeAutospacing="0" w:after="0" w:afterAutospacing="0" w:line="360" w:lineRule="auto"/>
        <w:ind w:firstLine="480"/>
        <w:rPr>
          <w:rFonts w:hint="eastAsia"/>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5"/>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3</w:t>
      </w:r>
      <w:r>
        <w:rPr>
          <w:rFonts w:hint="eastAsia"/>
          <w:color w:val="auto"/>
          <w:u w:val="single"/>
          <w:lang w:eastAsia="zh-CN"/>
        </w:rPr>
        <w:t>）</w:t>
      </w:r>
      <w:r>
        <w:rPr>
          <w:rFonts w:hint="eastAsia"/>
          <w:color w:val="auto"/>
          <w:u w:val="single"/>
        </w:rPr>
        <w:t xml:space="preserve">  </w:t>
      </w:r>
      <w:r>
        <w:rPr>
          <w:rFonts w:hint="eastAsia"/>
          <w:color w:val="auto"/>
        </w:rPr>
        <w:t>条款规定：</w:t>
      </w:r>
    </w:p>
    <w:p>
      <w:pPr>
        <w:pStyle w:val="25"/>
        <w:spacing w:before="0" w:beforeAutospacing="0" w:after="0" w:afterAutospacing="0" w:line="360" w:lineRule="auto"/>
        <w:ind w:firstLine="480"/>
        <w:rPr>
          <w:rFonts w:hint="eastAsia"/>
          <w:color w:val="auto"/>
          <w:u w:val="single"/>
        </w:rPr>
      </w:pPr>
      <w:r>
        <w:rPr>
          <w:rFonts w:hint="eastAsia"/>
          <w:color w:val="auto"/>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按验收特别约定条款、甲方制度规定（以要求较高者为准）执行，如前述条款/规定无考核要求、标准的，乙方于次月1</w:t>
      </w:r>
      <w:r>
        <w:rPr>
          <w:b/>
          <w:bCs/>
          <w:color w:val="auto"/>
        </w:rPr>
        <w:t>5</w:t>
      </w:r>
      <w:r>
        <w:rPr>
          <w:rFonts w:hint="eastAsia"/>
          <w:b/>
          <w:bCs/>
          <w:color w:val="auto"/>
        </w:rPr>
        <w:t>日前向甲方提供增值税专用发票，</w:t>
      </w:r>
      <w:r>
        <w:rPr>
          <w:rFonts w:hint="eastAsia"/>
          <w:color w:val="auto"/>
          <w:u w:val="single"/>
        </w:rPr>
        <w:t>甲方收到乙方提供的增值税专用发票后，甲方在本合同约定时间内完成支付；</w:t>
      </w:r>
    </w:p>
    <w:p>
      <w:pPr>
        <w:pStyle w:val="25"/>
        <w:spacing w:before="0" w:beforeAutospacing="0" w:after="0" w:afterAutospacing="0" w:line="360" w:lineRule="auto"/>
        <w:ind w:firstLine="480"/>
        <w:rPr>
          <w:color w:val="auto"/>
          <w:u w:val="single"/>
        </w:rPr>
      </w:pPr>
      <w:r>
        <w:rPr>
          <w:rFonts w:hint="eastAsia"/>
          <w:color w:val="auto"/>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按验收特别约定条款、甲方制度规定（以要求较高者为准）执行，如前述条款/规定无考核要求、标准的，乙方于下一季度开始后</w:t>
      </w:r>
      <w:r>
        <w:rPr>
          <w:b/>
          <w:bCs/>
          <w:color w:val="auto"/>
        </w:rPr>
        <w:t>30</w:t>
      </w:r>
      <w:r>
        <w:rPr>
          <w:rFonts w:hint="eastAsia"/>
          <w:b/>
          <w:bCs/>
          <w:color w:val="auto"/>
        </w:rPr>
        <w:t>日内向甲方提供增值税专用发票，</w:t>
      </w:r>
      <w:r>
        <w:rPr>
          <w:rFonts w:hint="eastAsia"/>
          <w:color w:val="auto"/>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color w:val="auto"/>
        </w:rPr>
      </w:pPr>
      <w:r>
        <w:rPr>
          <w:rFonts w:hint="eastAsia"/>
          <w:color w:val="auto"/>
          <w:u w:val="single"/>
        </w:rPr>
        <w:t>（3）一次性付款，经甲方验收合格后，甲方收到乙方提供的增值税专用发票后，甲方在本合同约定时间内完成支付。</w:t>
      </w:r>
      <w:r>
        <w:rPr>
          <w:rFonts w:hint="eastAsia"/>
          <w:color w:val="auto"/>
        </w:rPr>
        <w:t xml:space="preserve">     </w:t>
      </w:r>
    </w:p>
    <w:p>
      <w:pPr>
        <w:pStyle w:val="25"/>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rPr>
        <w:t>。</w:t>
      </w:r>
    </w:p>
    <w:p>
      <w:pPr>
        <w:spacing w:line="360" w:lineRule="auto"/>
        <w:ind w:firstLine="482" w:firstLineChars="200"/>
        <w:rPr>
          <w:rFonts w:ascii="宋体" w:hAnsi="宋体"/>
          <w:color w:val="auto"/>
          <w:sz w:val="24"/>
          <w:u w:val="single"/>
        </w:rPr>
      </w:pPr>
      <w:r>
        <w:rPr>
          <w:rFonts w:hint="eastAsia" w:ascii="宋体" w:hAnsi="宋体"/>
          <w:b/>
          <w:color w:val="auto"/>
          <w:sz w:val="24"/>
        </w:rPr>
        <w:t>十、</w:t>
      </w:r>
      <w:bookmarkEnd w:id="397"/>
      <w:bookmarkEnd w:id="398"/>
      <w:bookmarkEnd w:id="399"/>
      <w:bookmarkEnd w:id="400"/>
      <w:bookmarkEnd w:id="401"/>
      <w:bookmarkStart w:id="405" w:name="_Toc3079"/>
      <w:bookmarkStart w:id="406" w:name="_Toc24662"/>
      <w:bookmarkStart w:id="407" w:name="_Toc8586"/>
      <w:bookmarkStart w:id="408" w:name="_Toc2375"/>
      <w:bookmarkStart w:id="409" w:name="_Toc5698"/>
      <w:r>
        <w:rPr>
          <w:rFonts w:hint="eastAsia" w:ascii="宋体" w:hAnsi="宋体"/>
          <w:b/>
          <w:color w:val="auto"/>
          <w:sz w:val="24"/>
        </w:rPr>
        <w:t>违约责任</w:t>
      </w:r>
      <w:bookmarkEnd w:id="405"/>
      <w:bookmarkEnd w:id="406"/>
      <w:bookmarkEnd w:id="407"/>
      <w:bookmarkEnd w:id="408"/>
      <w:bookmarkEnd w:id="409"/>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按本合同总价</w:t>
      </w:r>
      <w:r>
        <w:rPr>
          <w:rFonts w:ascii="宋体" w:hAnsi="宋体"/>
          <w:color w:val="auto"/>
          <w:sz w:val="24"/>
        </w:rPr>
        <w:t>的</w:t>
      </w:r>
      <w:r>
        <w:rPr>
          <w:rFonts w:hint="eastAsia" w:ascii="宋体" w:hAnsi="宋体"/>
          <w:b/>
          <w:bCs/>
          <w:color w:val="auto"/>
          <w:sz w:val="24"/>
          <w:u w:val="single"/>
        </w:rPr>
        <w:t>0.1</w:t>
      </w:r>
      <w:r>
        <w:rPr>
          <w:rFonts w:ascii="宋体" w:hAnsi="宋体"/>
          <w:b/>
          <w:bCs/>
          <w:color w:val="auto"/>
          <w:sz w:val="24"/>
        </w:rPr>
        <w:t>%</w:t>
      </w:r>
      <w:r>
        <w:rPr>
          <w:rFonts w:ascii="宋体" w:hAnsi="宋体"/>
          <w:color w:val="auto"/>
          <w:sz w:val="24"/>
        </w:rPr>
        <w:t>计算</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履行达到</w:t>
      </w:r>
      <w:r>
        <w:rPr>
          <w:rFonts w:hint="eastAsia" w:ascii="宋体" w:hAnsi="宋体"/>
          <w:color w:val="auto"/>
          <w:sz w:val="24"/>
          <w:lang w:val="en-US" w:eastAsia="zh-CN"/>
        </w:rPr>
        <w:t>15</w:t>
      </w:r>
      <w:r>
        <w:rPr>
          <w:rFonts w:hint="eastAsia" w:ascii="宋体" w:hAnsi="宋体"/>
          <w:color w:val="auto"/>
          <w:sz w:val="24"/>
        </w:rPr>
        <w:t>天</w:t>
      </w:r>
      <w:r>
        <w:rPr>
          <w:rFonts w:ascii="宋体" w:hAnsi="宋体"/>
          <w:color w:val="auto"/>
          <w:sz w:val="24"/>
        </w:rPr>
        <w:t>的</w:t>
      </w:r>
      <w:r>
        <w:rPr>
          <w:rFonts w:hint="eastAsia" w:ascii="宋体" w:hAnsi="宋体"/>
          <w:color w:val="auto"/>
          <w:sz w:val="24"/>
        </w:rPr>
        <w:t>，</w:t>
      </w:r>
      <w:r>
        <w:rPr>
          <w:rFonts w:ascii="宋体" w:hAnsi="宋体"/>
          <w:color w:val="auto"/>
          <w:sz w:val="24"/>
        </w:rPr>
        <w:t>甲方有权</w:t>
      </w:r>
      <w:r>
        <w:rPr>
          <w:rFonts w:hint="eastAsia" w:ascii="宋体" w:hAnsi="宋体"/>
          <w:color w:val="auto"/>
          <w:sz w:val="24"/>
        </w:rPr>
        <w:t>单方</w:t>
      </w:r>
      <w:r>
        <w:rPr>
          <w:rFonts w:ascii="宋体" w:hAnsi="宋体"/>
          <w:color w:val="auto"/>
          <w:sz w:val="24"/>
        </w:rPr>
        <w:t>解除本合同</w:t>
      </w:r>
      <w:r>
        <w:rPr>
          <w:rFonts w:hint="eastAsia" w:ascii="宋体" w:hAnsi="宋体"/>
          <w:color w:val="auto"/>
          <w:sz w:val="24"/>
        </w:rPr>
        <w:t>，并要求乙方一次性承担（□本合同累计已发生金额/</w:t>
      </w:r>
      <w:r>
        <w:rPr>
          <w:rFonts w:hint="eastAsia" w:ascii="宋体" w:hAnsi="宋体"/>
          <w:color w:val="auto"/>
          <w:sz w:val="24"/>
        </w:rPr>
        <w:sym w:font="Wingdings 2" w:char="0052"/>
      </w:r>
      <w:r>
        <w:rPr>
          <w:rFonts w:hint="eastAsia" w:ascii="宋体" w:hAnsi="宋体"/>
          <w:color w:val="auto"/>
          <w:sz w:val="24"/>
        </w:rPr>
        <w:t>合同约定总金额）</w:t>
      </w:r>
      <w:r>
        <w:rPr>
          <w:rFonts w:ascii="宋体" w:hAnsi="宋体"/>
          <w:color w:val="auto"/>
          <w:sz w:val="24"/>
        </w:rPr>
        <w:t xml:space="preserve"> 30%</w:t>
      </w:r>
      <w:r>
        <w:rPr>
          <w:rFonts w:hint="eastAsia" w:ascii="宋体" w:hAnsi="宋体"/>
          <w:color w:val="auto"/>
          <w:sz w:val="24"/>
        </w:rPr>
        <w:t>的违约金；</w:t>
      </w:r>
    </w:p>
    <w:p>
      <w:pPr>
        <w:spacing w:line="360" w:lineRule="auto"/>
        <w:ind w:firstLine="480" w:firstLineChars="200"/>
        <w:rPr>
          <w:rFonts w:ascii="宋体" w:hAnsi="宋体"/>
          <w:color w:val="auto"/>
          <w:sz w:val="24"/>
        </w:rPr>
      </w:pPr>
      <w:r>
        <w:rPr>
          <w:rFonts w:hint="eastAsia" w:ascii="宋体" w:hAnsi="宋体"/>
          <w:color w:val="auto"/>
          <w:sz w:val="24"/>
        </w:rPr>
        <w:t>2.服务中涉及的货物，除不可抗力外，如果乙方没有按照本合同约定的期限、地点和方式交付货物，那么甲方可要求乙方支付违约金，迟延履行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按本合同总价</w:t>
      </w:r>
      <w:r>
        <w:rPr>
          <w:rFonts w:ascii="宋体" w:hAnsi="宋体"/>
          <w:color w:val="auto"/>
          <w:sz w:val="24"/>
        </w:rPr>
        <w:t>的</w:t>
      </w:r>
      <w:r>
        <w:rPr>
          <w:rFonts w:hint="eastAsia" w:ascii="宋体" w:hAnsi="宋体"/>
          <w:b/>
          <w:bCs/>
          <w:color w:val="auto"/>
          <w:sz w:val="24"/>
          <w:u w:val="single"/>
        </w:rPr>
        <w:t>0.1</w:t>
      </w:r>
      <w:r>
        <w:rPr>
          <w:rFonts w:ascii="宋体" w:hAnsi="宋体"/>
          <w:b/>
          <w:bCs/>
          <w:color w:val="auto"/>
          <w:sz w:val="24"/>
        </w:rPr>
        <w:t>%</w:t>
      </w:r>
      <w:r>
        <w:rPr>
          <w:rFonts w:ascii="宋体" w:hAnsi="宋体"/>
          <w:color w:val="auto"/>
          <w:sz w:val="24"/>
        </w:rPr>
        <w:t>计算</w:t>
      </w:r>
      <w:r>
        <w:rPr>
          <w:rFonts w:hint="eastAsia" w:ascii="宋体" w:hAnsi="宋体"/>
          <w:color w:val="auto"/>
          <w:sz w:val="24"/>
        </w:rPr>
        <w:t xml:space="preserve">，迟延交付达到 </w:t>
      </w:r>
      <w:r>
        <w:rPr>
          <w:rFonts w:ascii="宋体" w:hAnsi="宋体"/>
          <w:color w:val="auto"/>
          <w:sz w:val="24"/>
        </w:rPr>
        <w:t xml:space="preserve">  </w:t>
      </w:r>
      <w:r>
        <w:rPr>
          <w:rFonts w:hint="eastAsia" w:ascii="宋体" w:hAnsi="宋体"/>
          <w:color w:val="auto"/>
          <w:sz w:val="24"/>
        </w:rPr>
        <w:t>天的，甲方有权单方解除本合同，并要求乙方一次性承担（□本合同累计已发生金额/□合同约定总金额）</w:t>
      </w:r>
      <w:r>
        <w:rPr>
          <w:rFonts w:ascii="宋体" w:hAnsi="宋体"/>
          <w:color w:val="auto"/>
          <w:sz w:val="24"/>
        </w:rPr>
        <w:t xml:space="preserve"> 30%</w:t>
      </w:r>
      <w:r>
        <w:rPr>
          <w:rFonts w:hint="eastAsia" w:ascii="宋体" w:hAnsi="宋体"/>
          <w:color w:val="auto"/>
          <w:sz w:val="24"/>
        </w:rPr>
        <w:t>的违约金；</w:t>
      </w:r>
    </w:p>
    <w:p>
      <w:pPr>
        <w:spacing w:line="360" w:lineRule="auto"/>
        <w:ind w:firstLine="480" w:firstLineChars="200"/>
        <w:rPr>
          <w:rFonts w:ascii="宋体" w:hAnsi="宋体"/>
          <w:color w:val="auto"/>
          <w:sz w:val="24"/>
        </w:rPr>
      </w:pPr>
      <w:r>
        <w:rPr>
          <w:rFonts w:hint="eastAsia" w:ascii="宋体" w:hAnsi="宋体"/>
          <w:color w:val="auto"/>
          <w:sz w:val="24"/>
        </w:rPr>
        <w:t>3.除不可抗力外，如果甲方没有按照本合同约定的付款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0.05  </w:t>
      </w:r>
      <w:r>
        <w:rPr>
          <w:rFonts w:hint="eastAsia" w:ascii="宋体" w:hAnsi="宋体" w:cs="宋体"/>
          <w:color w:val="auto"/>
          <w:sz w:val="24"/>
          <w:u w:val="single"/>
        </w:rPr>
        <w:t xml:space="preserve"> </w:t>
      </w:r>
      <w:r>
        <w:rPr>
          <w:rFonts w:hint="eastAsia" w:ascii="宋体" w:hAnsi="宋体" w:cs="宋体"/>
          <w:color w:val="auto"/>
          <w:sz w:val="24"/>
        </w:rPr>
        <w:t>%计算，迟延付款达到</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天</w:t>
      </w:r>
      <w:r>
        <w:rPr>
          <w:rFonts w:hint="eastAsia" w:ascii="宋体" w:hAnsi="宋体" w:cs="宋体"/>
          <w:color w:val="auto"/>
          <w:sz w:val="24"/>
        </w:rPr>
        <w:t>的，乙方有权在要求甲方支付违约金的同时，书面通知甲方解除本合同</w:t>
      </w:r>
      <w:r>
        <w:rPr>
          <w:rFonts w:hint="eastAsia" w:ascii="宋体" w:hAnsi="宋体"/>
          <w:color w:val="auto"/>
          <w:sz w:val="24"/>
        </w:rPr>
        <w:t>；</w:t>
      </w:r>
    </w:p>
    <w:p>
      <w:pPr>
        <w:spacing w:line="360" w:lineRule="auto"/>
        <w:ind w:firstLine="480" w:firstLineChars="200"/>
        <w:rPr>
          <w:rFonts w:ascii="宋体" w:hAnsi="宋体" w:cs="宋体"/>
          <w:color w:val="auto"/>
          <w:sz w:val="24"/>
        </w:rPr>
      </w:pPr>
      <w:bookmarkStart w:id="410" w:name="_Toc18683"/>
      <w:bookmarkStart w:id="411" w:name="_Toc32454"/>
      <w:bookmarkStart w:id="412" w:name="_Toc30329"/>
      <w:bookmarkStart w:id="413" w:name="_Toc26807"/>
      <w:bookmarkStart w:id="414" w:name="_Toc9497"/>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rPr>
        <w:t>7.违约责任另有约定的，从其约定，具体如下：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color w:val="auto"/>
          <w:sz w:val="24"/>
          <w:u w:val="single"/>
        </w:rPr>
      </w:pPr>
      <w:r>
        <w:rPr>
          <w:rFonts w:hint="eastAsia" w:ascii="宋体" w:hAnsi="宋体" w:cs="宋体"/>
          <w:color w:val="auto"/>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color w:val="auto"/>
          <w:u w:val="single"/>
        </w:rPr>
      </w:pPr>
      <w:r>
        <w:rPr>
          <w:rFonts w:hint="eastAsia" w:ascii="宋体" w:hAnsi="宋体" w:cs="宋体"/>
          <w:color w:val="auto"/>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color w:val="auto"/>
          <w:sz w:val="24"/>
        </w:rPr>
      </w:pPr>
      <w:bookmarkStart w:id="415" w:name="_Toc16021"/>
      <w:bookmarkStart w:id="416" w:name="_Toc15583"/>
      <w:bookmarkStart w:id="417" w:name="_Toc28375"/>
      <w:r>
        <w:rPr>
          <w:rFonts w:hint="eastAsia" w:ascii="宋体" w:hAnsi="宋体" w:cs="宋体"/>
          <w:b/>
          <w:color w:val="auto"/>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left="-420" w:leftChars="-200" w:right="-420" w:rightChars="-200" w:firstLine="840" w:firstLineChars="350"/>
        <w:rPr>
          <w:rFonts w:ascii="宋体" w:hAnsi="宋体" w:cs="宋体"/>
          <w:color w:val="auto"/>
          <w:sz w:val="24"/>
        </w:rPr>
      </w:pPr>
      <w:r>
        <w:rPr>
          <w:rFonts w:hint="eastAsia" w:ascii="宋体" w:hAnsi="宋体" w:cs="宋体"/>
          <w:color w:val="auto"/>
          <w:sz w:val="24"/>
        </w:rPr>
        <w:t>2.向</w:t>
      </w:r>
      <w:r>
        <w:rPr>
          <w:rFonts w:hint="eastAsia" w:ascii="宋体" w:hAnsi="宋体" w:cs="宋体"/>
          <w:b/>
          <w:i/>
          <w:color w:val="auto"/>
          <w:sz w:val="24"/>
          <w:u w:val="single"/>
        </w:rPr>
        <w:t>甲方所在地</w:t>
      </w:r>
      <w:r>
        <w:rPr>
          <w:rFonts w:hint="eastAsia" w:ascii="宋体" w:hAnsi="宋体" w:cs="宋体"/>
          <w:color w:val="auto"/>
          <w:sz w:val="24"/>
        </w:rPr>
        <w:t>人民法院起诉。</w:t>
      </w:r>
    </w:p>
    <w:p>
      <w:pPr>
        <w:spacing w:line="360" w:lineRule="auto"/>
        <w:ind w:firstLine="482" w:firstLineChars="200"/>
        <w:outlineLvl w:val="0"/>
        <w:rPr>
          <w:rFonts w:ascii="宋体" w:hAnsi="宋体" w:cs="宋体"/>
          <w:b/>
          <w:color w:val="auto"/>
          <w:sz w:val="24"/>
        </w:rPr>
      </w:pPr>
      <w:bookmarkStart w:id="418" w:name="_Toc15322"/>
      <w:bookmarkStart w:id="419" w:name="_Toc11173"/>
      <w:bookmarkStart w:id="420" w:name="_Toc7245"/>
      <w:r>
        <w:rPr>
          <w:rFonts w:hint="eastAsia" w:ascii="宋体" w:hAnsi="宋体" w:cs="宋体"/>
          <w:b/>
          <w:color w:val="auto"/>
          <w:sz w:val="24"/>
        </w:rPr>
        <w:t>十二、合同生效</w:t>
      </w:r>
      <w:bookmarkEnd w:id="418"/>
      <w:bookmarkEnd w:id="419"/>
      <w:bookmarkEnd w:id="420"/>
    </w:p>
    <w:p>
      <w:pPr>
        <w:pStyle w:val="24"/>
        <w:ind w:left="0" w:leftChars="0"/>
        <w:jc w:val="left"/>
        <w:rPr>
          <w:rFonts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spacing w:line="360" w:lineRule="auto"/>
        <w:ind w:firstLine="480" w:firstLineChars="200"/>
        <w:rPr>
          <w:rFonts w:hint="eastAsia" w:ascii="宋体" w:hAnsi="宋体" w:cs="宋体"/>
          <w:color w:val="auto"/>
          <w:sz w:val="24"/>
        </w:rPr>
      </w:pPr>
    </w:p>
    <w:p>
      <w:pPr>
        <w:pStyle w:val="24"/>
        <w:ind w:left="0" w:leftChars="0" w:firstLine="0" w:firstLineChars="0"/>
        <w:jc w:val="center"/>
        <w:rPr>
          <w:rFonts w:hint="eastAsia" w:ascii="宋体" w:hAnsi="宋体"/>
          <w:b/>
          <w:color w:val="auto"/>
          <w:szCs w:val="24"/>
        </w:rPr>
      </w:pPr>
    </w:p>
    <w:p>
      <w:pPr>
        <w:pStyle w:val="24"/>
        <w:ind w:left="0" w:leftChars="0" w:firstLine="0" w:firstLineChars="0"/>
        <w:jc w:val="center"/>
        <w:rPr>
          <w:rFonts w:ascii="宋体" w:hAnsi="宋体"/>
          <w:b/>
          <w:color w:val="auto"/>
          <w:szCs w:val="24"/>
        </w:rPr>
      </w:pPr>
      <w:r>
        <w:rPr>
          <w:rFonts w:hint="eastAsia" w:ascii="宋体" w:hAnsi="宋体"/>
          <w:b/>
          <w:color w:val="auto"/>
          <w:szCs w:val="24"/>
        </w:rPr>
        <w:t>第二章</w:t>
      </w:r>
      <w:r>
        <w:rPr>
          <w:rFonts w:ascii="宋体" w:hAnsi="宋体"/>
          <w:b/>
          <w:color w:val="auto"/>
          <w:szCs w:val="24"/>
        </w:rPr>
        <w:t xml:space="preserve"> </w:t>
      </w:r>
      <w:r>
        <w:rPr>
          <w:rFonts w:hint="eastAsia" w:ascii="宋体" w:hAnsi="宋体"/>
          <w:b/>
          <w:color w:val="auto"/>
          <w:szCs w:val="24"/>
        </w:rPr>
        <w:t>合同一般条款</w:t>
      </w:r>
    </w:p>
    <w:p>
      <w:pPr>
        <w:spacing w:line="360" w:lineRule="auto"/>
        <w:ind w:firstLine="482" w:firstLineChars="200"/>
        <w:outlineLvl w:val="0"/>
        <w:rPr>
          <w:rFonts w:ascii="宋体" w:hAnsi="宋体"/>
          <w:b/>
          <w:color w:val="auto"/>
          <w:sz w:val="24"/>
        </w:rPr>
      </w:pPr>
      <w:bookmarkStart w:id="421" w:name="_Toc19680"/>
      <w:bookmarkStart w:id="422" w:name="_Toc14021"/>
      <w:bookmarkStart w:id="423" w:name="_Toc31297"/>
      <w:bookmarkStart w:id="424" w:name="_Toc5228"/>
      <w:bookmarkStart w:id="425" w:name="_Toc25079"/>
      <w:r>
        <w:rPr>
          <w:rFonts w:hint="eastAsia" w:ascii="宋体" w:hAnsi="宋体"/>
          <w:b/>
          <w:color w:val="auto"/>
          <w:sz w:val="24"/>
        </w:rPr>
        <w:t>一、</w:t>
      </w:r>
      <w:r>
        <w:rPr>
          <w:rFonts w:ascii="宋体" w:hAnsi="宋体"/>
          <w:b/>
          <w:color w:val="auto"/>
          <w:sz w:val="24"/>
        </w:rPr>
        <w:t>定义</w:t>
      </w:r>
      <w:bookmarkEnd w:id="421"/>
      <w:bookmarkEnd w:id="422"/>
      <w:bookmarkEnd w:id="423"/>
      <w:bookmarkEnd w:id="424"/>
      <w:bookmarkEnd w:id="425"/>
    </w:p>
    <w:p>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“现场”系指合同约定提供服务的地点。</w:t>
      </w:r>
    </w:p>
    <w:p>
      <w:pPr>
        <w:spacing w:line="360" w:lineRule="auto"/>
        <w:ind w:firstLine="482" w:firstLineChars="200"/>
        <w:outlineLvl w:val="0"/>
        <w:rPr>
          <w:rFonts w:ascii="宋体" w:hAnsi="宋体"/>
          <w:b/>
          <w:color w:val="auto"/>
          <w:sz w:val="24"/>
        </w:rPr>
      </w:pPr>
      <w:bookmarkStart w:id="426" w:name="_Toc16752"/>
      <w:bookmarkStart w:id="427" w:name="_Toc23289"/>
      <w:bookmarkStart w:id="428" w:name="_Toc31402"/>
      <w:bookmarkStart w:id="429" w:name="_Toc19539"/>
      <w:bookmarkStart w:id="430" w:name="_Toc3769"/>
      <w:r>
        <w:rPr>
          <w:rFonts w:hint="eastAsia" w:ascii="宋体" w:hAnsi="宋体"/>
          <w:b/>
          <w:color w:val="auto"/>
          <w:sz w:val="24"/>
        </w:rPr>
        <w:t>二、</w:t>
      </w:r>
      <w:r>
        <w:rPr>
          <w:rFonts w:ascii="宋体" w:hAnsi="宋体"/>
          <w:b/>
          <w:color w:val="auto"/>
          <w:sz w:val="24"/>
        </w:rPr>
        <w:t xml:space="preserve"> 技术规范</w:t>
      </w:r>
      <w:bookmarkEnd w:id="426"/>
      <w:bookmarkEnd w:id="427"/>
      <w:bookmarkEnd w:id="428"/>
      <w:bookmarkEnd w:id="429"/>
      <w:bookmarkEnd w:id="430"/>
    </w:p>
    <w:p>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w:t>
      </w:r>
      <w:r>
        <w:rPr>
          <w:rFonts w:ascii="宋体" w:hAnsi="宋体"/>
          <w:i/>
          <w:iCs/>
          <w:color w:val="auto"/>
          <w:sz w:val="24"/>
          <w:u w:val="single"/>
        </w:rPr>
        <w:t>(</w:t>
      </w:r>
      <w:r>
        <w:rPr>
          <w:rFonts w:ascii="宋体" w:hAnsi="宋体"/>
          <w:b/>
          <w:bCs/>
          <w:i/>
          <w:iCs/>
          <w:color w:val="auto"/>
          <w:sz w:val="24"/>
          <w:u w:val="single"/>
        </w:rPr>
        <w:t>如果有的话</w:t>
      </w:r>
      <w:r>
        <w:rPr>
          <w:rFonts w:ascii="宋体" w:hAnsi="宋体"/>
          <w:i/>
          <w:iCs/>
          <w:color w:val="auto"/>
          <w:sz w:val="24"/>
          <w:u w:val="single"/>
        </w:rPr>
        <w:t>)</w:t>
      </w:r>
      <w:r>
        <w:rPr>
          <w:rFonts w:ascii="宋体" w:hAnsi="宋体"/>
          <w:color w:val="auto"/>
          <w:sz w:val="24"/>
        </w:rPr>
        <w:t>及其技术规范偏差表</w:t>
      </w:r>
      <w:r>
        <w:rPr>
          <w:rFonts w:ascii="宋体" w:hAnsi="宋体"/>
          <w:b/>
          <w:bCs/>
          <w:i/>
          <w:iCs/>
          <w:color w:val="auto"/>
          <w:sz w:val="24"/>
          <w:u w:val="single"/>
        </w:rPr>
        <w:t>(如果被甲方接受的话)</w:t>
      </w:r>
      <w:r>
        <w:rPr>
          <w:rFonts w:ascii="宋体" w:hAnsi="宋体"/>
          <w:color w:val="auto"/>
          <w:sz w:val="24"/>
        </w:rPr>
        <w:t>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spacing w:line="360" w:lineRule="auto"/>
        <w:ind w:firstLine="482" w:firstLineChars="200"/>
        <w:outlineLvl w:val="0"/>
        <w:rPr>
          <w:rFonts w:ascii="宋体" w:hAnsi="宋体"/>
          <w:b/>
          <w:color w:val="auto"/>
          <w:sz w:val="24"/>
        </w:rPr>
      </w:pPr>
      <w:bookmarkStart w:id="431" w:name="_Toc12412"/>
      <w:bookmarkStart w:id="432" w:name="_Toc27945"/>
      <w:bookmarkStart w:id="433" w:name="_Toc13673"/>
      <w:bookmarkStart w:id="434" w:name="_Toc9161"/>
      <w:bookmarkStart w:id="435" w:name="_Toc4133"/>
      <w:r>
        <w:rPr>
          <w:rFonts w:hint="eastAsia" w:ascii="宋体" w:hAnsi="宋体"/>
          <w:b/>
          <w:color w:val="auto"/>
          <w:sz w:val="24"/>
        </w:rPr>
        <w:t>三、</w:t>
      </w:r>
      <w:r>
        <w:rPr>
          <w:rFonts w:ascii="宋体" w:hAnsi="宋体"/>
          <w:b/>
          <w:color w:val="auto"/>
          <w:sz w:val="24"/>
        </w:rPr>
        <w:t xml:space="preserve"> 知识产权</w:t>
      </w:r>
      <w:bookmarkEnd w:id="431"/>
      <w:bookmarkEnd w:id="432"/>
      <w:bookmarkEnd w:id="433"/>
      <w:bookmarkEnd w:id="434"/>
      <w:bookmarkEnd w:id="435"/>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olor w:val="auto"/>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color w:val="auto"/>
          <w:sz w:val="24"/>
        </w:rPr>
      </w:pPr>
      <w:r>
        <w:rPr>
          <w:rFonts w:hint="eastAsia" w:ascii="宋体" w:hAnsi="宋体"/>
          <w:b/>
          <w:color w:val="auto"/>
          <w:sz w:val="24"/>
        </w:rPr>
        <w:t>四、履约检查和问题反馈</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rPr>
      </w:pPr>
      <w:r>
        <w:rPr>
          <w:rFonts w:hint="eastAsia" w:ascii="宋体" w:hAnsi="宋体"/>
          <w:color w:val="auto"/>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color w:val="auto"/>
          <w:sz w:val="24"/>
        </w:rPr>
      </w:pPr>
      <w:bookmarkStart w:id="436" w:name="_Toc32670"/>
      <w:bookmarkStart w:id="437" w:name="_Toc15447"/>
      <w:bookmarkStart w:id="438" w:name="_Toc31233"/>
      <w:bookmarkStart w:id="439" w:name="_Toc22011"/>
      <w:bookmarkStart w:id="440" w:name="_Toc26555"/>
      <w:r>
        <w:rPr>
          <w:rFonts w:hint="eastAsia" w:ascii="宋体" w:hAnsi="宋体"/>
          <w:b/>
          <w:color w:val="auto"/>
          <w:sz w:val="24"/>
        </w:rPr>
        <w:t>五、</w:t>
      </w:r>
      <w:r>
        <w:rPr>
          <w:rFonts w:ascii="宋体" w:hAnsi="宋体"/>
          <w:b/>
          <w:color w:val="auto"/>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color w:val="auto"/>
          <w:sz w:val="24"/>
        </w:rPr>
      </w:pPr>
      <w:bookmarkStart w:id="441" w:name="_Toc13154"/>
      <w:bookmarkStart w:id="442" w:name="_Toc13467"/>
      <w:bookmarkStart w:id="443" w:name="_Toc18990"/>
      <w:bookmarkStart w:id="444" w:name="_Toc16163"/>
      <w:bookmarkStart w:id="445" w:name="_Toc30507"/>
      <w:r>
        <w:rPr>
          <w:rFonts w:hint="eastAsia" w:ascii="宋体" w:hAnsi="宋体"/>
          <w:bCs/>
          <w:color w:val="auto"/>
          <w:sz w:val="24"/>
        </w:rPr>
        <w:t>1.结算方式为转账或者电汇 ，若甲方采用银行承兑支付，双方另行协商；</w:t>
      </w:r>
    </w:p>
    <w:p>
      <w:pPr>
        <w:spacing w:line="360" w:lineRule="auto"/>
        <w:ind w:firstLine="480" w:firstLineChars="200"/>
        <w:outlineLvl w:val="0"/>
        <w:rPr>
          <w:rFonts w:hint="eastAsia" w:ascii="宋体" w:hAnsi="宋体"/>
          <w:bCs/>
          <w:color w:val="auto"/>
          <w:sz w:val="24"/>
        </w:rPr>
      </w:pPr>
      <w:r>
        <w:rPr>
          <w:rFonts w:hint="eastAsia" w:ascii="宋体" w:hAnsi="宋体"/>
          <w:bCs/>
          <w:color w:val="auto"/>
          <w:sz w:val="24"/>
        </w:rPr>
        <w:t>2.付款条件：乙方提供的服务或者货物应满足合同约定要求，未出现违规违约的情况 ；</w:t>
      </w:r>
    </w:p>
    <w:p>
      <w:pPr>
        <w:spacing w:line="360" w:lineRule="auto"/>
        <w:ind w:firstLine="482" w:firstLineChars="200"/>
        <w:outlineLvl w:val="0"/>
        <w:rPr>
          <w:rFonts w:ascii="宋体" w:hAnsi="宋体"/>
          <w:b/>
          <w:color w:val="auto"/>
          <w:sz w:val="24"/>
        </w:rPr>
      </w:pPr>
      <w:r>
        <w:rPr>
          <w:rFonts w:hint="eastAsia" w:ascii="宋体" w:hAnsi="宋体"/>
          <w:b/>
          <w:color w:val="auto"/>
          <w:sz w:val="24"/>
        </w:rPr>
        <w:t>六、</w:t>
      </w:r>
      <w:r>
        <w:rPr>
          <w:rFonts w:ascii="宋体" w:hAnsi="宋体"/>
          <w:b/>
          <w:color w:val="auto"/>
          <w:sz w:val="24"/>
        </w:rPr>
        <w:t>技术资料和保密义务</w:t>
      </w:r>
      <w:bookmarkEnd w:id="441"/>
      <w:bookmarkEnd w:id="442"/>
      <w:bookmarkEnd w:id="443"/>
      <w:bookmarkEnd w:id="444"/>
      <w:bookmarkEnd w:id="445"/>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乙方有权依据合同约定和项目需要，向甲方了解有关情况，调阅有关资料等，甲方应予积极配合；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spacing w:line="360" w:lineRule="auto"/>
        <w:ind w:firstLine="480" w:firstLineChars="200"/>
        <w:rPr>
          <w:rFonts w:ascii="宋体" w:hAnsi="宋体"/>
          <w:color w:val="auto"/>
          <w:sz w:val="24"/>
        </w:rPr>
      </w:pPr>
      <w:r>
        <w:rPr>
          <w:rFonts w:hint="eastAsia" w:ascii="宋体" w:hAnsi="宋体"/>
          <w:color w:val="auto"/>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color w:val="auto"/>
          <w:sz w:val="24"/>
        </w:rPr>
      </w:pPr>
      <w:bookmarkStart w:id="446" w:name="_Toc19069"/>
      <w:r>
        <w:rPr>
          <w:rFonts w:hint="eastAsia" w:ascii="宋体" w:hAnsi="宋体"/>
          <w:b/>
          <w:color w:val="auto"/>
          <w:sz w:val="24"/>
        </w:rPr>
        <w:t>七、质量保证</w:t>
      </w:r>
      <w:bookmarkEnd w:id="446"/>
    </w:p>
    <w:p>
      <w:pPr>
        <w:spacing w:line="360" w:lineRule="auto"/>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color w:val="auto"/>
          <w:sz w:val="24"/>
        </w:rPr>
      </w:pPr>
      <w:bookmarkStart w:id="447" w:name="_Toc22267"/>
      <w:r>
        <w:rPr>
          <w:rFonts w:hint="eastAsia" w:ascii="宋体" w:hAnsi="宋体"/>
          <w:b/>
          <w:color w:val="auto"/>
          <w:sz w:val="24"/>
        </w:rPr>
        <w:t>八、</w:t>
      </w:r>
      <w:r>
        <w:rPr>
          <w:rFonts w:ascii="宋体" w:hAnsi="宋体"/>
          <w:b/>
          <w:color w:val="auto"/>
          <w:sz w:val="24"/>
        </w:rPr>
        <w:t xml:space="preserve"> </w:t>
      </w:r>
      <w:r>
        <w:rPr>
          <w:rFonts w:hint="eastAsia" w:ascii="宋体" w:hAnsi="宋体"/>
          <w:b/>
          <w:color w:val="auto"/>
          <w:sz w:val="24"/>
        </w:rPr>
        <w:t>延迟履行</w:t>
      </w:r>
      <w:bookmarkEnd w:id="447"/>
    </w:p>
    <w:p>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spacing w:line="360" w:lineRule="auto"/>
        <w:ind w:firstLine="482" w:firstLineChars="200"/>
        <w:outlineLvl w:val="0"/>
        <w:rPr>
          <w:rFonts w:ascii="宋体" w:hAnsi="宋体"/>
          <w:b/>
          <w:color w:val="auto"/>
          <w:sz w:val="24"/>
        </w:rPr>
      </w:pPr>
      <w:bookmarkStart w:id="448" w:name="_Toc10611"/>
      <w:r>
        <w:rPr>
          <w:rFonts w:hint="eastAsia" w:ascii="宋体" w:hAnsi="宋体"/>
          <w:b/>
          <w:color w:val="auto"/>
          <w:sz w:val="24"/>
        </w:rPr>
        <w:t>九、合同变更</w:t>
      </w:r>
      <w:bookmarkEnd w:id="448"/>
      <w:r>
        <w:rPr>
          <w:rFonts w:hint="eastAsia" w:ascii="宋体" w:hAnsi="宋体" w:cs="宋体"/>
          <w:b/>
          <w:color w:val="auto"/>
          <w:sz w:val="24"/>
        </w:rPr>
        <w:t>或补充</w:t>
      </w:r>
    </w:p>
    <w:p>
      <w:pPr>
        <w:spacing w:line="360" w:lineRule="auto"/>
        <w:ind w:firstLine="480" w:firstLineChars="200"/>
        <w:rPr>
          <w:rFonts w:hint="eastAsia" w:ascii="宋体" w:hAnsi="宋体"/>
          <w:color w:val="auto"/>
          <w:sz w:val="24"/>
        </w:rPr>
      </w:pPr>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color w:val="auto"/>
          <w:sz w:val="24"/>
        </w:rPr>
      </w:pPr>
      <w:bookmarkStart w:id="449" w:name="_Toc26689"/>
      <w:bookmarkStart w:id="450" w:name="_Toc42"/>
      <w:bookmarkStart w:id="451" w:name="_Toc10663"/>
      <w:bookmarkStart w:id="452" w:name="_Toc21830"/>
      <w:bookmarkStart w:id="453" w:name="_Toc23368"/>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color w:val="auto"/>
          <w:sz w:val="24"/>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ascii="宋体" w:hAnsi="宋体"/>
          <w:b/>
          <w:color w:val="auto"/>
          <w:sz w:val="24"/>
        </w:rPr>
        <w:t>合同转让和分包</w:t>
      </w:r>
      <w:bookmarkEnd w:id="449"/>
      <w:bookmarkEnd w:id="450"/>
      <w:bookmarkEnd w:id="451"/>
      <w:bookmarkEnd w:id="452"/>
      <w:bookmarkEnd w:id="453"/>
    </w:p>
    <w:p>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spacing w:line="360" w:lineRule="auto"/>
        <w:ind w:firstLine="482" w:firstLineChars="200"/>
        <w:outlineLvl w:val="0"/>
        <w:rPr>
          <w:rFonts w:ascii="宋体" w:hAnsi="宋体"/>
          <w:b/>
          <w:color w:val="auto"/>
          <w:sz w:val="24"/>
        </w:rPr>
      </w:pPr>
      <w:bookmarkStart w:id="454" w:name="_Toc14371"/>
      <w:bookmarkStart w:id="455" w:name="_Toc32494"/>
      <w:bookmarkStart w:id="456" w:name="_Toc26633"/>
      <w:bookmarkStart w:id="457" w:name="_Toc4720"/>
      <w:bookmarkStart w:id="458" w:name="_Toc25571"/>
      <w:r>
        <w:rPr>
          <w:rFonts w:hint="eastAsia" w:ascii="宋体" w:hAnsi="宋体"/>
          <w:b/>
          <w:color w:val="auto"/>
          <w:sz w:val="24"/>
        </w:rPr>
        <w:t>十一、</w:t>
      </w:r>
      <w:r>
        <w:rPr>
          <w:rFonts w:ascii="宋体" w:hAnsi="宋体"/>
          <w:b/>
          <w:color w:val="auto"/>
          <w:sz w:val="24"/>
        </w:rPr>
        <w:t>不可抗力</w:t>
      </w:r>
      <w:bookmarkEnd w:id="454"/>
      <w:bookmarkEnd w:id="455"/>
      <w:bookmarkEnd w:id="456"/>
      <w:bookmarkEnd w:id="457"/>
      <w:bookmarkEnd w:id="458"/>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b/>
          <w:color w:val="auto"/>
          <w:sz w:val="24"/>
        </w:rPr>
      </w:pPr>
      <w:bookmarkStart w:id="459" w:name="_Toc23854"/>
      <w:bookmarkStart w:id="460" w:name="_Toc24465"/>
      <w:bookmarkStart w:id="461" w:name="_Toc25783"/>
      <w:bookmarkStart w:id="462" w:name="_Toc3638"/>
      <w:bookmarkStart w:id="463" w:name="_Toc14115"/>
      <w:r>
        <w:rPr>
          <w:rFonts w:hint="eastAsia" w:ascii="宋体" w:hAnsi="宋体"/>
          <w:b/>
          <w:color w:val="auto"/>
          <w:sz w:val="24"/>
        </w:rPr>
        <w:t>十二、</w:t>
      </w:r>
      <w:r>
        <w:rPr>
          <w:rFonts w:ascii="宋体" w:hAnsi="宋体"/>
          <w:b/>
          <w:color w:val="auto"/>
          <w:sz w:val="24"/>
        </w:rPr>
        <w:t>税费</w:t>
      </w:r>
      <w:bookmarkEnd w:id="459"/>
      <w:bookmarkEnd w:id="460"/>
      <w:bookmarkEnd w:id="461"/>
      <w:bookmarkEnd w:id="462"/>
      <w:bookmarkEnd w:id="463"/>
    </w:p>
    <w:p>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spacing w:line="360" w:lineRule="auto"/>
        <w:ind w:firstLine="482" w:firstLineChars="200"/>
        <w:outlineLvl w:val="0"/>
        <w:rPr>
          <w:rFonts w:ascii="宋体" w:hAnsi="宋体"/>
          <w:b/>
          <w:color w:val="auto"/>
          <w:sz w:val="24"/>
        </w:rPr>
      </w:pPr>
      <w:bookmarkStart w:id="464" w:name="_Toc30105"/>
      <w:bookmarkStart w:id="465" w:name="_Toc14814"/>
      <w:bookmarkStart w:id="466" w:name="_Toc26883"/>
      <w:bookmarkStart w:id="467" w:name="_Toc7315"/>
      <w:bookmarkStart w:id="468" w:name="_Toc25525"/>
      <w:r>
        <w:rPr>
          <w:rFonts w:hint="eastAsia" w:ascii="宋体" w:hAnsi="宋体"/>
          <w:b/>
          <w:color w:val="auto"/>
          <w:sz w:val="24"/>
        </w:rPr>
        <w:t>十三、</w:t>
      </w:r>
      <w:r>
        <w:rPr>
          <w:rFonts w:ascii="宋体" w:hAnsi="宋体"/>
          <w:b/>
          <w:color w:val="auto"/>
          <w:sz w:val="24"/>
        </w:rPr>
        <w:t>乙方破产</w:t>
      </w:r>
      <w:bookmarkEnd w:id="464"/>
      <w:bookmarkEnd w:id="465"/>
      <w:bookmarkEnd w:id="466"/>
      <w:bookmarkEnd w:id="467"/>
      <w:bookmarkEnd w:id="468"/>
    </w:p>
    <w:p>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spacing w:line="360" w:lineRule="auto"/>
        <w:ind w:firstLine="482" w:firstLineChars="200"/>
        <w:outlineLvl w:val="0"/>
        <w:rPr>
          <w:rFonts w:ascii="宋体" w:hAnsi="宋体"/>
          <w:b/>
          <w:color w:val="auto"/>
          <w:sz w:val="24"/>
        </w:rPr>
      </w:pPr>
      <w:bookmarkStart w:id="469" w:name="_Toc1123"/>
      <w:bookmarkStart w:id="470" w:name="_Toc23323"/>
      <w:bookmarkStart w:id="471" w:name="_Toc2016"/>
      <w:r>
        <w:rPr>
          <w:rFonts w:hint="eastAsia" w:ascii="宋体" w:hAnsi="宋体"/>
          <w:b/>
          <w:color w:val="auto"/>
          <w:sz w:val="24"/>
        </w:rPr>
        <w:t>十四、</w:t>
      </w:r>
      <w:r>
        <w:rPr>
          <w:rFonts w:ascii="宋体" w:hAnsi="宋体"/>
          <w:b/>
          <w:color w:val="auto"/>
          <w:sz w:val="24"/>
        </w:rPr>
        <w:t>合同中止、终止</w:t>
      </w:r>
      <w:bookmarkEnd w:id="469"/>
      <w:bookmarkEnd w:id="470"/>
      <w:bookmarkEnd w:id="471"/>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w:t>
      </w:r>
    </w:p>
    <w:p>
      <w:pPr>
        <w:spacing w:line="360" w:lineRule="auto"/>
        <w:ind w:firstLine="480" w:firstLineChars="200"/>
        <w:rPr>
          <w:color w:val="auto"/>
        </w:rPr>
      </w:pPr>
      <w:r>
        <w:rPr>
          <w:rFonts w:hint="eastAsia" w:ascii="宋体" w:hAnsi="宋体" w:cs="宋体"/>
          <w:color w:val="auto"/>
          <w:sz w:val="24"/>
        </w:rPr>
        <w:t>5.出现违约行为的，甲方有权中止或解除合同。</w:t>
      </w:r>
    </w:p>
    <w:p>
      <w:pPr>
        <w:spacing w:line="360" w:lineRule="auto"/>
        <w:ind w:firstLine="482" w:firstLineChars="200"/>
        <w:outlineLvl w:val="0"/>
        <w:rPr>
          <w:rFonts w:ascii="宋体" w:hAnsi="宋体"/>
          <w:b/>
          <w:color w:val="auto"/>
          <w:sz w:val="24"/>
        </w:rPr>
      </w:pPr>
      <w:bookmarkStart w:id="472" w:name="_Toc1969"/>
      <w:bookmarkStart w:id="473" w:name="_Toc17363"/>
      <w:bookmarkStart w:id="474" w:name="_Toc14525"/>
      <w:r>
        <w:rPr>
          <w:rFonts w:hint="eastAsia" w:ascii="宋体" w:hAnsi="宋体"/>
          <w:b/>
          <w:color w:val="auto"/>
          <w:sz w:val="24"/>
        </w:rPr>
        <w:t>十五</w:t>
      </w:r>
      <w:bookmarkEnd w:id="472"/>
      <w:bookmarkEnd w:id="473"/>
      <w:bookmarkEnd w:id="474"/>
      <w:bookmarkStart w:id="475" w:name="_Toc25198"/>
      <w:bookmarkStart w:id="476" w:name="_Toc31892"/>
      <w:bookmarkStart w:id="477" w:name="_Toc2308"/>
      <w:bookmarkStart w:id="478" w:name="_Toc9808"/>
      <w:bookmarkStart w:id="479" w:name="_Toc12666"/>
      <w:r>
        <w:rPr>
          <w:rFonts w:hint="eastAsia" w:ascii="宋体" w:hAnsi="宋体"/>
          <w:b/>
          <w:color w:val="auto"/>
          <w:sz w:val="24"/>
        </w:rPr>
        <w:t>、</w:t>
      </w:r>
      <w:r>
        <w:rPr>
          <w:rFonts w:ascii="宋体" w:hAnsi="宋体"/>
          <w:b/>
          <w:color w:val="auto"/>
          <w:sz w:val="24"/>
        </w:rPr>
        <w:t>通知和送达</w:t>
      </w:r>
      <w:bookmarkEnd w:id="475"/>
      <w:bookmarkEnd w:id="476"/>
      <w:bookmarkEnd w:id="477"/>
      <w:bookmarkEnd w:id="478"/>
      <w:bookmarkEnd w:id="479"/>
    </w:p>
    <w:p>
      <w:pPr>
        <w:spacing w:line="360" w:lineRule="auto"/>
        <w:ind w:firstLine="480" w:firstLineChars="200"/>
        <w:rPr>
          <w:rFonts w:ascii="宋体" w:hAnsi="宋体"/>
          <w:color w:val="auto"/>
          <w:sz w:val="24"/>
        </w:rPr>
      </w:pPr>
      <w:bookmarkStart w:id="480" w:name="_Toc27674"/>
      <w:bookmarkStart w:id="481" w:name="_Toc18401"/>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0"/>
      <w:bookmarkEnd w:id="481"/>
    </w:p>
    <w:p>
      <w:pPr>
        <w:spacing w:line="360" w:lineRule="auto"/>
        <w:ind w:firstLine="482" w:firstLineChars="200"/>
        <w:outlineLvl w:val="0"/>
        <w:rPr>
          <w:rFonts w:ascii="宋体" w:hAnsi="宋体" w:cs="宋体"/>
          <w:b/>
          <w:color w:val="auto"/>
          <w:sz w:val="24"/>
        </w:rPr>
      </w:pPr>
      <w:bookmarkStart w:id="482" w:name="_Toc4355"/>
      <w:bookmarkStart w:id="483" w:name="_Toc30599"/>
      <w:bookmarkStart w:id="484" w:name="_Toc18540"/>
      <w:bookmarkStart w:id="485" w:name="_Toc5063"/>
      <w:bookmarkStart w:id="486" w:name="_Toc20808"/>
      <w:bookmarkStart w:id="487" w:name="_Toc28906"/>
      <w:bookmarkStart w:id="488" w:name="_Toc12254"/>
      <w:bookmarkStart w:id="489" w:name="_Toc27644"/>
      <w:r>
        <w:rPr>
          <w:rFonts w:hint="eastAsia" w:ascii="宋体" w:hAnsi="宋体" w:cs="宋体"/>
          <w:b/>
          <w:color w:val="auto"/>
          <w:sz w:val="24"/>
        </w:rPr>
        <w:t>十六、计量单位</w:t>
      </w:r>
      <w:bookmarkEnd w:id="482"/>
      <w:bookmarkEnd w:id="483"/>
      <w:bookmarkEnd w:id="484"/>
    </w:p>
    <w:p>
      <w:pPr>
        <w:spacing w:line="360" w:lineRule="auto"/>
        <w:ind w:firstLine="480" w:firstLineChars="200"/>
        <w:rPr>
          <w:rFonts w:hint="eastAsia" w:ascii="宋体" w:hAnsi="宋体"/>
          <w:b/>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十七、合同使用的文字和</w:t>
      </w:r>
      <w:r>
        <w:rPr>
          <w:rFonts w:ascii="宋体" w:hAnsi="宋体"/>
          <w:b/>
          <w:color w:val="auto"/>
          <w:sz w:val="24"/>
        </w:rPr>
        <w:t>适用的法律</w:t>
      </w:r>
      <w:bookmarkEnd w:id="485"/>
      <w:bookmarkEnd w:id="486"/>
      <w:bookmarkEnd w:id="487"/>
      <w:bookmarkEnd w:id="488"/>
      <w:bookmarkEnd w:id="489"/>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2.合同适用</w:t>
      </w:r>
      <w:r>
        <w:rPr>
          <w:rFonts w:ascii="宋体" w:hAnsi="宋体"/>
          <w:color w:val="auto"/>
          <w:sz w:val="24"/>
        </w:rPr>
        <w:t>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十八、特别提示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color w:val="auto"/>
        </w:rPr>
      </w:pPr>
    </w:p>
    <w:p>
      <w:pPr>
        <w:pStyle w:val="24"/>
        <w:spacing w:line="560" w:lineRule="exact"/>
        <w:ind w:left="0" w:leftChars="0" w:firstLine="0" w:firstLineChars="0"/>
        <w:jc w:val="center"/>
        <w:rPr>
          <w:rFonts w:hint="eastAsia" w:ascii="宋体" w:hAnsi="宋体"/>
          <w:b/>
          <w:color w:val="auto"/>
          <w:szCs w:val="24"/>
        </w:rPr>
      </w:pPr>
    </w:p>
    <w:p>
      <w:pPr>
        <w:autoSpaceDE w:val="0"/>
        <w:autoSpaceDN w:val="0"/>
        <w:spacing w:line="360" w:lineRule="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地址：</w:t>
      </w:r>
    </w:p>
    <w:p>
      <w:pPr>
        <w:autoSpaceDE w:val="0"/>
        <w:autoSpaceDN w:val="0"/>
        <w:spacing w:line="360" w:lineRule="auto"/>
        <w:rPr>
          <w:rFonts w:hint="eastAsia" w:ascii="宋体" w:hAnsi="宋体"/>
          <w:color w:val="auto"/>
          <w:sz w:val="24"/>
          <w:lang w:val="zh-CN"/>
        </w:rPr>
      </w:pPr>
      <w:r>
        <w:rPr>
          <w:rFonts w:hint="eastAsia" w:ascii="宋体" w:hAnsi="宋体"/>
          <w:color w:val="auto"/>
          <w:sz w:val="24"/>
          <w:lang w:val="zh-CN"/>
        </w:rPr>
        <w:t>临江街道红十五路10388-123号</w:t>
      </w:r>
    </w:p>
    <w:p>
      <w:pPr>
        <w:autoSpaceDE w:val="0"/>
        <w:autoSpaceDN w:val="0"/>
        <w:spacing w:line="360" w:lineRule="auto"/>
        <w:rPr>
          <w:rFonts w:hint="eastAsia"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（签字）: </w:t>
      </w:r>
    </w:p>
    <w:p>
      <w:pPr>
        <w:autoSpaceDE w:val="0"/>
        <w:autoSpaceDN w:val="0"/>
        <w:spacing w:line="360" w:lineRule="auto"/>
        <w:rPr>
          <w:rFonts w:ascii="宋体" w:hAnsi="宋体"/>
          <w:color w:val="auto"/>
          <w:sz w:val="24"/>
        </w:rPr>
      </w:pPr>
      <w:r>
        <w:rPr>
          <w:rFonts w:hint="eastAsia" w:ascii="宋体" w:hAnsi="宋体"/>
          <w:color w:val="auto"/>
          <w:sz w:val="24"/>
        </w:rPr>
        <w:t>开户银行：杭州银行大江东支行：</w:t>
      </w:r>
      <w:r>
        <w:rPr>
          <w:rFonts w:ascii="宋体" w:hAnsi="宋体"/>
          <w:color w:val="auto"/>
          <w:sz w:val="24"/>
        </w:rPr>
        <w:t xml:space="preserve">          开户银行： </w:t>
      </w:r>
    </w:p>
    <w:p>
      <w:pPr>
        <w:autoSpaceDE w:val="0"/>
        <w:autoSpaceDN w:val="0"/>
        <w:spacing w:line="360" w:lineRule="auto"/>
        <w:rPr>
          <w:rFonts w:ascii="宋体" w:hAnsi="宋体"/>
          <w:color w:val="auto"/>
          <w:sz w:val="24"/>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4"/>
        <w:spacing w:line="560" w:lineRule="exact"/>
        <w:ind w:left="0" w:leftChars="0" w:firstLine="0" w:firstLineChars="0"/>
        <w:jc w:val="center"/>
        <w:rPr>
          <w:rFonts w:hint="eastAsia" w:ascii="宋体" w:hAnsi="宋体"/>
          <w:b/>
          <w:color w:val="auto"/>
          <w:szCs w:val="24"/>
        </w:rPr>
      </w:pPr>
    </w:p>
    <w:p>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w:t>
      </w:r>
      <w:r>
        <w:rPr>
          <w:rFonts w:hint="eastAsia" w:ascii="宋体" w:hAnsi="宋体"/>
          <w:b/>
          <w:color w:val="auto"/>
          <w:szCs w:val="24"/>
          <w:lang w:val="en-US" w:eastAsia="zh-CN"/>
        </w:rPr>
        <w:t>三</w:t>
      </w:r>
      <w:r>
        <w:rPr>
          <w:rFonts w:hint="eastAsia" w:ascii="宋体" w:hAnsi="宋体"/>
          <w:b/>
          <w:color w:val="auto"/>
          <w:szCs w:val="24"/>
        </w:rPr>
        <w:t>章 廉洁协议</w:t>
      </w:r>
    </w:p>
    <w:p>
      <w:pPr>
        <w:pStyle w:val="10"/>
        <w:ind w:firstLine="0" w:firstLineChars="0"/>
        <w:rPr>
          <w:rFonts w:hint="eastAsia"/>
          <w:color w:val="auto"/>
        </w:rPr>
      </w:pPr>
    </w:p>
    <w:p>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line="360" w:lineRule="auto"/>
        <w:ind w:left="1" w:right="77" w:firstLine="426"/>
        <w:rPr>
          <w:rFonts w:hint="eastAsia" w:ascii="宋体" w:hAnsi="宋体" w:cs="宋体"/>
          <w:color w:val="auto"/>
          <w:sz w:val="24"/>
        </w:rPr>
      </w:pPr>
      <w:r>
        <w:rPr>
          <w:rFonts w:hint="eastAsia" w:ascii="宋体" w:hAnsi="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一、甲、乙双方约定</w:t>
      </w:r>
    </w:p>
    <w:p>
      <w:pPr>
        <w:spacing w:line="360" w:lineRule="auto"/>
        <w:ind w:right="115" w:firstLine="480" w:firstLineChars="200"/>
        <w:rPr>
          <w:rFonts w:hint="eastAsia" w:ascii="宋体" w:hAnsi="宋体" w:cs="宋体"/>
          <w:color w:val="auto"/>
          <w:sz w:val="24"/>
        </w:rPr>
      </w:pPr>
      <w:r>
        <w:rPr>
          <w:rFonts w:hint="eastAsia" w:ascii="宋体" w:hAnsi="宋体" w:cs="宋体"/>
          <w:color w:val="auto"/>
          <w:sz w:val="24"/>
        </w:rPr>
        <w:t>1.甲、乙双方应共同严格遵守国家和省市以及招标人主管部门关于市场准入、项目招标投标、市场经济活动等有关法律、法规和相关政策，以及项目廉政建设的各项规定。</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2.甲、乙双方应认真执行双方签订的合同文件，  自觉按合同约定履行责任。</w:t>
      </w:r>
    </w:p>
    <w:p>
      <w:pPr>
        <w:spacing w:line="360" w:lineRule="auto"/>
        <w:ind w:left="4" w:right="77" w:firstLine="480" w:firstLineChars="200"/>
        <w:rPr>
          <w:rFonts w:hint="eastAsia" w:ascii="宋体" w:hAnsi="宋体" w:cs="宋体"/>
          <w:color w:val="auto"/>
          <w:sz w:val="24"/>
        </w:rPr>
      </w:pPr>
      <w:r>
        <w:rPr>
          <w:rFonts w:hint="eastAsia" w:ascii="宋体" w:hAnsi="宋体" w:cs="宋体"/>
          <w:color w:val="auto"/>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4.甲、乙双方有对本方人员开展廉政告知、廉政教育和职业道德教育的义务。</w:t>
      </w:r>
    </w:p>
    <w:p>
      <w:pPr>
        <w:spacing w:line="360" w:lineRule="auto"/>
        <w:ind w:left="3" w:right="77" w:firstLine="480" w:firstLineChars="200"/>
        <w:rPr>
          <w:rFonts w:hint="eastAsia" w:ascii="宋体" w:hAnsi="宋体" w:cs="宋体"/>
          <w:color w:val="auto"/>
          <w:sz w:val="24"/>
        </w:rPr>
      </w:pPr>
      <w:r>
        <w:rPr>
          <w:rFonts w:hint="eastAsia" w:ascii="宋体" w:hAnsi="宋体" w:cs="宋体"/>
          <w:color w:val="auto"/>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color w:val="auto"/>
          <w:sz w:val="24"/>
        </w:rPr>
      </w:pPr>
      <w:r>
        <w:rPr>
          <w:rFonts w:hint="eastAsia" w:ascii="宋体" w:hAnsi="宋体" w:cs="宋体"/>
          <w:color w:val="auto"/>
          <w:sz w:val="24"/>
        </w:rPr>
        <w:t>6.甲、乙双方如发现对方人员在业务活动中有违规、违纪、违法行为的，应及时提醒对方并督促其纠正，或直接向对方法人代表、纪检监察部门及检察机关如实反映情况。</w:t>
      </w:r>
    </w:p>
    <w:p>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二、甲方（含甲方人员）廉政责任</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1.不得接受乙方或向乙方索取或以借用为名占用乙方的任何财物；不得接受乙方的礼金、</w:t>
      </w:r>
    </w:p>
    <w:p>
      <w:pPr>
        <w:spacing w:line="360" w:lineRule="auto"/>
        <w:ind w:left="4" w:hanging="3"/>
        <w:rPr>
          <w:rFonts w:hint="eastAsia" w:ascii="宋体" w:hAnsi="宋体" w:cs="宋体"/>
          <w:color w:val="auto"/>
          <w:sz w:val="24"/>
        </w:rPr>
      </w:pPr>
      <w:r>
        <w:rPr>
          <w:rFonts w:hint="eastAsia" w:ascii="宋体" w:hAnsi="宋体" w:cs="宋体"/>
          <w:color w:val="auto"/>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4.不得接受乙方购置的或长期提供的通信工具、交通工具等。</w:t>
      </w:r>
    </w:p>
    <w:p>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color w:val="auto"/>
          <w:sz w:val="24"/>
        </w:rPr>
      </w:pPr>
      <w:r>
        <w:rPr>
          <w:rFonts w:hint="eastAsia" w:ascii="宋体" w:hAnsi="宋体" w:cs="宋体"/>
          <w:color w:val="auto"/>
          <w:sz w:val="24"/>
        </w:rPr>
        <w:t>6.对乙方提供的有关信息，应及时调查处理并反馈结果。</w:t>
      </w:r>
    </w:p>
    <w:p>
      <w:pPr>
        <w:spacing w:line="360" w:lineRule="auto"/>
        <w:ind w:left="244" w:leftChars="116" w:right="3503" w:firstLine="477" w:firstLineChars="198"/>
        <w:rPr>
          <w:rFonts w:hint="eastAsia" w:ascii="宋体" w:hAnsi="宋体" w:cs="宋体"/>
          <w:b/>
          <w:bCs/>
          <w:color w:val="auto"/>
          <w:sz w:val="24"/>
        </w:rPr>
      </w:pPr>
      <w:r>
        <w:rPr>
          <w:rFonts w:hint="eastAsia" w:ascii="宋体" w:hAnsi="宋体" w:cs="宋体"/>
          <w:b/>
          <w:bCs/>
          <w:color w:val="auto"/>
          <w:sz w:val="24"/>
        </w:rPr>
        <w:t>三、乙方（含乙方人员）廉政责任</w:t>
      </w:r>
    </w:p>
    <w:p>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color w:val="auto"/>
          <w:sz w:val="24"/>
        </w:rPr>
      </w:pPr>
      <w:r>
        <w:rPr>
          <w:rFonts w:hint="eastAsia" w:ascii="宋体" w:hAnsi="宋体" w:cs="宋体"/>
          <w:color w:val="auto"/>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color w:val="auto"/>
          <w:sz w:val="24"/>
        </w:rPr>
      </w:pPr>
      <w:r>
        <w:rPr>
          <w:rFonts w:hint="eastAsia" w:ascii="宋体" w:hAnsi="宋体" w:cs="宋体"/>
          <w:color w:val="auto"/>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color w:val="auto"/>
          <w:sz w:val="24"/>
        </w:rPr>
      </w:pPr>
      <w:r>
        <w:rPr>
          <w:rFonts w:hint="eastAsia" w:ascii="宋体" w:hAnsi="宋体" w:cs="宋体"/>
          <w:b/>
          <w:bCs/>
          <w:color w:val="auto"/>
          <w:sz w:val="24"/>
        </w:rPr>
        <w:t>四、违约责任</w:t>
      </w:r>
    </w:p>
    <w:p>
      <w:pPr>
        <w:spacing w:line="360" w:lineRule="auto"/>
        <w:ind w:left="3" w:right="24" w:firstLine="506" w:firstLineChars="211"/>
        <w:rPr>
          <w:rFonts w:hint="eastAsia" w:ascii="宋体" w:hAnsi="宋体" w:cs="宋体"/>
          <w:color w:val="auto"/>
          <w:sz w:val="24"/>
        </w:rPr>
      </w:pPr>
      <w:r>
        <w:rPr>
          <w:rFonts w:hint="eastAsia" w:ascii="宋体" w:hAnsi="宋体" w:cs="宋体"/>
          <w:color w:val="auto"/>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color w:val="auto"/>
          <w:sz w:val="24"/>
        </w:rPr>
      </w:pPr>
      <w:r>
        <w:rPr>
          <w:rFonts w:hint="eastAsia" w:ascii="宋体" w:hAnsi="宋体" w:cs="宋体"/>
          <w:color w:val="auto"/>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2.乙方贿赂甲方人员的，被纪检监察部门或检察机关立案查处的，甲方有权中止项目合同，由此造成甲方的损失以及一切费用均由乙方承担。</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color w:val="auto"/>
          <w:sz w:val="24"/>
        </w:rPr>
      </w:pPr>
      <w:r>
        <w:rPr>
          <w:rFonts w:hint="eastAsia" w:ascii="宋体" w:hAnsi="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color w:val="auto"/>
          <w:sz w:val="24"/>
        </w:rPr>
      </w:pPr>
      <w:r>
        <w:rPr>
          <w:rFonts w:hint="eastAsia" w:ascii="宋体" w:hAnsi="宋体" w:cs="宋体"/>
          <w:color w:val="auto"/>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color w:val="auto"/>
          <w:sz w:val="24"/>
        </w:rPr>
      </w:pPr>
      <w:r>
        <w:rPr>
          <w:rFonts w:hint="eastAsia" w:ascii="宋体" w:hAnsi="宋体" w:cs="宋体"/>
          <w:b/>
          <w:bCs/>
          <w:color w:val="auto"/>
          <w:sz w:val="24"/>
        </w:rPr>
        <w:t>五、有效期</w:t>
      </w:r>
    </w:p>
    <w:p>
      <w:pPr>
        <w:spacing w:line="360" w:lineRule="auto"/>
        <w:ind w:firstLine="489" w:firstLineChars="204"/>
        <w:rPr>
          <w:rFonts w:hint="eastAsia" w:ascii="宋体" w:hAnsi="宋体" w:cs="宋体"/>
          <w:color w:val="auto"/>
          <w:sz w:val="24"/>
        </w:rPr>
      </w:pPr>
      <w:r>
        <w:rPr>
          <w:rFonts w:hint="eastAsia" w:ascii="宋体" w:hAnsi="宋体" w:cs="宋体"/>
          <w:color w:val="auto"/>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color w:val="auto"/>
          <w:sz w:val="24"/>
        </w:rPr>
      </w:pPr>
    </w:p>
    <w:p>
      <w:pPr>
        <w:spacing w:line="360" w:lineRule="auto"/>
        <w:ind w:firstLine="32"/>
        <w:rPr>
          <w:rFonts w:hint="eastAsia" w:ascii="宋体" w:hAnsi="宋体" w:cs="宋体"/>
          <w:color w:val="auto"/>
          <w:sz w:val="24"/>
        </w:rPr>
      </w:pPr>
      <w:r>
        <w:rPr>
          <w:rFonts w:hint="eastAsia" w:ascii="宋体" w:hAnsi="宋体" w:cs="宋体"/>
          <w:b/>
          <w:bCs/>
          <w:color w:val="auto"/>
          <w:sz w:val="24"/>
        </w:rPr>
        <w:t>甲方（盖章）</w:t>
      </w:r>
      <w:r>
        <w:rPr>
          <w:rFonts w:hint="eastAsia" w:ascii="宋体" w:hAnsi="宋体" w:cs="宋体"/>
          <w:color w:val="auto"/>
          <w:sz w:val="24"/>
        </w:rPr>
        <w:t>：杭州临江环境能源有限公司</w:t>
      </w:r>
    </w:p>
    <w:p>
      <w:pPr>
        <w:spacing w:line="360" w:lineRule="auto"/>
        <w:ind w:firstLine="32"/>
        <w:rPr>
          <w:rFonts w:ascii="宋体" w:hAnsi="宋体" w:cs="宋体"/>
          <w:color w:val="auto"/>
          <w:sz w:val="24"/>
        </w:rPr>
      </w:pPr>
      <w:r>
        <w:rPr>
          <w:rFonts w:hint="eastAsia" w:ascii="宋体" w:hAnsi="宋体" w:cs="宋体"/>
          <w:color w:val="auto"/>
          <w:sz w:val="24"/>
        </w:rPr>
        <w:t xml:space="preserve">法定代表人或受委托人（签字）：          </w:t>
      </w:r>
    </w:p>
    <w:p>
      <w:pPr>
        <w:spacing w:line="360" w:lineRule="auto"/>
        <w:rPr>
          <w:rFonts w:hint="eastAsia" w:ascii="宋体" w:hAnsi="宋体" w:cs="宋体"/>
          <w:color w:val="auto"/>
          <w:sz w:val="24"/>
        </w:rPr>
      </w:pPr>
    </w:p>
    <w:p>
      <w:pPr>
        <w:pStyle w:val="7"/>
        <w:rPr>
          <w:rFonts w:hint="eastAsia"/>
          <w:color w:val="auto"/>
        </w:rPr>
      </w:pPr>
    </w:p>
    <w:p>
      <w:pPr>
        <w:spacing w:line="360" w:lineRule="auto"/>
        <w:rPr>
          <w:rFonts w:hint="eastAsia" w:ascii="宋体" w:hAnsi="宋体" w:cs="宋体"/>
          <w:color w:val="auto"/>
          <w:sz w:val="24"/>
        </w:rPr>
      </w:pPr>
      <w:r>
        <w:rPr>
          <w:rFonts w:hint="eastAsia" w:ascii="宋体" w:hAnsi="宋体" w:cs="宋体"/>
          <w:b/>
          <w:bCs/>
          <w:color w:val="auto"/>
          <w:sz w:val="24"/>
        </w:rPr>
        <w:t>乙方（盖章）</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法定代表人或受委托人（签字）：</w:t>
      </w:r>
    </w:p>
    <w:p>
      <w:pPr>
        <w:rPr>
          <w:color w:val="auto"/>
        </w:rPr>
      </w:pPr>
    </w:p>
    <w:p>
      <w:pPr>
        <w:pStyle w:val="7"/>
        <w:rPr>
          <w:color w:val="auto"/>
        </w:rPr>
      </w:pPr>
    </w:p>
    <w:p>
      <w:pPr>
        <w:pStyle w:val="7"/>
        <w:rPr>
          <w:color w:val="auto"/>
        </w:rPr>
      </w:pPr>
    </w:p>
    <w:p>
      <w:pPr>
        <w:pStyle w:val="8"/>
        <w:rPr>
          <w:color w:val="auto"/>
        </w:rPr>
      </w:pPr>
    </w:p>
    <w:p>
      <w:pPr>
        <w:pStyle w:val="9"/>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color w:val="auto"/>
          <w:sz w:val="32"/>
        </w:rPr>
      </w:pP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r>
        <w:rPr>
          <w:rFonts w:hint="eastAsia" w:hAnsi="宋体" w:eastAsia="宋体" w:cs="宋体"/>
          <w:color w:val="auto"/>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-690245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54.35pt;height:38.1pt;width:122pt;z-index:251669504;mso-width-relative:page;mso-height-relative:page;" fillcolor="#FFFFFF" filled="t" stroked="t" coordsize="21600,21600" o:gfxdata="UEsDBAoAAAAAAIdO4kAAAAAAAAAAAAAAAAAEAAAAZHJzL1BLAwQUAAAACACHTuJAqPzazNoAAAAM&#10;AQAADwAAAGRycy9kb3ducmV2LnhtbE2Py07DMBBF90j8gzVI7Fo7KRQnxKkQ0AWbIlrYO7FJAvY4&#10;it0HfD3DCpZz5+jOmWp18o4d7BSHgAqyuQBmsQ1mwE7B6249k8Bi0mi0C2gVfNkIq/r8rNKlCUd8&#10;sYdt6hiVYCy1gj6lseQ8tr31Os7DaJF272HyOtE4ddxM+kjl3vFciCX3ekC60OvR3ve2/dzuvYKH&#10;tik+3Hfw0/PTRm7uHtdyx9+UurzIxC2wZE/pD4ZffVKHmpyasEcTmVOwLOSCUAWzTMgbYIQUVzlF&#10;DUWL/Bp4XfH/T9Q/UEsDBBQAAAAIAIdO4kBCcOAzIQIAAGEEAAAOAAAAZHJzL2Uyb0RvYy54bWyt&#10;VEuS0zAQ3VPFHVTaEzszGci44kwBIWwooGrgAIot26rSD0mJnQvADVixYc+5cg6elExCBhZZ4IXd&#10;krpf93vd8uxuUJJsuPPC6JKORzklXFemFrot6edPy2dTSnxgumbSaF7SLff0bv70yay3Bb8ynZE1&#10;dwQg2he9LWkXgi2yzFcdV8yPjOUah41xigUsXZvVjvVAVzK7yvPnWW9cbZ2puPfYXewP6QHRXQJo&#10;mkZUfGGqteI67FEdlyyAku+E9XSeqm0aXoUPTeN5ILKkYBrSG0lgr+I7m89Y0TpmO1EdSmCXlPCI&#10;k2JCI+kRasECI2sn/oJSonLGmyaMKqOyPZGkCFiM80fa3HfM8sQFUnt7FN3/P9jq/eajI6LGJFxT&#10;oplCx3ffv+1+/Nr9/EqwB4F66wv43Vt4huGVGeD8sO+xGXkPjVPxC0YE55B3e5SXD4FUMehmcjvJ&#10;cVThbDK9nr5I+menaOt8eMuNItEoqUP7kqps884HVALXB5eYzBsp6qWQMi1cu3otHdkwtHqZnlgk&#10;Qs7cpCY9SrnNb2IhDAPcYHBgKgsRvG5TwrMQf46c4/kXcqxswXy3ryAhRDdWKBG4S1bHWf1G1yRs&#10;LXTWuF80VqN4TYnkuI7RSp6BCXmJJ+hJDZaxR/teRCsMqwEw0VyZeou+9Rhx0PuyZg4519aJtoPC&#10;48RWm5frYBqRJD4FHWAxeUnGwy2Jo/3nOnmd/gz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j8&#10;2szaAAAADAEAAA8AAAAAAAAAAQAgAAAAIgAAAGRycy9kb3ducmV2LnhtbFBLAQIUABQAAAAIAIdO&#10;4kBCcOAzIQIAAGEEAAAOAAAAAAAAAAEAIAAAACkBAABkcnMvZTJvRG9jLnhtbFBLBQYAAAAABgAG&#10;AFkBAAC8BQ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开标时启封</w:t>
      </w:r>
    </w:p>
    <w:p>
      <w:pPr>
        <w:spacing w:line="360" w:lineRule="auto"/>
        <w:rPr>
          <w:rFonts w:ascii="宋体" w:hAnsi="宋体" w:eastAsia="宋体" w:cs="宋体"/>
          <w:color w:val="auto"/>
          <w:sz w:val="44"/>
          <w:szCs w:val="44"/>
        </w:rPr>
      </w:pPr>
    </w:p>
    <w:p>
      <w:pPr>
        <w:spacing w:line="480" w:lineRule="auto"/>
        <w:ind w:firstLine="840" w:firstLineChars="300"/>
        <w:jc w:val="center"/>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杭州临江环境能源有限公司生活垃圾焚烧飞灰资源化利用项目项目申请报告编制服务采购</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202311016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8"/>
        <w:ind w:left="0" w:leftChars="0" w:firstLine="0" w:firstLineChars="0"/>
        <w:rPr>
          <w:color w:val="auto"/>
        </w:rPr>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202311016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杭州临江环境能源有限公司生活垃圾焚烧飞灰资源化利用项目项目申请报告编制服务【项目编号：202311016】</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4"/>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4"/>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杭州临江环境能源有限公司生活垃圾焚烧飞灰资源化利用项目项目申请报告编制服务【项目编号：202311016】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杭州临江环境能源有限公司生活垃圾焚烧飞灰资源化利用项目项目申请报告编制服务</w:t>
      </w:r>
      <w:r>
        <w:rPr>
          <w:rFonts w:hint="eastAsia" w:ascii="宋体" w:hAnsi="宋体" w:eastAsia="宋体" w:cs="宋体"/>
          <w:color w:val="auto"/>
          <w:sz w:val="24"/>
          <w:szCs w:val="24"/>
          <w:u w:val="single"/>
        </w:rPr>
        <w:t>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202311016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202311016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2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83"/>
        <w:gridCol w:w="1633"/>
        <w:gridCol w:w="2562"/>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0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08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163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3"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083" w:type="dxa"/>
            <w:vAlign w:val="center"/>
          </w:tcPr>
          <w:p>
            <w:pPr>
              <w:snapToGrid w:val="0"/>
              <w:spacing w:line="360" w:lineRule="auto"/>
              <w:jc w:val="center"/>
              <w:rPr>
                <w:rFonts w:cs="仿宋" w:asciiTheme="minorEastAsia" w:hAnsiTheme="minorEastAsia"/>
                <w:color w:val="auto"/>
                <w:sz w:val="24"/>
              </w:rPr>
            </w:pPr>
            <w:r>
              <w:rPr>
                <w:rFonts w:hint="default" w:cs="仿宋" w:asciiTheme="minorEastAsia" w:hAnsiTheme="minorEastAsia"/>
                <w:color w:val="auto"/>
                <w:sz w:val="24"/>
                <w:u w:val="none"/>
                <w:lang w:val="en-US"/>
              </w:rPr>
              <w:t>杭州临江环境能源有限公司生活垃圾焚烧飞灰资源化利用项目项目申请报告编制服务</w:t>
            </w:r>
          </w:p>
        </w:tc>
        <w:tc>
          <w:tcPr>
            <w:tcW w:w="1633"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1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9"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4"/>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202311016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杭州临江环境能源有限公司生活垃圾焚烧飞灰资源化利用项目项目申请报告编制服务</w:t>
      </w:r>
      <w:r>
        <w:rPr>
          <w:rFonts w:hint="eastAsia" w:cs="仿宋" w:asciiTheme="minorEastAsia" w:hAnsiTheme="minorEastAsia"/>
          <w:color w:val="auto"/>
          <w:sz w:val="24"/>
          <w:u w:val="single"/>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color w:val="auto"/>
          <w:sz w:val="32"/>
          <w:szCs w:val="32"/>
        </w:rPr>
      </w:pPr>
      <w:r>
        <w:rPr>
          <w:rFonts w:hint="eastAsia" w:hAnsi="宋体" w:cs="宋体"/>
          <w:b/>
          <w:color w:val="auto"/>
          <w:sz w:val="32"/>
          <w:szCs w:val="32"/>
          <w:lang w:val="en-US" w:eastAsia="zh-CN"/>
        </w:rPr>
        <w:t xml:space="preserve">附件4           </w:t>
      </w:r>
      <w:r>
        <w:rPr>
          <w:rFonts w:hint="eastAsia" w:hAnsi="宋体" w:cs="宋体"/>
          <w:b/>
          <w:color w:val="auto"/>
          <w:sz w:val="32"/>
          <w:szCs w:val="32"/>
        </w:rPr>
        <w:t>退还响应保证金申请书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杭州临江环境能源有限公司生活垃圾焚烧飞灰资源化利用项目项目申请报告编制服务【项目编号：</w:t>
      </w:r>
      <w:r>
        <w:rPr>
          <w:rFonts w:hint="eastAsia" w:ascii="宋体" w:hAnsi="宋体" w:cs="宋体"/>
          <w:color w:val="auto"/>
          <w:sz w:val="24"/>
          <w:u w:val="single"/>
          <w:lang w:eastAsia="zh-CN"/>
        </w:rPr>
        <w:t>202311016</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投标保证金金额（大写）：人民币</w:t>
            </w:r>
          </w:p>
          <w:p>
            <w:pPr>
              <w:spacing w:line="360" w:lineRule="auto"/>
              <w:rPr>
                <w:rFonts w:ascii="宋体" w:hAnsi="宋体" w:cs="宋体"/>
                <w:color w:val="auto"/>
                <w:sz w:val="24"/>
              </w:rPr>
            </w:pPr>
            <w:r>
              <w:rPr>
                <w:rFonts w:hint="eastAsia" w:ascii="宋体" w:hAnsi="宋体" w:cs="宋体"/>
                <w:color w:val="auto"/>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（采购项目名称） </w:t>
      </w:r>
      <w:r>
        <w:rPr>
          <w:rFonts w:hint="eastAsia" w:ascii="宋体" w:hAnsi="宋体" w:cs="宋体"/>
          <w:color w:val="auto"/>
          <w:sz w:val="24"/>
        </w:rPr>
        <w:t>项目（采购编号</w:t>
      </w:r>
      <w:r>
        <w:rPr>
          <w:rFonts w:hint="eastAsia" w:ascii="宋体" w:hAnsi="宋体" w:cs="宋体"/>
          <w:color w:val="auto"/>
          <w:sz w:val="24"/>
          <w:u w:val="single"/>
        </w:rPr>
        <w:t xml:space="preserve">          </w:t>
      </w:r>
      <w:r>
        <w:rPr>
          <w:rFonts w:hint="eastAsia" w:ascii="宋体" w:hAnsi="宋体" w:cs="宋体"/>
          <w:color w:val="auto"/>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1"/>
        <w:rPr>
          <w:rFonts w:hAnsi="宋体" w:eastAsia="宋体" w:cs="宋体"/>
          <w:color w:val="auto"/>
          <w:spacing w:val="10"/>
        </w:rPr>
      </w:pPr>
      <w:r>
        <w:rPr>
          <w:rFonts w:hint="eastAsia" w:hAnsi="宋体" w:cs="宋体"/>
          <w:b/>
          <w:bCs/>
          <w:color w:val="auto"/>
          <w:sz w:val="24"/>
        </w:rPr>
        <w:t>备注：退还</w:t>
      </w:r>
      <w:r>
        <w:rPr>
          <w:rFonts w:hint="eastAsia" w:hAnsi="宋体" w:cs="宋体"/>
          <w:color w:val="auto"/>
          <w:sz w:val="24"/>
        </w:rPr>
        <w:t>投标</w:t>
      </w:r>
      <w:r>
        <w:rPr>
          <w:rFonts w:hint="eastAsia" w:hAnsi="宋体" w:cs="宋体"/>
          <w:b/>
          <w:bCs/>
          <w:color w:val="auto"/>
          <w:sz w:val="24"/>
        </w:rPr>
        <w:t>保证金申请书可以在投标当日同投标文件一起带到开标现场并交给采购人，并收据生效之日为采购人退还响应保证金之日。</w:t>
      </w:r>
    </w:p>
    <w:p>
      <w:pPr>
        <w:pStyle w:val="7"/>
        <w:rPr>
          <w:color w:val="auto"/>
        </w:rPr>
      </w:pPr>
    </w:p>
    <w:bookmarkEnd w:id="491"/>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FC6473"/>
    <w:rsid w:val="023E1286"/>
    <w:rsid w:val="04D8643C"/>
    <w:rsid w:val="04E634F4"/>
    <w:rsid w:val="05150472"/>
    <w:rsid w:val="051B17AF"/>
    <w:rsid w:val="079A3C52"/>
    <w:rsid w:val="0805754C"/>
    <w:rsid w:val="08670640"/>
    <w:rsid w:val="08E37A2F"/>
    <w:rsid w:val="09EC7123"/>
    <w:rsid w:val="09ED56C9"/>
    <w:rsid w:val="0C492847"/>
    <w:rsid w:val="0F095788"/>
    <w:rsid w:val="0F81598B"/>
    <w:rsid w:val="10BE08E9"/>
    <w:rsid w:val="1157552B"/>
    <w:rsid w:val="125140C3"/>
    <w:rsid w:val="14521AA0"/>
    <w:rsid w:val="166F3635"/>
    <w:rsid w:val="168E7B34"/>
    <w:rsid w:val="185A544F"/>
    <w:rsid w:val="18890233"/>
    <w:rsid w:val="198737C7"/>
    <w:rsid w:val="19DC6BDA"/>
    <w:rsid w:val="1AA56FDE"/>
    <w:rsid w:val="1B7913A6"/>
    <w:rsid w:val="1F457921"/>
    <w:rsid w:val="21677697"/>
    <w:rsid w:val="284A39BF"/>
    <w:rsid w:val="2A3972F4"/>
    <w:rsid w:val="2A6366FF"/>
    <w:rsid w:val="2B32649C"/>
    <w:rsid w:val="2C263E87"/>
    <w:rsid w:val="2C270527"/>
    <w:rsid w:val="2C4141D8"/>
    <w:rsid w:val="2F1F33A8"/>
    <w:rsid w:val="2F5836E9"/>
    <w:rsid w:val="304A7E50"/>
    <w:rsid w:val="314B6E80"/>
    <w:rsid w:val="31E4648E"/>
    <w:rsid w:val="32843E96"/>
    <w:rsid w:val="36162BCB"/>
    <w:rsid w:val="37514AF4"/>
    <w:rsid w:val="377C0298"/>
    <w:rsid w:val="37F61CA1"/>
    <w:rsid w:val="398D1F0B"/>
    <w:rsid w:val="39C31C6C"/>
    <w:rsid w:val="3C283344"/>
    <w:rsid w:val="3C485F9D"/>
    <w:rsid w:val="3C7C70D7"/>
    <w:rsid w:val="3E0C6463"/>
    <w:rsid w:val="403E57B7"/>
    <w:rsid w:val="4179370E"/>
    <w:rsid w:val="42112513"/>
    <w:rsid w:val="43496F4C"/>
    <w:rsid w:val="435518AD"/>
    <w:rsid w:val="437A2DA4"/>
    <w:rsid w:val="472961BF"/>
    <w:rsid w:val="48617876"/>
    <w:rsid w:val="4AE27CAC"/>
    <w:rsid w:val="4BAC48C9"/>
    <w:rsid w:val="4E2E22CD"/>
    <w:rsid w:val="4FD65994"/>
    <w:rsid w:val="4FEB08B0"/>
    <w:rsid w:val="50886E1D"/>
    <w:rsid w:val="523875F5"/>
    <w:rsid w:val="52506204"/>
    <w:rsid w:val="533B163F"/>
    <w:rsid w:val="53FA1DF3"/>
    <w:rsid w:val="54AB2D04"/>
    <w:rsid w:val="559A6EC2"/>
    <w:rsid w:val="571F3A0C"/>
    <w:rsid w:val="57F2034A"/>
    <w:rsid w:val="58235318"/>
    <w:rsid w:val="59121C77"/>
    <w:rsid w:val="59DE0E09"/>
    <w:rsid w:val="5A283DD0"/>
    <w:rsid w:val="5ACD76EE"/>
    <w:rsid w:val="5B3D7F5F"/>
    <w:rsid w:val="5F0279C4"/>
    <w:rsid w:val="5F944466"/>
    <w:rsid w:val="6139287F"/>
    <w:rsid w:val="62121B84"/>
    <w:rsid w:val="62374576"/>
    <w:rsid w:val="63CF15A0"/>
    <w:rsid w:val="642938E7"/>
    <w:rsid w:val="673E5F91"/>
    <w:rsid w:val="67D649B5"/>
    <w:rsid w:val="699B5D58"/>
    <w:rsid w:val="6A4E3ABD"/>
    <w:rsid w:val="6AE63D7E"/>
    <w:rsid w:val="6B462C2B"/>
    <w:rsid w:val="700D088C"/>
    <w:rsid w:val="700E4F44"/>
    <w:rsid w:val="70173239"/>
    <w:rsid w:val="721A5B23"/>
    <w:rsid w:val="72B931C1"/>
    <w:rsid w:val="738D03F5"/>
    <w:rsid w:val="767E5B01"/>
    <w:rsid w:val="79EB254B"/>
    <w:rsid w:val="7AF4716D"/>
    <w:rsid w:val="7BA82ABD"/>
    <w:rsid w:val="7C662D96"/>
    <w:rsid w:val="7D797C2B"/>
    <w:rsid w:val="7D955BFE"/>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Times New Roman"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annotation reference"/>
    <w:uiPriority w:val="0"/>
    <w:rPr>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24888</Words>
  <Characters>25972</Characters>
  <Lines>0</Lines>
  <Paragraphs>0</Paragraphs>
  <TotalTime>1</TotalTime>
  <ScaleCrop>false</ScaleCrop>
  <LinksUpToDate>false</LinksUpToDate>
  <CharactersWithSpaces>29543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A1ED29D5195F42DC88B15D6E555041E6</vt:lpwstr>
  </property>
</Properties>
</file>