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2024年临江公司哈希备件</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202402024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2024年2月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28359079"/>
      <w:bookmarkStart w:id="4" w:name="_Toc35393621"/>
      <w:bookmarkStart w:id="5" w:name="_Toc35393790"/>
      <w:bookmarkStart w:id="6"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2024年临江公司哈希备件采购项目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202402024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2024年临江公司哈希备件</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cs="仿宋" w:asciiTheme="minorEastAsia" w:hAnsiTheme="minorEastAsia"/>
          <w:sz w:val="24"/>
          <w:u w:val="single"/>
        </w:rPr>
        <w:t>19.8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杭州临江环境能源有限公司因日常生产需要，需采购哈希备件一批。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cs="仿宋" w:asciiTheme="minorEastAsia" w:hAnsiTheme="minorEastAsia"/>
          <w:sz w:val="24"/>
          <w:u w:val="single"/>
        </w:rPr>
        <w:t>1</w:t>
      </w:r>
      <w:r>
        <w:rPr>
          <w:rFonts w:hint="eastAsia" w:cs="仿宋" w:asciiTheme="minorEastAsia" w:hAnsiTheme="minorEastAsia"/>
          <w:sz w:val="24"/>
          <w:u w:val="single"/>
        </w:rPr>
        <w:t>年。按需</w:t>
      </w:r>
      <w:r>
        <w:rPr>
          <w:rFonts w:cs="仿宋" w:asciiTheme="minorEastAsia" w:hAnsiTheme="minorEastAsia"/>
          <w:sz w:val="24"/>
          <w:u w:val="single"/>
        </w:rPr>
        <w:t>分批次送货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成交人</w:t>
      </w:r>
      <w:r>
        <w:rPr>
          <w:rFonts w:hint="eastAsia" w:cs="仿宋" w:asciiTheme="minorEastAsia" w:hAnsiTheme="minorEastAsia"/>
          <w:sz w:val="24"/>
          <w:u w:val="single"/>
        </w:rPr>
        <w:t>30个工作日内将货物如数送至采购人指定地点。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35393622"/>
      <w:bookmarkStart w:id="9" w:name="_Toc28359003"/>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35393792"/>
      <w:bookmarkStart w:id="13" w:name="_Toc28359081"/>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05"/>
      <w:bookmarkStart w:id="16" w:name="_Toc35393793"/>
      <w:bookmarkStart w:id="17" w:name="_Toc28359082"/>
      <w:bookmarkStart w:id="18" w:name="_Toc35393624"/>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3</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3</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w:t>
      </w:r>
      <w:r>
        <w:rPr>
          <w:rFonts w:hint="eastAsia" w:cs="仿宋" w:asciiTheme="minorEastAsia" w:hAnsiTheme="minorEastAsia"/>
          <w:sz w:val="24"/>
        </w:rPr>
        <w:t>标录结果，各供应商在线回复确认标录结果完毕后（供应商因故未能确认标录结果的，默认供应商已确认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w:t>
      </w:r>
      <w:r>
        <w:rPr>
          <w:rFonts w:hint="eastAsia" w:cs="仿宋" w:asciiTheme="minorEastAsia" w:hAnsiTheme="minorEastAsia"/>
          <w:sz w:val="24"/>
        </w:rPr>
        <w:t>标录，宣布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bookmarkStart w:id="518" w:name="_GoBack"/>
      <w:bookmarkEnd w:id="518"/>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2024年2月</w:t>
      </w:r>
      <w:r>
        <w:rPr>
          <w:rFonts w:hint="eastAsia" w:cs="仿宋" w:asciiTheme="minorEastAsia" w:hAnsiTheme="minorEastAsia"/>
          <w:sz w:val="24"/>
          <w:lang w:val="en-US" w:eastAsia="zh-CN"/>
        </w:rPr>
        <w:t>26</w:t>
      </w:r>
      <w:r>
        <w:rPr>
          <w:rFonts w:hint="eastAsia" w:cs="仿宋" w:asciiTheme="minorEastAsia" w:hAnsiTheme="minorEastAsia"/>
          <w:sz w:val="24"/>
        </w:rPr>
        <w:t>日</w:t>
      </w:r>
    </w:p>
    <w:bookmarkEnd w:id="1"/>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widowControl/>
        <w:jc w:val="left"/>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F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F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ascii="宋体" w:hAnsi="宋体" w:eastAsia="宋体" w:cs="宋体"/>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rPr>
              <w:t xml:space="preserve">2024年临江公司哈希备件采购项目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成交人</w:t>
            </w:r>
            <w:r>
              <w:rPr>
                <w:rFonts w:hint="eastAsia" w:ascii="宋体" w:hAnsi="宋体" w:cs="宋体"/>
              </w:rPr>
              <w:t>应承担的违约金、损失赔偿金等款项后经</w:t>
            </w:r>
            <w:r>
              <w:rPr>
                <w:rFonts w:hint="eastAsia" w:ascii="宋体" w:hAnsi="宋体" w:cs="宋体"/>
                <w:lang w:eastAsia="zh-CN"/>
              </w:rPr>
              <w:t>成交人</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w:t>
      </w:r>
      <w:r>
        <w:rPr>
          <w:rFonts w:hint="eastAsia" w:cs="仿宋" w:asciiTheme="minorEastAsia" w:hAnsiTheme="minorEastAsia"/>
          <w:sz w:val="24"/>
          <w:lang w:eastAsia="zh-CN"/>
        </w:rPr>
        <w:t>成交人</w:t>
      </w:r>
      <w:r>
        <w:rPr>
          <w:rFonts w:hint="eastAsia" w:cs="仿宋" w:asciiTheme="minorEastAsia" w:hAnsiTheme="minorEastAsia"/>
          <w:sz w:val="24"/>
        </w:rPr>
        <w:t>”系指是指经采购人确定的本项目供应商。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w:t>
      </w:r>
      <w:r>
        <w:rPr>
          <w:rFonts w:hint="eastAsia" w:cs="仿宋" w:asciiTheme="minorEastAsia" w:hAnsiTheme="minorEastAsia"/>
          <w:snapToGrid w:val="0"/>
          <w:kern w:val="28"/>
          <w:sz w:val="24"/>
          <w:lang w:eastAsia="zh-CN"/>
        </w:rPr>
        <w:t>截止前</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成交人</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杭州临江环境能源有限公司因日常生产需要，需采购哈希备件一批，具体如下：</w:t>
      </w:r>
    </w:p>
    <w:tbl>
      <w:tblPr>
        <w:tblStyle w:val="15"/>
        <w:tblW w:w="97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2124"/>
        <w:gridCol w:w="819"/>
        <w:gridCol w:w="4241"/>
        <w:gridCol w:w="1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78"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序号</w:t>
            </w:r>
          </w:p>
        </w:tc>
        <w:tc>
          <w:tcPr>
            <w:tcW w:w="2124"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名称</w:t>
            </w:r>
          </w:p>
        </w:tc>
        <w:tc>
          <w:tcPr>
            <w:tcW w:w="819" w:type="dxa"/>
          </w:tcPr>
          <w:p>
            <w:pPr>
              <w:widowControl/>
              <w:jc w:val="center"/>
              <w:rPr>
                <w:rFonts w:ascii="宋体" w:hAnsi="宋体" w:eastAsia="宋体" w:cs="Calibri"/>
                <w:b/>
                <w:bCs/>
                <w:kern w:val="0"/>
                <w:sz w:val="24"/>
              </w:rPr>
            </w:pPr>
            <w:r>
              <w:rPr>
                <w:rFonts w:hint="eastAsia" w:ascii="宋体" w:hAnsi="宋体" w:eastAsia="宋体" w:cs="Calibri"/>
                <w:b/>
                <w:bCs/>
                <w:kern w:val="0"/>
                <w:sz w:val="24"/>
              </w:rPr>
              <w:t>品牌</w:t>
            </w:r>
          </w:p>
        </w:tc>
        <w:tc>
          <w:tcPr>
            <w:tcW w:w="4241"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型号规格</w:t>
            </w:r>
          </w:p>
        </w:tc>
        <w:tc>
          <w:tcPr>
            <w:tcW w:w="1737"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数量</w:t>
            </w:r>
          </w:p>
          <w:p>
            <w:pPr>
              <w:widowControl/>
              <w:jc w:val="center"/>
              <w:rPr>
                <w:rFonts w:ascii="宋体" w:hAnsi="宋体" w:eastAsia="宋体" w:cs="Calibri"/>
                <w:b/>
                <w:bCs/>
                <w:kern w:val="0"/>
                <w:sz w:val="24"/>
              </w:rPr>
            </w:pPr>
            <w:r>
              <w:rPr>
                <w:rFonts w:hint="eastAsia" w:ascii="宋体" w:hAnsi="宋体" w:eastAsia="宋体" w:cs="Calibri"/>
                <w:b/>
                <w:bCs/>
                <w:kern w:val="0"/>
                <w:sz w:val="24"/>
              </w:rPr>
              <w:t>（件）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MAXIII电磁阀组件</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8959100，VALVE,6-WAYS,CODmax III，Asco/Burkert六通阀，带电磁阀</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COD分析仪维护包</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8992000，ONE-YEAR MAINTENANCE PACKAGE，一年维修包</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MAXITI压力传感器组件</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8975900，LEAKAGE CELL ASSY,CODmax III，压力传感器组件</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PH复合电极</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型号：PC1R1A，PH复合电极</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NA8000维护包</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8646900，NA8000维护包</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sz w:val="24"/>
              </w:rPr>
            </w:pPr>
            <w:r>
              <w:rPr>
                <w:rFonts w:hint="eastAsia" w:ascii="宋体" w:hAnsi="宋体" w:eastAsia="宋体"/>
                <w:sz w:val="24"/>
              </w:rPr>
              <w:t>电导率传感器</w:t>
            </w:r>
          </w:p>
        </w:tc>
        <w:tc>
          <w:tcPr>
            <w:tcW w:w="819" w:type="dxa"/>
            <w:vAlign w:val="center"/>
          </w:tcPr>
          <w:p>
            <w:pPr>
              <w:widowControl/>
              <w:jc w:val="center"/>
              <w:rPr>
                <w:rFonts w:ascii="宋体" w:hAnsi="宋体" w:eastAsia="宋体"/>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sz w:val="24"/>
              </w:rPr>
            </w:pPr>
            <w:r>
              <w:rPr>
                <w:rFonts w:hint="eastAsia" w:ascii="宋体" w:hAnsi="宋体" w:eastAsia="宋体"/>
                <w:sz w:val="24"/>
              </w:rPr>
              <w:t>型号：8310，带温补PT100，10米电缆</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sz w:val="24"/>
              </w:rPr>
            </w:pPr>
            <w:r>
              <w:rPr>
                <w:rFonts w:hint="eastAsia" w:ascii="宋体" w:hAnsi="宋体" w:eastAsia="宋体"/>
                <w:sz w:val="24"/>
              </w:rPr>
              <w:t>pH/D0分析仪控制器</w:t>
            </w:r>
          </w:p>
        </w:tc>
        <w:tc>
          <w:tcPr>
            <w:tcW w:w="819" w:type="dxa"/>
            <w:vAlign w:val="center"/>
          </w:tcPr>
          <w:p>
            <w:pPr>
              <w:widowControl/>
              <w:jc w:val="center"/>
              <w:rPr>
                <w:rFonts w:ascii="宋体" w:hAnsi="宋体" w:eastAsia="宋体"/>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sz w:val="24"/>
              </w:rPr>
            </w:pPr>
            <w:r>
              <w:rPr>
                <w:rFonts w:hint="eastAsia" w:ascii="宋体" w:hAnsi="宋体" w:eastAsia="宋体"/>
                <w:sz w:val="24"/>
              </w:rPr>
              <w:t>SC200 LXV404.99.00102，1个通道</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sz w:val="24"/>
              </w:rPr>
            </w:pPr>
            <w:r>
              <w:rPr>
                <w:rFonts w:hint="eastAsia" w:ascii="宋体" w:hAnsi="宋体" w:eastAsia="宋体"/>
                <w:sz w:val="24"/>
              </w:rPr>
              <w:t>9500变送器</w:t>
            </w:r>
          </w:p>
        </w:tc>
        <w:tc>
          <w:tcPr>
            <w:tcW w:w="819" w:type="dxa"/>
            <w:vAlign w:val="center"/>
          </w:tcPr>
          <w:p>
            <w:pPr>
              <w:widowControl/>
              <w:jc w:val="center"/>
              <w:rPr>
                <w:rFonts w:ascii="宋体" w:hAnsi="宋体" w:eastAsia="宋体"/>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sz w:val="24"/>
              </w:rPr>
            </w:pPr>
            <w:r>
              <w:rPr>
                <w:rFonts w:hint="eastAsia" w:ascii="宋体" w:hAnsi="宋体" w:eastAsia="宋体"/>
                <w:sz w:val="24"/>
              </w:rPr>
              <w:t>9500.99.00704</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二代LDO探头荧光帽</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9021100</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ORP电极</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参照或者相当于44109645 RC1R5N传感器</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在线分析仪</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LXV404.99.70102，供电电压: 24VDC，输出信号:4~20mA; 电气接口:M20*1.5;</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PH电极</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电极:5612-5F（S），pH测量范围: 0~14</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电导率探头</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传感器:Z08312=A=0000电导率范围：0-20000us/cm；测量精度：0.5%；石墨电极；供电：24VDC；电气接口：M20×1.5；</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在线分析仪</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SC200变送器:LXV404.99.055020-14，沉入式，输出PH、温度值两路4～20mA/故障状态接点,LCD 可现场显示PH测量值和温度值，带HART协议</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溶解氧电极</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电极：9020000</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PH电极</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电极：PC1R1A</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PHDTM 差分PH电极</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电极：PD1R1</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浊度仪</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SC200变送器+1720E浊度传感器2978100-CN，通讯模块93281000-100NTU、单通道，4~20mA DC,LCD液晶显示屏，具数据存储功能，带HART协议</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通讯模块</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通讯模块9328100</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PH表头</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SC200</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1"/>
              </w:numPr>
              <w:ind w:firstLineChars="0"/>
              <w:jc w:val="center"/>
              <w:rPr>
                <w:rFonts w:ascii="宋体" w:hAnsi="宋体" w:eastAsia="宋体" w:cs="宋体"/>
                <w:kern w:val="0"/>
                <w:sz w:val="24"/>
              </w:rPr>
            </w:pPr>
          </w:p>
        </w:tc>
        <w:tc>
          <w:tcPr>
            <w:tcW w:w="2124"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PH电极</w:t>
            </w:r>
          </w:p>
        </w:tc>
        <w:tc>
          <w:tcPr>
            <w:tcW w:w="819"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4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PHDTM差分PH电极</w:t>
            </w:r>
          </w:p>
        </w:tc>
        <w:tc>
          <w:tcPr>
            <w:tcW w:w="1737"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4</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1.合同期限：供货期限一年；</w:t>
      </w:r>
    </w:p>
    <w:p>
      <w:pPr>
        <w:pStyle w:val="7"/>
        <w:ind w:firstLine="480" w:firstLineChars="200"/>
        <w:rPr>
          <w:rFonts w:hAnsi="宋体" w:cs="宋体"/>
        </w:rPr>
      </w:pPr>
      <w:r>
        <w:rPr>
          <w:rFonts w:hint="eastAsia"/>
          <w:lang w:val="en-US"/>
        </w:rPr>
        <w:t>2.履约方式：</w:t>
      </w:r>
      <w:r>
        <w:rPr>
          <w:rFonts w:hint="eastAsia" w:cs="仿宋" w:asciiTheme="minorEastAsia" w:hAnsiTheme="minorEastAsia"/>
          <w:u w:val="single"/>
          <w:lang w:val="en-US"/>
        </w:rPr>
        <w:t>按需</w:t>
      </w:r>
      <w:r>
        <w:rPr>
          <w:rFonts w:cs="仿宋" w:asciiTheme="minorEastAsia" w:hAnsiTheme="minorEastAsia"/>
          <w:u w:val="single"/>
          <w:lang w:val="en-US"/>
        </w:rPr>
        <w:t>分批次送货</w:t>
      </w:r>
      <w:r>
        <w:rPr>
          <w:rFonts w:hint="eastAsia" w:cs="仿宋" w:asciiTheme="minorEastAsia" w:hAnsiTheme="minorEastAsia"/>
          <w:u w:val="single"/>
        </w:rPr>
        <w:t>。合同清单数量仅为甲方暂定数量，乙方须按照甲方的采购订单数量供货，不得以超过合同暂定数量为由停止供货。在采购人发出送货通知后，</w:t>
      </w:r>
      <w:r>
        <w:rPr>
          <w:rFonts w:hint="eastAsia" w:cs="仿宋" w:asciiTheme="minorEastAsia" w:hAnsiTheme="minorEastAsia"/>
          <w:u w:val="single"/>
          <w:lang w:eastAsia="zh-CN"/>
        </w:rPr>
        <w:t>成交人</w:t>
      </w:r>
      <w:r>
        <w:rPr>
          <w:rFonts w:hint="eastAsia" w:cs="仿宋" w:asciiTheme="minorEastAsia" w:hAnsiTheme="minorEastAsia"/>
          <w:u w:val="single"/>
        </w:rPr>
        <w:t>30个工作日内将货物如数送至采购人指定地点</w:t>
      </w:r>
      <w:r>
        <w:rPr>
          <w:rFonts w:hint="eastAsia" w:hAnsi="宋体" w:cs="宋体"/>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lang w:val="en-US"/>
        </w:rPr>
      </w:pPr>
      <w:r>
        <w:rPr>
          <w:rFonts w:hint="eastAsia"/>
          <w:lang w:val="en-US"/>
        </w:rPr>
        <w:t>2.</w:t>
      </w:r>
      <w:r>
        <w:rPr>
          <w:rFonts w:hint="eastAsia"/>
          <w:lang w:val="en-US" w:eastAsia="zh-CN"/>
        </w:rPr>
        <w:t>成交人</w:t>
      </w:r>
      <w:r>
        <w:rPr>
          <w:rFonts w:hint="eastAsia"/>
          <w:lang w:val="en-US"/>
        </w:rPr>
        <w:t>提供的哈希备件必须为原厂正品，不得为假冒伪劣产品。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lang w:val="en-US" w:eastAsia="zh-CN"/>
        </w:rPr>
        <w:t>成交人</w:t>
      </w:r>
      <w:r>
        <w:rPr>
          <w:rFonts w:hint="eastAsia"/>
          <w:lang w:val="en-US"/>
        </w:rPr>
        <w:t>须提供该批次货物出厂检验合格报告或合格证和送货单或原厂质量证明，配合采购人做好货物的到货数量验收工作，将货物运达采购人指定交货地点后及时书面通知采购人。</w:t>
      </w:r>
    </w:p>
    <w:p>
      <w:pPr>
        <w:pStyle w:val="8"/>
        <w:rPr>
          <w:lang w:val="en-US"/>
        </w:rPr>
      </w:pPr>
      <w:r>
        <w:rPr>
          <w:rFonts w:hint="eastAsia"/>
          <w:lang w:val="en-US"/>
        </w:rPr>
        <w:t>3.</w:t>
      </w:r>
      <w:r>
        <w:rPr>
          <w:rFonts w:hint="eastAsia"/>
          <w:lang w:val="en-US" w:eastAsia="zh-CN"/>
        </w:rPr>
        <w:t>成交人</w:t>
      </w:r>
      <w:r>
        <w:rPr>
          <w:rFonts w:hint="eastAsia"/>
          <w:lang w:val="en-US"/>
        </w:rPr>
        <w:t>提供哈希备件上游供货方的发票、合同（与本次采购的品种、数量、品牌、时间相符合），该上游供货方须为该品牌的授权经销商，同时提供品牌经销授权书。</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在采购人发出送货通知后，</w:t>
      </w:r>
      <w:r>
        <w:rPr>
          <w:rFonts w:hint="eastAsia"/>
          <w:lang w:val="en-US" w:eastAsia="zh-CN"/>
        </w:rPr>
        <w:t>成交人</w:t>
      </w:r>
      <w:r>
        <w:rPr>
          <w:lang w:val="en-US"/>
        </w:rPr>
        <w:t>30</w:t>
      </w:r>
      <w:r>
        <w:rPr>
          <w:rFonts w:hint="eastAsia"/>
          <w:lang w:val="en-US"/>
        </w:rPr>
        <w:t>个工作日内将货物如数送至采购人指定地点。</w:t>
      </w:r>
    </w:p>
    <w:p>
      <w:pPr>
        <w:pStyle w:val="8"/>
        <w:rPr>
          <w:lang w:val="en-US"/>
        </w:rPr>
      </w:pPr>
      <w:r>
        <w:rPr>
          <w:rFonts w:hint="eastAsia"/>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w:t>
      </w:r>
      <w:r>
        <w:rPr>
          <w:rFonts w:hint="eastAsia"/>
          <w:lang w:val="en-US" w:eastAsia="zh-CN"/>
        </w:rPr>
        <w:t>成交人</w:t>
      </w:r>
      <w:r>
        <w:rPr>
          <w:rFonts w:hint="eastAsia"/>
          <w:lang w:val="en-US"/>
        </w:rPr>
        <w:t>必须满足采购人售后服务要求。如使用过程发生问题，</w:t>
      </w:r>
      <w:r>
        <w:rPr>
          <w:rFonts w:hint="eastAsia"/>
          <w:lang w:val="en-US" w:eastAsia="zh-CN"/>
        </w:rPr>
        <w:t>成交人</w:t>
      </w:r>
      <w:r>
        <w:rPr>
          <w:rFonts w:hint="eastAsia"/>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w:t>
      </w:r>
      <w:r>
        <w:rPr>
          <w:rFonts w:hint="eastAsia"/>
          <w:lang w:val="en-US" w:eastAsia="zh-CN"/>
        </w:rPr>
        <w:t>成交人</w:t>
      </w:r>
      <w:r>
        <w:rPr>
          <w:rFonts w:hint="eastAsia"/>
          <w:lang w:val="en-US"/>
        </w:rPr>
        <w:t>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323"/>
      <w:bookmarkEnd w:id="20"/>
      <w:bookmarkStart w:id="21" w:name="_Toc184310295"/>
      <w:bookmarkEnd w:id="21"/>
      <w:bookmarkStart w:id="22" w:name="_Toc184314467"/>
      <w:bookmarkEnd w:id="22"/>
      <w:bookmarkStart w:id="23" w:name="_Toc184310312"/>
      <w:bookmarkEnd w:id="23"/>
      <w:bookmarkStart w:id="24" w:name="_Toc184313271"/>
      <w:bookmarkEnd w:id="24"/>
      <w:bookmarkStart w:id="25" w:name="_Toc184312102"/>
      <w:bookmarkEnd w:id="25"/>
      <w:bookmarkStart w:id="26" w:name="_Toc184313245"/>
      <w:bookmarkEnd w:id="26"/>
      <w:bookmarkStart w:id="27" w:name="_Toc184308048"/>
      <w:bookmarkEnd w:id="27"/>
      <w:bookmarkStart w:id="28" w:name="_Toc184314433"/>
      <w:bookmarkEnd w:id="28"/>
      <w:bookmarkStart w:id="29" w:name="_Toc184308037"/>
      <w:bookmarkEnd w:id="29"/>
      <w:bookmarkStart w:id="30" w:name="_Toc184308089"/>
      <w:bookmarkEnd w:id="30"/>
      <w:bookmarkStart w:id="31" w:name="_Toc184314416"/>
      <w:bookmarkEnd w:id="31"/>
      <w:bookmarkStart w:id="32" w:name="_Toc184313305"/>
      <w:bookmarkEnd w:id="32"/>
      <w:bookmarkStart w:id="33" w:name="_Toc184314435"/>
      <w:bookmarkEnd w:id="33"/>
      <w:bookmarkStart w:id="34" w:name="_Toc184312110"/>
      <w:bookmarkEnd w:id="34"/>
      <w:bookmarkStart w:id="35" w:name="_Toc184312115"/>
      <w:bookmarkEnd w:id="35"/>
      <w:bookmarkStart w:id="36" w:name="_Toc184310317"/>
      <w:bookmarkEnd w:id="36"/>
      <w:bookmarkStart w:id="37" w:name="_Toc184312111"/>
      <w:bookmarkEnd w:id="37"/>
      <w:bookmarkStart w:id="38" w:name="_Toc184314456"/>
      <w:bookmarkEnd w:id="38"/>
      <w:bookmarkStart w:id="39" w:name="_Toc184308045"/>
      <w:bookmarkEnd w:id="39"/>
      <w:bookmarkStart w:id="40" w:name="_Toc184310284"/>
      <w:bookmarkEnd w:id="40"/>
      <w:bookmarkStart w:id="41" w:name="_Toc184312129"/>
      <w:bookmarkEnd w:id="41"/>
      <w:bookmarkStart w:id="42" w:name="_Toc184314466"/>
      <w:bookmarkEnd w:id="42"/>
      <w:bookmarkStart w:id="43" w:name="_Toc184313286"/>
      <w:bookmarkEnd w:id="43"/>
      <w:bookmarkStart w:id="44" w:name="_Toc184312138"/>
      <w:bookmarkEnd w:id="44"/>
      <w:bookmarkStart w:id="45" w:name="_Toc184310333"/>
      <w:bookmarkEnd w:id="45"/>
      <w:bookmarkStart w:id="46" w:name="_Toc184310311"/>
      <w:bookmarkEnd w:id="46"/>
      <w:bookmarkStart w:id="47" w:name="_Toc184312097"/>
      <w:bookmarkEnd w:id="47"/>
      <w:bookmarkStart w:id="48" w:name="_Toc184314431"/>
      <w:bookmarkEnd w:id="48"/>
      <w:bookmarkStart w:id="49" w:name="_Toc184308043"/>
      <w:bookmarkEnd w:id="49"/>
      <w:bookmarkStart w:id="50" w:name="_Toc184313262"/>
      <w:bookmarkEnd w:id="50"/>
      <w:bookmarkStart w:id="51" w:name="_Toc184314427"/>
      <w:bookmarkEnd w:id="51"/>
      <w:bookmarkStart w:id="52" w:name="_Toc184310288"/>
      <w:bookmarkEnd w:id="52"/>
      <w:bookmarkStart w:id="53" w:name="_Toc184313259"/>
      <w:bookmarkEnd w:id="53"/>
      <w:bookmarkStart w:id="54" w:name="_Toc184313302"/>
      <w:bookmarkEnd w:id="54"/>
      <w:bookmarkStart w:id="55" w:name="_Toc184314470"/>
      <w:bookmarkEnd w:id="55"/>
      <w:bookmarkStart w:id="56" w:name="_Toc184312070"/>
      <w:bookmarkEnd w:id="56"/>
      <w:bookmarkStart w:id="57" w:name="_Toc184312125"/>
      <w:bookmarkEnd w:id="57"/>
      <w:bookmarkStart w:id="58" w:name="_Toc184308057"/>
      <w:bookmarkEnd w:id="58"/>
      <w:bookmarkStart w:id="59" w:name="_Toc184308107"/>
      <w:bookmarkEnd w:id="59"/>
      <w:bookmarkStart w:id="60" w:name="_Toc184310331"/>
      <w:bookmarkEnd w:id="60"/>
      <w:bookmarkStart w:id="61" w:name="_Toc184308039"/>
      <w:bookmarkEnd w:id="61"/>
      <w:bookmarkStart w:id="62" w:name="_Toc184308092"/>
      <w:bookmarkEnd w:id="62"/>
      <w:bookmarkStart w:id="63" w:name="_Toc184308055"/>
      <w:bookmarkEnd w:id="63"/>
      <w:bookmarkStart w:id="64" w:name="_Toc184308050"/>
      <w:bookmarkEnd w:id="64"/>
      <w:bookmarkStart w:id="65" w:name="_Toc184313273"/>
      <w:bookmarkEnd w:id="65"/>
      <w:bookmarkStart w:id="66" w:name="_Toc184313292"/>
      <w:bookmarkEnd w:id="66"/>
      <w:bookmarkStart w:id="67" w:name="_Toc184310277"/>
      <w:bookmarkEnd w:id="67"/>
      <w:bookmarkStart w:id="68" w:name="_Toc184308094"/>
      <w:bookmarkEnd w:id="68"/>
      <w:bookmarkStart w:id="69" w:name="_Toc184310325"/>
      <w:bookmarkEnd w:id="69"/>
      <w:bookmarkStart w:id="70" w:name="_Toc184314461"/>
      <w:bookmarkEnd w:id="70"/>
      <w:bookmarkStart w:id="71" w:name="_Toc184314443"/>
      <w:bookmarkEnd w:id="71"/>
      <w:bookmarkStart w:id="72" w:name="_Toc184310306"/>
      <w:bookmarkEnd w:id="72"/>
      <w:bookmarkStart w:id="73" w:name="_Toc184313279"/>
      <w:bookmarkEnd w:id="73"/>
      <w:bookmarkStart w:id="74" w:name="_Toc184308068"/>
      <w:bookmarkEnd w:id="74"/>
      <w:bookmarkStart w:id="75" w:name="_Toc184308105"/>
      <w:bookmarkEnd w:id="75"/>
      <w:bookmarkStart w:id="76" w:name="_Toc184308095"/>
      <w:bookmarkEnd w:id="76"/>
      <w:bookmarkStart w:id="77" w:name="_Toc184314462"/>
      <w:bookmarkEnd w:id="77"/>
      <w:bookmarkStart w:id="78" w:name="_Toc184312083"/>
      <w:bookmarkEnd w:id="78"/>
      <w:bookmarkStart w:id="79" w:name="_Toc184312091"/>
      <w:bookmarkEnd w:id="79"/>
      <w:bookmarkStart w:id="80" w:name="_Toc184312067"/>
      <w:bookmarkEnd w:id="80"/>
      <w:bookmarkStart w:id="81" w:name="_Toc184314413"/>
      <w:bookmarkEnd w:id="81"/>
      <w:bookmarkStart w:id="82" w:name="_Toc184313284"/>
      <w:bookmarkEnd w:id="82"/>
      <w:bookmarkStart w:id="83" w:name="_Toc184313301"/>
      <w:bookmarkEnd w:id="83"/>
      <w:bookmarkStart w:id="84" w:name="_Toc184308056"/>
      <w:bookmarkEnd w:id="84"/>
      <w:bookmarkStart w:id="85" w:name="_Toc184314481"/>
      <w:bookmarkEnd w:id="85"/>
      <w:bookmarkStart w:id="86" w:name="_Toc184314426"/>
      <w:bookmarkEnd w:id="86"/>
      <w:bookmarkStart w:id="87" w:name="_Toc184308059"/>
      <w:bookmarkEnd w:id="87"/>
      <w:bookmarkStart w:id="88" w:name="_Toc184313306"/>
      <w:bookmarkEnd w:id="88"/>
      <w:bookmarkStart w:id="89" w:name="_Toc184310330"/>
      <w:bookmarkEnd w:id="89"/>
      <w:bookmarkStart w:id="90" w:name="_Toc184310344"/>
      <w:bookmarkEnd w:id="90"/>
      <w:bookmarkStart w:id="91" w:name="_Toc184313247"/>
      <w:bookmarkEnd w:id="91"/>
      <w:bookmarkStart w:id="92" w:name="_Toc184312122"/>
      <w:bookmarkEnd w:id="92"/>
      <w:bookmarkStart w:id="93" w:name="_Toc184314428"/>
      <w:bookmarkEnd w:id="93"/>
      <w:bookmarkStart w:id="94" w:name="_Toc184310275"/>
      <w:bookmarkEnd w:id="94"/>
      <w:bookmarkStart w:id="95" w:name="_Toc184313275"/>
      <w:bookmarkEnd w:id="95"/>
      <w:bookmarkStart w:id="96" w:name="_Toc184308036"/>
      <w:bookmarkEnd w:id="96"/>
      <w:bookmarkStart w:id="97" w:name="_Toc184313251"/>
      <w:bookmarkEnd w:id="97"/>
      <w:bookmarkStart w:id="98" w:name="_Toc184313291"/>
      <w:bookmarkEnd w:id="98"/>
      <w:bookmarkStart w:id="99" w:name="_Toc184313261"/>
      <w:bookmarkEnd w:id="99"/>
      <w:bookmarkStart w:id="100" w:name="_Toc184313264"/>
      <w:bookmarkEnd w:id="100"/>
      <w:bookmarkStart w:id="101" w:name="_Toc184312092"/>
      <w:bookmarkEnd w:id="101"/>
      <w:bookmarkStart w:id="102" w:name="_Toc184313238"/>
      <w:bookmarkEnd w:id="102"/>
      <w:bookmarkStart w:id="103" w:name="_Toc184313263"/>
      <w:bookmarkEnd w:id="103"/>
      <w:bookmarkStart w:id="104" w:name="_Toc184313268"/>
      <w:bookmarkEnd w:id="104"/>
      <w:bookmarkStart w:id="105" w:name="_Toc184310313"/>
      <w:bookmarkEnd w:id="105"/>
      <w:bookmarkStart w:id="106" w:name="_Toc184314419"/>
      <w:bookmarkEnd w:id="106"/>
      <w:bookmarkStart w:id="107" w:name="_Toc184312077"/>
      <w:bookmarkEnd w:id="107"/>
      <w:bookmarkStart w:id="108" w:name="_Toc184308047"/>
      <w:bookmarkEnd w:id="108"/>
      <w:bookmarkStart w:id="109" w:name="_Toc184308041"/>
      <w:bookmarkEnd w:id="109"/>
      <w:bookmarkStart w:id="110" w:name="_Toc184314474"/>
      <w:bookmarkEnd w:id="110"/>
      <w:bookmarkStart w:id="111" w:name="_Toc184310282"/>
      <w:bookmarkEnd w:id="111"/>
      <w:bookmarkStart w:id="112" w:name="_Toc184308046"/>
      <w:bookmarkEnd w:id="112"/>
      <w:bookmarkStart w:id="113" w:name="_Toc184310322"/>
      <w:bookmarkEnd w:id="113"/>
      <w:bookmarkStart w:id="114" w:name="_Toc184313277"/>
      <w:bookmarkEnd w:id="114"/>
      <w:bookmarkStart w:id="115" w:name="_Toc184314432"/>
      <w:bookmarkEnd w:id="115"/>
      <w:bookmarkStart w:id="116" w:name="_Toc184310281"/>
      <w:bookmarkEnd w:id="116"/>
      <w:bookmarkStart w:id="117" w:name="_Toc184312076"/>
      <w:bookmarkEnd w:id="117"/>
      <w:bookmarkStart w:id="118" w:name="_Toc184312072"/>
      <w:bookmarkEnd w:id="118"/>
      <w:bookmarkStart w:id="119" w:name="_Toc184313253"/>
      <w:bookmarkEnd w:id="119"/>
      <w:bookmarkStart w:id="120" w:name="_Toc184312087"/>
      <w:bookmarkEnd w:id="120"/>
      <w:bookmarkStart w:id="121" w:name="_Toc184312105"/>
      <w:bookmarkEnd w:id="121"/>
      <w:bookmarkStart w:id="122" w:name="_Toc184308075"/>
      <w:bookmarkEnd w:id="122"/>
      <w:bookmarkStart w:id="123" w:name="_Toc184312085"/>
      <w:bookmarkEnd w:id="123"/>
      <w:bookmarkStart w:id="124" w:name="_Toc184308106"/>
      <w:bookmarkEnd w:id="124"/>
      <w:bookmarkStart w:id="125" w:name="_Toc184308101"/>
      <w:bookmarkEnd w:id="125"/>
      <w:bookmarkStart w:id="126" w:name="_Toc184312114"/>
      <w:bookmarkEnd w:id="126"/>
      <w:bookmarkStart w:id="127" w:name="_Toc184313307"/>
      <w:bookmarkEnd w:id="127"/>
      <w:bookmarkStart w:id="128" w:name="_Toc184310319"/>
      <w:bookmarkEnd w:id="128"/>
      <w:bookmarkStart w:id="129" w:name="_Toc184314448"/>
      <w:bookmarkEnd w:id="129"/>
      <w:bookmarkStart w:id="130" w:name="_Toc184312121"/>
      <w:bookmarkEnd w:id="130"/>
      <w:bookmarkStart w:id="131" w:name="_Toc184308061"/>
      <w:bookmarkEnd w:id="131"/>
      <w:bookmarkStart w:id="132" w:name="_Toc184308090"/>
      <w:bookmarkEnd w:id="132"/>
      <w:bookmarkStart w:id="133" w:name="_Toc184308064"/>
      <w:bookmarkEnd w:id="133"/>
      <w:bookmarkStart w:id="134" w:name="_Toc184313285"/>
      <w:bookmarkEnd w:id="134"/>
      <w:bookmarkStart w:id="135" w:name="_Toc184314451"/>
      <w:bookmarkEnd w:id="135"/>
      <w:bookmarkStart w:id="136" w:name="_Toc184310335"/>
      <w:bookmarkEnd w:id="136"/>
      <w:bookmarkStart w:id="137" w:name="_Toc184310329"/>
      <w:bookmarkEnd w:id="137"/>
      <w:bookmarkStart w:id="138" w:name="_Toc184313269"/>
      <w:bookmarkEnd w:id="138"/>
      <w:bookmarkStart w:id="139" w:name="_Toc184312101"/>
      <w:bookmarkEnd w:id="139"/>
      <w:bookmarkStart w:id="140" w:name="_Toc184308073"/>
      <w:bookmarkEnd w:id="140"/>
      <w:bookmarkStart w:id="141" w:name="_Toc184312116"/>
      <w:bookmarkEnd w:id="141"/>
      <w:bookmarkStart w:id="142" w:name="_Toc184314452"/>
      <w:bookmarkEnd w:id="142"/>
      <w:bookmarkStart w:id="143" w:name="_Toc184313266"/>
      <w:bookmarkEnd w:id="143"/>
      <w:bookmarkStart w:id="144" w:name="_Toc184313294"/>
      <w:bookmarkEnd w:id="144"/>
      <w:bookmarkStart w:id="145" w:name="_Toc184310318"/>
      <w:bookmarkEnd w:id="145"/>
      <w:bookmarkStart w:id="146" w:name="_Toc184308069"/>
      <w:bookmarkEnd w:id="146"/>
      <w:bookmarkStart w:id="147" w:name="_Toc184313246"/>
      <w:bookmarkEnd w:id="147"/>
      <w:bookmarkStart w:id="148" w:name="_Toc184313270"/>
      <w:bookmarkEnd w:id="148"/>
      <w:bookmarkStart w:id="149" w:name="_Toc184312084"/>
      <w:bookmarkEnd w:id="149"/>
      <w:bookmarkStart w:id="150" w:name="_Toc184314417"/>
      <w:bookmarkEnd w:id="150"/>
      <w:bookmarkStart w:id="151" w:name="_Toc184310274"/>
      <w:bookmarkEnd w:id="151"/>
      <w:bookmarkStart w:id="152" w:name="_Toc184312068"/>
      <w:bookmarkEnd w:id="152"/>
      <w:bookmarkStart w:id="153" w:name="_Toc184310301"/>
      <w:bookmarkEnd w:id="153"/>
      <w:bookmarkStart w:id="154" w:name="_Toc184308100"/>
      <w:bookmarkEnd w:id="154"/>
      <w:bookmarkStart w:id="155" w:name="_Toc184313274"/>
      <w:bookmarkEnd w:id="155"/>
      <w:bookmarkStart w:id="156" w:name="_Toc184312127"/>
      <w:bookmarkEnd w:id="156"/>
      <w:bookmarkStart w:id="157" w:name="_Toc184308058"/>
      <w:bookmarkEnd w:id="157"/>
      <w:bookmarkStart w:id="158" w:name="_Toc184314454"/>
      <w:bookmarkEnd w:id="158"/>
      <w:bookmarkStart w:id="159" w:name="_Toc184310339"/>
      <w:bookmarkEnd w:id="159"/>
      <w:bookmarkStart w:id="160" w:name="_Toc184312071"/>
      <w:bookmarkEnd w:id="160"/>
      <w:bookmarkStart w:id="161" w:name="_Toc184310340"/>
      <w:bookmarkEnd w:id="161"/>
      <w:bookmarkStart w:id="162" w:name="_Toc184314469"/>
      <w:bookmarkEnd w:id="162"/>
      <w:bookmarkStart w:id="163" w:name="_Toc184310305"/>
      <w:bookmarkEnd w:id="163"/>
      <w:bookmarkStart w:id="164" w:name="_Toc184312109"/>
      <w:bookmarkEnd w:id="164"/>
      <w:bookmarkStart w:id="165" w:name="_Toc184314442"/>
      <w:bookmarkEnd w:id="165"/>
      <w:bookmarkStart w:id="166" w:name="_Toc184312123"/>
      <w:bookmarkEnd w:id="166"/>
      <w:bookmarkStart w:id="167" w:name="_Toc184314444"/>
      <w:bookmarkEnd w:id="167"/>
      <w:bookmarkStart w:id="168" w:name="_Toc184308076"/>
      <w:bookmarkEnd w:id="168"/>
      <w:bookmarkStart w:id="169" w:name="_Toc184314482"/>
      <w:bookmarkEnd w:id="169"/>
      <w:bookmarkStart w:id="170" w:name="_Toc184314436"/>
      <w:bookmarkEnd w:id="170"/>
      <w:bookmarkStart w:id="171" w:name="_Toc184314411"/>
      <w:bookmarkEnd w:id="171"/>
      <w:bookmarkStart w:id="172" w:name="_Toc184310338"/>
      <w:bookmarkEnd w:id="172"/>
      <w:bookmarkStart w:id="173" w:name="_Toc184314480"/>
      <w:bookmarkEnd w:id="173"/>
      <w:bookmarkStart w:id="174" w:name="_Toc184310291"/>
      <w:bookmarkEnd w:id="174"/>
      <w:bookmarkStart w:id="175" w:name="_Toc184308081"/>
      <w:bookmarkEnd w:id="175"/>
      <w:bookmarkStart w:id="176" w:name="_Toc184314465"/>
      <w:bookmarkEnd w:id="176"/>
      <w:bookmarkStart w:id="177" w:name="_Toc184314429"/>
      <w:bookmarkEnd w:id="177"/>
      <w:bookmarkStart w:id="178" w:name="_Toc184314439"/>
      <w:bookmarkEnd w:id="178"/>
      <w:bookmarkStart w:id="179" w:name="_Toc184313299"/>
      <w:bookmarkEnd w:id="179"/>
      <w:bookmarkStart w:id="180" w:name="_Toc184313289"/>
      <w:bookmarkEnd w:id="180"/>
      <w:bookmarkStart w:id="181" w:name="_Toc184310310"/>
      <w:bookmarkEnd w:id="181"/>
      <w:bookmarkStart w:id="182" w:name="_Toc184312108"/>
      <w:bookmarkEnd w:id="182"/>
      <w:bookmarkStart w:id="183" w:name="_Toc184308071"/>
      <w:bookmarkEnd w:id="183"/>
      <w:bookmarkStart w:id="184" w:name="_Toc184312133"/>
      <w:bookmarkEnd w:id="184"/>
      <w:bookmarkStart w:id="185" w:name="_Toc184314479"/>
      <w:bookmarkEnd w:id="185"/>
      <w:bookmarkStart w:id="186" w:name="_Toc184313249"/>
      <w:bookmarkEnd w:id="186"/>
      <w:bookmarkStart w:id="187" w:name="_Toc184308072"/>
      <w:bookmarkEnd w:id="187"/>
      <w:bookmarkStart w:id="188" w:name="_Toc184310334"/>
      <w:bookmarkEnd w:id="188"/>
      <w:bookmarkStart w:id="189" w:name="_Toc184308051"/>
      <w:bookmarkEnd w:id="189"/>
      <w:bookmarkStart w:id="190" w:name="_Toc184312136"/>
      <w:bookmarkEnd w:id="190"/>
      <w:bookmarkStart w:id="191" w:name="_Toc184313308"/>
      <w:bookmarkEnd w:id="191"/>
      <w:bookmarkStart w:id="192" w:name="_Toc184312095"/>
      <w:bookmarkEnd w:id="192"/>
      <w:bookmarkStart w:id="193" w:name="_Toc184314414"/>
      <w:bookmarkEnd w:id="193"/>
      <w:bookmarkStart w:id="194" w:name="_Toc184314478"/>
      <w:bookmarkEnd w:id="194"/>
      <w:bookmarkStart w:id="195" w:name="_Toc184308104"/>
      <w:bookmarkEnd w:id="195"/>
      <w:bookmarkStart w:id="196" w:name="_Toc184313258"/>
      <w:bookmarkEnd w:id="196"/>
      <w:bookmarkStart w:id="197" w:name="_Toc184312094"/>
      <w:bookmarkEnd w:id="197"/>
      <w:bookmarkStart w:id="198" w:name="_Toc184312100"/>
      <w:bookmarkEnd w:id="198"/>
      <w:bookmarkStart w:id="199" w:name="_Toc184312128"/>
      <w:bookmarkEnd w:id="199"/>
      <w:bookmarkStart w:id="200" w:name="_Toc184308074"/>
      <w:bookmarkEnd w:id="200"/>
      <w:bookmarkStart w:id="201" w:name="_Toc184313293"/>
      <w:bookmarkEnd w:id="201"/>
      <w:bookmarkStart w:id="202" w:name="_Toc184310285"/>
      <w:bookmarkEnd w:id="202"/>
      <w:bookmarkStart w:id="203" w:name="_Toc184310309"/>
      <w:bookmarkEnd w:id="203"/>
      <w:bookmarkStart w:id="204" w:name="_Toc184312118"/>
      <w:bookmarkEnd w:id="204"/>
      <w:bookmarkStart w:id="205" w:name="_Toc184313239"/>
      <w:bookmarkEnd w:id="205"/>
      <w:bookmarkStart w:id="206" w:name="_Toc184313260"/>
      <w:bookmarkEnd w:id="206"/>
      <w:bookmarkStart w:id="207" w:name="_Toc184310292"/>
      <w:bookmarkEnd w:id="207"/>
      <w:bookmarkStart w:id="208" w:name="_Toc184312099"/>
      <w:bookmarkEnd w:id="208"/>
      <w:bookmarkStart w:id="209" w:name="_Toc184308049"/>
      <w:bookmarkEnd w:id="209"/>
      <w:bookmarkStart w:id="210" w:name="_Toc184313303"/>
      <w:bookmarkEnd w:id="210"/>
      <w:bookmarkStart w:id="211" w:name="_Toc184314455"/>
      <w:bookmarkEnd w:id="211"/>
      <w:bookmarkStart w:id="212" w:name="_Toc184310336"/>
      <w:bookmarkEnd w:id="212"/>
      <w:bookmarkStart w:id="213" w:name="_Toc184314421"/>
      <w:bookmarkEnd w:id="213"/>
      <w:bookmarkStart w:id="214" w:name="_Toc184308108"/>
      <w:bookmarkEnd w:id="214"/>
      <w:bookmarkStart w:id="215" w:name="_Toc184314473"/>
      <w:bookmarkEnd w:id="215"/>
      <w:bookmarkStart w:id="216" w:name="_Toc184313265"/>
      <w:bookmarkEnd w:id="216"/>
      <w:bookmarkStart w:id="217" w:name="_Toc184308079"/>
      <w:bookmarkEnd w:id="217"/>
      <w:bookmarkStart w:id="218" w:name="_Toc184312096"/>
      <w:bookmarkEnd w:id="218"/>
      <w:bookmarkStart w:id="219" w:name="_Toc184313296"/>
      <w:bookmarkEnd w:id="219"/>
      <w:bookmarkStart w:id="220" w:name="_Toc184308091"/>
      <w:bookmarkEnd w:id="220"/>
      <w:bookmarkStart w:id="221" w:name="_Toc184308082"/>
      <w:bookmarkEnd w:id="221"/>
      <w:bookmarkStart w:id="222" w:name="_Toc184308070"/>
      <w:bookmarkEnd w:id="222"/>
      <w:bookmarkStart w:id="223" w:name="_Toc184312088"/>
      <w:bookmarkEnd w:id="223"/>
      <w:bookmarkStart w:id="224" w:name="_Toc184314477"/>
      <w:bookmarkEnd w:id="224"/>
      <w:bookmarkStart w:id="225" w:name="_Toc184308044"/>
      <w:bookmarkEnd w:id="225"/>
      <w:bookmarkStart w:id="226" w:name="_Toc184312081"/>
      <w:bookmarkEnd w:id="226"/>
      <w:bookmarkStart w:id="227" w:name="_Toc184308038"/>
      <w:bookmarkEnd w:id="227"/>
      <w:bookmarkStart w:id="228" w:name="_Toc184308080"/>
      <w:bookmarkEnd w:id="228"/>
      <w:bookmarkStart w:id="229" w:name="_Toc184310283"/>
      <w:bookmarkEnd w:id="229"/>
      <w:bookmarkStart w:id="230" w:name="_Toc184312112"/>
      <w:bookmarkEnd w:id="230"/>
      <w:bookmarkStart w:id="231" w:name="_Toc184310314"/>
      <w:bookmarkEnd w:id="231"/>
      <w:bookmarkStart w:id="232" w:name="_Toc184313281"/>
      <w:bookmarkEnd w:id="232"/>
      <w:bookmarkStart w:id="233" w:name="_Toc184310326"/>
      <w:bookmarkEnd w:id="233"/>
      <w:bookmarkStart w:id="234" w:name="_Toc184314438"/>
      <w:bookmarkEnd w:id="234"/>
      <w:bookmarkStart w:id="235" w:name="_Toc184308060"/>
      <w:bookmarkEnd w:id="235"/>
      <w:bookmarkStart w:id="236" w:name="_Toc184313280"/>
      <w:bookmarkEnd w:id="236"/>
      <w:bookmarkStart w:id="237" w:name="_Toc184313310"/>
      <w:bookmarkEnd w:id="237"/>
      <w:bookmarkStart w:id="238" w:name="_Toc184312134"/>
      <w:bookmarkEnd w:id="238"/>
      <w:bookmarkStart w:id="239" w:name="_Toc184310315"/>
      <w:bookmarkEnd w:id="239"/>
      <w:bookmarkStart w:id="240" w:name="_Toc184312120"/>
      <w:bookmarkEnd w:id="240"/>
      <w:bookmarkStart w:id="241" w:name="_Toc184314463"/>
      <w:bookmarkEnd w:id="241"/>
      <w:bookmarkStart w:id="242" w:name="_Toc184310276"/>
      <w:bookmarkEnd w:id="242"/>
      <w:bookmarkStart w:id="243" w:name="_Toc184308054"/>
      <w:bookmarkEnd w:id="243"/>
      <w:bookmarkStart w:id="244" w:name="_Toc184308096"/>
      <w:bookmarkEnd w:id="244"/>
      <w:bookmarkStart w:id="245" w:name="_Toc184313243"/>
      <w:bookmarkEnd w:id="245"/>
      <w:bookmarkStart w:id="246" w:name="_Toc184312082"/>
      <w:bookmarkEnd w:id="246"/>
      <w:bookmarkStart w:id="247" w:name="_Toc184314415"/>
      <w:bookmarkEnd w:id="247"/>
      <w:bookmarkStart w:id="248" w:name="_Toc184312132"/>
      <w:bookmarkEnd w:id="248"/>
      <w:bookmarkStart w:id="249" w:name="_Toc184310286"/>
      <w:bookmarkEnd w:id="249"/>
      <w:bookmarkStart w:id="250" w:name="_Toc184310308"/>
      <w:bookmarkEnd w:id="250"/>
      <w:bookmarkStart w:id="251" w:name="_Toc184308063"/>
      <w:bookmarkEnd w:id="251"/>
      <w:bookmarkStart w:id="252" w:name="_Toc184308086"/>
      <w:bookmarkEnd w:id="252"/>
      <w:bookmarkStart w:id="253" w:name="_Toc184310324"/>
      <w:bookmarkEnd w:id="253"/>
      <w:bookmarkStart w:id="254" w:name="_Toc184308065"/>
      <w:bookmarkEnd w:id="254"/>
      <w:bookmarkStart w:id="255" w:name="_Toc184312124"/>
      <w:bookmarkEnd w:id="255"/>
      <w:bookmarkStart w:id="256" w:name="_Toc184310304"/>
      <w:bookmarkEnd w:id="256"/>
      <w:bookmarkStart w:id="257" w:name="_Toc184313255"/>
      <w:bookmarkEnd w:id="257"/>
      <w:bookmarkStart w:id="258" w:name="_Toc184314459"/>
      <w:bookmarkEnd w:id="258"/>
      <w:bookmarkStart w:id="259" w:name="_Toc184310296"/>
      <w:bookmarkEnd w:id="259"/>
      <w:bookmarkStart w:id="260" w:name="_Toc184313240"/>
      <w:bookmarkEnd w:id="260"/>
      <w:bookmarkStart w:id="261" w:name="_Toc184314475"/>
      <w:bookmarkEnd w:id="261"/>
      <w:bookmarkStart w:id="262" w:name="_Toc184314418"/>
      <w:bookmarkEnd w:id="262"/>
      <w:bookmarkStart w:id="263" w:name="_Toc184313276"/>
      <w:bookmarkEnd w:id="263"/>
      <w:bookmarkStart w:id="264" w:name="_Toc184314449"/>
      <w:bookmarkEnd w:id="264"/>
      <w:bookmarkStart w:id="265" w:name="_Toc184308093"/>
      <w:bookmarkEnd w:id="265"/>
      <w:bookmarkStart w:id="266" w:name="_Toc184314410"/>
      <w:bookmarkEnd w:id="266"/>
      <w:bookmarkStart w:id="267" w:name="_Toc184308088"/>
      <w:bookmarkEnd w:id="267"/>
      <w:bookmarkStart w:id="268" w:name="_Toc184308062"/>
      <w:bookmarkEnd w:id="268"/>
      <w:bookmarkStart w:id="269" w:name="_Toc184310327"/>
      <w:bookmarkEnd w:id="269"/>
      <w:bookmarkStart w:id="270" w:name="_Toc184314422"/>
      <w:bookmarkEnd w:id="270"/>
      <w:bookmarkStart w:id="271" w:name="_Toc184314440"/>
      <w:bookmarkEnd w:id="271"/>
      <w:bookmarkStart w:id="272" w:name="_Toc184313304"/>
      <w:bookmarkEnd w:id="272"/>
      <w:bookmarkStart w:id="273" w:name="_Toc184314460"/>
      <w:bookmarkEnd w:id="273"/>
      <w:bookmarkStart w:id="274" w:name="_Toc184310328"/>
      <w:bookmarkEnd w:id="274"/>
      <w:bookmarkStart w:id="275" w:name="_Toc184308099"/>
      <w:bookmarkEnd w:id="275"/>
      <w:bookmarkStart w:id="276" w:name="_Toc184313298"/>
      <w:bookmarkEnd w:id="276"/>
      <w:bookmarkStart w:id="277" w:name="_Toc184314472"/>
      <w:bookmarkEnd w:id="277"/>
      <w:bookmarkStart w:id="278" w:name="_Toc184314423"/>
      <w:bookmarkEnd w:id="278"/>
      <w:bookmarkStart w:id="279" w:name="_Toc184314464"/>
      <w:bookmarkEnd w:id="279"/>
      <w:bookmarkStart w:id="280" w:name="_Toc184310287"/>
      <w:bookmarkEnd w:id="280"/>
      <w:bookmarkStart w:id="281" w:name="_Toc184308102"/>
      <w:bookmarkEnd w:id="281"/>
      <w:bookmarkStart w:id="282" w:name="_Toc184313295"/>
      <w:bookmarkEnd w:id="282"/>
      <w:bookmarkStart w:id="283" w:name="_Toc184310273"/>
      <w:bookmarkEnd w:id="283"/>
      <w:bookmarkStart w:id="284" w:name="_Toc184312098"/>
      <w:bookmarkEnd w:id="284"/>
      <w:bookmarkStart w:id="285" w:name="_Toc184308053"/>
      <w:bookmarkEnd w:id="285"/>
      <w:bookmarkStart w:id="286" w:name="_Toc184312073"/>
      <w:bookmarkEnd w:id="286"/>
      <w:bookmarkStart w:id="287" w:name="_Toc184314476"/>
      <w:bookmarkEnd w:id="287"/>
      <w:bookmarkStart w:id="288" w:name="_Toc184312075"/>
      <w:bookmarkEnd w:id="288"/>
      <w:bookmarkStart w:id="289" w:name="_Toc184314424"/>
      <w:bookmarkEnd w:id="289"/>
      <w:bookmarkStart w:id="290" w:name="_Toc184312089"/>
      <w:bookmarkEnd w:id="290"/>
      <w:bookmarkStart w:id="291" w:name="_Toc184310303"/>
      <w:bookmarkEnd w:id="291"/>
      <w:bookmarkStart w:id="292" w:name="_Toc184310289"/>
      <w:bookmarkEnd w:id="292"/>
      <w:bookmarkStart w:id="293" w:name="_Toc184308083"/>
      <w:bookmarkEnd w:id="293"/>
      <w:bookmarkStart w:id="294" w:name="_Toc184310299"/>
      <w:bookmarkEnd w:id="294"/>
      <w:bookmarkStart w:id="295" w:name="_Toc184314445"/>
      <w:bookmarkEnd w:id="295"/>
      <w:bookmarkStart w:id="296" w:name="_Toc184308098"/>
      <w:bookmarkEnd w:id="296"/>
      <w:bookmarkStart w:id="297" w:name="_Toc184310341"/>
      <w:bookmarkEnd w:id="297"/>
      <w:bookmarkStart w:id="298" w:name="_Toc184308052"/>
      <w:bookmarkEnd w:id="298"/>
      <w:bookmarkStart w:id="299" w:name="_Toc184308097"/>
      <w:bookmarkEnd w:id="299"/>
      <w:bookmarkStart w:id="300" w:name="_Toc184310278"/>
      <w:bookmarkEnd w:id="300"/>
      <w:bookmarkStart w:id="301" w:name="_Toc184313256"/>
      <w:bookmarkEnd w:id="301"/>
      <w:bookmarkStart w:id="302" w:name="_Toc184312078"/>
      <w:bookmarkEnd w:id="302"/>
      <w:bookmarkStart w:id="303" w:name="_Toc184313248"/>
      <w:bookmarkEnd w:id="303"/>
      <w:bookmarkStart w:id="304" w:name="_Toc184308085"/>
      <w:bookmarkEnd w:id="304"/>
      <w:bookmarkStart w:id="305" w:name="_Toc184314446"/>
      <w:bookmarkEnd w:id="305"/>
      <w:bookmarkStart w:id="306" w:name="_Toc184310316"/>
      <w:bookmarkEnd w:id="306"/>
      <w:bookmarkStart w:id="307" w:name="_Toc184313287"/>
      <w:bookmarkEnd w:id="307"/>
      <w:bookmarkStart w:id="308" w:name="_Toc184314457"/>
      <w:bookmarkEnd w:id="308"/>
      <w:bookmarkStart w:id="309" w:name="_Toc184314412"/>
      <w:bookmarkEnd w:id="309"/>
      <w:bookmarkStart w:id="310" w:name="_Toc184314453"/>
      <w:bookmarkEnd w:id="310"/>
      <w:bookmarkStart w:id="311" w:name="_Toc184313300"/>
      <w:bookmarkEnd w:id="311"/>
      <w:bookmarkStart w:id="312" w:name="_Toc184314458"/>
      <w:bookmarkEnd w:id="312"/>
      <w:bookmarkStart w:id="313" w:name="_Toc184310332"/>
      <w:bookmarkEnd w:id="313"/>
      <w:bookmarkStart w:id="314" w:name="_Toc184312086"/>
      <w:bookmarkEnd w:id="314"/>
      <w:bookmarkStart w:id="315" w:name="_Toc184313282"/>
      <w:bookmarkEnd w:id="315"/>
      <w:bookmarkStart w:id="316" w:name="_Toc184313297"/>
      <w:bookmarkEnd w:id="316"/>
      <w:bookmarkStart w:id="317" w:name="_Toc184314425"/>
      <w:bookmarkEnd w:id="317"/>
      <w:bookmarkStart w:id="318" w:name="_Toc184312113"/>
      <w:bookmarkEnd w:id="318"/>
      <w:bookmarkStart w:id="319" w:name="_Toc184310293"/>
      <w:bookmarkEnd w:id="319"/>
      <w:bookmarkStart w:id="320" w:name="_Toc184314450"/>
      <w:bookmarkEnd w:id="320"/>
      <w:bookmarkStart w:id="321" w:name="_Toc184313309"/>
      <w:bookmarkEnd w:id="321"/>
      <w:bookmarkStart w:id="322" w:name="_Toc184312106"/>
      <w:bookmarkEnd w:id="322"/>
      <w:bookmarkStart w:id="323" w:name="_Toc184313242"/>
      <w:bookmarkEnd w:id="323"/>
      <w:bookmarkStart w:id="324" w:name="_Toc184310321"/>
      <w:bookmarkEnd w:id="324"/>
      <w:bookmarkStart w:id="325" w:name="_Toc184312080"/>
      <w:bookmarkEnd w:id="325"/>
      <w:bookmarkStart w:id="326" w:name="_Toc184312103"/>
      <w:bookmarkEnd w:id="326"/>
      <w:bookmarkStart w:id="327" w:name="_Toc184314434"/>
      <w:bookmarkEnd w:id="327"/>
      <w:bookmarkStart w:id="328" w:name="_Toc184310294"/>
      <w:bookmarkEnd w:id="328"/>
      <w:bookmarkStart w:id="329" w:name="_Toc184312079"/>
      <w:bookmarkEnd w:id="329"/>
      <w:bookmarkStart w:id="330" w:name="_Toc184313290"/>
      <w:bookmarkEnd w:id="330"/>
      <w:bookmarkStart w:id="331" w:name="_Toc184312093"/>
      <w:bookmarkEnd w:id="331"/>
      <w:bookmarkStart w:id="332" w:name="_Toc184313250"/>
      <w:bookmarkEnd w:id="332"/>
      <w:bookmarkStart w:id="333" w:name="_Toc184312117"/>
      <w:bookmarkEnd w:id="333"/>
      <w:bookmarkStart w:id="334" w:name="_Toc184308084"/>
      <w:bookmarkEnd w:id="334"/>
      <w:bookmarkStart w:id="335" w:name="_Toc184310320"/>
      <w:bookmarkEnd w:id="335"/>
      <w:bookmarkStart w:id="336" w:name="_Toc184310343"/>
      <w:bookmarkEnd w:id="336"/>
      <w:bookmarkStart w:id="337" w:name="_Toc184312104"/>
      <w:bookmarkEnd w:id="337"/>
      <w:bookmarkStart w:id="338" w:name="_Toc184313267"/>
      <w:bookmarkEnd w:id="338"/>
      <w:bookmarkStart w:id="339" w:name="_Toc184312074"/>
      <w:bookmarkEnd w:id="339"/>
      <w:bookmarkStart w:id="340" w:name="_Toc184308042"/>
      <w:bookmarkEnd w:id="340"/>
      <w:bookmarkStart w:id="341" w:name="_Toc184312130"/>
      <w:bookmarkEnd w:id="341"/>
      <w:bookmarkStart w:id="342" w:name="_Toc184312135"/>
      <w:bookmarkEnd w:id="342"/>
      <w:bookmarkStart w:id="343" w:name="_Toc184310300"/>
      <w:bookmarkEnd w:id="343"/>
      <w:bookmarkStart w:id="344" w:name="_Toc184312069"/>
      <w:bookmarkEnd w:id="344"/>
      <w:bookmarkStart w:id="345" w:name="_Toc184312107"/>
      <w:bookmarkEnd w:id="345"/>
      <w:bookmarkStart w:id="346" w:name="_Toc184310279"/>
      <w:bookmarkEnd w:id="346"/>
      <w:bookmarkStart w:id="347" w:name="_Toc184313241"/>
      <w:bookmarkEnd w:id="347"/>
      <w:bookmarkStart w:id="348" w:name="_Toc184310342"/>
      <w:bookmarkEnd w:id="348"/>
      <w:bookmarkStart w:id="349" w:name="_Toc184312090"/>
      <w:bookmarkEnd w:id="349"/>
      <w:bookmarkStart w:id="350" w:name="_Toc184313288"/>
      <w:bookmarkEnd w:id="350"/>
      <w:bookmarkStart w:id="351" w:name="_Toc184310337"/>
      <w:bookmarkEnd w:id="351"/>
      <w:bookmarkStart w:id="352" w:name="_Toc184313254"/>
      <w:bookmarkEnd w:id="352"/>
      <w:bookmarkStart w:id="353" w:name="_Toc184308067"/>
      <w:bookmarkEnd w:id="353"/>
      <w:bookmarkStart w:id="354" w:name="_Toc184310290"/>
      <w:bookmarkEnd w:id="354"/>
      <w:bookmarkStart w:id="355" w:name="_Toc184308087"/>
      <w:bookmarkEnd w:id="355"/>
      <w:bookmarkStart w:id="356" w:name="_Toc184312131"/>
      <w:bookmarkEnd w:id="356"/>
      <w:bookmarkStart w:id="357" w:name="_Toc184314447"/>
      <w:bookmarkEnd w:id="357"/>
      <w:bookmarkStart w:id="358" w:name="_Toc184312139"/>
      <w:bookmarkEnd w:id="358"/>
      <w:bookmarkStart w:id="359" w:name="_Toc184308077"/>
      <w:bookmarkEnd w:id="359"/>
      <w:bookmarkStart w:id="360" w:name="_Toc184314420"/>
      <w:bookmarkEnd w:id="360"/>
      <w:bookmarkStart w:id="361" w:name="_Toc184314437"/>
      <w:bookmarkEnd w:id="361"/>
      <w:bookmarkStart w:id="362" w:name="_Toc184313272"/>
      <w:bookmarkEnd w:id="362"/>
      <w:bookmarkStart w:id="363" w:name="_Toc184312119"/>
      <w:bookmarkEnd w:id="363"/>
      <w:bookmarkStart w:id="364" w:name="_Toc184310272"/>
      <w:bookmarkEnd w:id="364"/>
      <w:bookmarkStart w:id="365" w:name="_Toc184313257"/>
      <w:bookmarkEnd w:id="365"/>
      <w:bookmarkStart w:id="366" w:name="_Toc184314471"/>
      <w:bookmarkEnd w:id="366"/>
      <w:bookmarkStart w:id="367" w:name="_Toc184312126"/>
      <w:bookmarkEnd w:id="367"/>
      <w:bookmarkStart w:id="368" w:name="_Toc184310298"/>
      <w:bookmarkEnd w:id="368"/>
      <w:bookmarkStart w:id="369" w:name="_Toc184314441"/>
      <w:bookmarkEnd w:id="369"/>
      <w:bookmarkStart w:id="370" w:name="_Toc184310297"/>
      <w:bookmarkEnd w:id="370"/>
      <w:bookmarkStart w:id="371" w:name="_Toc184312137"/>
      <w:bookmarkEnd w:id="371"/>
      <w:bookmarkStart w:id="372" w:name="_Toc184313252"/>
      <w:bookmarkEnd w:id="372"/>
      <w:bookmarkStart w:id="373" w:name="_Toc184310302"/>
      <w:bookmarkEnd w:id="373"/>
      <w:bookmarkStart w:id="374" w:name="_Toc184313283"/>
      <w:bookmarkEnd w:id="374"/>
      <w:bookmarkStart w:id="375" w:name="_Toc184308066"/>
      <w:bookmarkEnd w:id="375"/>
      <w:bookmarkStart w:id="376" w:name="_Toc184310280"/>
      <w:bookmarkEnd w:id="376"/>
      <w:bookmarkStart w:id="377" w:name="_Toc184314468"/>
      <w:bookmarkEnd w:id="377"/>
      <w:bookmarkStart w:id="378" w:name="_Toc184314430"/>
      <w:bookmarkEnd w:id="378"/>
      <w:bookmarkStart w:id="379" w:name="_Toc184310307"/>
      <w:bookmarkEnd w:id="379"/>
      <w:bookmarkStart w:id="380" w:name="_Toc184308103"/>
      <w:bookmarkEnd w:id="380"/>
      <w:bookmarkStart w:id="381" w:name="_Toc184308040"/>
      <w:bookmarkEnd w:id="381"/>
      <w:bookmarkStart w:id="382" w:name="_Toc184308078"/>
      <w:bookmarkEnd w:id="382"/>
      <w:bookmarkStart w:id="383" w:name="_Toc184313244"/>
      <w:bookmarkEnd w:id="383"/>
      <w:bookmarkStart w:id="384" w:name="_Toc184313278"/>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rPr>
        <w:t xml:space="preserve">2024年临江公司哈希备件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spacing w:line="360" w:lineRule="auto"/>
        <w:ind w:firstLine="48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2024年临江公司哈希备件采购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3029"/>
      <w:bookmarkStart w:id="386" w:name="_Toc2232"/>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1295"/>
      <w:bookmarkStart w:id="389" w:name="_Toc27126"/>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ascii="宋体" w:hAnsi="宋体" w:cs="宋体"/>
          <w:sz w:val="24"/>
        </w:rPr>
      </w:pPr>
      <w:r>
        <w:rPr>
          <w:rFonts w:hint="eastAsia" w:ascii="宋体" w:hAnsi="宋体" w:cs="宋体"/>
          <w:sz w:val="24"/>
        </w:rPr>
        <w:t>3.货物名称、品牌、规格型号：</w:t>
      </w:r>
    </w:p>
    <w:tbl>
      <w:tblPr>
        <w:tblStyle w:val="15"/>
        <w:tblW w:w="96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1402"/>
        <w:gridCol w:w="599"/>
        <w:gridCol w:w="3545"/>
        <w:gridCol w:w="1010"/>
        <w:gridCol w:w="639"/>
        <w:gridCol w:w="639"/>
        <w:gridCol w:w="8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78"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序号</w:t>
            </w:r>
          </w:p>
        </w:tc>
        <w:tc>
          <w:tcPr>
            <w:tcW w:w="1402"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名称</w:t>
            </w:r>
          </w:p>
        </w:tc>
        <w:tc>
          <w:tcPr>
            <w:tcW w:w="599" w:type="dxa"/>
            <w:vAlign w:val="center"/>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品牌</w:t>
            </w:r>
          </w:p>
        </w:tc>
        <w:tc>
          <w:tcPr>
            <w:tcW w:w="3545"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型号规格</w:t>
            </w:r>
          </w:p>
        </w:tc>
        <w:tc>
          <w:tcPr>
            <w:tcW w:w="1010"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数量</w:t>
            </w:r>
          </w:p>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（件）</w:t>
            </w:r>
          </w:p>
        </w:tc>
        <w:tc>
          <w:tcPr>
            <w:tcW w:w="639" w:type="dxa"/>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单价</w:t>
            </w:r>
          </w:p>
        </w:tc>
        <w:tc>
          <w:tcPr>
            <w:tcW w:w="639" w:type="dxa"/>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金额</w:t>
            </w:r>
          </w:p>
        </w:tc>
        <w:tc>
          <w:tcPr>
            <w:tcW w:w="894" w:type="dxa"/>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需求</w:t>
            </w:r>
          </w:p>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MAXIII电磁阀组件</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8959100，VALVE,6-WAYS,CODmax III，Asco/Burkert六通阀，带电磁阀</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COD分析仪维护包</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8992000，ONE-YEAR MAINTENANCE PACKAGE，一年维修包</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MAXITI压力传感器组件</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8975900，LEAKAGE CELL ASSY,CODmax III，压力传感器组件</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PH复合电极</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型号：PC1R1A，PH复合电极</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NA8000维护包</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8646900，NA8000维护包</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电导率传感器</w:t>
            </w:r>
          </w:p>
        </w:tc>
        <w:tc>
          <w:tcPr>
            <w:tcW w:w="599" w:type="dxa"/>
            <w:vAlign w:val="center"/>
          </w:tcPr>
          <w:p>
            <w:pPr>
              <w:widowControl/>
              <w:jc w:val="center"/>
              <w:rPr>
                <w:rFonts w:ascii="宋体" w:hAnsi="宋体" w:eastAsia="宋体"/>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型号：8310，带温补PT100，10米电缆</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pH/D0分析仪控制器</w:t>
            </w:r>
          </w:p>
        </w:tc>
        <w:tc>
          <w:tcPr>
            <w:tcW w:w="599" w:type="dxa"/>
            <w:vAlign w:val="center"/>
          </w:tcPr>
          <w:p>
            <w:pPr>
              <w:widowControl/>
              <w:jc w:val="center"/>
              <w:rPr>
                <w:rFonts w:ascii="宋体" w:hAnsi="宋体" w:eastAsia="宋体"/>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SC200 LXV404.99.00102，1个通道</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9500变送器</w:t>
            </w:r>
          </w:p>
        </w:tc>
        <w:tc>
          <w:tcPr>
            <w:tcW w:w="599" w:type="dxa"/>
            <w:vAlign w:val="center"/>
          </w:tcPr>
          <w:p>
            <w:pPr>
              <w:widowControl/>
              <w:jc w:val="center"/>
              <w:rPr>
                <w:rFonts w:ascii="宋体" w:hAnsi="宋体" w:eastAsia="宋体"/>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9500.99.00704</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二代LDO探头荧光帽</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9021100</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ORP电极</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参照或者相当于44109645 RC1R5N传感器</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在线分析仪</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LXV404.99.70102，供电电压: 24VDC，输出信号:4~20mA; 电气接口:M20*1.5;</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PH电极</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电极:5612-5F（S），pH测量范围: 0~14</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电导率探头</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传感器:Z08312=A=0000电导率范围：0-20000us/cm；测量精度：0.5%；石墨电极；供电：24VDC；电气接口：M20×1.5；</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在线分析仪</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SC200变送器:LXV404.99.055020-14，沉入式，输出PH、温度值两路4～20mA/故障状态接点,LCD 可现场显示PH测量值和温度值，带HART协议</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溶解氧电极</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电极：9020000</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PH电极</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电极：PC1R1A</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PHDTM 差分PH电极</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电极：PD1R1</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浊度仪</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SC200变送器+1720E浊度传感器2978100-CN，通讯模块93281000-100NTU、单通道，4~20mA DC,LCD液晶显示屏，具数据存储功能，带HART协议</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通讯模块</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通讯模块9328100</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PH表头</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SC200</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1</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78" w:type="dxa"/>
            <w:shd w:val="clear" w:color="auto" w:fill="auto"/>
            <w:noWrap/>
            <w:vAlign w:val="center"/>
          </w:tcPr>
          <w:p>
            <w:pPr>
              <w:pStyle w:val="28"/>
              <w:widowControl/>
              <w:numPr>
                <w:ilvl w:val="0"/>
                <w:numId w:val="3"/>
              </w:numPr>
              <w:ind w:firstLineChars="0"/>
              <w:jc w:val="center"/>
              <w:rPr>
                <w:rFonts w:ascii="宋体" w:hAnsi="宋体" w:eastAsia="宋体" w:cs="宋体"/>
                <w:kern w:val="0"/>
                <w:sz w:val="18"/>
                <w:szCs w:val="18"/>
              </w:rPr>
            </w:pPr>
          </w:p>
        </w:tc>
        <w:tc>
          <w:tcPr>
            <w:tcW w:w="1402"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PH电极</w:t>
            </w:r>
          </w:p>
        </w:tc>
        <w:tc>
          <w:tcPr>
            <w:tcW w:w="599" w:type="dxa"/>
            <w:vAlign w:val="center"/>
          </w:tcPr>
          <w:p>
            <w:pPr>
              <w:widowControl/>
              <w:jc w:val="center"/>
              <w:rPr>
                <w:rFonts w:ascii="宋体" w:hAnsi="宋体" w:eastAsia="宋体" w:cs="宋体"/>
                <w:kern w:val="0"/>
                <w:sz w:val="18"/>
                <w:szCs w:val="18"/>
              </w:rPr>
            </w:pPr>
            <w:r>
              <w:rPr>
                <w:rFonts w:hint="eastAsia" w:ascii="宋体" w:hAnsi="宋体" w:eastAsia="宋体"/>
                <w:sz w:val="18"/>
                <w:szCs w:val="18"/>
              </w:rPr>
              <w:t>哈希</w:t>
            </w:r>
          </w:p>
        </w:tc>
        <w:tc>
          <w:tcPr>
            <w:tcW w:w="3545"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PHDTM差分PH电极</w:t>
            </w:r>
          </w:p>
        </w:tc>
        <w:tc>
          <w:tcPr>
            <w:tcW w:w="101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sz w:val="18"/>
                <w:szCs w:val="18"/>
              </w:rPr>
              <w:t>4</w:t>
            </w:r>
          </w:p>
        </w:tc>
        <w:tc>
          <w:tcPr>
            <w:tcW w:w="639" w:type="dxa"/>
          </w:tcPr>
          <w:p>
            <w:pPr>
              <w:widowControl/>
              <w:jc w:val="center"/>
              <w:rPr>
                <w:rFonts w:ascii="宋体" w:hAnsi="宋体" w:eastAsia="宋体"/>
                <w:sz w:val="18"/>
                <w:szCs w:val="18"/>
              </w:rPr>
            </w:pPr>
          </w:p>
        </w:tc>
        <w:tc>
          <w:tcPr>
            <w:tcW w:w="639" w:type="dxa"/>
          </w:tcPr>
          <w:p>
            <w:pPr>
              <w:widowControl/>
              <w:jc w:val="center"/>
              <w:rPr>
                <w:rFonts w:ascii="宋体" w:hAnsi="宋体" w:eastAsia="宋体"/>
                <w:sz w:val="18"/>
                <w:szCs w:val="18"/>
              </w:rPr>
            </w:pPr>
          </w:p>
        </w:tc>
        <w:tc>
          <w:tcPr>
            <w:tcW w:w="894" w:type="dxa"/>
            <w:vAlign w:val="center"/>
          </w:tcPr>
          <w:p>
            <w:pPr>
              <w:widowControl/>
              <w:jc w:val="center"/>
              <w:rPr>
                <w:rFonts w:ascii="宋体" w:hAnsi="宋体" w:eastAsia="宋体"/>
                <w:sz w:val="18"/>
                <w:szCs w:val="18"/>
              </w:rPr>
            </w:pPr>
            <w:r>
              <w:rPr>
                <w:rFonts w:hint="eastAsia" w:ascii="仿宋_GB2312" w:hAnsi="等线" w:eastAsia="仿宋_GB2312"/>
                <w:color w:val="000000"/>
              </w:rPr>
              <w:t>三固</w:t>
            </w:r>
          </w:p>
        </w:tc>
      </w:tr>
    </w:tbl>
    <w:p>
      <w:pPr>
        <w:spacing w:line="360" w:lineRule="auto"/>
        <w:ind w:firstLine="482" w:firstLineChars="200"/>
        <w:rPr>
          <w:rFonts w:ascii="宋体" w:hAnsi="宋体" w:cs="宋体"/>
          <w:b/>
          <w:sz w:val="24"/>
        </w:rPr>
      </w:pPr>
      <w:bookmarkStart w:id="391" w:name="_Toc10340"/>
      <w:bookmarkStart w:id="392" w:name="_Toc22618"/>
      <w:bookmarkStart w:id="393" w:name="_Toc1814"/>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Ansi="宋体" w:cs="宋体"/>
        </w:rPr>
      </w:pPr>
      <w:r>
        <w:rPr>
          <w:rFonts w:hint="eastAsia" w:hAnsi="宋体" w:cs="宋体"/>
        </w:rPr>
        <w:t>2.履约方式：</w:t>
      </w:r>
      <w:r>
        <w:rPr>
          <w:rFonts w:hint="eastAsia"/>
          <w:lang w:val="en-US"/>
        </w:rPr>
        <w:t>按需</w:t>
      </w:r>
      <w:r>
        <w:rPr>
          <w:lang w:val="en-US"/>
        </w:rPr>
        <w:t>分批次送货</w:t>
      </w:r>
      <w:r>
        <w:rPr>
          <w:rFonts w:hint="eastAsia"/>
          <w:lang w:val="en-US"/>
        </w:rPr>
        <w:t>。合同清单数量仅为甲方暂定数量，乙方须按照甲方的采购订单数量供货，不得以超过合同暂定数量为由停止供货。在采购人发出送货通知后，</w:t>
      </w:r>
      <w:r>
        <w:rPr>
          <w:rFonts w:hint="eastAsia"/>
          <w:lang w:val="en-US" w:eastAsia="zh-CN"/>
        </w:rPr>
        <w:t>成交人</w:t>
      </w:r>
      <w:r>
        <w:rPr>
          <w:rFonts w:hint="eastAsia"/>
          <w:lang w:val="en-US"/>
        </w:rPr>
        <w:t>30个工作日内将货物如数送至采购人指定地点；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pPr>
      <w:r>
        <w:rPr>
          <w:rFonts w:hint="eastAsia"/>
        </w:rPr>
        <w:t>2.乙方提供的哈希备件必须为原厂正品，不得为假冒伪劣产品。</w:t>
      </w:r>
    </w:p>
    <w:p>
      <w:pPr>
        <w:spacing w:line="360" w:lineRule="auto"/>
        <w:ind w:firstLine="482" w:firstLineChars="200"/>
        <w:rPr>
          <w:rFonts w:ascii="宋体" w:hAnsi="宋体" w:cs="宋体"/>
          <w:b/>
          <w:sz w:val="24"/>
        </w:rPr>
      </w:pPr>
      <w:bookmarkStart w:id="394" w:name="_Toc1125"/>
      <w:bookmarkStart w:id="395" w:name="_Toc6596"/>
      <w:bookmarkStart w:id="396" w:name="_Toc14563"/>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成交人</w:t>
      </w:r>
      <w:r>
        <w:rPr>
          <w:rFonts w:hint="eastAsia"/>
          <w:lang w:val="en-US"/>
        </w:rPr>
        <w:t>负责在接到采购人电话或书面通知后在</w:t>
      </w:r>
      <w:r>
        <w:rPr>
          <w:rFonts w:hint="eastAsia"/>
          <w:lang w:val="en-US" w:eastAsia="zh-CN"/>
        </w:rPr>
        <w:t>30</w:t>
      </w:r>
      <w:r>
        <w:rPr>
          <w:rFonts w:hint="eastAsia"/>
          <w:lang w:val="en-US"/>
        </w:rPr>
        <w:t>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.在乙方所提供的货物使用过程中，经甲方检测不合格的，乙方应在12小时内更换合格货物，如造成甲方机械设备故障或货物损坏，由乙方承担甲方的一切损失，包括直接和间接损失。</w:t>
      </w:r>
    </w:p>
    <w:p>
      <w:pPr>
        <w:pStyle w:val="8"/>
        <w:rPr>
          <w:lang w:val="en-US"/>
        </w:rPr>
      </w:pPr>
      <w:r>
        <w:rPr>
          <w:rFonts w:hint="eastAsia"/>
          <w:lang w:val="en-US"/>
        </w:rPr>
        <w:t>5</w:t>
      </w:r>
      <w:r>
        <w:rPr>
          <w:lang w:val="en-US"/>
        </w:rPr>
        <w:t>.</w:t>
      </w:r>
      <w:r>
        <w:rPr>
          <w:rFonts w:hint="eastAsia"/>
          <w:lang w:val="en-US"/>
        </w:rPr>
        <w:t>质保期：验收合格后1年。</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4"/>
      <w:bookmarkEnd w:id="395"/>
      <w:bookmarkEnd w:id="396"/>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pStyle w:val="7"/>
        <w:ind w:firstLine="480" w:firstLineChars="200"/>
        <w:rPr>
          <w:lang w:val="en-US"/>
        </w:rPr>
      </w:pPr>
      <w:r>
        <w:rPr>
          <w:rFonts w:hint="eastAsia"/>
          <w:lang w:val="en-US"/>
        </w:rPr>
        <w:t>1</w:t>
      </w:r>
      <w:r>
        <w:rPr>
          <w:lang w:val="en-US"/>
        </w:rPr>
        <w:t>.</w:t>
      </w:r>
      <w:r>
        <w:rPr>
          <w:rFonts w:hint="eastAsia"/>
          <w:lang w:val="en-US"/>
        </w:rPr>
        <w:t>乙方是非原厂厂家，须提供哈希备件上游供货方的发票、合同（与本次采购的品种、数量、品牌、时间相符合），该上游供货方须为该品牌的授权经销商，同时提供品牌经销授权书。</w:t>
      </w:r>
    </w:p>
    <w:p>
      <w:pPr>
        <w:pStyle w:val="8"/>
        <w:rPr>
          <w:lang w:val="en-US"/>
        </w:rPr>
      </w:pPr>
      <w:r>
        <w:rPr>
          <w:rFonts w:hint="eastAsia"/>
          <w:lang w:val="en-US"/>
        </w:rPr>
        <w:t>2</w:t>
      </w:r>
      <w:r>
        <w:rPr>
          <w:lang w:val="en-US"/>
        </w:rPr>
        <w:t>.</w:t>
      </w:r>
      <w:r>
        <w:rPr>
          <w:rFonts w:hint="eastAsia"/>
          <w:lang w:val="en-US"/>
        </w:rPr>
        <w:t>提供该批次货物原厂质量证明书。</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rPr>
        <w:t xml:space="preserve"> 。         </w:t>
      </w:r>
    </w:p>
    <w:bookmarkEnd w:id="397"/>
    <w:bookmarkEnd w:id="398"/>
    <w:bookmarkEnd w:id="399"/>
    <w:p>
      <w:pPr>
        <w:spacing w:line="360" w:lineRule="auto"/>
        <w:ind w:firstLine="482" w:firstLineChars="200"/>
        <w:rPr>
          <w:rFonts w:ascii="宋体" w:hAnsi="宋体" w:cs="宋体"/>
          <w:b/>
          <w:sz w:val="24"/>
        </w:rPr>
      </w:pPr>
      <w:bookmarkStart w:id="400" w:name="_Toc21423"/>
      <w:bookmarkStart w:id="401" w:name="_Toc27250"/>
      <w:bookmarkStart w:id="402" w:name="_Toc19554"/>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3" w:name="_Toc15583"/>
      <w:bookmarkStart w:id="404" w:name="_Toc28375"/>
      <w:bookmarkStart w:id="405" w:name="_Toc16021"/>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7245"/>
      <w:bookmarkStart w:id="407" w:name="_Toc15322"/>
      <w:bookmarkStart w:id="408"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rPr>
          <w:rFonts w:ascii="宋体" w:hAnsi="宋体" w:cs="宋体"/>
          <w:b/>
          <w:sz w:val="24"/>
        </w:rPr>
      </w:pPr>
      <w:bookmarkStart w:id="409" w:name="_Toc487900349"/>
      <w:bookmarkStart w:id="410" w:name="_Ref467378404"/>
      <w:bookmarkStart w:id="411" w:name="_Ref467378463"/>
      <w:bookmarkStart w:id="412" w:name="_Ref467379101"/>
      <w:bookmarkStart w:id="413" w:name="_Ref467379109"/>
      <w:bookmarkStart w:id="414" w:name="_Toc28763"/>
      <w:bookmarkStart w:id="415" w:name="_Ref467379225"/>
      <w:bookmarkStart w:id="416" w:name="_Ref467379214"/>
      <w:bookmarkStart w:id="417" w:name="_Toc259093669"/>
      <w:bookmarkStart w:id="418" w:name="_Toc279701240"/>
      <w:bookmarkStart w:id="419" w:name="_Ref467378499"/>
      <w:bookmarkStart w:id="420" w:name="_Ref467379195"/>
      <w:bookmarkStart w:id="421" w:name="_Toc16917"/>
      <w:bookmarkStart w:id="422" w:name="_Toc19614"/>
      <w:bookmarkStart w:id="423" w:name="_Ref467379205"/>
      <w:bookmarkStart w:id="424" w:name="_Ref467379094"/>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27635"/>
      <w:bookmarkStart w:id="429" w:name="_Toc487900350"/>
      <w:bookmarkStart w:id="430" w:name="_Toc13336"/>
      <w:bookmarkStart w:id="431" w:name="_Toc259093670"/>
      <w:bookmarkStart w:id="432" w:name="_Toc32504"/>
      <w:bookmarkStart w:id="433" w:name="_Toc279701241"/>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9829"/>
      <w:bookmarkStart w:id="435" w:name="_Toc279701242"/>
      <w:bookmarkStart w:id="436" w:name="_Toc487900351"/>
      <w:bookmarkStart w:id="437" w:name="_Toc259093671"/>
      <w:bookmarkStart w:id="438" w:name="_Toc31634"/>
      <w:bookmarkStart w:id="439" w:name="_Toc27853"/>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11932"/>
      <w:bookmarkStart w:id="441" w:name="_Toc29149"/>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26182"/>
      <w:bookmarkStart w:id="444" w:name="_Toc30272"/>
      <w:bookmarkStart w:id="445" w:name="_Toc19074"/>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487900357"/>
      <w:bookmarkStart w:id="448" w:name="_Ref467379793"/>
      <w:bookmarkStart w:id="449" w:name="_Toc279701247"/>
      <w:bookmarkStart w:id="450" w:name="_Toc259093676"/>
      <w:bookmarkStart w:id="451"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Toc487900358"/>
      <w:bookmarkStart w:id="454" w:name="_Ref467379852"/>
      <w:bookmarkStart w:id="455" w:name="_Ref467379863"/>
      <w:bookmarkStart w:id="456" w:name="_Toc279701248"/>
      <w:bookmarkStart w:id="457" w:name="_Ref467379923"/>
      <w:bookmarkStart w:id="458" w:name="_Toc259093677"/>
      <w:bookmarkStart w:id="459" w:name="_Toc16110"/>
      <w:bookmarkStart w:id="460" w:name="_Toc774"/>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487900362"/>
      <w:bookmarkStart w:id="465" w:name="_Toc259093681"/>
      <w:bookmarkStart w:id="466" w:name="_Toc27970125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Toc487900364"/>
      <w:bookmarkStart w:id="470" w:name="_Toc279701254"/>
      <w:bookmarkStart w:id="471" w:name="_Ref467378121"/>
      <w:bookmarkStart w:id="472" w:name="_Toc259093683"/>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487900369"/>
      <w:bookmarkStart w:id="474" w:name="_Toc259093688"/>
      <w:bookmarkStart w:id="475" w:name="_Toc279701259"/>
      <w:bookmarkStart w:id="476" w:name="_Toc22955"/>
      <w:bookmarkStart w:id="477" w:name="_Toc10366"/>
      <w:bookmarkStart w:id="478"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6508"/>
      <w:bookmarkStart w:id="480" w:name="_Toc14066"/>
      <w:bookmarkStart w:id="481" w:name="_Toc135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59093684"/>
      <w:bookmarkStart w:id="483" w:name="_Toc487900365"/>
      <w:bookmarkStart w:id="484" w:name="_Toc30676"/>
      <w:bookmarkStart w:id="485" w:name="_Toc689"/>
      <w:bookmarkStart w:id="486" w:name="_Toc279701255"/>
      <w:bookmarkStart w:id="487"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259093687"/>
      <w:bookmarkStart w:id="489" w:name="_Toc7102"/>
      <w:bookmarkStart w:id="490" w:name="_Toc8298"/>
      <w:bookmarkStart w:id="491" w:name="_Toc487900368"/>
      <w:bookmarkStart w:id="492" w:name="_Toc16959"/>
      <w:bookmarkStart w:id="493" w:name="_Toc27970125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29333"/>
      <w:bookmarkStart w:id="495" w:name="_Toc15387"/>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487900371"/>
      <w:bookmarkStart w:id="498" w:name="_Toc279701261"/>
      <w:bookmarkStart w:id="499" w:name="_Toc259093690"/>
      <w:bookmarkStart w:id="500" w:name="_Toc11284"/>
      <w:bookmarkStart w:id="501" w:name="_Toc1960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487900372"/>
      <w:bookmarkStart w:id="506" w:name="_Toc279701262"/>
      <w:bookmarkStart w:id="507" w:name="_Toc18540"/>
      <w:bookmarkStart w:id="508" w:name="_Toc4355"/>
      <w:bookmarkStart w:id="509" w:name="_Toc259093691"/>
      <w:bookmarkStart w:id="510"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cs="宋体"/>
          <w:b/>
          <w:sz w:val="24"/>
        </w:rPr>
      </w:pPr>
      <w:bookmarkStart w:id="511" w:name="_Toc10330"/>
      <w:bookmarkStart w:id="512" w:name="_Toc12773"/>
      <w:bookmarkStart w:id="513" w:name="_Toc18567"/>
      <w:bookmarkStart w:id="514" w:name="_Toc259093692"/>
      <w:bookmarkStart w:id="515" w:name="_Toc279701263"/>
      <w:bookmarkStart w:id="516" w:name="_Toc4879003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7"/>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7"/>
      </w:pPr>
    </w:p>
    <w:p/>
    <w:p>
      <w:pPr>
        <w:pStyle w:val="7"/>
      </w:pPr>
    </w:p>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2024年临江公司哈希备件采购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2024年临江公司哈希备件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2024年临江公司哈希备件</w:t>
      </w:r>
      <w:r>
        <w:rPr>
          <w:rFonts w:hint="eastAsia" w:cs="仿宋" w:asciiTheme="minorEastAsia" w:hAnsiTheme="minorEastAsia"/>
          <w:sz w:val="24"/>
        </w:rPr>
        <w:t>【项目编号：</w:t>
      </w:r>
      <w:r>
        <w:rPr>
          <w:rFonts w:hint="eastAsia" w:cs="仿宋" w:asciiTheme="minorEastAsia" w:hAnsiTheme="minorEastAsia"/>
          <w:sz w:val="24"/>
          <w:lang w:eastAsia="zh-CN"/>
        </w:rPr>
        <w:t>202402024</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存在管理体系的单位全称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2024年临江公司哈希备件采购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202402024</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2024年临江公司哈希备件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202402024</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6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2241"/>
        <w:gridCol w:w="958"/>
        <w:gridCol w:w="6915"/>
        <w:gridCol w:w="1010"/>
        <w:gridCol w:w="875"/>
        <w:gridCol w:w="875"/>
        <w:gridCol w:w="895"/>
        <w:gridCol w:w="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302" w:hRule="atLeast"/>
          <w:jc w:val="center"/>
        </w:trPr>
        <w:tc>
          <w:tcPr>
            <w:tcW w:w="878"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序号</w:t>
            </w:r>
          </w:p>
        </w:tc>
        <w:tc>
          <w:tcPr>
            <w:tcW w:w="2241"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名称</w:t>
            </w:r>
          </w:p>
        </w:tc>
        <w:tc>
          <w:tcPr>
            <w:tcW w:w="958" w:type="dxa"/>
            <w:vAlign w:val="center"/>
          </w:tcPr>
          <w:p>
            <w:pPr>
              <w:widowControl/>
              <w:jc w:val="center"/>
              <w:rPr>
                <w:rFonts w:ascii="宋体" w:hAnsi="宋体" w:eastAsia="宋体" w:cs="Calibri"/>
                <w:b/>
                <w:bCs/>
                <w:kern w:val="0"/>
                <w:sz w:val="24"/>
              </w:rPr>
            </w:pPr>
            <w:r>
              <w:rPr>
                <w:rFonts w:hint="eastAsia" w:ascii="宋体" w:hAnsi="宋体" w:eastAsia="宋体" w:cs="Calibri"/>
                <w:b/>
                <w:bCs/>
                <w:kern w:val="0"/>
                <w:sz w:val="24"/>
              </w:rPr>
              <w:t>品牌</w:t>
            </w:r>
          </w:p>
        </w:tc>
        <w:tc>
          <w:tcPr>
            <w:tcW w:w="6915"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型号规格</w:t>
            </w:r>
          </w:p>
        </w:tc>
        <w:tc>
          <w:tcPr>
            <w:tcW w:w="1010" w:type="dxa"/>
            <w:shd w:val="clear" w:color="auto" w:fill="auto"/>
            <w:vAlign w:val="center"/>
          </w:tcPr>
          <w:p>
            <w:pPr>
              <w:widowControl/>
              <w:jc w:val="center"/>
              <w:rPr>
                <w:rFonts w:ascii="宋体" w:hAnsi="宋体" w:eastAsia="宋体" w:cs="Calibri"/>
                <w:b/>
                <w:bCs/>
                <w:kern w:val="0"/>
                <w:sz w:val="24"/>
              </w:rPr>
            </w:pPr>
            <w:r>
              <w:rPr>
                <w:rFonts w:ascii="宋体" w:hAnsi="宋体" w:eastAsia="宋体" w:cs="Calibri"/>
                <w:b/>
                <w:bCs/>
                <w:kern w:val="0"/>
                <w:sz w:val="24"/>
              </w:rPr>
              <w:t>数量</w:t>
            </w:r>
          </w:p>
          <w:p>
            <w:pPr>
              <w:widowControl/>
              <w:jc w:val="center"/>
              <w:rPr>
                <w:rFonts w:ascii="宋体" w:hAnsi="宋体" w:eastAsia="宋体" w:cs="Calibri"/>
                <w:b/>
                <w:bCs/>
                <w:kern w:val="0"/>
                <w:sz w:val="24"/>
              </w:rPr>
            </w:pPr>
            <w:r>
              <w:rPr>
                <w:rFonts w:hint="eastAsia" w:ascii="宋体" w:hAnsi="宋体" w:eastAsia="宋体" w:cs="Calibri"/>
                <w:b/>
                <w:bCs/>
                <w:kern w:val="0"/>
                <w:sz w:val="24"/>
              </w:rPr>
              <w:t>（件）</w:t>
            </w:r>
          </w:p>
        </w:tc>
        <w:tc>
          <w:tcPr>
            <w:tcW w:w="875" w:type="dxa"/>
            <w:vAlign w:val="center"/>
          </w:tcPr>
          <w:p>
            <w:pPr>
              <w:widowControl/>
              <w:jc w:val="center"/>
              <w:rPr>
                <w:rFonts w:ascii="宋体" w:hAnsi="宋体" w:eastAsia="宋体" w:cs="Calibri"/>
                <w:b/>
                <w:bCs/>
                <w:kern w:val="0"/>
                <w:sz w:val="24"/>
              </w:rPr>
            </w:pPr>
            <w:r>
              <w:rPr>
                <w:rFonts w:hint="eastAsia" w:ascii="宋体" w:hAnsi="宋体" w:eastAsia="宋体" w:cs="Calibri"/>
                <w:b/>
                <w:bCs/>
                <w:kern w:val="0"/>
                <w:sz w:val="24"/>
              </w:rPr>
              <w:t>单价</w:t>
            </w:r>
          </w:p>
        </w:tc>
        <w:tc>
          <w:tcPr>
            <w:tcW w:w="875" w:type="dxa"/>
            <w:vAlign w:val="center"/>
          </w:tcPr>
          <w:p>
            <w:pPr>
              <w:widowControl/>
              <w:jc w:val="center"/>
              <w:rPr>
                <w:rFonts w:ascii="宋体" w:hAnsi="宋体" w:eastAsia="宋体" w:cs="Calibri"/>
                <w:b/>
                <w:bCs/>
                <w:kern w:val="0"/>
                <w:sz w:val="24"/>
              </w:rPr>
            </w:pPr>
            <w:r>
              <w:rPr>
                <w:rFonts w:hint="eastAsia" w:ascii="宋体" w:hAnsi="宋体" w:eastAsia="宋体" w:cs="Calibri"/>
                <w:b/>
                <w:bCs/>
                <w:kern w:val="0"/>
                <w:sz w:val="24"/>
              </w:rPr>
              <w:t>金额</w:t>
            </w:r>
          </w:p>
        </w:tc>
        <w:tc>
          <w:tcPr>
            <w:tcW w:w="895" w:type="dxa"/>
            <w:vAlign w:val="center"/>
          </w:tcPr>
          <w:p>
            <w:pPr>
              <w:widowControl/>
              <w:jc w:val="center"/>
              <w:rPr>
                <w:rFonts w:ascii="宋体" w:hAnsi="宋体" w:eastAsia="宋体" w:cs="Calibri"/>
                <w:b/>
                <w:bCs/>
                <w:kern w:val="0"/>
                <w:sz w:val="24"/>
              </w:rPr>
            </w:pPr>
            <w:r>
              <w:rPr>
                <w:rFonts w:hint="eastAsia" w:ascii="宋体" w:hAnsi="宋体" w:eastAsia="宋体" w:cs="Calibri"/>
                <w:b/>
                <w:bCs/>
                <w:kern w:val="0"/>
                <w:sz w:val="24"/>
              </w:rPr>
              <w:t>需求</w:t>
            </w:r>
          </w:p>
          <w:p>
            <w:pPr>
              <w:widowControl/>
              <w:jc w:val="center"/>
              <w:rPr>
                <w:rFonts w:ascii="宋体" w:hAnsi="宋体" w:eastAsia="宋体" w:cs="Calibri"/>
                <w:b/>
                <w:bCs/>
                <w:kern w:val="0"/>
                <w:sz w:val="24"/>
              </w:rPr>
            </w:pPr>
            <w:r>
              <w:rPr>
                <w:rFonts w:hint="eastAsia" w:ascii="宋体" w:hAnsi="宋体" w:eastAsia="宋体" w:cs="Calibri"/>
                <w:b/>
                <w:bCs/>
                <w:kern w:val="0"/>
                <w:sz w:val="24"/>
              </w:rPr>
              <w:t>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MAXIII电磁阀组件</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8959100，VALVE,6-WAYS,CODmax III，Asco/Burkert六通阀，带电磁阀</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454"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COD分析仪维护包</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8992000，ONE-YEAR MAINTENANCE PACKAGE，一年维修包</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496"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MAXITI压力传感器组件</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8975900，LEAKAGE CELL ASSY,CODmax III，压力传感器组件</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468"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PH复合电极</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型号：PC1R1A，PH复合电极</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496"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sz w:val="24"/>
              </w:rPr>
            </w:pPr>
            <w:r>
              <w:rPr>
                <w:rFonts w:hint="eastAsia" w:ascii="宋体" w:hAnsi="宋体" w:eastAsia="宋体"/>
                <w:sz w:val="24"/>
              </w:rPr>
              <w:t>NA8000维护包</w:t>
            </w:r>
          </w:p>
        </w:tc>
        <w:tc>
          <w:tcPr>
            <w:tcW w:w="958" w:type="dxa"/>
            <w:vAlign w:val="center"/>
          </w:tcPr>
          <w:p>
            <w:pPr>
              <w:widowControl/>
              <w:jc w:val="center"/>
              <w:rPr>
                <w:rFonts w:ascii="宋体" w:hAnsi="宋体" w:eastAsia="宋体"/>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sz w:val="24"/>
              </w:rPr>
            </w:pPr>
            <w:r>
              <w:rPr>
                <w:rFonts w:hint="eastAsia" w:ascii="宋体" w:hAnsi="宋体" w:eastAsia="宋体"/>
                <w:sz w:val="24"/>
              </w:rPr>
              <w:t>8646900，NA8000维护包</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sz w:val="24"/>
              </w:rPr>
            </w:pPr>
            <w:r>
              <w:rPr>
                <w:rFonts w:hint="eastAsia" w:ascii="宋体" w:hAnsi="宋体" w:eastAsia="宋体"/>
                <w:sz w:val="24"/>
              </w:rPr>
              <w:t>电导率传感器</w:t>
            </w:r>
          </w:p>
        </w:tc>
        <w:tc>
          <w:tcPr>
            <w:tcW w:w="958" w:type="dxa"/>
            <w:vAlign w:val="center"/>
          </w:tcPr>
          <w:p>
            <w:pPr>
              <w:widowControl/>
              <w:jc w:val="center"/>
              <w:rPr>
                <w:rFonts w:ascii="宋体" w:hAnsi="宋体" w:eastAsia="宋体"/>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sz w:val="24"/>
              </w:rPr>
            </w:pPr>
            <w:r>
              <w:rPr>
                <w:rFonts w:hint="eastAsia" w:ascii="宋体" w:hAnsi="宋体" w:eastAsia="宋体"/>
                <w:sz w:val="24"/>
              </w:rPr>
              <w:t>型号：8310，带温补PT100，10米电缆</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428"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sz w:val="24"/>
              </w:rPr>
            </w:pPr>
            <w:r>
              <w:rPr>
                <w:rFonts w:hint="eastAsia" w:ascii="宋体" w:hAnsi="宋体" w:eastAsia="宋体"/>
                <w:sz w:val="24"/>
              </w:rPr>
              <w:t>pH/D0分析仪控制器</w:t>
            </w:r>
          </w:p>
        </w:tc>
        <w:tc>
          <w:tcPr>
            <w:tcW w:w="958" w:type="dxa"/>
            <w:vAlign w:val="center"/>
          </w:tcPr>
          <w:p>
            <w:pPr>
              <w:widowControl/>
              <w:jc w:val="center"/>
              <w:rPr>
                <w:rFonts w:ascii="宋体" w:hAnsi="宋体" w:eastAsia="宋体"/>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sz w:val="24"/>
              </w:rPr>
            </w:pPr>
            <w:r>
              <w:rPr>
                <w:rFonts w:hint="eastAsia" w:ascii="宋体" w:hAnsi="宋体" w:eastAsia="宋体"/>
                <w:sz w:val="24"/>
              </w:rPr>
              <w:t>SC200 LXV404.99.00102，1个通道</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vMerge w:val="restart"/>
            <w:vAlign w:val="center"/>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496"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b/>
                <w:bCs/>
                <w:kern w:val="0"/>
                <w:sz w:val="24"/>
              </w:rPr>
            </w:pPr>
            <w:r>
              <w:rPr>
                <w:rFonts w:hint="eastAsia" w:ascii="宋体" w:hAnsi="宋体" w:eastAsia="宋体"/>
                <w:b/>
                <w:bCs/>
                <w:sz w:val="24"/>
              </w:rPr>
              <w:t>9500变送器</w:t>
            </w:r>
          </w:p>
        </w:tc>
        <w:tc>
          <w:tcPr>
            <w:tcW w:w="958" w:type="dxa"/>
            <w:vAlign w:val="center"/>
          </w:tcPr>
          <w:p>
            <w:pPr>
              <w:widowControl/>
              <w:jc w:val="center"/>
              <w:rPr>
                <w:rFonts w:ascii="宋体" w:hAnsi="宋体" w:eastAsia="宋体" w:cs="宋体"/>
                <w:b/>
                <w:bCs/>
                <w:kern w:val="0"/>
                <w:sz w:val="24"/>
              </w:rPr>
            </w:pPr>
            <w:r>
              <w:rPr>
                <w:rFonts w:hint="eastAsia" w:ascii="宋体" w:hAnsi="宋体" w:eastAsia="宋体"/>
                <w:b/>
                <w:bCs/>
                <w:sz w:val="24"/>
              </w:rPr>
              <w:t>哈希</w:t>
            </w:r>
          </w:p>
        </w:tc>
        <w:tc>
          <w:tcPr>
            <w:tcW w:w="6915" w:type="dxa"/>
            <w:shd w:val="clear" w:color="auto" w:fill="auto"/>
            <w:vAlign w:val="center"/>
          </w:tcPr>
          <w:p>
            <w:pPr>
              <w:widowControl/>
              <w:jc w:val="center"/>
              <w:rPr>
                <w:rFonts w:ascii="宋体" w:hAnsi="宋体" w:eastAsia="宋体" w:cs="宋体"/>
                <w:b/>
                <w:bCs/>
                <w:kern w:val="0"/>
                <w:sz w:val="24"/>
              </w:rPr>
            </w:pPr>
            <w:r>
              <w:rPr>
                <w:rFonts w:hint="eastAsia" w:ascii="宋体" w:hAnsi="宋体" w:eastAsia="宋体"/>
                <w:b/>
                <w:bCs/>
                <w:sz w:val="24"/>
              </w:rPr>
              <w:t>9500.99.00704</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vMerge w:val="continue"/>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496"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二代LDO探头荧光帽</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9021100</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09"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ORP电极</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参照或者相当于44109645 RC1R5N传感器</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09"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在线分析仪</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LXV404.99.70102，供电电压: 24VDC，输出信号:4~20mA; 电气接口:M20*1.5;</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PH电极</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电极:5612-5F（S），pH测量范围: 0~14</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电导率探头</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传感器:Z08312=A=0000电导率范围：0-20000us/cm；测量精度：0.5%；石墨电极；供电：24VDC；电气接口：M20×1.5；</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在线分析仪</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SC200变送器:LXV404.99.055020-14，沉入式，输出PH、温度值两路4～20mA/故障状态接点,LCD 可现场显示PH测量值和温度值，带HART协议</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溶解氧电极</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电极：9020000</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PH电极</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电极：PC1R1A</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PHDTM 差分PH电极</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电极：PD1R1</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浊度仪</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SC200变送器+1720E浊度传感器2978100-CN，通讯模块93281000-100NTU、单通道，4~20mA DC,LCD液晶显示屏，具数据存储功能，带HART协议</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通讯模块</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通讯模块9328100</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PH表头</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SC200</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1</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47" w:hRule="atLeast"/>
          <w:jc w:val="center"/>
        </w:trPr>
        <w:tc>
          <w:tcPr>
            <w:tcW w:w="878" w:type="dxa"/>
            <w:shd w:val="clear" w:color="auto" w:fill="auto"/>
            <w:noWrap/>
            <w:vAlign w:val="center"/>
          </w:tcPr>
          <w:p>
            <w:pPr>
              <w:pStyle w:val="28"/>
              <w:widowControl/>
              <w:numPr>
                <w:ilvl w:val="0"/>
                <w:numId w:val="5"/>
              </w:numPr>
              <w:ind w:firstLineChars="0"/>
              <w:jc w:val="center"/>
              <w:rPr>
                <w:rFonts w:ascii="宋体" w:hAnsi="宋体" w:eastAsia="宋体" w:cs="宋体"/>
                <w:kern w:val="0"/>
                <w:sz w:val="24"/>
              </w:rPr>
            </w:pPr>
          </w:p>
        </w:tc>
        <w:tc>
          <w:tcPr>
            <w:tcW w:w="2241"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PH电极</w:t>
            </w:r>
          </w:p>
        </w:tc>
        <w:tc>
          <w:tcPr>
            <w:tcW w:w="958" w:type="dxa"/>
            <w:vAlign w:val="center"/>
          </w:tcPr>
          <w:p>
            <w:pPr>
              <w:widowControl/>
              <w:jc w:val="center"/>
              <w:rPr>
                <w:rFonts w:ascii="宋体" w:hAnsi="宋体" w:eastAsia="宋体" w:cs="宋体"/>
                <w:kern w:val="0"/>
                <w:sz w:val="24"/>
              </w:rPr>
            </w:pPr>
            <w:r>
              <w:rPr>
                <w:rFonts w:hint="eastAsia" w:ascii="宋体" w:hAnsi="宋体" w:eastAsia="宋体"/>
                <w:sz w:val="24"/>
              </w:rPr>
              <w:t>哈希</w:t>
            </w:r>
          </w:p>
        </w:tc>
        <w:tc>
          <w:tcPr>
            <w:tcW w:w="6915"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PHDTM差分PH电极</w:t>
            </w:r>
          </w:p>
        </w:tc>
        <w:tc>
          <w:tcPr>
            <w:tcW w:w="101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sz w:val="24"/>
              </w:rPr>
              <w:t>4</w:t>
            </w:r>
          </w:p>
        </w:tc>
        <w:tc>
          <w:tcPr>
            <w:tcW w:w="875" w:type="dxa"/>
          </w:tcPr>
          <w:p>
            <w:pPr>
              <w:widowControl/>
              <w:jc w:val="center"/>
              <w:rPr>
                <w:rFonts w:ascii="宋体" w:hAnsi="宋体" w:eastAsia="宋体"/>
                <w:sz w:val="24"/>
              </w:rPr>
            </w:pPr>
          </w:p>
        </w:tc>
        <w:tc>
          <w:tcPr>
            <w:tcW w:w="875" w:type="dxa"/>
          </w:tcPr>
          <w:p>
            <w:pPr>
              <w:widowControl/>
              <w:jc w:val="center"/>
              <w:rPr>
                <w:rFonts w:ascii="宋体" w:hAnsi="宋体" w:eastAsia="宋体"/>
                <w:sz w:val="24"/>
              </w:rPr>
            </w:pPr>
          </w:p>
        </w:tc>
        <w:tc>
          <w:tcPr>
            <w:tcW w:w="895" w:type="dxa"/>
            <w:vAlign w:val="center"/>
          </w:tcPr>
          <w:p>
            <w:pPr>
              <w:widowControl/>
              <w:jc w:val="center"/>
              <w:rPr>
                <w:rFonts w:ascii="宋体" w:hAnsi="宋体" w:eastAsia="宋体"/>
                <w:sz w:val="24"/>
              </w:rPr>
            </w:pPr>
            <w:r>
              <w:rPr>
                <w:rFonts w:hint="eastAsia" w:ascii="宋体" w:hAnsi="宋体" w:eastAsia="宋体"/>
                <w:color w:val="000000"/>
                <w:sz w:val="24"/>
              </w:rPr>
              <w:t>三固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4077" w:type="dxa"/>
            <w:gridSpan w:val="3"/>
            <w:shd w:val="clear" w:color="auto" w:fill="auto"/>
            <w:noWrap/>
            <w:vAlign w:val="center"/>
          </w:tcPr>
          <w:p>
            <w:pPr>
              <w:widowControl/>
              <w:jc w:val="center"/>
              <w:rPr>
                <w:rFonts w:ascii="宋体" w:hAnsi="宋体" w:eastAsia="宋体"/>
                <w:sz w:val="18"/>
                <w:szCs w:val="18"/>
              </w:rPr>
            </w:pPr>
            <w:r>
              <w:rPr>
                <w:rFonts w:hint="eastAsia" w:cs="仿宋" w:asciiTheme="minorEastAsia" w:hAnsiTheme="minorEastAsia"/>
                <w:b/>
                <w:sz w:val="24"/>
              </w:rPr>
              <w:t>响应报价合计（小写）</w:t>
            </w:r>
          </w:p>
        </w:tc>
        <w:tc>
          <w:tcPr>
            <w:tcW w:w="10577" w:type="dxa"/>
            <w:gridSpan w:val="6"/>
            <w:shd w:val="clear" w:color="auto" w:fill="auto"/>
            <w:vAlign w:val="center"/>
          </w:tcPr>
          <w:p>
            <w:pPr>
              <w:widowControl/>
              <w:jc w:val="center"/>
              <w:rPr>
                <w:rFonts w:ascii="仿宋_GB2312" w:hAnsi="等线"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4077" w:type="dxa"/>
            <w:gridSpan w:val="3"/>
            <w:shd w:val="clear" w:color="auto" w:fill="auto"/>
            <w:noWrap/>
            <w:vAlign w:val="center"/>
          </w:tcPr>
          <w:p>
            <w:pPr>
              <w:widowControl/>
              <w:jc w:val="center"/>
              <w:rPr>
                <w:rFonts w:ascii="宋体" w:hAnsi="宋体" w:eastAsia="宋体"/>
                <w:sz w:val="18"/>
                <w:szCs w:val="18"/>
              </w:rPr>
            </w:pPr>
            <w:r>
              <w:rPr>
                <w:rFonts w:hint="eastAsia" w:cs="仿宋" w:asciiTheme="minorEastAsia" w:hAnsiTheme="minorEastAsia"/>
                <w:b/>
                <w:sz w:val="24"/>
              </w:rPr>
              <w:t>响应报价合计（大写）</w:t>
            </w:r>
          </w:p>
        </w:tc>
        <w:tc>
          <w:tcPr>
            <w:tcW w:w="10577" w:type="dxa"/>
            <w:gridSpan w:val="6"/>
            <w:shd w:val="clear" w:color="auto" w:fill="auto"/>
            <w:vAlign w:val="center"/>
          </w:tcPr>
          <w:p>
            <w:pPr>
              <w:widowControl/>
              <w:jc w:val="center"/>
              <w:rPr>
                <w:rFonts w:ascii="仿宋_GB2312" w:hAnsi="等线"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4077" w:type="dxa"/>
            <w:gridSpan w:val="3"/>
            <w:shd w:val="clear" w:color="auto" w:fill="auto"/>
            <w:noWrap/>
            <w:vAlign w:val="center"/>
          </w:tcPr>
          <w:p>
            <w:pPr>
              <w:widowControl/>
              <w:jc w:val="center"/>
              <w:rPr>
                <w:rFonts w:ascii="宋体" w:hAnsi="宋体" w:eastAsia="宋体"/>
                <w:sz w:val="18"/>
                <w:szCs w:val="18"/>
              </w:rPr>
            </w:pPr>
            <w:r>
              <w:rPr>
                <w:rFonts w:hint="eastAsia" w:cs="仿宋" w:asciiTheme="minorEastAsia" w:hAnsiTheme="minorEastAsia"/>
                <w:b/>
                <w:sz w:val="24"/>
              </w:rPr>
              <w:t>税率</w:t>
            </w:r>
          </w:p>
        </w:tc>
        <w:tc>
          <w:tcPr>
            <w:tcW w:w="10577" w:type="dxa"/>
            <w:gridSpan w:val="6"/>
            <w:shd w:val="clear" w:color="auto" w:fill="auto"/>
            <w:vAlign w:val="center"/>
          </w:tcPr>
          <w:p>
            <w:pPr>
              <w:widowControl/>
              <w:jc w:val="center"/>
              <w:rPr>
                <w:rFonts w:ascii="仿宋_GB2312" w:hAnsi="等线" w:eastAsia="仿宋_GB2312"/>
                <w:color w:val="000000"/>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2024年临江公司哈希备件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202402024</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448601E6"/>
    <w:multiLevelType w:val="multilevel"/>
    <w:tmpl w:val="448601E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5CF6B9F"/>
    <w:multiLevelType w:val="multilevel"/>
    <w:tmpl w:val="45CF6B9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22F1207"/>
    <w:multiLevelType w:val="multilevel"/>
    <w:tmpl w:val="522F120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1133B9"/>
    <w:rsid w:val="001147F1"/>
    <w:rsid w:val="001165E0"/>
    <w:rsid w:val="00127A0A"/>
    <w:rsid w:val="00136EC0"/>
    <w:rsid w:val="001A51AD"/>
    <w:rsid w:val="00211F61"/>
    <w:rsid w:val="0022087B"/>
    <w:rsid w:val="00283997"/>
    <w:rsid w:val="002D7D54"/>
    <w:rsid w:val="00315D0F"/>
    <w:rsid w:val="00317CD4"/>
    <w:rsid w:val="00344361"/>
    <w:rsid w:val="00350FC4"/>
    <w:rsid w:val="003513B0"/>
    <w:rsid w:val="003E07FE"/>
    <w:rsid w:val="003F7D49"/>
    <w:rsid w:val="00431394"/>
    <w:rsid w:val="00433F80"/>
    <w:rsid w:val="00466F38"/>
    <w:rsid w:val="00481CD1"/>
    <w:rsid w:val="00483A46"/>
    <w:rsid w:val="004A590E"/>
    <w:rsid w:val="004D4360"/>
    <w:rsid w:val="004E73AF"/>
    <w:rsid w:val="004F0AF5"/>
    <w:rsid w:val="004F7A0D"/>
    <w:rsid w:val="00505519"/>
    <w:rsid w:val="005957D7"/>
    <w:rsid w:val="005975A7"/>
    <w:rsid w:val="005F661C"/>
    <w:rsid w:val="00611983"/>
    <w:rsid w:val="006C4E8F"/>
    <w:rsid w:val="006E50E5"/>
    <w:rsid w:val="006F4F36"/>
    <w:rsid w:val="007357A7"/>
    <w:rsid w:val="007534BC"/>
    <w:rsid w:val="00776144"/>
    <w:rsid w:val="00786ECB"/>
    <w:rsid w:val="007A463C"/>
    <w:rsid w:val="00816543"/>
    <w:rsid w:val="00875BDC"/>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D00625"/>
    <w:rsid w:val="00D31B45"/>
    <w:rsid w:val="00D32664"/>
    <w:rsid w:val="00D746C1"/>
    <w:rsid w:val="00D90BE0"/>
    <w:rsid w:val="00E81C9E"/>
    <w:rsid w:val="00EF4861"/>
    <w:rsid w:val="00F05858"/>
    <w:rsid w:val="00F37DBE"/>
    <w:rsid w:val="00F97F02"/>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2439C"/>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D2471B1"/>
    <w:rsid w:val="2F4D3609"/>
    <w:rsid w:val="2F5836E9"/>
    <w:rsid w:val="30062480"/>
    <w:rsid w:val="30556F21"/>
    <w:rsid w:val="308C5F1F"/>
    <w:rsid w:val="31111553"/>
    <w:rsid w:val="314B6E80"/>
    <w:rsid w:val="32843E96"/>
    <w:rsid w:val="34454474"/>
    <w:rsid w:val="34AF40BC"/>
    <w:rsid w:val="36162BCB"/>
    <w:rsid w:val="36A71B58"/>
    <w:rsid w:val="36B41FB6"/>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8F4D1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4753</Words>
  <Characters>27094</Characters>
  <Lines>225</Lines>
  <Paragraphs>63</Paragraphs>
  <TotalTime>2</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紫紫</cp:lastModifiedBy>
  <dcterms:modified xsi:type="dcterms:W3CDTF">2024-02-26T01:30:24Z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