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2024年临江公司气体探测器</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202403019</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2024年3月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28359079"/>
      <w:bookmarkStart w:id="4" w:name="_Toc35393621"/>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2024年临江公司气体探测器</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202403019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2024年临江公司气体探测器</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采购气体探测器</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80"/>
      <w:bookmarkStart w:id="9" w:name="_Toc35393622"/>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792"/>
      <w:bookmarkStart w:id="13" w:name="_Toc28359081"/>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28359005"/>
      <w:bookmarkStart w:id="17" w:name="_Toc35393793"/>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sz w:val="24"/>
          <w:u w:val="single"/>
          <w:lang w:val="en-US" w:eastAsia="zh-CN"/>
        </w:rPr>
        <w:t>26</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3</w:t>
      </w:r>
      <w:r>
        <w:rPr>
          <w:rFonts w:hint="eastAsia" w:cs="仿宋" w:asciiTheme="minorEastAsia" w:hAnsiTheme="minorEastAsia"/>
          <w:sz w:val="24"/>
        </w:rPr>
        <w:t>月</w:t>
      </w:r>
      <w:r>
        <w:rPr>
          <w:rFonts w:hint="eastAsia" w:cs="仿宋" w:asciiTheme="minorEastAsia" w:hAnsiTheme="minorEastAsia"/>
          <w:sz w:val="24"/>
          <w:lang w:val="en-US" w:eastAsia="zh-CN"/>
        </w:rPr>
        <w:t>18</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2024年临江公司气体探测器</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采购气体探测器</w:t>
      </w:r>
      <w:r>
        <w:rPr>
          <w:rFonts w:hint="eastAsia"/>
          <w:lang w:val="en-US"/>
        </w:rPr>
        <w:t>一批，具体如下：</w:t>
      </w:r>
    </w:p>
    <w:tbl>
      <w:tblPr>
        <w:tblStyle w:val="15"/>
        <w:tblW w:w="955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78"/>
        <w:gridCol w:w="1606"/>
        <w:gridCol w:w="1590"/>
        <w:gridCol w:w="4926"/>
        <w:gridCol w:w="478"/>
        <w:gridCol w:w="4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0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0"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一氧化碳气体探测器</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型号：GQ-AEC2232bX，检测一氧化碳，0-1000PPM，电化学检测，4-20mA三线制，带现场显示，防爆等级EXDIICT6，防护等级IP66，壳体材质316</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甲烷气体探测器</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型号：GTYQ-AEC2232bX；检测甲烷，3%-100%LEL,红外检测，4-20mA三线制，带现场显示防爆等级EXDIICT6，防爆等级IP66，壳体材质316</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8"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硫化氢气体探测器</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型号：GQ-AEC2232bX；检测硫化氢，0-100PPM，电化学检测，4-20mA三线制，带现场显示，防爆等级EXDIICT6，防护等级IP66，壳体材质316</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0"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氨气气体探测器</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型号：GQ-AEC2232bX 检测氨气，0-1000PPM，电化学检测，4-20mA三线制，带现场显示，带316材质一体化声光报警器，防爆等级EXDIICT6，防护等级IP66，壳体材质316</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0"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乙炔气体探测器</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GTYQ-AEC2232bX，检测乙炔，3%-100%LEL，催化燃烧检测，4-20mA线制，带现场显示，带316材质一体化声光报警器，防爆等级EXDIICT6.防护等级IP66，壳体材质316</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柴油气体探测器</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492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GTYQ-AEC2232bX，检测柴油，3%-100%LEL，催化燃烧检测，4-20mA线制，带现场显示，带316材质一体化声光报警器，防爆等级EXDIICT6，防护等级IP66，壳体材质316</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ascii="宋体" w:hAnsi="宋体" w:cs="宋体"/>
          <w:sz w:val="24"/>
          <w:u w:val="single"/>
        </w:rPr>
        <w:t>自合同签订后12个月</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ascii="宋体" w:hAnsi="宋体" w:cs="宋体"/>
          <w:sz w:val="24"/>
          <w:u w:val="single"/>
          <w:lang w:val="en-US" w:eastAsia="zh-CN"/>
        </w:rPr>
        <w:t>分批</w:t>
      </w:r>
      <w:r>
        <w:rPr>
          <w:rFonts w:hint="eastAsia" w:ascii="宋体" w:hAnsi="宋体" w:cs="宋体"/>
          <w:sz w:val="24"/>
          <w:u w:val="single"/>
          <w:lang w:val="en-US"/>
        </w:rPr>
        <w:t>供货</w:t>
      </w:r>
      <w:r>
        <w:rPr>
          <w:rFonts w:hint="eastAsia" w:ascii="宋体" w:hAnsi="宋体" w:cs="宋体"/>
          <w:sz w:val="24"/>
          <w:u w:val="single"/>
        </w:rPr>
        <w:t>。在采购人发出送货通知后，成交人</w:t>
      </w:r>
      <w:r>
        <w:rPr>
          <w:rFonts w:hint="eastAsia" w:ascii="宋体" w:hAnsi="宋体" w:cs="宋体"/>
          <w:sz w:val="24"/>
          <w:u w:val="single"/>
          <w:lang w:val="en-US" w:eastAsia="zh-CN"/>
        </w:rPr>
        <w:t>30个工作日内将货物</w:t>
      </w:r>
      <w:r>
        <w:rPr>
          <w:rFonts w:hint="eastAsia" w:ascii="宋体" w:hAnsi="宋体" w:cs="宋体"/>
          <w:sz w:val="24"/>
          <w:u w:val="single"/>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气体检测仪</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13"/>
      <w:bookmarkEnd w:id="20"/>
      <w:bookmarkStart w:id="21" w:name="_Toc184308080"/>
      <w:bookmarkEnd w:id="21"/>
      <w:bookmarkStart w:id="22" w:name="_Toc184312089"/>
      <w:bookmarkEnd w:id="22"/>
      <w:bookmarkStart w:id="23" w:name="_Toc184314463"/>
      <w:bookmarkEnd w:id="23"/>
      <w:bookmarkStart w:id="24" w:name="_Toc184313280"/>
      <w:bookmarkEnd w:id="24"/>
      <w:bookmarkStart w:id="25" w:name="_Toc184312098"/>
      <w:bookmarkEnd w:id="25"/>
      <w:bookmarkStart w:id="26" w:name="_Toc184310308"/>
      <w:bookmarkEnd w:id="26"/>
      <w:bookmarkStart w:id="27" w:name="_Toc184314449"/>
      <w:bookmarkEnd w:id="27"/>
      <w:bookmarkStart w:id="28" w:name="_Toc184314482"/>
      <w:bookmarkEnd w:id="28"/>
      <w:bookmarkStart w:id="29" w:name="_Toc184313242"/>
      <w:bookmarkEnd w:id="29"/>
      <w:bookmarkStart w:id="30" w:name="_Toc184313304"/>
      <w:bookmarkEnd w:id="30"/>
      <w:bookmarkStart w:id="31" w:name="_Toc184310315"/>
      <w:bookmarkEnd w:id="31"/>
      <w:bookmarkStart w:id="32" w:name="_Toc184312075"/>
      <w:bookmarkEnd w:id="32"/>
      <w:bookmarkStart w:id="33" w:name="_Toc184310276"/>
      <w:bookmarkEnd w:id="33"/>
      <w:bookmarkStart w:id="34" w:name="_Toc184314475"/>
      <w:bookmarkEnd w:id="34"/>
      <w:bookmarkStart w:id="35" w:name="_Toc184314410"/>
      <w:bookmarkEnd w:id="35"/>
      <w:bookmarkStart w:id="36" w:name="_Toc184314446"/>
      <w:bookmarkEnd w:id="36"/>
      <w:bookmarkStart w:id="37" w:name="_Toc184314429"/>
      <w:bookmarkEnd w:id="37"/>
      <w:bookmarkStart w:id="38" w:name="_Toc184313255"/>
      <w:bookmarkEnd w:id="38"/>
      <w:bookmarkStart w:id="39" w:name="_Toc184313281"/>
      <w:bookmarkEnd w:id="39"/>
      <w:bookmarkStart w:id="40" w:name="_Toc184312073"/>
      <w:bookmarkEnd w:id="40"/>
      <w:bookmarkStart w:id="41" w:name="_Toc184310336"/>
      <w:bookmarkEnd w:id="41"/>
      <w:bookmarkStart w:id="42" w:name="_Toc184312120"/>
      <w:bookmarkEnd w:id="42"/>
      <w:bookmarkStart w:id="43" w:name="_Toc184312095"/>
      <w:bookmarkEnd w:id="43"/>
      <w:bookmarkStart w:id="44" w:name="_Toc184310314"/>
      <w:bookmarkEnd w:id="44"/>
      <w:bookmarkStart w:id="45" w:name="_Toc184313297"/>
      <w:bookmarkEnd w:id="45"/>
      <w:bookmarkStart w:id="46" w:name="_Toc184314453"/>
      <w:bookmarkEnd w:id="46"/>
      <w:bookmarkStart w:id="47" w:name="_Toc184314438"/>
      <w:bookmarkEnd w:id="47"/>
      <w:bookmarkStart w:id="48" w:name="_Toc184314477"/>
      <w:bookmarkEnd w:id="48"/>
      <w:bookmarkStart w:id="49" w:name="_Toc184310304"/>
      <w:bookmarkEnd w:id="49"/>
      <w:bookmarkStart w:id="50" w:name="_Toc184310316"/>
      <w:bookmarkEnd w:id="50"/>
      <w:bookmarkStart w:id="51" w:name="_Toc184310287"/>
      <w:bookmarkEnd w:id="51"/>
      <w:bookmarkStart w:id="52" w:name="_Toc184308065"/>
      <w:bookmarkEnd w:id="52"/>
      <w:bookmarkStart w:id="53" w:name="_Toc184310286"/>
      <w:bookmarkEnd w:id="53"/>
      <w:bookmarkStart w:id="54" w:name="_Toc184314469"/>
      <w:bookmarkEnd w:id="54"/>
      <w:bookmarkStart w:id="55" w:name="_Toc184308062"/>
      <w:bookmarkEnd w:id="55"/>
      <w:bookmarkStart w:id="56" w:name="_Toc184310303"/>
      <w:bookmarkEnd w:id="56"/>
      <w:bookmarkStart w:id="57" w:name="_Toc184314460"/>
      <w:bookmarkEnd w:id="57"/>
      <w:bookmarkStart w:id="58" w:name="_Toc184308083"/>
      <w:bookmarkEnd w:id="58"/>
      <w:bookmarkStart w:id="59" w:name="_Toc184308054"/>
      <w:bookmarkEnd w:id="59"/>
      <w:bookmarkStart w:id="60" w:name="_Toc184314440"/>
      <w:bookmarkEnd w:id="60"/>
      <w:bookmarkStart w:id="61" w:name="_Toc184312134"/>
      <w:bookmarkEnd w:id="61"/>
      <w:bookmarkStart w:id="62" w:name="_Toc184310292"/>
      <w:bookmarkEnd w:id="62"/>
      <w:bookmarkStart w:id="63" w:name="_Toc184310278"/>
      <w:bookmarkEnd w:id="63"/>
      <w:bookmarkStart w:id="64" w:name="_Toc184308099"/>
      <w:bookmarkEnd w:id="64"/>
      <w:bookmarkStart w:id="65" w:name="_Toc184308085"/>
      <w:bookmarkEnd w:id="65"/>
      <w:bookmarkStart w:id="66" w:name="_Toc184313243"/>
      <w:bookmarkEnd w:id="66"/>
      <w:bookmarkStart w:id="67" w:name="_Toc184313298"/>
      <w:bookmarkEnd w:id="67"/>
      <w:bookmarkStart w:id="68" w:name="_Toc184308096"/>
      <w:bookmarkEnd w:id="68"/>
      <w:bookmarkStart w:id="69" w:name="_Toc184312078"/>
      <w:bookmarkEnd w:id="69"/>
      <w:bookmarkStart w:id="70" w:name="_Toc184310328"/>
      <w:bookmarkEnd w:id="70"/>
      <w:bookmarkStart w:id="71" w:name="_Toc184308097"/>
      <w:bookmarkEnd w:id="71"/>
      <w:bookmarkStart w:id="72" w:name="_Toc184314415"/>
      <w:bookmarkEnd w:id="72"/>
      <w:bookmarkStart w:id="73" w:name="_Toc184313300"/>
      <w:bookmarkEnd w:id="73"/>
      <w:bookmarkStart w:id="74" w:name="_Toc184313303"/>
      <w:bookmarkEnd w:id="74"/>
      <w:bookmarkStart w:id="75" w:name="_Toc184314465"/>
      <w:bookmarkEnd w:id="75"/>
      <w:bookmarkStart w:id="76" w:name="_Toc184313295"/>
      <w:bookmarkEnd w:id="76"/>
      <w:bookmarkStart w:id="77" w:name="_Toc184314434"/>
      <w:bookmarkEnd w:id="77"/>
      <w:bookmarkStart w:id="78" w:name="_Toc184314418"/>
      <w:bookmarkEnd w:id="78"/>
      <w:bookmarkStart w:id="79" w:name="_Toc184313256"/>
      <w:bookmarkEnd w:id="79"/>
      <w:bookmarkStart w:id="80" w:name="_Toc184313248"/>
      <w:bookmarkEnd w:id="80"/>
      <w:bookmarkStart w:id="81" w:name="_Toc184313276"/>
      <w:bookmarkEnd w:id="81"/>
      <w:bookmarkStart w:id="82" w:name="_Toc184313282"/>
      <w:bookmarkEnd w:id="82"/>
      <w:bookmarkStart w:id="83" w:name="_Toc184312124"/>
      <w:bookmarkEnd w:id="83"/>
      <w:bookmarkStart w:id="84" w:name="_Toc184310289"/>
      <w:bookmarkEnd w:id="84"/>
      <w:bookmarkStart w:id="85" w:name="_Toc184308044"/>
      <w:bookmarkEnd w:id="85"/>
      <w:bookmarkStart w:id="86" w:name="_Toc184308086"/>
      <w:bookmarkEnd w:id="86"/>
      <w:bookmarkStart w:id="87" w:name="_Toc184314424"/>
      <w:bookmarkEnd w:id="87"/>
      <w:bookmarkStart w:id="88" w:name="_Toc184310324"/>
      <w:bookmarkEnd w:id="88"/>
      <w:bookmarkStart w:id="89" w:name="_Toc184308102"/>
      <w:bookmarkEnd w:id="89"/>
      <w:bookmarkStart w:id="90" w:name="_Toc184312135"/>
      <w:bookmarkEnd w:id="90"/>
      <w:bookmarkStart w:id="91" w:name="_Toc184314476"/>
      <w:bookmarkEnd w:id="91"/>
      <w:bookmarkStart w:id="92" w:name="_Toc184312107"/>
      <w:bookmarkEnd w:id="92"/>
      <w:bookmarkStart w:id="93" w:name="_Toc184314457"/>
      <w:bookmarkEnd w:id="93"/>
      <w:bookmarkStart w:id="94" w:name="_Toc184312086"/>
      <w:bookmarkEnd w:id="94"/>
      <w:bookmarkStart w:id="95" w:name="_Toc184310299"/>
      <w:bookmarkEnd w:id="95"/>
      <w:bookmarkStart w:id="96" w:name="_Toc184310279"/>
      <w:bookmarkEnd w:id="96"/>
      <w:bookmarkStart w:id="97" w:name="_Toc184314436"/>
      <w:bookmarkEnd w:id="97"/>
      <w:bookmarkStart w:id="98" w:name="_Toc184312081"/>
      <w:bookmarkEnd w:id="98"/>
      <w:bookmarkStart w:id="99" w:name="_Toc184313240"/>
      <w:bookmarkEnd w:id="99"/>
      <w:bookmarkStart w:id="100" w:name="_Toc184314464"/>
      <w:bookmarkEnd w:id="100"/>
      <w:bookmarkStart w:id="101" w:name="_Toc184310296"/>
      <w:bookmarkEnd w:id="101"/>
      <w:bookmarkStart w:id="102" w:name="_Toc184314458"/>
      <w:bookmarkEnd w:id="102"/>
      <w:bookmarkStart w:id="103" w:name="_Toc184314472"/>
      <w:bookmarkEnd w:id="103"/>
      <w:bookmarkStart w:id="104" w:name="_Toc184312108"/>
      <w:bookmarkEnd w:id="104"/>
      <w:bookmarkStart w:id="105" w:name="_Toc184312096"/>
      <w:bookmarkEnd w:id="105"/>
      <w:bookmarkStart w:id="106" w:name="_Toc184312133"/>
      <w:bookmarkEnd w:id="106"/>
      <w:bookmarkStart w:id="107" w:name="_Toc184308063"/>
      <w:bookmarkEnd w:id="107"/>
      <w:bookmarkStart w:id="108" w:name="_Toc184313296"/>
      <w:bookmarkEnd w:id="108"/>
      <w:bookmarkStart w:id="109" w:name="_Toc184312099"/>
      <w:bookmarkEnd w:id="109"/>
      <w:bookmarkStart w:id="110" w:name="_Toc184312112"/>
      <w:bookmarkEnd w:id="110"/>
      <w:bookmarkStart w:id="111" w:name="_Toc184308098"/>
      <w:bookmarkEnd w:id="111"/>
      <w:bookmarkStart w:id="112" w:name="_Toc184310293"/>
      <w:bookmarkEnd w:id="112"/>
      <w:bookmarkStart w:id="113" w:name="_Toc184312079"/>
      <w:bookmarkEnd w:id="113"/>
      <w:bookmarkStart w:id="114" w:name="_Toc184314412"/>
      <w:bookmarkEnd w:id="114"/>
      <w:bookmarkStart w:id="115" w:name="_Toc184312082"/>
      <w:bookmarkEnd w:id="115"/>
      <w:bookmarkStart w:id="116" w:name="_Toc184312118"/>
      <w:bookmarkEnd w:id="116"/>
      <w:bookmarkStart w:id="117" w:name="_Toc184313308"/>
      <w:bookmarkEnd w:id="117"/>
      <w:bookmarkStart w:id="118" w:name="_Toc184310319"/>
      <w:bookmarkEnd w:id="118"/>
      <w:bookmarkStart w:id="119" w:name="_Toc184314422"/>
      <w:bookmarkEnd w:id="119"/>
      <w:bookmarkStart w:id="120" w:name="_Toc184312109"/>
      <w:bookmarkEnd w:id="120"/>
      <w:bookmarkStart w:id="121" w:name="_Toc184313287"/>
      <w:bookmarkEnd w:id="121"/>
      <w:bookmarkStart w:id="122" w:name="_Toc184313279"/>
      <w:bookmarkEnd w:id="122"/>
      <w:bookmarkStart w:id="123" w:name="_Toc184310283"/>
      <w:bookmarkEnd w:id="123"/>
      <w:bookmarkStart w:id="124" w:name="_Toc184310327"/>
      <w:bookmarkEnd w:id="124"/>
      <w:bookmarkStart w:id="125" w:name="_Toc184310291"/>
      <w:bookmarkEnd w:id="125"/>
      <w:bookmarkStart w:id="126" w:name="_Toc184312071"/>
      <w:bookmarkEnd w:id="126"/>
      <w:bookmarkStart w:id="127" w:name="_Toc184310273"/>
      <w:bookmarkEnd w:id="127"/>
      <w:bookmarkStart w:id="128" w:name="_Toc184314445"/>
      <w:bookmarkEnd w:id="128"/>
      <w:bookmarkStart w:id="129" w:name="_Toc184310341"/>
      <w:bookmarkEnd w:id="129"/>
      <w:bookmarkStart w:id="130" w:name="_Toc184313310"/>
      <w:bookmarkEnd w:id="130"/>
      <w:bookmarkStart w:id="131" w:name="_Toc184308064"/>
      <w:bookmarkEnd w:id="131"/>
      <w:bookmarkStart w:id="132" w:name="_Toc184308051"/>
      <w:bookmarkEnd w:id="132"/>
      <w:bookmarkStart w:id="133" w:name="_Toc184314459"/>
      <w:bookmarkEnd w:id="133"/>
      <w:bookmarkStart w:id="134" w:name="_Toc184310334"/>
      <w:bookmarkEnd w:id="134"/>
      <w:bookmarkStart w:id="135" w:name="_Toc184308091"/>
      <w:bookmarkEnd w:id="135"/>
      <w:bookmarkStart w:id="136" w:name="_Toc184308041"/>
      <w:bookmarkEnd w:id="136"/>
      <w:bookmarkStart w:id="137" w:name="_Toc184314454"/>
      <w:bookmarkEnd w:id="137"/>
      <w:bookmarkStart w:id="138" w:name="_Toc184312123"/>
      <w:bookmarkEnd w:id="138"/>
      <w:bookmarkStart w:id="139" w:name="_Toc184313299"/>
      <w:bookmarkEnd w:id="139"/>
      <w:bookmarkStart w:id="140" w:name="_Toc184313274"/>
      <w:bookmarkEnd w:id="140"/>
      <w:bookmarkStart w:id="141" w:name="_Toc184314451"/>
      <w:bookmarkEnd w:id="141"/>
      <w:bookmarkStart w:id="142" w:name="_Toc184314411"/>
      <w:bookmarkEnd w:id="142"/>
      <w:bookmarkStart w:id="143" w:name="_Toc184314423"/>
      <w:bookmarkEnd w:id="143"/>
      <w:bookmarkStart w:id="144" w:name="_Toc184308071"/>
      <w:bookmarkEnd w:id="144"/>
      <w:bookmarkStart w:id="145" w:name="_Toc184308038"/>
      <w:bookmarkEnd w:id="145"/>
      <w:bookmarkStart w:id="146" w:name="_Toc184308053"/>
      <w:bookmarkEnd w:id="146"/>
      <w:bookmarkStart w:id="147" w:name="_Toc184314455"/>
      <w:bookmarkEnd w:id="147"/>
      <w:bookmarkStart w:id="148" w:name="_Toc184314480"/>
      <w:bookmarkEnd w:id="148"/>
      <w:bookmarkStart w:id="149" w:name="_Toc184312128"/>
      <w:bookmarkEnd w:id="149"/>
      <w:bookmarkStart w:id="150" w:name="_Toc184314478"/>
      <w:bookmarkEnd w:id="150"/>
      <w:bookmarkStart w:id="151" w:name="_Toc184314473"/>
      <w:bookmarkEnd w:id="151"/>
      <w:bookmarkStart w:id="152" w:name="_Toc184312100"/>
      <w:bookmarkEnd w:id="152"/>
      <w:bookmarkStart w:id="153" w:name="_Toc184313239"/>
      <w:bookmarkEnd w:id="153"/>
      <w:bookmarkStart w:id="154" w:name="_Toc184312088"/>
      <w:bookmarkEnd w:id="154"/>
      <w:bookmarkStart w:id="155" w:name="_Toc184310344"/>
      <w:bookmarkEnd w:id="155"/>
      <w:bookmarkStart w:id="156" w:name="_Toc184314444"/>
      <w:bookmarkEnd w:id="156"/>
      <w:bookmarkStart w:id="157" w:name="_Toc184313270"/>
      <w:bookmarkEnd w:id="157"/>
      <w:bookmarkStart w:id="158" w:name="_Toc184310340"/>
      <w:bookmarkEnd w:id="158"/>
      <w:bookmarkStart w:id="159" w:name="_Toc184308060"/>
      <w:bookmarkEnd w:id="159"/>
      <w:bookmarkStart w:id="160" w:name="_Toc184308093"/>
      <w:bookmarkEnd w:id="160"/>
      <w:bookmarkStart w:id="161" w:name="_Toc184313249"/>
      <w:bookmarkEnd w:id="161"/>
      <w:bookmarkStart w:id="162" w:name="_Toc184310332"/>
      <w:bookmarkEnd w:id="162"/>
      <w:bookmarkStart w:id="163" w:name="_Toc184308084"/>
      <w:bookmarkEnd w:id="163"/>
      <w:bookmarkStart w:id="164" w:name="_Toc184314425"/>
      <w:bookmarkEnd w:id="164"/>
      <w:bookmarkStart w:id="165" w:name="_Toc184308088"/>
      <w:bookmarkEnd w:id="165"/>
      <w:bookmarkStart w:id="166" w:name="_Toc184310305"/>
      <w:bookmarkEnd w:id="166"/>
      <w:bookmarkStart w:id="167" w:name="_Toc184312074"/>
      <w:bookmarkEnd w:id="167"/>
      <w:bookmarkStart w:id="168" w:name="_Toc184313265"/>
      <w:bookmarkEnd w:id="168"/>
      <w:bookmarkStart w:id="169" w:name="_Toc184312132"/>
      <w:bookmarkEnd w:id="169"/>
      <w:bookmarkStart w:id="170" w:name="_Toc184310309"/>
      <w:bookmarkEnd w:id="170"/>
      <w:bookmarkStart w:id="171" w:name="_Toc184308082"/>
      <w:bookmarkEnd w:id="171"/>
      <w:bookmarkStart w:id="172" w:name="_Toc184313266"/>
      <w:bookmarkEnd w:id="172"/>
      <w:bookmarkStart w:id="173" w:name="_Toc184312114"/>
      <w:bookmarkEnd w:id="173"/>
      <w:bookmarkStart w:id="174" w:name="_Toc184314414"/>
      <w:bookmarkEnd w:id="174"/>
      <w:bookmarkStart w:id="175" w:name="_Toc184310326"/>
      <w:bookmarkEnd w:id="175"/>
      <w:bookmarkStart w:id="176" w:name="_Toc184310338"/>
      <w:bookmarkEnd w:id="176"/>
      <w:bookmarkStart w:id="177" w:name="_Toc184314442"/>
      <w:bookmarkEnd w:id="177"/>
      <w:bookmarkStart w:id="178" w:name="_Toc184313263"/>
      <w:bookmarkEnd w:id="178"/>
      <w:bookmarkStart w:id="179" w:name="_Toc184314481"/>
      <w:bookmarkEnd w:id="179"/>
      <w:bookmarkStart w:id="180" w:name="_Toc184310318"/>
      <w:bookmarkEnd w:id="180"/>
      <w:bookmarkStart w:id="181" w:name="_Toc184308050"/>
      <w:bookmarkEnd w:id="181"/>
      <w:bookmarkStart w:id="182" w:name="_Toc184313285"/>
      <w:bookmarkEnd w:id="182"/>
      <w:bookmarkStart w:id="183" w:name="_Toc184314413"/>
      <w:bookmarkEnd w:id="183"/>
      <w:bookmarkStart w:id="184" w:name="_Toc184312094"/>
      <w:bookmarkEnd w:id="184"/>
      <w:bookmarkStart w:id="185" w:name="_Toc184312092"/>
      <w:bookmarkEnd w:id="185"/>
      <w:bookmarkStart w:id="186" w:name="_Toc184313293"/>
      <w:bookmarkEnd w:id="186"/>
      <w:bookmarkStart w:id="187" w:name="_Toc184312101"/>
      <w:bookmarkEnd w:id="187"/>
      <w:bookmarkStart w:id="188" w:name="_Toc184308072"/>
      <w:bookmarkEnd w:id="188"/>
      <w:bookmarkStart w:id="189" w:name="_Toc184308104"/>
      <w:bookmarkEnd w:id="189"/>
      <w:bookmarkStart w:id="190" w:name="_Toc184314448"/>
      <w:bookmarkEnd w:id="190"/>
      <w:bookmarkStart w:id="191" w:name="_Toc184308049"/>
      <w:bookmarkEnd w:id="191"/>
      <w:bookmarkStart w:id="192" w:name="_Toc184313289"/>
      <w:bookmarkEnd w:id="192"/>
      <w:bookmarkStart w:id="193" w:name="_Toc184308074"/>
      <w:bookmarkEnd w:id="193"/>
      <w:bookmarkStart w:id="194" w:name="_Toc184308073"/>
      <w:bookmarkEnd w:id="194"/>
      <w:bookmarkStart w:id="195" w:name="_Toc184308079"/>
      <w:bookmarkEnd w:id="195"/>
      <w:bookmarkStart w:id="196" w:name="_Toc184313260"/>
      <w:bookmarkEnd w:id="196"/>
      <w:bookmarkStart w:id="197" w:name="_Toc184312116"/>
      <w:bookmarkEnd w:id="197"/>
      <w:bookmarkStart w:id="198" w:name="_Toc184310329"/>
      <w:bookmarkEnd w:id="198"/>
      <w:bookmarkStart w:id="199" w:name="_Toc184308058"/>
      <w:bookmarkEnd w:id="199"/>
      <w:bookmarkStart w:id="200" w:name="_Toc184308061"/>
      <w:bookmarkEnd w:id="200"/>
      <w:bookmarkStart w:id="201" w:name="_Toc184308095"/>
      <w:bookmarkEnd w:id="201"/>
      <w:bookmarkStart w:id="202" w:name="_Toc184308081"/>
      <w:bookmarkEnd w:id="202"/>
      <w:bookmarkStart w:id="203" w:name="_Toc184308068"/>
      <w:bookmarkEnd w:id="203"/>
      <w:bookmarkStart w:id="204" w:name="_Toc184314421"/>
      <w:bookmarkEnd w:id="204"/>
      <w:bookmarkStart w:id="205" w:name="_Toc184310310"/>
      <w:bookmarkEnd w:id="205"/>
      <w:bookmarkStart w:id="206" w:name="_Toc184308094"/>
      <w:bookmarkEnd w:id="206"/>
      <w:bookmarkStart w:id="207" w:name="_Toc184308052"/>
      <w:bookmarkEnd w:id="207"/>
      <w:bookmarkStart w:id="208" w:name="_Toc184314479"/>
      <w:bookmarkEnd w:id="208"/>
      <w:bookmarkStart w:id="209" w:name="_Toc184313292"/>
      <w:bookmarkEnd w:id="209"/>
      <w:bookmarkStart w:id="210" w:name="_Toc184312067"/>
      <w:bookmarkEnd w:id="210"/>
      <w:bookmarkStart w:id="211" w:name="_Toc184308069"/>
      <w:bookmarkEnd w:id="211"/>
      <w:bookmarkStart w:id="212" w:name="_Toc184313267"/>
      <w:bookmarkEnd w:id="212"/>
      <w:bookmarkStart w:id="213" w:name="_Toc184312077"/>
      <w:bookmarkEnd w:id="213"/>
      <w:bookmarkStart w:id="214" w:name="_Toc184313294"/>
      <w:bookmarkEnd w:id="214"/>
      <w:bookmarkStart w:id="215" w:name="_Toc184313264"/>
      <w:bookmarkEnd w:id="215"/>
      <w:bookmarkStart w:id="216" w:name="_Toc184308059"/>
      <w:bookmarkEnd w:id="216"/>
      <w:bookmarkStart w:id="217" w:name="_Toc184314419"/>
      <w:bookmarkEnd w:id="217"/>
      <w:bookmarkStart w:id="218" w:name="_Toc184310306"/>
      <w:bookmarkEnd w:id="218"/>
      <w:bookmarkStart w:id="219" w:name="_Toc184310282"/>
      <w:bookmarkEnd w:id="219"/>
      <w:bookmarkStart w:id="220" w:name="_Toc184313307"/>
      <w:bookmarkEnd w:id="220"/>
      <w:bookmarkStart w:id="221" w:name="_Toc184312083"/>
      <w:bookmarkEnd w:id="221"/>
      <w:bookmarkStart w:id="222" w:name="_Toc184308070"/>
      <w:bookmarkEnd w:id="222"/>
      <w:bookmarkStart w:id="223" w:name="_Toc184308106"/>
      <w:bookmarkEnd w:id="223"/>
      <w:bookmarkStart w:id="224" w:name="_Toc184310322"/>
      <w:bookmarkEnd w:id="224"/>
      <w:bookmarkStart w:id="225" w:name="_Toc184314439"/>
      <w:bookmarkEnd w:id="225"/>
      <w:bookmarkStart w:id="226" w:name="_Toc184312091"/>
      <w:bookmarkEnd w:id="226"/>
      <w:bookmarkStart w:id="227" w:name="_Toc184313291"/>
      <w:bookmarkEnd w:id="227"/>
      <w:bookmarkStart w:id="228" w:name="_Toc184312076"/>
      <w:bookmarkEnd w:id="228"/>
      <w:bookmarkStart w:id="229" w:name="_Toc184308108"/>
      <w:bookmarkEnd w:id="229"/>
      <w:bookmarkStart w:id="230" w:name="_Toc184308089"/>
      <w:bookmarkEnd w:id="230"/>
      <w:bookmarkStart w:id="231" w:name="_Toc184312105"/>
      <w:bookmarkEnd w:id="231"/>
      <w:bookmarkStart w:id="232" w:name="_Toc184312111"/>
      <w:bookmarkEnd w:id="232"/>
      <w:bookmarkStart w:id="233" w:name="_Toc184313261"/>
      <w:bookmarkEnd w:id="233"/>
      <w:bookmarkStart w:id="234" w:name="_Toc184313258"/>
      <w:bookmarkEnd w:id="234"/>
      <w:bookmarkStart w:id="235" w:name="_Toc184308107"/>
      <w:bookmarkEnd w:id="235"/>
      <w:bookmarkStart w:id="236" w:name="_Toc184314435"/>
      <w:bookmarkEnd w:id="236"/>
      <w:bookmarkStart w:id="237" w:name="_Toc184313273"/>
      <w:bookmarkEnd w:id="237"/>
      <w:bookmarkStart w:id="238" w:name="_Toc184314443"/>
      <w:bookmarkEnd w:id="238"/>
      <w:bookmarkStart w:id="239" w:name="_Toc184312087"/>
      <w:bookmarkEnd w:id="239"/>
      <w:bookmarkStart w:id="240" w:name="_Toc184308055"/>
      <w:bookmarkEnd w:id="240"/>
      <w:bookmarkStart w:id="241" w:name="_Toc184314426"/>
      <w:bookmarkEnd w:id="241"/>
      <w:bookmarkStart w:id="242" w:name="_Toc184310325"/>
      <w:bookmarkEnd w:id="242"/>
      <w:bookmarkStart w:id="243" w:name="_Toc184314474"/>
      <w:bookmarkEnd w:id="243"/>
      <w:bookmarkStart w:id="244" w:name="_Toc184308076"/>
      <w:bookmarkEnd w:id="244"/>
      <w:bookmarkStart w:id="245" w:name="_Toc184308048"/>
      <w:bookmarkEnd w:id="245"/>
      <w:bookmarkStart w:id="246" w:name="_Toc184313305"/>
      <w:bookmarkEnd w:id="246"/>
      <w:bookmarkStart w:id="247" w:name="_Toc184308047"/>
      <w:bookmarkEnd w:id="247"/>
      <w:bookmarkStart w:id="248" w:name="_Toc184310312"/>
      <w:bookmarkEnd w:id="248"/>
      <w:bookmarkStart w:id="249" w:name="_Toc184310281"/>
      <w:bookmarkEnd w:id="249"/>
      <w:bookmarkStart w:id="250" w:name="_Toc184314447"/>
      <w:bookmarkEnd w:id="250"/>
      <w:bookmarkStart w:id="251" w:name="_Toc184313247"/>
      <w:bookmarkEnd w:id="251"/>
      <w:bookmarkStart w:id="252" w:name="_Toc184310335"/>
      <w:bookmarkEnd w:id="252"/>
      <w:bookmarkStart w:id="253" w:name="_Toc184312127"/>
      <w:bookmarkEnd w:id="253"/>
      <w:bookmarkStart w:id="254" w:name="_Toc184312117"/>
      <w:bookmarkEnd w:id="254"/>
      <w:bookmarkStart w:id="255" w:name="_Toc184313301"/>
      <w:bookmarkEnd w:id="255"/>
      <w:bookmarkStart w:id="256" w:name="_Toc184310285"/>
      <w:bookmarkEnd w:id="256"/>
      <w:bookmarkStart w:id="257" w:name="_Toc184314431"/>
      <w:bookmarkEnd w:id="257"/>
      <w:bookmarkStart w:id="258" w:name="_Toc184310275"/>
      <w:bookmarkEnd w:id="258"/>
      <w:bookmarkStart w:id="259" w:name="_Toc184312080"/>
      <w:bookmarkEnd w:id="259"/>
      <w:bookmarkStart w:id="260" w:name="_Toc184313246"/>
      <w:bookmarkEnd w:id="260"/>
      <w:bookmarkStart w:id="261" w:name="_Toc184308105"/>
      <w:bookmarkEnd w:id="261"/>
      <w:bookmarkStart w:id="262" w:name="_Toc184313277"/>
      <w:bookmarkEnd w:id="262"/>
      <w:bookmarkStart w:id="263" w:name="_Toc184308039"/>
      <w:bookmarkEnd w:id="263"/>
      <w:bookmarkStart w:id="264" w:name="_Toc184310330"/>
      <w:bookmarkEnd w:id="264"/>
      <w:bookmarkStart w:id="265" w:name="_Toc184308043"/>
      <w:bookmarkEnd w:id="265"/>
      <w:bookmarkStart w:id="266" w:name="_Toc184314462"/>
      <w:bookmarkEnd w:id="266"/>
      <w:bookmarkStart w:id="267" w:name="_Toc184310274"/>
      <w:bookmarkEnd w:id="267"/>
      <w:bookmarkStart w:id="268" w:name="_Toc184310320"/>
      <w:bookmarkEnd w:id="268"/>
      <w:bookmarkStart w:id="269" w:name="_Toc184313245"/>
      <w:bookmarkEnd w:id="269"/>
      <w:bookmarkStart w:id="270" w:name="_Toc184308090"/>
      <w:bookmarkEnd w:id="270"/>
      <w:bookmarkStart w:id="271" w:name="_Toc184310307"/>
      <w:bookmarkEnd w:id="271"/>
      <w:bookmarkStart w:id="272" w:name="_Toc184312097"/>
      <w:bookmarkEnd w:id="272"/>
      <w:bookmarkStart w:id="273" w:name="_Toc184308045"/>
      <w:bookmarkEnd w:id="273"/>
      <w:bookmarkStart w:id="274" w:name="_Toc184313269"/>
      <w:bookmarkEnd w:id="274"/>
      <w:bookmarkStart w:id="275" w:name="_Toc184314461"/>
      <w:bookmarkEnd w:id="275"/>
      <w:bookmarkStart w:id="276" w:name="_Toc184308077"/>
      <w:bookmarkEnd w:id="276"/>
      <w:bookmarkStart w:id="277" w:name="_Toc184313275"/>
      <w:bookmarkEnd w:id="277"/>
      <w:bookmarkStart w:id="278" w:name="_Toc184313262"/>
      <w:bookmarkEnd w:id="278"/>
      <w:bookmarkStart w:id="279" w:name="_Toc184313259"/>
      <w:bookmarkEnd w:id="279"/>
      <w:bookmarkStart w:id="280" w:name="_Toc184313288"/>
      <w:bookmarkEnd w:id="280"/>
      <w:bookmarkStart w:id="281" w:name="_Toc184312072"/>
      <w:bookmarkEnd w:id="281"/>
      <w:bookmarkStart w:id="282" w:name="_Toc184313251"/>
      <w:bookmarkEnd w:id="282"/>
      <w:bookmarkStart w:id="283" w:name="_Toc184310339"/>
      <w:bookmarkEnd w:id="283"/>
      <w:bookmarkStart w:id="284" w:name="_Toc184313253"/>
      <w:bookmarkEnd w:id="284"/>
      <w:bookmarkStart w:id="285" w:name="_Toc184308036"/>
      <w:bookmarkEnd w:id="285"/>
      <w:bookmarkStart w:id="286" w:name="_Toc184312136"/>
      <w:bookmarkEnd w:id="286"/>
      <w:bookmarkStart w:id="287" w:name="_Toc184308056"/>
      <w:bookmarkEnd w:id="287"/>
      <w:bookmarkStart w:id="288" w:name="_Toc184314432"/>
      <w:bookmarkEnd w:id="288"/>
      <w:bookmarkStart w:id="289" w:name="_Toc184310277"/>
      <w:bookmarkEnd w:id="289"/>
      <w:bookmarkStart w:id="290" w:name="_Toc184312130"/>
      <w:bookmarkEnd w:id="290"/>
      <w:bookmarkStart w:id="291" w:name="_Toc184313268"/>
      <w:bookmarkEnd w:id="291"/>
      <w:bookmarkStart w:id="292" w:name="_Toc184313238"/>
      <w:bookmarkEnd w:id="292"/>
      <w:bookmarkStart w:id="293" w:name="_Toc184314427"/>
      <w:bookmarkEnd w:id="293"/>
      <w:bookmarkStart w:id="294" w:name="_Toc184312110"/>
      <w:bookmarkEnd w:id="294"/>
      <w:bookmarkStart w:id="295" w:name="_Toc184313241"/>
      <w:bookmarkEnd w:id="295"/>
      <w:bookmarkStart w:id="296" w:name="_Toc184312122"/>
      <w:bookmarkEnd w:id="296"/>
      <w:bookmarkStart w:id="297" w:name="_Toc184312115"/>
      <w:bookmarkEnd w:id="297"/>
      <w:bookmarkStart w:id="298" w:name="_Toc184313284"/>
      <w:bookmarkEnd w:id="298"/>
      <w:bookmarkStart w:id="299" w:name="_Toc184314467"/>
      <w:bookmarkEnd w:id="299"/>
      <w:bookmarkStart w:id="300" w:name="_Toc184308042"/>
      <w:bookmarkEnd w:id="300"/>
      <w:bookmarkStart w:id="301" w:name="_Toc184313283"/>
      <w:bookmarkEnd w:id="301"/>
      <w:bookmarkStart w:id="302" w:name="_Toc184314420"/>
      <w:bookmarkEnd w:id="302"/>
      <w:bookmarkStart w:id="303" w:name="_Toc184310300"/>
      <w:bookmarkEnd w:id="303"/>
      <w:bookmarkStart w:id="304" w:name="_Toc184314450"/>
      <w:bookmarkEnd w:id="304"/>
      <w:bookmarkStart w:id="305" w:name="_Toc184310288"/>
      <w:bookmarkEnd w:id="305"/>
      <w:bookmarkStart w:id="306" w:name="_Toc184314416"/>
      <w:bookmarkEnd w:id="306"/>
      <w:bookmarkStart w:id="307" w:name="_Toc184312070"/>
      <w:bookmarkEnd w:id="307"/>
      <w:bookmarkStart w:id="308" w:name="_Toc184312104"/>
      <w:bookmarkEnd w:id="308"/>
      <w:bookmarkStart w:id="309" w:name="_Toc184308046"/>
      <w:bookmarkEnd w:id="309"/>
      <w:bookmarkStart w:id="310" w:name="_Toc184310331"/>
      <w:bookmarkEnd w:id="310"/>
      <w:bookmarkStart w:id="311" w:name="_Toc184312084"/>
      <w:bookmarkEnd w:id="311"/>
      <w:bookmarkStart w:id="312" w:name="_Toc184310313"/>
      <w:bookmarkEnd w:id="312"/>
      <w:bookmarkStart w:id="313" w:name="_Toc184312068"/>
      <w:bookmarkEnd w:id="313"/>
      <w:bookmarkStart w:id="314" w:name="_Toc184313271"/>
      <w:bookmarkEnd w:id="314"/>
      <w:bookmarkStart w:id="315" w:name="_Toc184312102"/>
      <w:bookmarkEnd w:id="315"/>
      <w:bookmarkStart w:id="316" w:name="_Toc184312121"/>
      <w:bookmarkEnd w:id="316"/>
      <w:bookmarkStart w:id="317" w:name="_Toc184314470"/>
      <w:bookmarkEnd w:id="317"/>
      <w:bookmarkStart w:id="318" w:name="_Toc184310301"/>
      <w:bookmarkEnd w:id="318"/>
      <w:bookmarkStart w:id="319" w:name="_Toc184313306"/>
      <w:bookmarkEnd w:id="319"/>
      <w:bookmarkStart w:id="320" w:name="_Toc184308101"/>
      <w:bookmarkEnd w:id="320"/>
      <w:bookmarkStart w:id="321" w:name="_Toc184312138"/>
      <w:bookmarkEnd w:id="321"/>
      <w:bookmarkStart w:id="322" w:name="_Toc184314433"/>
      <w:bookmarkEnd w:id="322"/>
      <w:bookmarkStart w:id="323" w:name="_Toc184314428"/>
      <w:bookmarkEnd w:id="323"/>
      <w:bookmarkStart w:id="324" w:name="_Toc184308100"/>
      <w:bookmarkEnd w:id="324"/>
      <w:bookmarkStart w:id="325" w:name="_Toc184312129"/>
      <w:bookmarkEnd w:id="325"/>
      <w:bookmarkStart w:id="326" w:name="_Toc184314471"/>
      <w:bookmarkEnd w:id="326"/>
      <w:bookmarkStart w:id="327" w:name="_Toc184310317"/>
      <w:bookmarkEnd w:id="327"/>
      <w:bookmarkStart w:id="328" w:name="_Toc184313252"/>
      <w:bookmarkEnd w:id="328"/>
      <w:bookmarkStart w:id="329" w:name="_Toc184310333"/>
      <w:bookmarkEnd w:id="329"/>
      <w:bookmarkStart w:id="330" w:name="_Toc184310295"/>
      <w:bookmarkEnd w:id="330"/>
      <w:bookmarkStart w:id="331" w:name="_Toc184314417"/>
      <w:bookmarkEnd w:id="331"/>
      <w:bookmarkStart w:id="332" w:name="_Toc184308066"/>
      <w:bookmarkEnd w:id="332"/>
      <w:bookmarkStart w:id="333" w:name="_Toc184313257"/>
      <w:bookmarkEnd w:id="333"/>
      <w:bookmarkStart w:id="334" w:name="_Toc184312093"/>
      <w:bookmarkEnd w:id="334"/>
      <w:bookmarkStart w:id="335" w:name="_Toc184313290"/>
      <w:bookmarkEnd w:id="335"/>
      <w:bookmarkStart w:id="336" w:name="_Toc184312131"/>
      <w:bookmarkEnd w:id="336"/>
      <w:bookmarkStart w:id="337" w:name="_Toc184310342"/>
      <w:bookmarkEnd w:id="337"/>
      <w:bookmarkStart w:id="338" w:name="_Toc184310343"/>
      <w:bookmarkEnd w:id="338"/>
      <w:bookmarkStart w:id="339" w:name="_Toc184314456"/>
      <w:bookmarkEnd w:id="339"/>
      <w:bookmarkStart w:id="340" w:name="_Toc184314468"/>
      <w:bookmarkEnd w:id="340"/>
      <w:bookmarkStart w:id="341" w:name="_Toc184314452"/>
      <w:bookmarkEnd w:id="341"/>
      <w:bookmarkStart w:id="342" w:name="_Toc184308040"/>
      <w:bookmarkEnd w:id="342"/>
      <w:bookmarkStart w:id="343" w:name="_Toc184310311"/>
      <w:bookmarkEnd w:id="343"/>
      <w:bookmarkStart w:id="344" w:name="_Toc184313254"/>
      <w:bookmarkEnd w:id="344"/>
      <w:bookmarkStart w:id="345" w:name="_Toc184313244"/>
      <w:bookmarkEnd w:id="345"/>
      <w:bookmarkStart w:id="346" w:name="_Toc184312137"/>
      <w:bookmarkEnd w:id="346"/>
      <w:bookmarkStart w:id="347" w:name="_Toc184313272"/>
      <w:bookmarkEnd w:id="347"/>
      <w:bookmarkStart w:id="348" w:name="_Toc184313302"/>
      <w:bookmarkEnd w:id="348"/>
      <w:bookmarkStart w:id="349" w:name="_Toc184312085"/>
      <w:bookmarkEnd w:id="349"/>
      <w:bookmarkStart w:id="350" w:name="_Toc184310280"/>
      <w:bookmarkEnd w:id="350"/>
      <w:bookmarkStart w:id="351" w:name="_Toc184310302"/>
      <w:bookmarkEnd w:id="351"/>
      <w:bookmarkStart w:id="352" w:name="_Toc184312126"/>
      <w:bookmarkEnd w:id="352"/>
      <w:bookmarkStart w:id="353" w:name="_Toc184313250"/>
      <w:bookmarkEnd w:id="353"/>
      <w:bookmarkStart w:id="354" w:name="_Toc184313286"/>
      <w:bookmarkEnd w:id="354"/>
      <w:bookmarkStart w:id="355" w:name="_Toc184310284"/>
      <w:bookmarkEnd w:id="355"/>
      <w:bookmarkStart w:id="356" w:name="_Toc184314441"/>
      <w:bookmarkEnd w:id="356"/>
      <w:bookmarkStart w:id="357" w:name="_Toc184312106"/>
      <w:bookmarkEnd w:id="357"/>
      <w:bookmarkStart w:id="358" w:name="_Toc184308092"/>
      <w:bookmarkEnd w:id="358"/>
      <w:bookmarkStart w:id="359" w:name="_Toc184312069"/>
      <w:bookmarkEnd w:id="359"/>
      <w:bookmarkStart w:id="360" w:name="_Toc184310337"/>
      <w:bookmarkEnd w:id="360"/>
      <w:bookmarkStart w:id="361" w:name="_Toc184310321"/>
      <w:bookmarkEnd w:id="361"/>
      <w:bookmarkStart w:id="362" w:name="_Toc184308037"/>
      <w:bookmarkEnd w:id="362"/>
      <w:bookmarkStart w:id="363" w:name="_Toc184308078"/>
      <w:bookmarkEnd w:id="363"/>
      <w:bookmarkStart w:id="364" w:name="_Toc184308067"/>
      <w:bookmarkEnd w:id="364"/>
      <w:bookmarkStart w:id="365" w:name="_Toc184312090"/>
      <w:bookmarkEnd w:id="365"/>
      <w:bookmarkStart w:id="366" w:name="_Toc184310272"/>
      <w:bookmarkEnd w:id="366"/>
      <w:bookmarkStart w:id="367" w:name="_Toc184308075"/>
      <w:bookmarkEnd w:id="367"/>
      <w:bookmarkStart w:id="368" w:name="_Toc184310298"/>
      <w:bookmarkEnd w:id="368"/>
      <w:bookmarkStart w:id="369" w:name="_Toc184310290"/>
      <w:bookmarkEnd w:id="369"/>
      <w:bookmarkStart w:id="370" w:name="_Toc184312139"/>
      <w:bookmarkEnd w:id="370"/>
      <w:bookmarkStart w:id="371" w:name="_Toc184308103"/>
      <w:bookmarkEnd w:id="371"/>
      <w:bookmarkStart w:id="372" w:name="_Toc184314437"/>
      <w:bookmarkEnd w:id="372"/>
      <w:bookmarkStart w:id="373" w:name="_Toc184313278"/>
      <w:bookmarkEnd w:id="373"/>
      <w:bookmarkStart w:id="374" w:name="_Toc184312103"/>
      <w:bookmarkEnd w:id="374"/>
      <w:bookmarkStart w:id="375" w:name="_Toc184310297"/>
      <w:bookmarkEnd w:id="375"/>
      <w:bookmarkStart w:id="376" w:name="_Toc184310323"/>
      <w:bookmarkEnd w:id="376"/>
      <w:bookmarkStart w:id="377" w:name="_Toc184310294"/>
      <w:bookmarkEnd w:id="377"/>
      <w:bookmarkStart w:id="378" w:name="_Toc184314430"/>
      <w:bookmarkEnd w:id="378"/>
      <w:bookmarkStart w:id="379" w:name="_Toc184308087"/>
      <w:bookmarkEnd w:id="379"/>
      <w:bookmarkStart w:id="380" w:name="_Toc184308057"/>
      <w:bookmarkEnd w:id="380"/>
      <w:bookmarkStart w:id="381" w:name="_Toc184312119"/>
      <w:bookmarkEnd w:id="381"/>
      <w:bookmarkStart w:id="382" w:name="_Toc184312125"/>
      <w:bookmarkEnd w:id="382"/>
      <w:bookmarkStart w:id="383" w:name="_Toc184313309"/>
      <w:bookmarkEnd w:id="383"/>
      <w:bookmarkStart w:id="384" w:name="_Toc18431446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2024年临江公司气体探测器</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2024年临江公司气体探测器</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pStyle w:val="2"/>
        <w:rPr>
          <w:rFonts w:hint="eastAsia" w:ascii="宋体" w:hAnsi="宋体" w:cs="宋体"/>
          <w:sz w:val="24"/>
        </w:rPr>
      </w:pPr>
    </w:p>
    <w:p>
      <w:pPr>
        <w:rPr>
          <w:rFonts w:hint="eastAsia" w:ascii="宋体" w:hAnsi="宋体" w:cs="宋体"/>
          <w:sz w:val="24"/>
        </w:rPr>
      </w:pPr>
    </w:p>
    <w:p>
      <w:pPr>
        <w:pStyle w:val="2"/>
      </w:pPr>
    </w:p>
    <w:tbl>
      <w:tblPr>
        <w:tblStyle w:val="15"/>
        <w:tblW w:w="90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8"/>
        <w:gridCol w:w="703"/>
        <w:gridCol w:w="1184"/>
        <w:gridCol w:w="2772"/>
        <w:gridCol w:w="966"/>
        <w:gridCol w:w="898"/>
        <w:gridCol w:w="898"/>
        <w:gridCol w:w="8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77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9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数量（件）</w:t>
            </w: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4"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277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eastAsia" w:ascii="宋体" w:hAnsi="宋体" w:eastAsia="宋体" w:cs="宋体"/>
          <w:b/>
          <w:sz w:val="24"/>
          <w:szCs w:val="24"/>
        </w:rPr>
      </w:pPr>
      <w:bookmarkStart w:id="391" w:name="_Toc10340"/>
      <w:bookmarkStart w:id="392" w:name="_Toc22618"/>
      <w:bookmarkStart w:id="393" w:name="_Toc1814"/>
      <w:r>
        <w:rPr>
          <w:rFonts w:hint="eastAsia" w:ascii="宋体" w:hAnsi="宋体" w:eastAsia="宋体" w:cs="宋体"/>
          <w:sz w:val="24"/>
          <w:szCs w:val="24"/>
        </w:rPr>
        <w:t>4.货物数量</w:t>
      </w:r>
      <w:r>
        <w:rPr>
          <w:rFonts w:hint="eastAsia" w:ascii="宋体" w:hAnsi="宋体" w:eastAsia="宋体" w:cs="宋体"/>
          <w:sz w:val="24"/>
          <w:szCs w:val="24"/>
          <w:u w:val="single"/>
        </w:rPr>
        <w:t>：按需供货，按实结</w:t>
      </w:r>
      <w:r>
        <w:rPr>
          <w:rFonts w:hint="eastAsia" w:ascii="宋体" w:hAnsi="宋体" w:eastAsia="宋体" w:cs="宋体"/>
          <w:color w:val="auto"/>
          <w:sz w:val="24"/>
          <w:szCs w:val="24"/>
          <w:u w:val="single"/>
        </w:rPr>
        <w:t>算</w:t>
      </w:r>
      <w:r>
        <w:rPr>
          <w:rFonts w:hint="eastAsia" w:ascii="宋体" w:hAnsi="宋体" w:eastAsia="宋体" w:cs="宋体"/>
          <w:color w:val="auto"/>
          <w:sz w:val="24"/>
          <w:szCs w:val="24"/>
        </w:rPr>
        <w:t>；合同清单数量仅为甲方暂定数量，乙方须按照甲方的采购订单数量供货，不得以超过合同暂定数量为由停止供货。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三、合同期限、货物交付期限、地点和联系方式、交付方式</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1.合同期限：</w:t>
      </w:r>
      <w:r>
        <w:rPr>
          <w:rFonts w:hint="eastAsia" w:ascii="宋体" w:hAnsi="宋体" w:eastAsia="宋体" w:cs="宋体"/>
          <w:sz w:val="24"/>
          <w:szCs w:val="24"/>
          <w:lang w:val="en-US" w:eastAsia="zh-CN"/>
        </w:rPr>
        <w:t>自合同签订后12个月；</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2.履约方式：</w:t>
      </w:r>
      <w:r>
        <w:rPr>
          <w:rFonts w:hint="eastAsia" w:ascii="宋体" w:hAnsi="宋体" w:eastAsia="宋体" w:cs="宋体"/>
          <w:sz w:val="24"/>
          <w:szCs w:val="24"/>
          <w:lang w:val="en-US" w:eastAsia="zh-CN"/>
        </w:rPr>
        <w:t>分批供货</w:t>
      </w:r>
      <w:r>
        <w:rPr>
          <w:rFonts w:hint="eastAsia" w:ascii="宋体" w:hAnsi="宋体" w:eastAsia="宋体" w:cs="宋体"/>
          <w:sz w:val="24"/>
          <w:szCs w:val="24"/>
          <w:lang w:val="en-US"/>
        </w:rPr>
        <w:t>。在采购人发出送货通知后，成交人</w:t>
      </w:r>
      <w:r>
        <w:rPr>
          <w:rFonts w:hint="eastAsia" w:ascii="宋体" w:hAnsi="宋体" w:eastAsia="宋体" w:cs="宋体"/>
          <w:sz w:val="24"/>
          <w:szCs w:val="24"/>
          <w:lang w:val="en-US" w:eastAsia="zh-CN"/>
        </w:rPr>
        <w:t>30个工作日内将货物</w:t>
      </w:r>
      <w:r>
        <w:rPr>
          <w:rFonts w:hint="eastAsia" w:ascii="宋体" w:hAnsi="宋体" w:eastAsia="宋体" w:cs="宋体"/>
          <w:sz w:val="24"/>
          <w:szCs w:val="24"/>
          <w:lang w:val="en-US"/>
        </w:rPr>
        <w:t>如数送至采购人指定地点；</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3.交付地点：浙江省杭州市钱塘区临江街道红十五路10388-123号，杭州临江环境能源有限公司厂区内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4.交付甲方联系人：</w:t>
      </w:r>
      <w:r>
        <w:rPr>
          <w:rFonts w:hint="eastAsia" w:ascii="宋体" w:hAnsi="宋体" w:eastAsia="宋体" w:cs="宋体"/>
          <w:sz w:val="24"/>
          <w:szCs w:val="24"/>
          <w:u w:val="single"/>
        </w:rPr>
        <w:t>按采购订单要求执行 ；</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5.乙方联系人及联系方式：</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6.交付方式：</w:t>
      </w:r>
      <w:r>
        <w:rPr>
          <w:rFonts w:hint="eastAsia" w:ascii="宋体" w:hAnsi="宋体" w:eastAsia="宋体" w:cs="宋体"/>
          <w:sz w:val="24"/>
          <w:szCs w:val="24"/>
          <w:u w:val="single"/>
        </w:rPr>
        <w:t xml:space="preserve"> 按采购订单要求执行 ，基本要求如下：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（1）推荐乙方安排自有员工送货到甲方指定地点；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（3）特殊情况下，双方友好协商解决。</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四、技术和质量要求</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w:t>
      </w:r>
      <w:r>
        <w:rPr>
          <w:rFonts w:hint="eastAsia" w:ascii="宋体" w:hAnsi="宋体" w:eastAsia="宋体" w:cs="宋体"/>
          <w:sz w:val="24"/>
          <w:szCs w:val="24"/>
          <w:lang w:eastAsia="zh-CN"/>
        </w:rPr>
        <w:t>气体检测仪</w:t>
      </w:r>
      <w:r>
        <w:rPr>
          <w:rFonts w:hint="eastAsia" w:ascii="宋体" w:hAnsi="宋体" w:eastAsia="宋体" w:cs="宋体"/>
          <w:sz w:val="24"/>
          <w:szCs w:val="24"/>
        </w:rPr>
        <w:t>必须为原厂正品，不得为假冒伪劣产品。</w:t>
      </w:r>
    </w:p>
    <w:p>
      <w:pPr>
        <w:spacing w:line="360" w:lineRule="auto"/>
        <w:ind w:firstLine="482" w:firstLineChars="200"/>
        <w:rPr>
          <w:rFonts w:hint="eastAsia" w:ascii="宋体" w:hAnsi="宋体" w:eastAsia="宋体" w:cs="宋体"/>
          <w:b/>
          <w:sz w:val="24"/>
          <w:szCs w:val="24"/>
        </w:rPr>
      </w:pPr>
      <w:bookmarkStart w:id="394" w:name="_Toc14563"/>
      <w:bookmarkStart w:id="395" w:name="_Toc6596"/>
      <w:bookmarkStart w:id="396" w:name="_Toc1125"/>
      <w:r>
        <w:rPr>
          <w:rFonts w:hint="eastAsia" w:ascii="宋体" w:hAnsi="宋体" w:eastAsia="宋体" w:cs="宋体"/>
          <w:b/>
          <w:sz w:val="24"/>
          <w:szCs w:val="24"/>
        </w:rPr>
        <w:t>五、服务要求</w:t>
      </w:r>
    </w:p>
    <w:p>
      <w:pPr>
        <w:pStyle w:val="7"/>
        <w:ind w:firstLine="480" w:firstLineChars="200"/>
        <w:rPr>
          <w:rFonts w:hint="eastAsia" w:ascii="宋体" w:hAnsi="宋体" w:eastAsia="宋体" w:cs="宋体"/>
          <w:b/>
          <w:bCs/>
          <w:sz w:val="24"/>
          <w:szCs w:val="24"/>
          <w:lang w:val="en-US"/>
        </w:rPr>
      </w:pPr>
      <w:r>
        <w:rPr>
          <w:rFonts w:hint="eastAsia" w:ascii="宋体" w:hAnsi="宋体" w:eastAsia="宋体" w:cs="宋体"/>
          <w:sz w:val="24"/>
          <w:szCs w:val="24"/>
          <w:lang w:val="en-US"/>
        </w:rPr>
        <w:t>1.根据甲方生产计划，成交人负责在接到采购人电话或书面通知后在15个工作日内完成供货。乙方负责卸货，人工费由乙方承担，甲方可免费提供叉车服务。</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3.甲方不再对任何售后服务进行付费。乙方的派遣人员产生的一切费用由供应商承担。</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六、检验和验收</w:t>
      </w:r>
      <w:bookmarkEnd w:id="394"/>
      <w:bookmarkEnd w:id="395"/>
      <w:bookmarkEnd w:id="396"/>
    </w:p>
    <w:p>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1.货物交付前，乙方应对货物的质量、数量等方面进行详细、全面的检验，并向甲方</w:t>
      </w:r>
      <w:r>
        <w:rPr>
          <w:rFonts w:hint="eastAsia" w:ascii="宋体" w:hAnsi="宋体" w:eastAsia="宋体" w:cs="宋体"/>
          <w:b/>
          <w:bCs/>
          <w:sz w:val="24"/>
          <w:szCs w:val="24"/>
          <w:u w:val="single"/>
        </w:rPr>
        <w:t>出具证明货物符合合同约定的文件</w:t>
      </w:r>
      <w:r>
        <w:rPr>
          <w:rFonts w:hint="eastAsia" w:ascii="宋体" w:hAnsi="宋体" w:eastAsia="宋体" w:cs="宋体"/>
          <w:sz w:val="24"/>
          <w:szCs w:val="24"/>
        </w:rPr>
        <w:t>；货物交付时，甲方在</w:t>
      </w:r>
      <w:r>
        <w:rPr>
          <w:rFonts w:hint="eastAsia" w:ascii="宋体" w:hAnsi="宋体" w:eastAsia="宋体" w:cs="宋体"/>
          <w:b/>
          <w:sz w:val="24"/>
          <w:szCs w:val="24"/>
          <w:u w:val="single"/>
        </w:rPr>
        <w:t>5个工作日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sz w:val="24"/>
          <w:szCs w:val="24"/>
          <w:u w:val="single"/>
        </w:rPr>
        <w:t>（</w:t>
      </w:r>
      <w:r>
        <w:rPr>
          <w:rFonts w:hint="eastAsia" w:ascii="宋体" w:hAnsi="宋体" w:eastAsia="宋体" w:cs="宋体"/>
          <w:sz w:val="24"/>
          <w:szCs w:val="24"/>
        </w:rPr>
        <w:t>如因货物检测需要更长时间的，组织验收时间为自货物交付之日起至甲方收到检测报告后5个工作日内）</w:t>
      </w:r>
      <w:r>
        <w:rPr>
          <w:rFonts w:hint="eastAsia" w:ascii="宋体" w:hAnsi="宋体" w:eastAsia="宋体" w:cs="宋体"/>
          <w:b/>
          <w:bCs/>
          <w:sz w:val="24"/>
          <w:szCs w:val="24"/>
        </w:rPr>
        <w:t>。</w:t>
      </w:r>
      <w:r>
        <w:rPr>
          <w:rFonts w:hint="eastAsia" w:ascii="宋体" w:hAnsi="宋体" w:eastAsia="宋体" w:cs="宋体"/>
          <w:sz w:val="24"/>
          <w:szCs w:val="24"/>
        </w:rPr>
        <w:t>若甲方认为有必要可邀请相关方参加。</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i/>
          <w:sz w:val="24"/>
          <w:szCs w:val="24"/>
        </w:rPr>
      </w:pPr>
      <w:r>
        <w:rPr>
          <w:rFonts w:hint="eastAsia" w:ascii="宋体" w:hAnsi="宋体" w:eastAsia="宋体" w:cs="宋体"/>
          <w:sz w:val="24"/>
          <w:szCs w:val="24"/>
        </w:rPr>
        <w:t>5.检验和验收标准、程序等具体内容以及前述验收书的效力如下：</w:t>
      </w:r>
    </w:p>
    <w:p>
      <w:pPr>
        <w:tabs>
          <w:tab w:val="left" w:pos="360"/>
          <w:tab w:val="left" w:pos="540"/>
          <w:tab w:val="left" w:pos="1080"/>
        </w:tabs>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u w:val="single"/>
        </w:rPr>
        <w:t>有合法资质第三方机构验收单或者验收报告效力&gt;甲方的验收单或者验收报告&gt;合格证或出厂检测报告。</w:t>
      </w:r>
      <w:r>
        <w:rPr>
          <w:rFonts w:hint="eastAsia" w:ascii="宋体" w:hAnsi="宋体" w:eastAsia="宋体" w:cs="宋体"/>
          <w:b/>
          <w:sz w:val="24"/>
          <w:szCs w:val="24"/>
        </w:rPr>
        <w:t xml:space="preserve">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八、履约保证金</w:t>
      </w:r>
    </w:p>
    <w:p>
      <w:pPr>
        <w:pStyle w:val="24"/>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1.履约保证金的比例为合同金额的</w:t>
      </w:r>
      <w:r>
        <w:rPr>
          <w:rFonts w:hint="eastAsia" w:ascii="宋体" w:hAnsi="宋体" w:eastAsia="宋体" w:cs="宋体"/>
          <w:sz w:val="24"/>
          <w:szCs w:val="24"/>
          <w:u w:val="single"/>
          <w:lang w:val="en-US"/>
        </w:rPr>
        <w:t xml:space="preserve">  5   </w:t>
      </w:r>
      <w:r>
        <w:rPr>
          <w:rFonts w:hint="eastAsia" w:ascii="宋体" w:hAnsi="宋体" w:eastAsia="宋体" w:cs="宋体"/>
          <w:sz w:val="24"/>
          <w:szCs w:val="24"/>
          <w:lang w:val="en-US"/>
        </w:rPr>
        <w:t>%，金额为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w:t>
      </w:r>
      <w:r>
        <w:rPr>
          <w:rFonts w:hint="eastAsia"/>
          <w:u w:val="single"/>
          <w:lang w:val="en-US"/>
        </w:rPr>
        <w:t xml:space="preserve">   30 </w:t>
      </w:r>
      <w:r>
        <w:rPr>
          <w:rFonts w:hint="eastAsia"/>
          <w:lang w:val="en-US"/>
        </w:rPr>
        <w:t>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27250"/>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6021"/>
      <w:bookmarkStart w:id="404" w:name="_Toc28375"/>
      <w:bookmarkStart w:id="405" w:name="_Toc15583"/>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1173"/>
      <w:bookmarkStart w:id="407" w:name="_Toc7245"/>
      <w:bookmarkStart w:id="408"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Toc279701240"/>
      <w:bookmarkStart w:id="410" w:name="_Ref467378463"/>
      <w:bookmarkStart w:id="411" w:name="_Toc28763"/>
      <w:bookmarkStart w:id="412" w:name="_Ref467379225"/>
      <w:bookmarkStart w:id="413" w:name="_Toc259093669"/>
      <w:bookmarkStart w:id="414" w:name="_Ref467379101"/>
      <w:bookmarkStart w:id="415" w:name="_Toc19614"/>
      <w:bookmarkStart w:id="416" w:name="_Ref467378404"/>
      <w:bookmarkStart w:id="417" w:name="_Ref467379109"/>
      <w:bookmarkStart w:id="418" w:name="_Toc16917"/>
      <w:bookmarkStart w:id="419" w:name="_Toc487900349"/>
      <w:bookmarkStart w:id="420" w:name="_Ref467379094"/>
      <w:bookmarkStart w:id="421" w:name="_Ref467378499"/>
      <w:bookmarkStart w:id="422" w:name="_Ref467379214"/>
      <w:bookmarkStart w:id="423" w:name="_Ref467379205"/>
      <w:bookmarkStart w:id="424" w:name="_Ref46737919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487900350"/>
      <w:bookmarkStart w:id="429" w:name="_Toc259093670"/>
      <w:bookmarkStart w:id="430" w:name="_Toc32504"/>
      <w:bookmarkStart w:id="431" w:name="_Toc13336"/>
      <w:bookmarkStart w:id="432" w:name="_Toc279701241"/>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9829"/>
      <w:bookmarkStart w:id="435" w:name="_Toc27853"/>
      <w:bookmarkStart w:id="436" w:name="_Toc487900351"/>
      <w:bookmarkStart w:id="437" w:name="_Toc31634"/>
      <w:bookmarkStart w:id="438" w:name="_Toc279701242"/>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79701247"/>
      <w:bookmarkStart w:id="448" w:name="_Ref467379807"/>
      <w:bookmarkStart w:id="449" w:name="_Toc487900357"/>
      <w:bookmarkStart w:id="450" w:name="_Toc259093676"/>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Ref467379852"/>
      <w:bookmarkStart w:id="454" w:name="_Toc279701248"/>
      <w:bookmarkStart w:id="455" w:name="_Toc259093677"/>
      <w:bookmarkStart w:id="456" w:name="_Ref467379863"/>
      <w:bookmarkStart w:id="457" w:name="_Ref467379923"/>
      <w:bookmarkStart w:id="458" w:name="_Toc487900358"/>
      <w:bookmarkStart w:id="459" w:name="_Toc3225"/>
      <w:bookmarkStart w:id="460" w:name="_Toc774"/>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59093683"/>
      <w:bookmarkStart w:id="470" w:name="_Toc279701254"/>
      <w:bookmarkStart w:id="471" w:name="_Ref467378121"/>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279701259"/>
      <w:bookmarkStart w:id="475" w:name="_Toc487900369"/>
      <w:bookmarkStart w:id="476" w:name="_Toc15237"/>
      <w:bookmarkStart w:id="477" w:name="_Toc22955"/>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30676"/>
      <w:bookmarkStart w:id="484" w:name="_Toc259093684"/>
      <w:bookmarkStart w:id="485" w:name="_Toc487900365"/>
      <w:bookmarkStart w:id="486" w:name="_Toc689"/>
      <w:bookmarkStart w:id="487"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259093687"/>
      <w:bookmarkStart w:id="489" w:name="_Toc7102"/>
      <w:bookmarkStart w:id="490" w:name="_Toc487900368"/>
      <w:bookmarkStart w:id="491" w:name="_Toc279701258"/>
      <w:bookmarkStart w:id="492" w:name="_Toc8298"/>
      <w:bookmarkStart w:id="493" w:name="_Toc16959"/>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87900372"/>
      <w:bookmarkStart w:id="506" w:name="_Toc30599"/>
      <w:bookmarkStart w:id="507" w:name="_Toc4355"/>
      <w:bookmarkStart w:id="508" w:name="_Toc279701262"/>
      <w:bookmarkStart w:id="509" w:name="_Toc18540"/>
      <w:bookmarkStart w:id="510"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259093692"/>
      <w:bookmarkStart w:id="512" w:name="_Toc487900373"/>
      <w:bookmarkStart w:id="513" w:name="_Toc10330"/>
      <w:bookmarkStart w:id="514" w:name="_Toc279701263"/>
      <w:bookmarkStart w:id="515" w:name="_Toc18567"/>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bookmarkStart w:id="518" w:name="_GoBack"/>
      <w:bookmarkEnd w:id="518"/>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2024年临江公司气体探测器</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2024年临江公司气体探测器</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2024年临江公司气体探测器</w:t>
      </w:r>
      <w:r>
        <w:rPr>
          <w:rFonts w:hint="eastAsia" w:cs="仿宋" w:asciiTheme="minorEastAsia" w:hAnsiTheme="minorEastAsia"/>
          <w:sz w:val="24"/>
        </w:rPr>
        <w:t>【项目编号：</w:t>
      </w:r>
      <w:r>
        <w:rPr>
          <w:rFonts w:hint="eastAsia" w:cs="仿宋" w:asciiTheme="minorEastAsia" w:hAnsiTheme="minorEastAsia"/>
          <w:sz w:val="24"/>
          <w:lang w:eastAsia="zh-CN"/>
        </w:rPr>
        <w:t>202403019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2024年临江公司气体探测器</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202403019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2024年临江公司气体探测器</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19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8"/>
        <w:gridCol w:w="1240"/>
        <w:gridCol w:w="1941"/>
        <w:gridCol w:w="6496"/>
        <w:gridCol w:w="1740"/>
        <w:gridCol w:w="468"/>
        <w:gridCol w:w="921"/>
        <w:gridCol w:w="9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801"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64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777"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一氧化碳气体探测器</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649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型号：GQ-AEC2232bX，检测一氧化碳，0-1000PPM，电化学检测，4-20mA三线制，带现场显示，防爆等级EXDIICT6，防护等级IP66，壳体材质316</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777"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甲烷气体探测器</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649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型号：GTYQ-AEC2232bX；检测甲烷，3%-100%LEL,红外检测，4-20mA三线制，带现场显示防爆等级EXDIICT6，防爆等级IP66，壳体材质316</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777"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硫化氢气体探测器</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649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型号：GQ-AEC2232bX；检测硫化氢，0-100PPM，电化学检测，4-20mA三线制，带现场显示，防爆等级EXDIICT6，防护等级IP66，壳体材质316</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1160"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氨气气体探测器</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649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型号：GQ-AEC2232bX 检测氨气，0-1000PPM，电化学检测，4-20mA三线制，带现场显示，带316材质一体化声光报警器，防爆等级EXDIICT6，防护等级IP66，壳体材质316</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1160"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乙炔气体探测器</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649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GTYQ-AEC2232bX，检测乙炔，3%-100%LEL，催化燃烧检测，4-20mA线制，带现场显示，带316材质一体化声光报警器，防爆等级EXDIICT6.防护等级IP66，壳体材质316</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1160"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柴油气体探测器</w:t>
            </w:r>
          </w:p>
        </w:tc>
        <w:tc>
          <w:tcPr>
            <w:tcW w:w="1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上海翼捷/安可信 /梅思安/特安</w:t>
            </w:r>
          </w:p>
        </w:tc>
        <w:tc>
          <w:tcPr>
            <w:tcW w:w="649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GTYQ-AEC2232bX，检测柴油，3%-100%LEL，催化燃烧检测，4-20mA线制，带现场显示，带316材质一体化声光报警器，防爆等级EXDIICT6，防护等级IP66，壳体材质316</w:t>
            </w:r>
          </w:p>
        </w:tc>
        <w:tc>
          <w:tcPr>
            <w:tcW w:w="17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18" w:hRule="atLeast"/>
          <w:jc w:val="center"/>
        </w:trPr>
        <w:tc>
          <w:tcPr>
            <w:tcW w:w="3649" w:type="dxa"/>
            <w:gridSpan w:val="3"/>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0546" w:type="dxa"/>
            <w:gridSpan w:val="5"/>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94" w:hRule="atLeast"/>
          <w:jc w:val="center"/>
        </w:trPr>
        <w:tc>
          <w:tcPr>
            <w:tcW w:w="3649" w:type="dxa"/>
            <w:gridSpan w:val="3"/>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0546" w:type="dxa"/>
            <w:gridSpan w:val="5"/>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30" w:hRule="atLeast"/>
          <w:jc w:val="center"/>
        </w:trPr>
        <w:tc>
          <w:tcPr>
            <w:tcW w:w="3649" w:type="dxa"/>
            <w:gridSpan w:val="3"/>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0546" w:type="dxa"/>
            <w:gridSpan w:val="5"/>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2024年临江公司气体探测器</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202403019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若成为2024年临江公司气体探测器采购项目（项目编号：</w:t>
      </w:r>
      <w:r>
        <w:rPr>
          <w:rFonts w:hint="eastAsia" w:cs="仿宋" w:asciiTheme="minorEastAsia" w:hAnsiTheme="minorEastAsia"/>
          <w:kern w:val="0"/>
          <w:sz w:val="24"/>
          <w:lang w:val="zh-CN" w:eastAsia="zh-CN"/>
        </w:rPr>
        <w:t>202403019</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2024年临江公司气体探测器采购项目（项目编号：202403019）的报价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B91E94"/>
    <w:rsid w:val="11C46A46"/>
    <w:rsid w:val="123211CE"/>
    <w:rsid w:val="12E110C3"/>
    <w:rsid w:val="143E2438"/>
    <w:rsid w:val="15CB2DA0"/>
    <w:rsid w:val="16583B40"/>
    <w:rsid w:val="166F3635"/>
    <w:rsid w:val="16806E74"/>
    <w:rsid w:val="17AF353E"/>
    <w:rsid w:val="185870FA"/>
    <w:rsid w:val="185A544F"/>
    <w:rsid w:val="18890233"/>
    <w:rsid w:val="190D49C0"/>
    <w:rsid w:val="19141666"/>
    <w:rsid w:val="198737C7"/>
    <w:rsid w:val="19976A31"/>
    <w:rsid w:val="19DC6BDA"/>
    <w:rsid w:val="1AA56FDE"/>
    <w:rsid w:val="1B1B25BA"/>
    <w:rsid w:val="1B7913A6"/>
    <w:rsid w:val="1D61352C"/>
    <w:rsid w:val="1DFA0457"/>
    <w:rsid w:val="1E5F5CBE"/>
    <w:rsid w:val="1E8307F5"/>
    <w:rsid w:val="1EEB52A4"/>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BD1572D"/>
    <w:rsid w:val="2C4141D8"/>
    <w:rsid w:val="2F4D3609"/>
    <w:rsid w:val="2F5836E9"/>
    <w:rsid w:val="30062480"/>
    <w:rsid w:val="30556F21"/>
    <w:rsid w:val="308C5F1F"/>
    <w:rsid w:val="31111553"/>
    <w:rsid w:val="314B6E80"/>
    <w:rsid w:val="321D777A"/>
    <w:rsid w:val="32843E96"/>
    <w:rsid w:val="34454474"/>
    <w:rsid w:val="34AF40BC"/>
    <w:rsid w:val="36162BCB"/>
    <w:rsid w:val="36A71B58"/>
    <w:rsid w:val="36B41FB6"/>
    <w:rsid w:val="37103BA1"/>
    <w:rsid w:val="37514AF4"/>
    <w:rsid w:val="377C0298"/>
    <w:rsid w:val="37B04D36"/>
    <w:rsid w:val="37C62712"/>
    <w:rsid w:val="39C31C6C"/>
    <w:rsid w:val="3A6303AE"/>
    <w:rsid w:val="3A971178"/>
    <w:rsid w:val="3A993EAE"/>
    <w:rsid w:val="3AB61186"/>
    <w:rsid w:val="3B1E2F1E"/>
    <w:rsid w:val="3BE73C23"/>
    <w:rsid w:val="3C283344"/>
    <w:rsid w:val="3C485F9D"/>
    <w:rsid w:val="3C7C70D7"/>
    <w:rsid w:val="3C940DD1"/>
    <w:rsid w:val="3DB21669"/>
    <w:rsid w:val="3E0C6463"/>
    <w:rsid w:val="3EE43BF5"/>
    <w:rsid w:val="403E57B7"/>
    <w:rsid w:val="411A0F39"/>
    <w:rsid w:val="415A5C88"/>
    <w:rsid w:val="41CE08E1"/>
    <w:rsid w:val="42112513"/>
    <w:rsid w:val="433C7ACC"/>
    <w:rsid w:val="435518AD"/>
    <w:rsid w:val="43C04259"/>
    <w:rsid w:val="43FF7FEC"/>
    <w:rsid w:val="44C67F95"/>
    <w:rsid w:val="4559568A"/>
    <w:rsid w:val="45A47533"/>
    <w:rsid w:val="46A51706"/>
    <w:rsid w:val="46BC402D"/>
    <w:rsid w:val="472961BF"/>
    <w:rsid w:val="475528CD"/>
    <w:rsid w:val="47B265AF"/>
    <w:rsid w:val="496717C4"/>
    <w:rsid w:val="4A063A4F"/>
    <w:rsid w:val="4A875AD1"/>
    <w:rsid w:val="4AE27CAC"/>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21A5B23"/>
    <w:rsid w:val="72B931C1"/>
    <w:rsid w:val="734A515C"/>
    <w:rsid w:val="738D03F5"/>
    <w:rsid w:val="73E442FB"/>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47</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2024-03-18T01:14:45Z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