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能源主厂房宣传展示制作服务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w:t>
      </w:r>
      <w:r>
        <w:rPr>
          <w:rFonts w:hint="eastAsia" w:cs="宋体" w:asciiTheme="minorEastAsia" w:hAnsiTheme="minorEastAsia"/>
          <w:color w:val="auto"/>
          <w:sz w:val="30"/>
          <w:szCs w:val="30"/>
          <w:u w:val="single"/>
          <w:lang w:val="en-US" w:eastAsia="zh-CN"/>
        </w:rPr>
        <w:t>4</w:t>
      </w:r>
      <w:r>
        <w:rPr>
          <w:rFonts w:hint="default" w:cs="宋体" w:asciiTheme="minorEastAsia" w:hAnsiTheme="minorEastAsia"/>
          <w:color w:val="auto"/>
          <w:sz w:val="30"/>
          <w:szCs w:val="30"/>
          <w:u w:val="single"/>
          <w:lang w:val="en-US"/>
        </w:rPr>
        <w:t>0</w:t>
      </w:r>
      <w:r>
        <w:rPr>
          <w:rFonts w:hint="eastAsia" w:cs="宋体" w:asciiTheme="minorEastAsia" w:hAnsiTheme="minorEastAsia"/>
          <w:color w:val="auto"/>
          <w:sz w:val="30"/>
          <w:szCs w:val="30"/>
          <w:u w:val="single"/>
          <w:lang w:val="en-US" w:eastAsia="zh-CN"/>
        </w:rPr>
        <w:t>4008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2024年临江公司能源主厂房宣传展示制作服务采购项目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2024年临江公司能源主厂房宣传展示服务采购项目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229000元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根据临江公司能源项目主厂房的企业文化建设和企业宣传展示的设计方案，提供能源主厂房宣传展示区域提升改造、施工安装等制作服务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年1月1日</w:t>
      </w:r>
      <w:r>
        <w:rPr>
          <w:rFonts w:hint="eastAsia" w:cs="仿宋" w:asciiTheme="minorEastAsia" w:hAnsiTheme="minorEastAsia"/>
          <w:bCs/>
          <w:color w:val="auto"/>
          <w:sz w:val="24"/>
          <w:lang w:eastAsia="zh-CN"/>
        </w:rPr>
        <w:t>起至少1例类似标的</w:t>
      </w:r>
      <w:r>
        <w:rPr>
          <w:rFonts w:hint="eastAsia" w:cs="仿宋" w:asciiTheme="minorEastAsia" w:hAnsiTheme="minorEastAsia"/>
          <w:bCs/>
          <w:color w:val="auto"/>
          <w:sz w:val="24"/>
          <w:lang w:val="en-US" w:eastAsia="zh-CN"/>
        </w:rPr>
        <w:t>业绩证明</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4月9</w:t>
      </w:r>
      <w:bookmarkStart w:id="491" w:name="_GoBack"/>
      <w:bookmarkEnd w:id="491"/>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4580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color w:val="auto"/>
          <w:lang w:val="en-US" w:eastAsia="zh-CN"/>
        </w:rPr>
      </w:pPr>
      <w:r>
        <w:rPr>
          <w:rFonts w:hint="eastAsia"/>
          <w:color w:val="auto"/>
          <w:lang w:val="en-US" w:eastAsia="zh-CN"/>
        </w:rPr>
        <w:t>1.根据临江公司提供的能源项目主厂房的企业文化建设和企业宣传展示设计方案，负责对能源主厂房展示区域进行提升改造、施工安装等制作。</w:t>
      </w:r>
    </w:p>
    <w:p>
      <w:pPr>
        <w:pStyle w:val="7"/>
        <w:rPr>
          <w:rFonts w:hint="eastAsia"/>
          <w:color w:val="auto"/>
          <w:lang w:val="en-US" w:eastAsia="zh-CN"/>
        </w:rPr>
      </w:pPr>
      <w:r>
        <w:rPr>
          <w:rFonts w:hint="eastAsia"/>
          <w:color w:val="auto"/>
          <w:lang w:val="en-US" w:eastAsia="zh-CN"/>
        </w:rPr>
        <w:t>2.具体内容如下表：</w:t>
      </w:r>
    </w:p>
    <w:tbl>
      <w:tblPr>
        <w:tblStyle w:val="15"/>
        <w:tblW w:w="5287" w:type="pct"/>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50"/>
        <w:gridCol w:w="1241"/>
        <w:gridCol w:w="4200"/>
        <w:gridCol w:w="750"/>
        <w:gridCol w:w="1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lang w:val="en-US" w:eastAsia="zh-CN" w:bidi="ar"/>
              </w:rPr>
              <w:t>序号</w:t>
            </w:r>
          </w:p>
        </w:tc>
        <w:tc>
          <w:tcPr>
            <w:tcW w:w="70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lang w:val="en-US" w:eastAsia="zh-CN" w:bidi="ar"/>
              </w:rPr>
              <w:t>位置</w:t>
            </w:r>
          </w:p>
        </w:tc>
        <w:tc>
          <w:tcPr>
            <w:tcW w:w="64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w:t>
            </w:r>
          </w:p>
        </w:tc>
        <w:tc>
          <w:tcPr>
            <w:tcW w:w="2178"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38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lang w:val="en-US" w:eastAsia="zh-CN" w:bidi="ar"/>
              </w:rPr>
              <w:t>数量</w:t>
            </w:r>
          </w:p>
        </w:tc>
        <w:tc>
          <w:tcPr>
            <w:tcW w:w="77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能源主厂房3楼电梯口绿植墙面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企业LOGO标识</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1、墙面尺寸：4900*3000mm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623570</wp:posOffset>
                  </wp:positionV>
                  <wp:extent cx="704215" cy="527685"/>
                  <wp:effectExtent l="0" t="0" r="635" b="5715"/>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23"/>
                          <a:stretch>
                            <a:fillRect/>
                          </a:stretch>
                        </pic:blipFill>
                        <pic:spPr>
                          <a:xfrm>
                            <a:off x="0" y="0"/>
                            <a:ext cx="704215" cy="527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2、2cm厚亚克力镜面UV雕刻</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3、43*28cm logo雕刻1个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4、中文15cm雕刻字4个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5、英文3.5cm雕刻字27个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6、金属支架安装绿草皮</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restart"/>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能源主厂房3楼运营部两侧墙面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能源事业部全年重点工作任务计划挂图作战表</w:t>
            </w:r>
          </w:p>
        </w:tc>
        <w:tc>
          <w:tcPr>
            <w:tcW w:w="21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89" w:type="pct"/>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243205</wp:posOffset>
                  </wp:positionH>
                  <wp:positionV relativeFrom="paragraph">
                    <wp:posOffset>14605</wp:posOffset>
                  </wp:positionV>
                  <wp:extent cx="556895" cy="421005"/>
                  <wp:effectExtent l="0" t="0" r="14605" b="17145"/>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24"/>
                          <a:stretch>
                            <a:fillRect/>
                          </a:stretch>
                        </pic:blipFill>
                        <pic:spPr>
                          <a:xfrm>
                            <a:off x="0" y="0"/>
                            <a:ext cx="556895" cy="4210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2、现场勘测安装2.2*1.5m</w:t>
            </w:r>
          </w:p>
        </w:tc>
        <w:tc>
          <w:tcPr>
            <w:tcW w:w="389" w:type="pct"/>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1" w:type="pct"/>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能源主厂房3楼生产技术部对面墙面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技术服务中心、年度检修计划、技术能手、6S管理</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8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96520</wp:posOffset>
                  </wp:positionH>
                  <wp:positionV relativeFrom="paragraph">
                    <wp:posOffset>1075690</wp:posOffset>
                  </wp:positionV>
                  <wp:extent cx="755015" cy="565785"/>
                  <wp:effectExtent l="0" t="0" r="6985" b="5715"/>
                  <wp:wrapNone/>
                  <wp:docPr id="22" name="图片_3_SpCnt_1"/>
                  <wp:cNvGraphicFramePr/>
                  <a:graphic xmlns:a="http://schemas.openxmlformats.org/drawingml/2006/main">
                    <a:graphicData uri="http://schemas.openxmlformats.org/drawingml/2006/picture">
                      <pic:pic xmlns:pic="http://schemas.openxmlformats.org/drawingml/2006/picture">
                        <pic:nvPicPr>
                          <pic:cNvPr id="22" name="图片_3_SpCnt_1"/>
                          <pic:cNvPicPr/>
                        </pic:nvPicPr>
                        <pic:blipFill>
                          <a:blip r:embed="rId25"/>
                          <a:stretch>
                            <a:fillRect/>
                          </a:stretch>
                        </pic:blipFill>
                        <pic:spPr>
                          <a:xfrm>
                            <a:off x="0" y="0"/>
                            <a:ext cx="755015" cy="5657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2、4cm厚木工定制精细化定制底板贴精品高清打印宣绒布</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3、英文亚克力雕刻字：4cm*4cm*1cm厚*12个</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4、中文亚克力雕刻字：5cm*5cm*8mm厚*10个,7cm*7cm*8mm厚*6个；五角星雕刻：3cm*3cm*8mm厚*5个</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5、8mm厚高密雪弗板高清UV:23*32cm*1块，175*95*1块，105*95*1块，90*95*1块</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6、高透亚克力卡槽:15*10cm*12个</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7、5mm厚高密雪弗板高清UV:37*9cm*1块</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8、3mm厚亚克力镜面高清UV:20*8.8cm*6块，30*8.8cm*3块</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9、3mm厚亚克力磁吸镜面UV:68*8.8cm*6块,55*8.8cm*3块（可替换）</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10、磁吸烤漆底板:100*90cm*1块</w:t>
            </w:r>
          </w:p>
        </w:tc>
        <w:tc>
          <w:tcPr>
            <w:tcW w:w="3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能源主厂房3楼运行管理部两侧墙面  </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值际竞赛、月度计划、现场管理、各值值员风貌、月度指标、LSW领导标准变化作业</w:t>
            </w:r>
          </w:p>
        </w:tc>
        <w:tc>
          <w:tcPr>
            <w:tcW w:w="2178"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267335</wp:posOffset>
                  </wp:positionV>
                  <wp:extent cx="769620" cy="572135"/>
                  <wp:effectExtent l="0" t="0" r="11430" b="18415"/>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26"/>
                          <a:stretch>
                            <a:fillRect/>
                          </a:stretch>
                        </pic:blipFill>
                        <pic:spPr>
                          <a:xfrm>
                            <a:off x="0" y="0"/>
                            <a:ext cx="769620" cy="5721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2、4cm厚木工定制精细化定制底板贴精品高清打印宣绒布</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3、1cm厚度高密雪弗板高清UV:35*22cm*1块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4、中文亚克力雕刻字：6.5cm*6.5cm*8mm厚*4个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5、8mm厚高密雪弗板高清UV:24*13cm*5块，24*3.3cm*6块，8.6*3.3*25块，200*108cm*2块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6、加厚高透亚克力卡槽:12*8.6cm*25个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7、8mm厚亚克力雕刻字：5.5*5.5*10个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8、小红旗贴纸一组+3mm亚克力雕刻小红旗12*8.6cm*5个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9、高清照片打印：12*8.6cm*25张</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8、磁吸烤漆底板高清UV:235*48cm*1块，120*57cm*1块，114*57cm*1块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9、彩色磁吸贴：4.6*1.2cm*700块，7*3cm*160块，9*3cm*100块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restart"/>
            <w:tcBorders>
              <w:top w:val="nil"/>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能源主厂房3楼党建会议室侧面墙面  </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党建引领             一名党员一面旗帜</w:t>
            </w:r>
          </w:p>
        </w:tc>
        <w:tc>
          <w:tcPr>
            <w:tcW w:w="2178"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8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664210</wp:posOffset>
                  </wp:positionV>
                  <wp:extent cx="810895" cy="622935"/>
                  <wp:effectExtent l="0" t="0" r="8255" b="571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27"/>
                          <a:stretch>
                            <a:fillRect/>
                          </a:stretch>
                        </pic:blipFill>
                        <pic:spPr>
                          <a:xfrm>
                            <a:off x="0" y="0"/>
                            <a:ext cx="810895" cy="6229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2、木工定制精细化定制底板贴精品高清打印宣绒布：236*295*5cm厚*1块、239*227*10cm厚*1块、274*242*2cm厚*1块</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3、1cm亚克力雕字刻：28*28*1个，17*17*7个</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4、5mm亚克力雕字刻：7.5*7.5*55个</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5、8mm高密雪弗板高压UV打印：26*26*4cm块，48*7cm*4块,69*38cm*1块</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6、8mm亚克力雕刻字：4*4cm*8个</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7、8mm亚克力烤漆：70*1.5cm*4条</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8、1cm亚克力雕刻字：9.3*9.3cm*5个,6*6cm*15个</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9、5mm高密雪弗板底贴磁吸面：9*7cm*20块</w:t>
            </w:r>
          </w:p>
        </w:tc>
        <w:tc>
          <w:tcPr>
            <w:tcW w:w="3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能源主厂房5楼北面A墙面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全力打造无废城市</w:t>
            </w:r>
          </w:p>
        </w:tc>
        <w:tc>
          <w:tcPr>
            <w:tcW w:w="2178"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1、墙面尺寸：5050*3160mm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120015</wp:posOffset>
                  </wp:positionH>
                  <wp:positionV relativeFrom="paragraph">
                    <wp:posOffset>610870</wp:posOffset>
                  </wp:positionV>
                  <wp:extent cx="691515" cy="521335"/>
                  <wp:effectExtent l="0" t="0" r="13335" b="12065"/>
                  <wp:wrapNone/>
                  <wp:docPr id="20" name="图片_5_SpCnt_1"/>
                  <wp:cNvGraphicFramePr/>
                  <a:graphic xmlns:a="http://schemas.openxmlformats.org/drawingml/2006/main">
                    <a:graphicData uri="http://schemas.openxmlformats.org/drawingml/2006/picture">
                      <pic:pic xmlns:pic="http://schemas.openxmlformats.org/drawingml/2006/picture">
                        <pic:nvPicPr>
                          <pic:cNvPr id="20" name="图片_5_SpCnt_1"/>
                          <pic:cNvPicPr/>
                        </pic:nvPicPr>
                        <pic:blipFill>
                          <a:blip r:embed="rId28"/>
                          <a:stretch>
                            <a:fillRect/>
                          </a:stretch>
                        </pic:blipFill>
                        <pic:spPr>
                          <a:xfrm>
                            <a:off x="0" y="0"/>
                            <a:ext cx="6915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2、精品高清打印宣绒布：480*300cm*1张</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3、1.5cm厚高密雪弗板高清UV:25*59cm*1块，25*92cm*1块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4、1.5cm厚高密雪弗板雕刻字：12.5*12.5cm*19个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5、5mm厚高密雪弗板高清UV打印：146*129cm*1块，146*16cm*1块，185*98cm*1块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6、8mm亚克力雕刻字：8.5*8.5cm*13个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能源主厂房5楼北面B墙面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城管局环保局墙面</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1、墙面尺寸：6973*3160mm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339090</wp:posOffset>
                  </wp:positionV>
                  <wp:extent cx="861060" cy="655320"/>
                  <wp:effectExtent l="0" t="0" r="15240" b="11430"/>
                  <wp:wrapNone/>
                  <wp:docPr id="21" name="图片_6"/>
                  <wp:cNvGraphicFramePr/>
                  <a:graphic xmlns:a="http://schemas.openxmlformats.org/drawingml/2006/main">
                    <a:graphicData uri="http://schemas.openxmlformats.org/drawingml/2006/picture">
                      <pic:pic xmlns:pic="http://schemas.openxmlformats.org/drawingml/2006/picture">
                        <pic:nvPicPr>
                          <pic:cNvPr id="21" name="图片_6"/>
                          <pic:cNvPicPr/>
                        </pic:nvPicPr>
                        <pic:blipFill>
                          <a:blip r:embed="rId29"/>
                          <a:stretch>
                            <a:fillRect/>
                          </a:stretch>
                        </pic:blipFill>
                        <pic:spPr>
                          <a:xfrm>
                            <a:off x="0" y="0"/>
                            <a:ext cx="861060" cy="6553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3、1.5cm厚高密雪弗板高清UV:25*60cm*1块，25*120cm*1块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4、1.5cm厚亚克力雕刻字烤漆：12*12cm*13个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5、8mm厚亚克力雕刻字烤漆：7*7cm*50个,5.5*5.5cm*11个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6、5mm高密雪弗板高清UV打印：28*8cm*1块，48*8cm*1块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能源主厂房5楼北面C墙面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城投能源集团墙面</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1、墙面尺寸：5280*3160mm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662305</wp:posOffset>
                  </wp:positionV>
                  <wp:extent cx="626745" cy="473075"/>
                  <wp:effectExtent l="0" t="0" r="1905" b="3175"/>
                  <wp:wrapNone/>
                  <wp:docPr id="15" name="图片_7"/>
                  <wp:cNvGraphicFramePr/>
                  <a:graphic xmlns:a="http://schemas.openxmlformats.org/drawingml/2006/main">
                    <a:graphicData uri="http://schemas.openxmlformats.org/drawingml/2006/picture">
                      <pic:pic xmlns:pic="http://schemas.openxmlformats.org/drawingml/2006/picture">
                        <pic:nvPicPr>
                          <pic:cNvPr id="15" name="图片_7"/>
                          <pic:cNvPicPr/>
                        </pic:nvPicPr>
                        <pic:blipFill>
                          <a:blip r:embed="rId30"/>
                          <a:stretch>
                            <a:fillRect/>
                          </a:stretch>
                        </pic:blipFill>
                        <pic:spPr>
                          <a:xfrm>
                            <a:off x="0" y="0"/>
                            <a:ext cx="626745" cy="473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3、8mm厚亚克力雕刻字：3.5*3.5cm*8个,6*6cm*4个，6.5*6.5*22个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4、5mm厚高密雪弗板高清UV：252*2.5cm*1块，134*23cm*1个，115*6.8cm*10块，134*82cm*1块，252*14cm*1块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5、1.5cm厚高密雪弗板高清UV:46*58*1块，84*51cm*1块，10.5*315cm*2块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6、1.5cm厚亚克力雕刻字：16.5*16.5cm*8个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能源主厂房5楼北面D墙面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环境集团墙面</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1、墙面尺寸：4680*3160mm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233680</wp:posOffset>
                  </wp:positionV>
                  <wp:extent cx="669925" cy="507365"/>
                  <wp:effectExtent l="0" t="0" r="15875" b="6985"/>
                  <wp:wrapNone/>
                  <wp:docPr id="16" name="图片_8"/>
                  <wp:cNvGraphicFramePr/>
                  <a:graphic xmlns:a="http://schemas.openxmlformats.org/drawingml/2006/main">
                    <a:graphicData uri="http://schemas.openxmlformats.org/drawingml/2006/picture">
                      <pic:pic xmlns:pic="http://schemas.openxmlformats.org/drawingml/2006/picture">
                        <pic:nvPicPr>
                          <pic:cNvPr id="16" name="图片_8"/>
                          <pic:cNvPicPr/>
                        </pic:nvPicPr>
                        <pic:blipFill>
                          <a:blip r:embed="rId31"/>
                          <a:stretch>
                            <a:fillRect/>
                          </a:stretch>
                        </pic:blipFill>
                        <pic:spPr>
                          <a:xfrm>
                            <a:off x="0" y="0"/>
                            <a:ext cx="669925" cy="5073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2、木工精细化定制底板贴精品高清打印宣绒布：468*316cm*15cm厚</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3、1.5cm厚高密雪弗板高清UV:65*36cm*1块，115*65cm*1块，25*25cm*4块，60*87cm*1块，11*338cm*2块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4、1.5cm厚亚克力雕刻字：16.5*16.5cm*8个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5、1cm厚亚克力雕刻字：12*12cm*8个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6、3.8cm厚全彩5V USB供电电子显示屏：24*14cm*10块，50*14cm*6块，40*14cm*2块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7、轨道射灯安装4m,射灯安装5个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能源主厂房5楼北面E墙面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生态文明标语</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1、墙面尺寸：5116*3160mm</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46355</wp:posOffset>
                  </wp:positionH>
                  <wp:positionV relativeFrom="paragraph">
                    <wp:posOffset>681355</wp:posOffset>
                  </wp:positionV>
                  <wp:extent cx="665480" cy="512445"/>
                  <wp:effectExtent l="0" t="0" r="1270" b="1905"/>
                  <wp:wrapNone/>
                  <wp:docPr id="24" name="图片_9"/>
                  <wp:cNvGraphicFramePr/>
                  <a:graphic xmlns:a="http://schemas.openxmlformats.org/drawingml/2006/main">
                    <a:graphicData uri="http://schemas.openxmlformats.org/drawingml/2006/picture">
                      <pic:pic xmlns:pic="http://schemas.openxmlformats.org/drawingml/2006/picture">
                        <pic:nvPicPr>
                          <pic:cNvPr id="24" name="图片_9"/>
                          <pic:cNvPicPr/>
                        </pic:nvPicPr>
                        <pic:blipFill>
                          <a:blip r:embed="rId32"/>
                          <a:stretch>
                            <a:fillRect/>
                          </a:stretch>
                        </pic:blipFill>
                        <pic:spPr>
                          <a:xfrm>
                            <a:off x="0" y="0"/>
                            <a:ext cx="665480" cy="5124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2、定制2cm厚亚克力雕刻字烤漆：14*14cm*11个，11*11cm*3ge</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3、定制1.5cm厚高密雪弗板：168*34cm*1块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4、定制1cm厚高密雪弗板：194*27cm*1块，337*70cm*1块</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5、内嵌30m柔光灯带</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6、定制永生苔藓高密度粘贴工艺,艺术化处理，尺寸：5.5*1.1m</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7、电路系统，半隐藏线路安装，轨道射灯安装4m,射灯安装6个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能源主厂房5楼电梯口正对G墙面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隔断留影墙</w:t>
            </w:r>
          </w:p>
        </w:tc>
        <w:tc>
          <w:tcPr>
            <w:tcW w:w="217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1、木工定制精细化定制底板贴精品高清打印宣绒布：620*310cm*30cm厚</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229870</wp:posOffset>
                  </wp:positionV>
                  <wp:extent cx="821055" cy="626745"/>
                  <wp:effectExtent l="0" t="0" r="17145" b="1905"/>
                  <wp:wrapNone/>
                  <wp:docPr id="25" name="图片_1_SpCnt_1"/>
                  <wp:cNvGraphicFramePr/>
                  <a:graphic xmlns:a="http://schemas.openxmlformats.org/drawingml/2006/main">
                    <a:graphicData uri="http://schemas.openxmlformats.org/drawingml/2006/picture">
                      <pic:pic xmlns:pic="http://schemas.openxmlformats.org/drawingml/2006/picture">
                        <pic:nvPicPr>
                          <pic:cNvPr id="25" name="图片_1_SpCnt_1"/>
                          <pic:cNvPicPr/>
                        </pic:nvPicPr>
                        <pic:blipFill>
                          <a:blip r:embed="rId33"/>
                          <a:stretch>
                            <a:fillRect/>
                          </a:stretch>
                        </pic:blipFill>
                        <pic:spPr>
                          <a:xfrm>
                            <a:off x="0" y="0"/>
                            <a:ext cx="821055" cy="6267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2、3cm厚高密雪弗板雕刻字(方案一):35*35cm*12个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3、3cm厚高密雪弗板雕刻字(方案二)：48*100cm*6个</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4、1cm厚高密雪弗板底座：444*9*15cm</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11"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能源主厂房5楼电梯口正对G墙面</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沙发采购</w:t>
            </w:r>
          </w:p>
        </w:tc>
        <w:tc>
          <w:tcPr>
            <w:tcW w:w="2178" w:type="pct"/>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1.意大利工艺优质环保加厚纳帕西皮艺沙发：300*260m*1套</w:t>
            </w:r>
          </w:p>
        </w:tc>
        <w:tc>
          <w:tcPr>
            <w:tcW w:w="38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222250</wp:posOffset>
                  </wp:positionV>
                  <wp:extent cx="808990" cy="599440"/>
                  <wp:effectExtent l="0" t="0" r="10160" b="10160"/>
                  <wp:wrapNone/>
                  <wp:docPr id="23" name="图片_6_SpCnt_1"/>
                  <wp:cNvGraphicFramePr/>
                  <a:graphic xmlns:a="http://schemas.openxmlformats.org/drawingml/2006/main">
                    <a:graphicData uri="http://schemas.openxmlformats.org/drawingml/2006/picture">
                      <pic:pic xmlns:pic="http://schemas.openxmlformats.org/drawingml/2006/picture">
                        <pic:nvPicPr>
                          <pic:cNvPr id="23" name="图片_6_SpCnt_1"/>
                          <pic:cNvPicPr/>
                        </pic:nvPicPr>
                        <pic:blipFill>
                          <a:blip r:embed="rId34"/>
                          <a:stretch>
                            <a:fillRect/>
                          </a:stretch>
                        </pic:blipFill>
                        <pic:spPr>
                          <a:xfrm>
                            <a:off x="0" y="0"/>
                            <a:ext cx="808990" cy="5994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311"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78"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2、卡森特高弹力海绵填充，俄罗斯落叶松木加宽加厚加密框架，坚固耐用不易开裂，不易变形</w:t>
            </w:r>
          </w:p>
        </w:tc>
        <w:tc>
          <w:tcPr>
            <w:tcW w:w="38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能源主厂房5楼北垃圾吊窗口</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实木原木色扶手，金属支架地面固定安装</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259715</wp:posOffset>
                  </wp:positionV>
                  <wp:extent cx="790575" cy="461645"/>
                  <wp:effectExtent l="0" t="0" r="9525" b="14605"/>
                  <wp:wrapNone/>
                  <wp:docPr id="26" name="图片_7_SpCnt_1"/>
                  <wp:cNvGraphicFramePr/>
                  <a:graphic xmlns:a="http://schemas.openxmlformats.org/drawingml/2006/main">
                    <a:graphicData uri="http://schemas.openxmlformats.org/drawingml/2006/picture">
                      <pic:pic xmlns:pic="http://schemas.openxmlformats.org/drawingml/2006/picture">
                        <pic:nvPicPr>
                          <pic:cNvPr id="26" name="图片_7_SpCnt_1"/>
                          <pic:cNvPicPr/>
                        </pic:nvPicPr>
                        <pic:blipFill>
                          <a:blip r:embed="rId35"/>
                          <a:stretch>
                            <a:fillRect/>
                          </a:stretch>
                        </pic:blipFill>
                        <pic:spPr>
                          <a:xfrm>
                            <a:off x="0" y="0"/>
                            <a:ext cx="790575" cy="4616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能源主厂房5楼北垃圾吊操控室</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警戒地贴</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地面警示条制作，不干胶地贴雕刻</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定制窗框包边</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能源主厂房2楼走廊11个窗户，不锈钢烤漆窗框包边：295.5*175.5cm，颜色深灰色</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墙面基层处理</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基础找平，批刮光面腻子二遍及打磨平整，立邦艺术漆（一底漆二面漆），防火面艺术漆滚涂6面墙</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按现场实际情况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电路系统</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电路增加：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位置：1.能源主厂房3楼电梯口绿植墙面，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2.市能源集团墙面屏幕隐藏线路安装，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3.市政府墙面射灯隐藏线路安装，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4.标语墙嵌入灯带，墙面开槽隐藏电线，射灯电路， 墙面开槽，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1.5m灯具线，2.5m开关插座线，控制器，开关</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项目落地</w:t>
            </w:r>
          </w:p>
        </w:tc>
        <w:tc>
          <w:tcPr>
            <w:tcW w:w="2178"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运营部两侧墙面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生产技术部对面墙面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运行管理部两侧墙面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党建会议室侧面墙面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能源主厂房5楼 垃圾吊侧空间和吊控室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能源主厂房2楼 窗户定制框设计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广告现场安装、现场勘察、现场管理、交通运输、设备采购、人工辅料等</w:t>
            </w:r>
          </w:p>
        </w:tc>
        <w:tc>
          <w:tcPr>
            <w:tcW w:w="38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7"/>
        <w:rPr>
          <w:rFonts w:hint="eastAsia"/>
          <w:color w:val="auto"/>
          <w:lang w:val="en-US" w:eastAsia="zh-CN"/>
        </w:rPr>
      </w:pPr>
    </w:p>
    <w:p>
      <w:pPr>
        <w:pStyle w:val="7"/>
        <w:rPr>
          <w:rFonts w:hint="default"/>
          <w:b/>
          <w:bCs/>
          <w:lang w:val="en-US" w:eastAsia="zh-CN"/>
        </w:rPr>
      </w:pPr>
      <w:r>
        <w:rPr>
          <w:rFonts w:hint="eastAsia"/>
          <w:b/>
          <w:bCs/>
          <w:color w:val="auto"/>
          <w:lang w:val="en-US" w:eastAsia="zh-CN"/>
        </w:rPr>
        <w:t>3.设计方案：详见文件附件5-能源主厂房设计方案</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：本次服务项目自采购人验收合格后12个月；</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7"/>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w:t>
      </w:r>
      <w:r>
        <w:rPr>
          <w:rFonts w:hint="eastAsia" w:hAnsi="Arial" w:cs="Arial"/>
          <w:snapToGrid w:val="0"/>
          <w:color w:val="auto"/>
          <w:kern w:val="2"/>
          <w:sz w:val="24"/>
          <w:szCs w:val="21"/>
          <w:lang w:val="en-US" w:eastAsia="zh-CN" w:bidi="ar-SA"/>
        </w:rPr>
        <w:t>根据采购人提供的</w:t>
      </w:r>
      <w:r>
        <w:rPr>
          <w:rFonts w:hint="eastAsia"/>
          <w:color w:val="auto"/>
          <w:lang w:val="en-US" w:eastAsia="zh-CN"/>
        </w:rPr>
        <w:t>主厂房企业文化建设和企业宣传展示设计方案，进行制作和现场安装。</w:t>
      </w:r>
    </w:p>
    <w:p>
      <w:pPr>
        <w:pStyle w:val="6"/>
        <w:numPr>
          <w:ilvl w:val="0"/>
          <w:numId w:val="0"/>
        </w:numPr>
        <w:ind w:firstLine="482" w:firstLineChars="200"/>
        <w:rPr>
          <w:rFonts w:hint="default"/>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验收要求</w:t>
      </w:r>
    </w:p>
    <w:p>
      <w:pPr>
        <w:spacing w:line="360" w:lineRule="auto"/>
        <w:ind w:firstLine="520" w:firstLineChars="217"/>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按照</w:t>
      </w:r>
      <w:r>
        <w:rPr>
          <w:rFonts w:hint="eastAsia" w:ascii="宋体" w:hAnsi="Arial" w:cs="Arial"/>
          <w:snapToGrid w:val="0"/>
          <w:color w:val="auto"/>
          <w:kern w:val="2"/>
          <w:sz w:val="24"/>
          <w:szCs w:val="21"/>
          <w:lang w:val="en-US" w:eastAsia="zh-CN" w:bidi="ar-SA"/>
        </w:rPr>
        <w:t>采购人提供的</w:t>
      </w:r>
      <w:r>
        <w:rPr>
          <w:rFonts w:hint="eastAsia" w:ascii="宋体" w:hAnsi="Arial" w:cs="Arial" w:eastAsiaTheme="minorEastAsia"/>
          <w:snapToGrid w:val="0"/>
          <w:color w:val="auto"/>
          <w:kern w:val="2"/>
          <w:sz w:val="24"/>
          <w:szCs w:val="21"/>
          <w:lang w:val="en-US" w:eastAsia="zh-CN" w:bidi="ar-SA"/>
        </w:rPr>
        <w:t>设计方案制作，最终完成的效果应与设计</w:t>
      </w:r>
      <w:r>
        <w:rPr>
          <w:rFonts w:hint="eastAsia" w:ascii="宋体" w:hAnsi="Arial" w:cs="Arial"/>
          <w:snapToGrid w:val="0"/>
          <w:color w:val="auto"/>
          <w:kern w:val="2"/>
          <w:sz w:val="24"/>
          <w:szCs w:val="21"/>
          <w:lang w:val="en-US" w:eastAsia="zh-CN" w:bidi="ar-SA"/>
        </w:rPr>
        <w:t>方案</w:t>
      </w:r>
      <w:r>
        <w:rPr>
          <w:rFonts w:hint="eastAsia" w:ascii="宋体" w:hAnsi="Arial" w:cs="Arial" w:eastAsiaTheme="minorEastAsia"/>
          <w:snapToGrid w:val="0"/>
          <w:color w:val="auto"/>
          <w:kern w:val="2"/>
          <w:sz w:val="24"/>
          <w:szCs w:val="21"/>
          <w:lang w:val="en-US" w:eastAsia="zh-CN" w:bidi="ar-SA"/>
        </w:rPr>
        <w:t>一致；</w:t>
      </w:r>
    </w:p>
    <w:p>
      <w:pPr>
        <w:spacing w:line="360" w:lineRule="auto"/>
        <w:ind w:firstLine="520" w:firstLineChars="217"/>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要保证货物质量符合国家标准或者行业标准要求，对不符合要求的货物，</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无条件予以调换</w:t>
      </w:r>
      <w:r>
        <w:rPr>
          <w:rFonts w:hint="eastAsia" w:ascii="宋体" w:hAnsi="Arial" w:cs="Arial"/>
          <w:snapToGrid w:val="0"/>
          <w:color w:val="auto"/>
          <w:kern w:val="2"/>
          <w:sz w:val="24"/>
          <w:szCs w:val="21"/>
          <w:lang w:val="en-US" w:eastAsia="zh-CN" w:bidi="ar-SA"/>
        </w:rPr>
        <w:t>。</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spacing w:line="360" w:lineRule="auto"/>
        <w:ind w:firstLine="520" w:firstLineChars="217"/>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w:t>
      </w:r>
      <w:r>
        <w:rPr>
          <w:rFonts w:hint="eastAsia" w:ascii="宋体" w:hAnsi="Times New Roman" w:cs="Times New Roman"/>
          <w:snapToGrid/>
          <w:color w:val="auto"/>
          <w:kern w:val="2"/>
          <w:sz w:val="24"/>
          <w:szCs w:val="20"/>
          <w:lang w:val="en-US" w:eastAsia="zh-CN" w:bidi="ar-SA"/>
        </w:rPr>
        <w:t>合同签订后</w:t>
      </w:r>
      <w:r>
        <w:rPr>
          <w:rFonts w:hint="eastAsia" w:ascii="宋体" w:hAnsi="Times New Roman" w:cs="Times New Roman" w:eastAsiaTheme="minorEastAsia"/>
          <w:snapToGrid/>
          <w:color w:val="auto"/>
          <w:kern w:val="2"/>
          <w:sz w:val="24"/>
          <w:szCs w:val="20"/>
          <w:lang w:val="en-US" w:eastAsia="zh-CN" w:bidi="ar-SA"/>
        </w:rPr>
        <w:t>，</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在40个日历天内完成制作和安装；</w:t>
      </w:r>
    </w:p>
    <w:p>
      <w:pPr>
        <w:spacing w:line="360" w:lineRule="auto"/>
        <w:ind w:firstLine="520" w:firstLineChars="217"/>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需充分考虑材料、制作、安装等费用变化，</w:t>
      </w:r>
      <w:r>
        <w:rPr>
          <w:rFonts w:hint="eastAsia" w:ascii="宋体" w:hAnsi="Times New Roman" w:cs="Times New Roman"/>
          <w:snapToGrid/>
          <w:color w:val="auto"/>
          <w:kern w:val="2"/>
          <w:sz w:val="24"/>
          <w:szCs w:val="20"/>
          <w:lang w:val="en-US" w:eastAsia="zh-CN" w:bidi="ar-SA"/>
        </w:rPr>
        <w:t>成交</w:t>
      </w:r>
      <w:r>
        <w:rPr>
          <w:rFonts w:hint="eastAsia" w:ascii="宋体" w:hAnsi="Times New Roman" w:cs="Times New Roman" w:eastAsiaTheme="minorEastAsia"/>
          <w:snapToGrid/>
          <w:color w:val="auto"/>
          <w:kern w:val="2"/>
          <w:sz w:val="24"/>
          <w:szCs w:val="20"/>
          <w:lang w:val="en-US" w:eastAsia="zh-CN" w:bidi="ar-SA"/>
        </w:rPr>
        <w:t>单价不做调整，</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不再另行支付费用，该方面风险由</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承担，自负盈亏。</w:t>
      </w:r>
    </w:p>
    <w:p>
      <w:pPr>
        <w:spacing w:line="360" w:lineRule="auto"/>
        <w:ind w:firstLine="520" w:firstLineChars="217"/>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、本项目</w:t>
      </w:r>
      <w:r>
        <w:rPr>
          <w:rFonts w:hint="eastAsia" w:ascii="宋体" w:hAnsi="Times New Roman" w:cs="Times New Roman"/>
          <w:snapToGrid/>
          <w:color w:val="auto"/>
          <w:kern w:val="2"/>
          <w:sz w:val="24"/>
          <w:szCs w:val="20"/>
          <w:lang w:val="en-US" w:eastAsia="zh-CN" w:bidi="ar-SA"/>
        </w:rPr>
        <w:t>自验收完成之日起，</w:t>
      </w:r>
      <w:r>
        <w:rPr>
          <w:rFonts w:hint="eastAsia" w:ascii="宋体" w:hAnsi="Times New Roman" w:cs="Times New Roman" w:eastAsiaTheme="minorEastAsia"/>
          <w:snapToGrid/>
          <w:color w:val="auto"/>
          <w:kern w:val="2"/>
          <w:sz w:val="24"/>
          <w:szCs w:val="20"/>
          <w:lang w:val="en-US" w:eastAsia="zh-CN" w:bidi="ar-SA"/>
        </w:rPr>
        <w:t>质保期1年。</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spacing w:line="360" w:lineRule="auto"/>
        <w:ind w:firstLine="520" w:firstLineChars="217"/>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1、按需制作，按实结算，双方根据每项内容实际数量和</w:t>
      </w:r>
      <w:r>
        <w:rPr>
          <w:rFonts w:hint="eastAsia" w:ascii="宋体" w:hAnsi="Times New Roman" w:cs="Times New Roman"/>
          <w:snapToGrid/>
          <w:color w:val="auto"/>
          <w:kern w:val="2"/>
          <w:sz w:val="24"/>
          <w:szCs w:val="20"/>
          <w:lang w:val="en-US" w:eastAsia="zh-CN" w:bidi="ar-SA"/>
        </w:rPr>
        <w:t>成交</w:t>
      </w:r>
      <w:r>
        <w:rPr>
          <w:rFonts w:hint="eastAsia" w:ascii="宋体" w:hAnsi="Times New Roman" w:cs="Times New Roman" w:eastAsiaTheme="minorEastAsia"/>
          <w:snapToGrid/>
          <w:color w:val="auto"/>
          <w:kern w:val="2"/>
          <w:sz w:val="24"/>
          <w:szCs w:val="20"/>
          <w:lang w:val="en-US" w:eastAsia="zh-CN" w:bidi="ar-SA"/>
        </w:rPr>
        <w:t>单价按实结算。</w:t>
      </w:r>
    </w:p>
    <w:p>
      <w:pPr>
        <w:spacing w:line="360" w:lineRule="auto"/>
        <w:ind w:firstLine="520" w:firstLineChars="217"/>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2、在验收合格且完成现场恢复后，</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开具合同价款的85%增值税专用发票，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在收到发票后一个月内支付。一年质保期结束双方确定无遗留问题后，</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开具经双方确认的尾款（扣除违约金，若有）增值税专用发票，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在收到发票后一个月内支付</w:t>
      </w:r>
      <w:r>
        <w:rPr>
          <w:rFonts w:hint="eastAsia" w:ascii="宋体" w:hAnsi="Times New Roman" w:cs="Times New Roman"/>
          <w:snapToGrid/>
          <w:color w:val="auto"/>
          <w:kern w:val="2"/>
          <w:sz w:val="24"/>
          <w:szCs w:val="20"/>
          <w:lang w:val="en-US" w:eastAsia="zh-CN" w:bidi="ar-SA"/>
        </w:rPr>
        <w:t>。</w:t>
      </w: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57"/>
      <w:bookmarkEnd w:id="19"/>
      <w:bookmarkStart w:id="20" w:name="_Toc184314442"/>
      <w:bookmarkEnd w:id="20"/>
      <w:bookmarkStart w:id="21" w:name="_Toc184314470"/>
      <w:bookmarkEnd w:id="21"/>
      <w:bookmarkStart w:id="22" w:name="_Toc184310327"/>
      <w:bookmarkEnd w:id="22"/>
      <w:bookmarkStart w:id="23" w:name="_Toc184308061"/>
      <w:bookmarkEnd w:id="23"/>
      <w:bookmarkStart w:id="24" w:name="_Toc184310298"/>
      <w:bookmarkEnd w:id="24"/>
      <w:bookmarkStart w:id="25" w:name="_Toc184314481"/>
      <w:bookmarkEnd w:id="25"/>
      <w:bookmarkStart w:id="26" w:name="_Toc184314451"/>
      <w:bookmarkEnd w:id="26"/>
      <w:bookmarkStart w:id="27" w:name="_Toc184313278"/>
      <w:bookmarkEnd w:id="27"/>
      <w:bookmarkStart w:id="28" w:name="_Toc184308093"/>
      <w:bookmarkEnd w:id="28"/>
      <w:bookmarkStart w:id="29" w:name="_Toc184312101"/>
      <w:bookmarkEnd w:id="29"/>
      <w:bookmarkStart w:id="30" w:name="_Toc184312067"/>
      <w:bookmarkEnd w:id="30"/>
      <w:bookmarkStart w:id="31" w:name="_Toc184310342"/>
      <w:bookmarkEnd w:id="31"/>
      <w:bookmarkStart w:id="32" w:name="_Toc184312095"/>
      <w:bookmarkEnd w:id="32"/>
      <w:bookmarkStart w:id="33" w:name="_Toc184313252"/>
      <w:bookmarkEnd w:id="33"/>
      <w:bookmarkStart w:id="34" w:name="_Toc184308099"/>
      <w:bookmarkEnd w:id="34"/>
      <w:bookmarkStart w:id="35" w:name="_Toc184310303"/>
      <w:bookmarkEnd w:id="35"/>
      <w:bookmarkStart w:id="36" w:name="_Toc184310272"/>
      <w:bookmarkEnd w:id="36"/>
      <w:bookmarkStart w:id="37" w:name="_Toc184310306"/>
      <w:bookmarkEnd w:id="37"/>
      <w:bookmarkStart w:id="38" w:name="_Toc184312072"/>
      <w:bookmarkEnd w:id="38"/>
      <w:bookmarkStart w:id="39" w:name="_Toc184310335"/>
      <w:bookmarkEnd w:id="39"/>
      <w:bookmarkStart w:id="40" w:name="_Toc184312103"/>
      <w:bookmarkEnd w:id="40"/>
      <w:bookmarkStart w:id="41" w:name="_Toc184310305"/>
      <w:bookmarkEnd w:id="41"/>
      <w:bookmarkStart w:id="42" w:name="_Toc184310331"/>
      <w:bookmarkEnd w:id="42"/>
      <w:bookmarkStart w:id="43" w:name="_Toc184308055"/>
      <w:bookmarkEnd w:id="43"/>
      <w:bookmarkStart w:id="44" w:name="_Toc184310328"/>
      <w:bookmarkEnd w:id="44"/>
      <w:bookmarkStart w:id="45" w:name="_Toc184313238"/>
      <w:bookmarkEnd w:id="45"/>
      <w:bookmarkStart w:id="46" w:name="_Toc184314466"/>
      <w:bookmarkEnd w:id="46"/>
      <w:bookmarkStart w:id="47" w:name="_Toc184308090"/>
      <w:bookmarkEnd w:id="47"/>
      <w:bookmarkStart w:id="48" w:name="_Toc184308072"/>
      <w:bookmarkEnd w:id="48"/>
      <w:bookmarkStart w:id="49" w:name="_Toc184310316"/>
      <w:bookmarkEnd w:id="49"/>
      <w:bookmarkStart w:id="50" w:name="_Toc184313271"/>
      <w:bookmarkEnd w:id="50"/>
      <w:bookmarkStart w:id="51" w:name="_Toc184310333"/>
      <w:bookmarkEnd w:id="51"/>
      <w:bookmarkStart w:id="52" w:name="_Toc184312069"/>
      <w:bookmarkEnd w:id="52"/>
      <w:bookmarkStart w:id="53" w:name="_Toc184312092"/>
      <w:bookmarkEnd w:id="53"/>
      <w:bookmarkStart w:id="54" w:name="_Toc184313283"/>
      <w:bookmarkEnd w:id="54"/>
      <w:bookmarkStart w:id="55" w:name="_Toc184312139"/>
      <w:bookmarkEnd w:id="55"/>
      <w:bookmarkStart w:id="56" w:name="_Toc184312137"/>
      <w:bookmarkEnd w:id="56"/>
      <w:bookmarkStart w:id="57" w:name="_Toc184313273"/>
      <w:bookmarkEnd w:id="57"/>
      <w:bookmarkStart w:id="58" w:name="_Toc184314468"/>
      <w:bookmarkEnd w:id="58"/>
      <w:bookmarkStart w:id="59" w:name="_Toc184314423"/>
      <w:bookmarkEnd w:id="59"/>
      <w:bookmarkStart w:id="60" w:name="_Toc184310343"/>
      <w:bookmarkEnd w:id="60"/>
      <w:bookmarkStart w:id="61" w:name="_Toc184312083"/>
      <w:bookmarkEnd w:id="61"/>
      <w:bookmarkStart w:id="62" w:name="_Toc184310301"/>
      <w:bookmarkEnd w:id="62"/>
      <w:bookmarkStart w:id="63" w:name="_Toc184314417"/>
      <w:bookmarkEnd w:id="63"/>
      <w:bookmarkStart w:id="64" w:name="_Toc184310302"/>
      <w:bookmarkEnd w:id="64"/>
      <w:bookmarkStart w:id="65" w:name="_Toc184312117"/>
      <w:bookmarkEnd w:id="65"/>
      <w:bookmarkStart w:id="66" w:name="_Toc184312135"/>
      <w:bookmarkEnd w:id="66"/>
      <w:bookmarkStart w:id="67" w:name="_Toc184314462"/>
      <w:bookmarkEnd w:id="67"/>
      <w:bookmarkStart w:id="68" w:name="_Toc184313259"/>
      <w:bookmarkEnd w:id="68"/>
      <w:bookmarkStart w:id="69" w:name="_Toc184314453"/>
      <w:bookmarkEnd w:id="69"/>
      <w:bookmarkStart w:id="70" w:name="_Toc184314438"/>
      <w:bookmarkEnd w:id="70"/>
      <w:bookmarkStart w:id="71" w:name="_Toc184314441"/>
      <w:bookmarkEnd w:id="71"/>
      <w:bookmarkStart w:id="72" w:name="_Toc184312109"/>
      <w:bookmarkEnd w:id="72"/>
      <w:bookmarkStart w:id="73" w:name="_Toc184314458"/>
      <w:bookmarkEnd w:id="73"/>
      <w:bookmarkStart w:id="74" w:name="_Toc184308068"/>
      <w:bookmarkEnd w:id="74"/>
      <w:bookmarkStart w:id="75" w:name="_Toc184310329"/>
      <w:bookmarkEnd w:id="75"/>
      <w:bookmarkStart w:id="76" w:name="_Toc184308052"/>
      <w:bookmarkEnd w:id="76"/>
      <w:bookmarkStart w:id="77" w:name="_Toc184314435"/>
      <w:bookmarkEnd w:id="77"/>
      <w:bookmarkStart w:id="78" w:name="_Toc184310336"/>
      <w:bookmarkEnd w:id="78"/>
      <w:bookmarkStart w:id="79" w:name="_Toc184312116"/>
      <w:bookmarkEnd w:id="79"/>
      <w:bookmarkStart w:id="80" w:name="_Toc184313251"/>
      <w:bookmarkEnd w:id="80"/>
      <w:bookmarkStart w:id="81" w:name="_Toc184310281"/>
      <w:bookmarkEnd w:id="81"/>
      <w:bookmarkStart w:id="82" w:name="_Toc184312108"/>
      <w:bookmarkEnd w:id="82"/>
      <w:bookmarkStart w:id="83" w:name="_Toc184312126"/>
      <w:bookmarkEnd w:id="83"/>
      <w:bookmarkStart w:id="84" w:name="_Toc184308092"/>
      <w:bookmarkEnd w:id="84"/>
      <w:bookmarkStart w:id="85" w:name="_Toc184313255"/>
      <w:bookmarkEnd w:id="85"/>
      <w:bookmarkStart w:id="86" w:name="_Toc184313275"/>
      <w:bookmarkEnd w:id="86"/>
      <w:bookmarkStart w:id="87" w:name="_Toc184314420"/>
      <w:bookmarkEnd w:id="87"/>
      <w:bookmarkStart w:id="88" w:name="_Toc184313276"/>
      <w:bookmarkEnd w:id="88"/>
      <w:bookmarkStart w:id="89" w:name="_Toc184314482"/>
      <w:bookmarkEnd w:id="89"/>
      <w:bookmarkStart w:id="90" w:name="_Toc184313290"/>
      <w:bookmarkEnd w:id="90"/>
      <w:bookmarkStart w:id="91" w:name="_Toc184312121"/>
      <w:bookmarkEnd w:id="91"/>
      <w:bookmarkStart w:id="92" w:name="_Toc184312082"/>
      <w:bookmarkEnd w:id="92"/>
      <w:bookmarkStart w:id="93" w:name="_Toc184310319"/>
      <w:bookmarkEnd w:id="93"/>
      <w:bookmarkStart w:id="94" w:name="_Toc184312138"/>
      <w:bookmarkEnd w:id="94"/>
      <w:bookmarkStart w:id="95" w:name="_Toc184308079"/>
      <w:bookmarkEnd w:id="95"/>
      <w:bookmarkStart w:id="96" w:name="_Toc184314461"/>
      <w:bookmarkEnd w:id="96"/>
      <w:bookmarkStart w:id="97" w:name="_Toc184310283"/>
      <w:bookmarkEnd w:id="97"/>
      <w:bookmarkStart w:id="98" w:name="_Toc184313261"/>
      <w:bookmarkEnd w:id="98"/>
      <w:bookmarkStart w:id="99" w:name="_Toc184310318"/>
      <w:bookmarkEnd w:id="99"/>
      <w:bookmarkStart w:id="100" w:name="_Toc184310300"/>
      <w:bookmarkEnd w:id="100"/>
      <w:bookmarkStart w:id="101" w:name="_Toc184313289"/>
      <w:bookmarkEnd w:id="101"/>
      <w:bookmarkStart w:id="102" w:name="_Toc184308071"/>
      <w:bookmarkEnd w:id="102"/>
      <w:bookmarkStart w:id="103" w:name="_Toc184312123"/>
      <w:bookmarkEnd w:id="103"/>
      <w:bookmarkStart w:id="104" w:name="_Toc184314480"/>
      <w:bookmarkEnd w:id="104"/>
      <w:bookmarkStart w:id="105" w:name="_Toc184308075"/>
      <w:bookmarkEnd w:id="105"/>
      <w:bookmarkStart w:id="106" w:name="_Toc184313293"/>
      <w:bookmarkEnd w:id="106"/>
      <w:bookmarkStart w:id="107" w:name="_Toc184313249"/>
      <w:bookmarkEnd w:id="107"/>
      <w:bookmarkStart w:id="108" w:name="_Toc184312119"/>
      <w:bookmarkEnd w:id="108"/>
      <w:bookmarkStart w:id="109" w:name="_Toc184312077"/>
      <w:bookmarkEnd w:id="109"/>
      <w:bookmarkStart w:id="110" w:name="_Toc184310292"/>
      <w:bookmarkEnd w:id="110"/>
      <w:bookmarkStart w:id="111" w:name="_Toc184313303"/>
      <w:bookmarkEnd w:id="111"/>
      <w:bookmarkStart w:id="112" w:name="_Toc184314478"/>
      <w:bookmarkEnd w:id="112"/>
      <w:bookmarkStart w:id="113" w:name="_Toc184312074"/>
      <w:bookmarkEnd w:id="113"/>
      <w:bookmarkStart w:id="114" w:name="_Toc184313240"/>
      <w:bookmarkEnd w:id="114"/>
      <w:bookmarkStart w:id="115" w:name="_Toc184308059"/>
      <w:bookmarkEnd w:id="115"/>
      <w:bookmarkStart w:id="116" w:name="_Toc184313263"/>
      <w:bookmarkEnd w:id="116"/>
      <w:bookmarkStart w:id="117" w:name="_Toc184308049"/>
      <w:bookmarkEnd w:id="117"/>
      <w:bookmarkStart w:id="118" w:name="_Toc184308082"/>
      <w:bookmarkEnd w:id="118"/>
      <w:bookmarkStart w:id="119" w:name="_Toc184313256"/>
      <w:bookmarkEnd w:id="119"/>
      <w:bookmarkStart w:id="120" w:name="_Toc184314452"/>
      <w:bookmarkEnd w:id="120"/>
      <w:bookmarkStart w:id="121" w:name="_Toc184312068"/>
      <w:bookmarkEnd w:id="121"/>
      <w:bookmarkStart w:id="122" w:name="_Toc184312132"/>
      <w:bookmarkEnd w:id="122"/>
      <w:bookmarkStart w:id="123" w:name="_Toc184312087"/>
      <w:bookmarkEnd w:id="123"/>
      <w:bookmarkStart w:id="124" w:name="_Toc184313301"/>
      <w:bookmarkEnd w:id="124"/>
      <w:bookmarkStart w:id="125" w:name="_Toc184314440"/>
      <w:bookmarkEnd w:id="125"/>
      <w:bookmarkStart w:id="126" w:name="_Toc184308086"/>
      <w:bookmarkEnd w:id="126"/>
      <w:bookmarkStart w:id="127" w:name="_Toc184310307"/>
      <w:bookmarkEnd w:id="127"/>
      <w:bookmarkStart w:id="128" w:name="_Toc184314422"/>
      <w:bookmarkEnd w:id="128"/>
      <w:bookmarkStart w:id="129" w:name="_Toc184312111"/>
      <w:bookmarkEnd w:id="129"/>
      <w:bookmarkStart w:id="130" w:name="_Toc184314471"/>
      <w:bookmarkEnd w:id="130"/>
      <w:bookmarkStart w:id="131" w:name="_Toc184308105"/>
      <w:bookmarkEnd w:id="131"/>
      <w:bookmarkStart w:id="132" w:name="_Toc184310308"/>
      <w:bookmarkEnd w:id="132"/>
      <w:bookmarkStart w:id="133" w:name="_Toc184313260"/>
      <w:bookmarkEnd w:id="133"/>
      <w:bookmarkStart w:id="134" w:name="_Toc184313241"/>
      <w:bookmarkEnd w:id="134"/>
      <w:bookmarkStart w:id="135" w:name="_Toc184314465"/>
      <w:bookmarkEnd w:id="135"/>
      <w:bookmarkStart w:id="136" w:name="_Toc184312079"/>
      <w:bookmarkEnd w:id="136"/>
      <w:bookmarkStart w:id="137" w:name="_Toc184310293"/>
      <w:bookmarkEnd w:id="137"/>
      <w:bookmarkStart w:id="138" w:name="_Toc184313308"/>
      <w:bookmarkEnd w:id="138"/>
      <w:bookmarkStart w:id="139" w:name="_Toc184313267"/>
      <w:bookmarkEnd w:id="139"/>
      <w:bookmarkStart w:id="140" w:name="_Toc184313281"/>
      <w:bookmarkEnd w:id="140"/>
      <w:bookmarkStart w:id="141" w:name="_Toc184314436"/>
      <w:bookmarkEnd w:id="141"/>
      <w:bookmarkStart w:id="142" w:name="_Toc184312085"/>
      <w:bookmarkEnd w:id="142"/>
      <w:bookmarkStart w:id="143" w:name="_Toc184314412"/>
      <w:bookmarkEnd w:id="143"/>
      <w:bookmarkStart w:id="144" w:name="_Toc184314477"/>
      <w:bookmarkEnd w:id="144"/>
      <w:bookmarkStart w:id="145" w:name="_Toc184308042"/>
      <w:bookmarkEnd w:id="145"/>
      <w:bookmarkStart w:id="146" w:name="_Toc184312091"/>
      <w:bookmarkEnd w:id="146"/>
      <w:bookmarkStart w:id="147" w:name="_Toc184314427"/>
      <w:bookmarkEnd w:id="147"/>
      <w:bookmarkStart w:id="148" w:name="_Toc184314439"/>
      <w:bookmarkEnd w:id="148"/>
      <w:bookmarkStart w:id="149" w:name="_Toc184312115"/>
      <w:bookmarkEnd w:id="149"/>
      <w:bookmarkStart w:id="150" w:name="_Toc184313310"/>
      <w:bookmarkEnd w:id="150"/>
      <w:bookmarkStart w:id="151" w:name="_Toc184310278"/>
      <w:bookmarkEnd w:id="151"/>
      <w:bookmarkStart w:id="152" w:name="_Toc184313239"/>
      <w:bookmarkEnd w:id="152"/>
      <w:bookmarkStart w:id="153" w:name="_Toc184314426"/>
      <w:bookmarkEnd w:id="153"/>
      <w:bookmarkStart w:id="154" w:name="_Toc184313243"/>
      <w:bookmarkEnd w:id="154"/>
      <w:bookmarkStart w:id="155" w:name="_Toc184313269"/>
      <w:bookmarkEnd w:id="155"/>
      <w:bookmarkStart w:id="156" w:name="_Toc184314459"/>
      <w:bookmarkEnd w:id="156"/>
      <w:bookmarkStart w:id="157" w:name="_Toc184313266"/>
      <w:bookmarkEnd w:id="157"/>
      <w:bookmarkStart w:id="158" w:name="_Toc184314469"/>
      <w:bookmarkEnd w:id="158"/>
      <w:bookmarkStart w:id="159" w:name="_Toc184310322"/>
      <w:bookmarkEnd w:id="159"/>
      <w:bookmarkStart w:id="160" w:name="_Toc184308064"/>
      <w:bookmarkEnd w:id="160"/>
      <w:bookmarkStart w:id="161" w:name="_Toc184308103"/>
      <w:bookmarkEnd w:id="161"/>
      <w:bookmarkStart w:id="162" w:name="_Toc184314434"/>
      <w:bookmarkEnd w:id="162"/>
      <w:bookmarkStart w:id="163" w:name="_Toc184310296"/>
      <w:bookmarkEnd w:id="163"/>
      <w:bookmarkStart w:id="164" w:name="_Toc184313305"/>
      <w:bookmarkEnd w:id="164"/>
      <w:bookmarkStart w:id="165" w:name="_Toc184313258"/>
      <w:bookmarkEnd w:id="165"/>
      <w:bookmarkStart w:id="166" w:name="_Toc184313309"/>
      <w:bookmarkEnd w:id="166"/>
      <w:bookmarkStart w:id="167" w:name="_Toc184308037"/>
      <w:bookmarkEnd w:id="167"/>
      <w:bookmarkStart w:id="168" w:name="_Toc184310309"/>
      <w:bookmarkEnd w:id="168"/>
      <w:bookmarkStart w:id="169" w:name="_Toc184308047"/>
      <w:bookmarkEnd w:id="169"/>
      <w:bookmarkStart w:id="170" w:name="_Toc184313272"/>
      <w:bookmarkEnd w:id="170"/>
      <w:bookmarkStart w:id="171" w:name="_Toc184312078"/>
      <w:bookmarkEnd w:id="171"/>
      <w:bookmarkStart w:id="172" w:name="_Toc184310310"/>
      <w:bookmarkEnd w:id="172"/>
      <w:bookmarkStart w:id="173" w:name="_Toc184310334"/>
      <w:bookmarkEnd w:id="173"/>
      <w:bookmarkStart w:id="174" w:name="_Toc184314476"/>
      <w:bookmarkEnd w:id="174"/>
      <w:bookmarkStart w:id="175" w:name="_Toc184308046"/>
      <w:bookmarkEnd w:id="175"/>
      <w:bookmarkStart w:id="176" w:name="_Toc184308076"/>
      <w:bookmarkEnd w:id="176"/>
      <w:bookmarkStart w:id="177" w:name="_Toc184314447"/>
      <w:bookmarkEnd w:id="177"/>
      <w:bookmarkStart w:id="178" w:name="_Toc184313298"/>
      <w:bookmarkEnd w:id="178"/>
      <w:bookmarkStart w:id="179" w:name="_Toc184308104"/>
      <w:bookmarkEnd w:id="179"/>
      <w:bookmarkStart w:id="180" w:name="_Toc184314454"/>
      <w:bookmarkEnd w:id="180"/>
      <w:bookmarkStart w:id="181" w:name="_Toc184312090"/>
      <w:bookmarkEnd w:id="181"/>
      <w:bookmarkStart w:id="182" w:name="_Toc184313288"/>
      <w:bookmarkEnd w:id="182"/>
      <w:bookmarkStart w:id="183" w:name="_Toc184314416"/>
      <w:bookmarkEnd w:id="183"/>
      <w:bookmarkStart w:id="184" w:name="_Toc184314449"/>
      <w:bookmarkEnd w:id="184"/>
      <w:bookmarkStart w:id="185" w:name="_Toc184312110"/>
      <w:bookmarkEnd w:id="185"/>
      <w:bookmarkStart w:id="186" w:name="_Toc184313274"/>
      <w:bookmarkEnd w:id="186"/>
      <w:bookmarkStart w:id="187" w:name="_Toc184313307"/>
      <w:bookmarkEnd w:id="187"/>
      <w:bookmarkStart w:id="188" w:name="_Toc184312073"/>
      <w:bookmarkEnd w:id="188"/>
      <w:bookmarkStart w:id="189" w:name="_Toc184314463"/>
      <w:bookmarkEnd w:id="189"/>
      <w:bookmarkStart w:id="190" w:name="_Toc184313250"/>
      <w:bookmarkEnd w:id="190"/>
      <w:bookmarkStart w:id="191" w:name="_Toc184310314"/>
      <w:bookmarkEnd w:id="191"/>
      <w:bookmarkStart w:id="192" w:name="_Toc184308066"/>
      <w:bookmarkEnd w:id="192"/>
      <w:bookmarkStart w:id="193" w:name="_Toc184312071"/>
      <w:bookmarkEnd w:id="193"/>
      <w:bookmarkStart w:id="194" w:name="_Toc184314429"/>
      <w:bookmarkEnd w:id="194"/>
      <w:bookmarkStart w:id="195" w:name="_Toc184312120"/>
      <w:bookmarkEnd w:id="195"/>
      <w:bookmarkStart w:id="196" w:name="_Toc184310317"/>
      <w:bookmarkEnd w:id="196"/>
      <w:bookmarkStart w:id="197" w:name="_Toc184313277"/>
      <w:bookmarkEnd w:id="197"/>
      <w:bookmarkStart w:id="198" w:name="_Toc184308077"/>
      <w:bookmarkEnd w:id="198"/>
      <w:bookmarkStart w:id="199" w:name="_Toc184310312"/>
      <w:bookmarkEnd w:id="199"/>
      <w:bookmarkStart w:id="200" w:name="_Toc184310315"/>
      <w:bookmarkEnd w:id="200"/>
      <w:bookmarkStart w:id="201" w:name="_Toc184308054"/>
      <w:bookmarkEnd w:id="201"/>
      <w:bookmarkStart w:id="202" w:name="_Toc184310320"/>
      <w:bookmarkEnd w:id="202"/>
      <w:bookmarkStart w:id="203" w:name="_Toc184310279"/>
      <w:bookmarkEnd w:id="203"/>
      <w:bookmarkStart w:id="204" w:name="_Toc184308065"/>
      <w:bookmarkEnd w:id="204"/>
      <w:bookmarkStart w:id="205" w:name="_Toc184308081"/>
      <w:bookmarkEnd w:id="205"/>
      <w:bookmarkStart w:id="206" w:name="_Toc184308048"/>
      <w:bookmarkEnd w:id="206"/>
      <w:bookmarkStart w:id="207" w:name="_Toc184314411"/>
      <w:bookmarkEnd w:id="207"/>
      <w:bookmarkStart w:id="208" w:name="_Toc184308062"/>
      <w:bookmarkEnd w:id="208"/>
      <w:bookmarkStart w:id="209" w:name="_Toc184308083"/>
      <w:bookmarkEnd w:id="209"/>
      <w:bookmarkStart w:id="210" w:name="_Toc184312129"/>
      <w:bookmarkEnd w:id="210"/>
      <w:bookmarkStart w:id="211" w:name="_Toc184314460"/>
      <w:bookmarkEnd w:id="211"/>
      <w:bookmarkStart w:id="212" w:name="_Toc184308067"/>
      <w:bookmarkEnd w:id="212"/>
      <w:bookmarkStart w:id="213" w:name="_Toc184313304"/>
      <w:bookmarkEnd w:id="213"/>
      <w:bookmarkStart w:id="214" w:name="_Toc184312105"/>
      <w:bookmarkEnd w:id="214"/>
      <w:bookmarkStart w:id="215" w:name="_Toc184308069"/>
      <w:bookmarkEnd w:id="215"/>
      <w:bookmarkStart w:id="216" w:name="_Toc184314464"/>
      <w:bookmarkEnd w:id="216"/>
      <w:bookmarkStart w:id="217" w:name="_Toc184312096"/>
      <w:bookmarkEnd w:id="217"/>
      <w:bookmarkStart w:id="218" w:name="_Toc184308063"/>
      <w:bookmarkEnd w:id="218"/>
      <w:bookmarkStart w:id="219" w:name="_Toc184310294"/>
      <w:bookmarkEnd w:id="219"/>
      <w:bookmarkStart w:id="220" w:name="_Toc184308039"/>
      <w:bookmarkEnd w:id="220"/>
      <w:bookmarkStart w:id="221" w:name="_Toc184310273"/>
      <w:bookmarkEnd w:id="221"/>
      <w:bookmarkStart w:id="222" w:name="_Toc184308070"/>
      <w:bookmarkEnd w:id="222"/>
      <w:bookmarkStart w:id="223" w:name="_Toc184312089"/>
      <w:bookmarkEnd w:id="223"/>
      <w:bookmarkStart w:id="224" w:name="_Toc184312081"/>
      <w:bookmarkEnd w:id="224"/>
      <w:bookmarkStart w:id="225" w:name="_Toc184314430"/>
      <w:bookmarkEnd w:id="225"/>
      <w:bookmarkStart w:id="226" w:name="_Toc184313287"/>
      <w:bookmarkEnd w:id="226"/>
      <w:bookmarkStart w:id="227" w:name="_Toc184312114"/>
      <w:bookmarkEnd w:id="227"/>
      <w:bookmarkStart w:id="228" w:name="_Toc184312088"/>
      <w:bookmarkEnd w:id="228"/>
      <w:bookmarkStart w:id="229" w:name="_Toc184310280"/>
      <w:bookmarkEnd w:id="229"/>
      <w:bookmarkStart w:id="230" w:name="_Toc184310297"/>
      <w:bookmarkEnd w:id="230"/>
      <w:bookmarkStart w:id="231" w:name="_Toc184312098"/>
      <w:bookmarkEnd w:id="231"/>
      <w:bookmarkStart w:id="232" w:name="_Toc184308078"/>
      <w:bookmarkEnd w:id="232"/>
      <w:bookmarkStart w:id="233" w:name="_Toc184312113"/>
      <w:bookmarkEnd w:id="233"/>
      <w:bookmarkStart w:id="234" w:name="_Toc184314433"/>
      <w:bookmarkEnd w:id="234"/>
      <w:bookmarkStart w:id="235" w:name="_Toc184308051"/>
      <w:bookmarkEnd w:id="235"/>
      <w:bookmarkStart w:id="236" w:name="_Toc184308085"/>
      <w:bookmarkEnd w:id="236"/>
      <w:bookmarkStart w:id="237" w:name="_Toc184313285"/>
      <w:bookmarkEnd w:id="237"/>
      <w:bookmarkStart w:id="238" w:name="_Toc184314450"/>
      <w:bookmarkEnd w:id="238"/>
      <w:bookmarkStart w:id="239" w:name="_Toc184314437"/>
      <w:bookmarkEnd w:id="239"/>
      <w:bookmarkStart w:id="240" w:name="_Toc184310340"/>
      <w:bookmarkEnd w:id="240"/>
      <w:bookmarkStart w:id="241" w:name="_Toc184312134"/>
      <w:bookmarkEnd w:id="241"/>
      <w:bookmarkStart w:id="242" w:name="_Toc184314413"/>
      <w:bookmarkEnd w:id="242"/>
      <w:bookmarkStart w:id="243" w:name="_Toc184314414"/>
      <w:bookmarkEnd w:id="243"/>
      <w:bookmarkStart w:id="244" w:name="_Toc184308044"/>
      <w:bookmarkEnd w:id="244"/>
      <w:bookmarkStart w:id="245" w:name="_Toc184312131"/>
      <w:bookmarkEnd w:id="245"/>
      <w:bookmarkStart w:id="246" w:name="_Toc184312094"/>
      <w:bookmarkEnd w:id="246"/>
      <w:bookmarkStart w:id="247" w:name="_Toc184308053"/>
      <w:bookmarkEnd w:id="247"/>
      <w:bookmarkStart w:id="248" w:name="_Toc184310274"/>
      <w:bookmarkEnd w:id="248"/>
      <w:bookmarkStart w:id="249" w:name="_Toc184313295"/>
      <w:bookmarkEnd w:id="249"/>
      <w:bookmarkStart w:id="250" w:name="_Toc184308060"/>
      <w:bookmarkEnd w:id="250"/>
      <w:bookmarkStart w:id="251" w:name="_Toc184312107"/>
      <w:bookmarkEnd w:id="251"/>
      <w:bookmarkStart w:id="252" w:name="_Toc184314425"/>
      <w:bookmarkEnd w:id="252"/>
      <w:bookmarkStart w:id="253" w:name="_Toc184308084"/>
      <w:bookmarkEnd w:id="253"/>
      <w:bookmarkStart w:id="254" w:name="_Toc184312128"/>
      <w:bookmarkEnd w:id="254"/>
      <w:bookmarkStart w:id="255" w:name="_Toc184310325"/>
      <w:bookmarkEnd w:id="255"/>
      <w:bookmarkStart w:id="256" w:name="_Toc184313282"/>
      <w:bookmarkEnd w:id="256"/>
      <w:bookmarkStart w:id="257" w:name="_Toc184310299"/>
      <w:bookmarkEnd w:id="257"/>
      <w:bookmarkStart w:id="258" w:name="_Toc184308097"/>
      <w:bookmarkEnd w:id="258"/>
      <w:bookmarkStart w:id="259" w:name="_Toc184314415"/>
      <w:bookmarkEnd w:id="259"/>
      <w:bookmarkStart w:id="260" w:name="_Toc184312112"/>
      <w:bookmarkEnd w:id="260"/>
      <w:bookmarkStart w:id="261" w:name="_Toc184308058"/>
      <w:bookmarkEnd w:id="261"/>
      <w:bookmarkStart w:id="262" w:name="_Toc184313299"/>
      <w:bookmarkEnd w:id="262"/>
      <w:bookmarkStart w:id="263" w:name="_Toc184310324"/>
      <w:bookmarkEnd w:id="263"/>
      <w:bookmarkStart w:id="264" w:name="_Toc184314424"/>
      <w:bookmarkEnd w:id="264"/>
      <w:bookmarkStart w:id="265" w:name="_Toc184313297"/>
      <w:bookmarkEnd w:id="265"/>
      <w:bookmarkStart w:id="266" w:name="_Toc184312086"/>
      <w:bookmarkEnd w:id="266"/>
      <w:bookmarkStart w:id="267" w:name="_Toc184308089"/>
      <w:bookmarkEnd w:id="267"/>
      <w:bookmarkStart w:id="268" w:name="_Toc184312100"/>
      <w:bookmarkEnd w:id="268"/>
      <w:bookmarkStart w:id="269" w:name="_Toc184314419"/>
      <w:bookmarkEnd w:id="269"/>
      <w:bookmarkStart w:id="270" w:name="_Toc184310276"/>
      <w:bookmarkEnd w:id="270"/>
      <w:bookmarkStart w:id="271" w:name="_Toc184308074"/>
      <w:bookmarkEnd w:id="271"/>
      <w:bookmarkStart w:id="272" w:name="_Toc184313246"/>
      <w:bookmarkEnd w:id="272"/>
      <w:bookmarkStart w:id="273" w:name="_Toc184310332"/>
      <w:bookmarkEnd w:id="273"/>
      <w:bookmarkStart w:id="274" w:name="_Toc184314418"/>
      <w:bookmarkEnd w:id="274"/>
      <w:bookmarkStart w:id="275" w:name="_Toc184314446"/>
      <w:bookmarkEnd w:id="275"/>
      <w:bookmarkStart w:id="276" w:name="_Toc184313300"/>
      <w:bookmarkEnd w:id="276"/>
      <w:bookmarkStart w:id="277" w:name="_Toc184314445"/>
      <w:bookmarkEnd w:id="277"/>
      <w:bookmarkStart w:id="278" w:name="_Toc184314467"/>
      <w:bookmarkEnd w:id="278"/>
      <w:bookmarkStart w:id="279" w:name="_Toc184312118"/>
      <w:bookmarkEnd w:id="279"/>
      <w:bookmarkStart w:id="280" w:name="_Toc184313264"/>
      <w:bookmarkEnd w:id="280"/>
      <w:bookmarkStart w:id="281" w:name="_Toc184314472"/>
      <w:bookmarkEnd w:id="281"/>
      <w:bookmarkStart w:id="282" w:name="_Toc184310277"/>
      <w:bookmarkEnd w:id="282"/>
      <w:bookmarkStart w:id="283" w:name="_Toc184310344"/>
      <w:bookmarkEnd w:id="283"/>
      <w:bookmarkStart w:id="284" w:name="_Toc184312099"/>
      <w:bookmarkEnd w:id="284"/>
      <w:bookmarkStart w:id="285" w:name="_Toc184308057"/>
      <w:bookmarkEnd w:id="285"/>
      <w:bookmarkStart w:id="286" w:name="_Toc184308106"/>
      <w:bookmarkEnd w:id="286"/>
      <w:bookmarkStart w:id="287" w:name="_Toc184313284"/>
      <w:bookmarkEnd w:id="287"/>
      <w:bookmarkStart w:id="288" w:name="_Toc184308041"/>
      <w:bookmarkEnd w:id="288"/>
      <w:bookmarkStart w:id="289" w:name="_Toc184310289"/>
      <w:bookmarkEnd w:id="289"/>
      <w:bookmarkStart w:id="290" w:name="_Toc184313306"/>
      <w:bookmarkEnd w:id="290"/>
      <w:bookmarkStart w:id="291" w:name="_Toc184308056"/>
      <w:bookmarkEnd w:id="291"/>
      <w:bookmarkStart w:id="292" w:name="_Toc184314443"/>
      <w:bookmarkEnd w:id="292"/>
      <w:bookmarkStart w:id="293" w:name="_Toc184313279"/>
      <w:bookmarkEnd w:id="293"/>
      <w:bookmarkStart w:id="294" w:name="_Toc184310326"/>
      <w:bookmarkEnd w:id="294"/>
      <w:bookmarkStart w:id="295" w:name="_Toc184308096"/>
      <w:bookmarkEnd w:id="295"/>
      <w:bookmarkStart w:id="296" w:name="_Toc184308108"/>
      <w:bookmarkEnd w:id="296"/>
      <w:bookmarkStart w:id="297" w:name="_Toc184312084"/>
      <w:bookmarkEnd w:id="297"/>
      <w:bookmarkStart w:id="298" w:name="_Toc184313262"/>
      <w:bookmarkEnd w:id="298"/>
      <w:bookmarkStart w:id="299" w:name="_Toc184308040"/>
      <w:bookmarkEnd w:id="299"/>
      <w:bookmarkStart w:id="300" w:name="_Toc184312124"/>
      <w:bookmarkEnd w:id="300"/>
      <w:bookmarkStart w:id="301" w:name="_Toc184314448"/>
      <w:bookmarkEnd w:id="301"/>
      <w:bookmarkStart w:id="302" w:name="_Toc184314421"/>
      <w:bookmarkEnd w:id="302"/>
      <w:bookmarkStart w:id="303" w:name="_Toc184310287"/>
      <w:bookmarkEnd w:id="303"/>
      <w:bookmarkStart w:id="304" w:name="_Toc184312080"/>
      <w:bookmarkEnd w:id="304"/>
      <w:bookmarkStart w:id="305" w:name="_Toc184313286"/>
      <w:bookmarkEnd w:id="305"/>
      <w:bookmarkStart w:id="306" w:name="_Toc184310291"/>
      <w:bookmarkEnd w:id="306"/>
      <w:bookmarkStart w:id="307" w:name="_Toc184313247"/>
      <w:bookmarkEnd w:id="307"/>
      <w:bookmarkStart w:id="308" w:name="_Toc184312102"/>
      <w:bookmarkEnd w:id="308"/>
      <w:bookmarkStart w:id="309" w:name="_Toc184312133"/>
      <w:bookmarkEnd w:id="309"/>
      <w:bookmarkStart w:id="310" w:name="_Toc184314431"/>
      <w:bookmarkEnd w:id="310"/>
      <w:bookmarkStart w:id="311" w:name="_Toc184310295"/>
      <w:bookmarkEnd w:id="311"/>
      <w:bookmarkStart w:id="312" w:name="_Toc184313270"/>
      <w:bookmarkEnd w:id="312"/>
      <w:bookmarkStart w:id="313" w:name="_Toc184314428"/>
      <w:bookmarkEnd w:id="313"/>
      <w:bookmarkStart w:id="314" w:name="_Toc184310341"/>
      <w:bookmarkEnd w:id="314"/>
      <w:bookmarkStart w:id="315" w:name="_Toc184313291"/>
      <w:bookmarkEnd w:id="315"/>
      <w:bookmarkStart w:id="316" w:name="_Toc184310321"/>
      <w:bookmarkEnd w:id="316"/>
      <w:bookmarkStart w:id="317" w:name="_Toc184312136"/>
      <w:bookmarkEnd w:id="317"/>
      <w:bookmarkStart w:id="318" w:name="_Toc184308094"/>
      <w:bookmarkEnd w:id="318"/>
      <w:bookmarkStart w:id="319" w:name="_Toc184308043"/>
      <w:bookmarkEnd w:id="319"/>
      <w:bookmarkStart w:id="320" w:name="_Toc184313253"/>
      <w:bookmarkEnd w:id="320"/>
      <w:bookmarkStart w:id="321" w:name="_Toc184312122"/>
      <w:bookmarkEnd w:id="321"/>
      <w:bookmarkStart w:id="322" w:name="_Toc184308098"/>
      <w:bookmarkEnd w:id="322"/>
      <w:bookmarkStart w:id="323" w:name="_Toc184314432"/>
      <w:bookmarkEnd w:id="323"/>
      <w:bookmarkStart w:id="324" w:name="_Toc184310313"/>
      <w:bookmarkEnd w:id="324"/>
      <w:bookmarkStart w:id="325" w:name="_Toc184308036"/>
      <w:bookmarkEnd w:id="325"/>
      <w:bookmarkStart w:id="326" w:name="_Toc184308088"/>
      <w:bookmarkEnd w:id="326"/>
      <w:bookmarkStart w:id="327" w:name="_Toc184313242"/>
      <w:bookmarkEnd w:id="327"/>
      <w:bookmarkStart w:id="328" w:name="_Toc184313292"/>
      <w:bookmarkEnd w:id="328"/>
      <w:bookmarkStart w:id="329" w:name="_Toc184312127"/>
      <w:bookmarkEnd w:id="329"/>
      <w:bookmarkStart w:id="330" w:name="_Toc184314479"/>
      <w:bookmarkEnd w:id="330"/>
      <w:bookmarkStart w:id="331" w:name="_Toc184310330"/>
      <w:bookmarkEnd w:id="331"/>
      <w:bookmarkStart w:id="332" w:name="_Toc184312076"/>
      <w:bookmarkEnd w:id="332"/>
      <w:bookmarkStart w:id="333" w:name="_Toc184313268"/>
      <w:bookmarkEnd w:id="333"/>
      <w:bookmarkStart w:id="334" w:name="_Toc184308050"/>
      <w:bookmarkEnd w:id="334"/>
      <w:bookmarkStart w:id="335" w:name="_Toc184312075"/>
      <w:bookmarkEnd w:id="335"/>
      <w:bookmarkStart w:id="336" w:name="_Toc184310282"/>
      <w:bookmarkEnd w:id="336"/>
      <w:bookmarkStart w:id="337" w:name="_Toc184314473"/>
      <w:bookmarkEnd w:id="337"/>
      <w:bookmarkStart w:id="338" w:name="_Toc184310286"/>
      <w:bookmarkEnd w:id="338"/>
      <w:bookmarkStart w:id="339" w:name="_Toc184310285"/>
      <w:bookmarkEnd w:id="339"/>
      <w:bookmarkStart w:id="340" w:name="_Toc184312130"/>
      <w:bookmarkEnd w:id="340"/>
      <w:bookmarkStart w:id="341" w:name="_Toc184312104"/>
      <w:bookmarkEnd w:id="341"/>
      <w:bookmarkStart w:id="342" w:name="_Toc184308101"/>
      <w:bookmarkEnd w:id="342"/>
      <w:bookmarkStart w:id="343" w:name="_Toc184310290"/>
      <w:bookmarkEnd w:id="343"/>
      <w:bookmarkStart w:id="344" w:name="_Toc184313244"/>
      <w:bookmarkEnd w:id="344"/>
      <w:bookmarkStart w:id="345" w:name="_Toc184312097"/>
      <w:bookmarkEnd w:id="345"/>
      <w:bookmarkStart w:id="346" w:name="_Toc184310304"/>
      <w:bookmarkEnd w:id="346"/>
      <w:bookmarkStart w:id="347" w:name="_Toc184314455"/>
      <w:bookmarkEnd w:id="347"/>
      <w:bookmarkStart w:id="348" w:name="_Toc184308091"/>
      <w:bookmarkEnd w:id="348"/>
      <w:bookmarkStart w:id="349" w:name="_Toc184314444"/>
      <w:bookmarkEnd w:id="349"/>
      <w:bookmarkStart w:id="350" w:name="_Toc184308100"/>
      <w:bookmarkEnd w:id="350"/>
      <w:bookmarkStart w:id="351" w:name="_Toc184310288"/>
      <w:bookmarkEnd w:id="351"/>
      <w:bookmarkStart w:id="352" w:name="_Toc184308038"/>
      <w:bookmarkEnd w:id="352"/>
      <w:bookmarkStart w:id="353" w:name="_Toc184310284"/>
      <w:bookmarkEnd w:id="353"/>
      <w:bookmarkStart w:id="354" w:name="_Toc184312125"/>
      <w:bookmarkEnd w:id="354"/>
      <w:bookmarkStart w:id="355" w:name="_Toc184314410"/>
      <w:bookmarkEnd w:id="355"/>
      <w:bookmarkStart w:id="356" w:name="_Toc184310323"/>
      <w:bookmarkEnd w:id="356"/>
      <w:bookmarkStart w:id="357" w:name="_Toc184310338"/>
      <w:bookmarkEnd w:id="357"/>
      <w:bookmarkStart w:id="358" w:name="_Toc184314474"/>
      <w:bookmarkEnd w:id="358"/>
      <w:bookmarkStart w:id="359" w:name="_Toc184313296"/>
      <w:bookmarkEnd w:id="359"/>
      <w:bookmarkStart w:id="360" w:name="_Toc184314475"/>
      <w:bookmarkEnd w:id="360"/>
      <w:bookmarkStart w:id="361" w:name="_Toc184308080"/>
      <w:bookmarkEnd w:id="361"/>
      <w:bookmarkStart w:id="362" w:name="_Toc184313254"/>
      <w:bookmarkEnd w:id="362"/>
      <w:bookmarkStart w:id="363" w:name="_Toc184313280"/>
      <w:bookmarkEnd w:id="363"/>
      <w:bookmarkStart w:id="364" w:name="_Toc184313302"/>
      <w:bookmarkEnd w:id="364"/>
      <w:bookmarkStart w:id="365" w:name="_Toc184308073"/>
      <w:bookmarkEnd w:id="365"/>
      <w:bookmarkStart w:id="366" w:name="_Toc184312070"/>
      <w:bookmarkEnd w:id="366"/>
      <w:bookmarkStart w:id="367" w:name="_Toc184312093"/>
      <w:bookmarkEnd w:id="367"/>
      <w:bookmarkStart w:id="368" w:name="_Toc184308045"/>
      <w:bookmarkEnd w:id="368"/>
      <w:bookmarkStart w:id="369" w:name="_Toc184313248"/>
      <w:bookmarkEnd w:id="369"/>
      <w:bookmarkStart w:id="370" w:name="_Toc184310311"/>
      <w:bookmarkEnd w:id="370"/>
      <w:bookmarkStart w:id="371" w:name="_Toc184312106"/>
      <w:bookmarkEnd w:id="371"/>
      <w:bookmarkStart w:id="372" w:name="_Toc184308107"/>
      <w:bookmarkEnd w:id="372"/>
      <w:bookmarkStart w:id="373" w:name="_Toc184308102"/>
      <w:bookmarkEnd w:id="373"/>
      <w:bookmarkStart w:id="374" w:name="_Toc184310337"/>
      <w:bookmarkEnd w:id="374"/>
      <w:bookmarkStart w:id="375" w:name="_Toc184314457"/>
      <w:bookmarkEnd w:id="375"/>
      <w:bookmarkStart w:id="376" w:name="_Toc184314456"/>
      <w:bookmarkEnd w:id="376"/>
      <w:bookmarkStart w:id="377" w:name="_Toc184313294"/>
      <w:bookmarkEnd w:id="377"/>
      <w:bookmarkStart w:id="378" w:name="_Toc184308095"/>
      <w:bookmarkEnd w:id="378"/>
      <w:bookmarkStart w:id="379" w:name="_Toc184313245"/>
      <w:bookmarkEnd w:id="379"/>
      <w:bookmarkStart w:id="380" w:name="_Toc184313265"/>
      <w:bookmarkEnd w:id="380"/>
      <w:bookmarkStart w:id="381" w:name="_Toc184308087"/>
      <w:bookmarkEnd w:id="381"/>
      <w:bookmarkStart w:id="382" w:name="_Toc184310275"/>
      <w:bookmarkEnd w:id="382"/>
      <w:bookmarkStart w:id="383" w:name="_Toc18431033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能源主厂房宣传展示制作服务</w:t>
      </w:r>
      <w:r>
        <w:rPr>
          <w:rFonts w:hint="eastAsia" w:ascii="宋体" w:hAnsi="宋体" w:cs="宋体"/>
          <w:b/>
          <w:sz w:val="36"/>
          <w:szCs w:val="36"/>
        </w:rPr>
        <w:t>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5367"/>
      <w:bookmarkStart w:id="385" w:name="_Toc19273"/>
      <w:bookmarkStart w:id="386" w:name="_Toc20421"/>
      <w:bookmarkStart w:id="387" w:name="_Toc28855"/>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22185"/>
      <w:bookmarkStart w:id="391" w:name="_Toc2918"/>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r>
        <w:rPr>
          <w:rFonts w:ascii="宋体" w:hAnsi="宋体"/>
          <w:sz w:val="24"/>
        </w:rPr>
        <w:t>分项价格</w:t>
      </w:r>
      <w:r>
        <w:rPr>
          <w:rFonts w:hint="eastAsia" w:ascii="宋体" w:hAnsi="宋体" w:cs="宋体"/>
          <w:sz w:val="24"/>
        </w:rPr>
        <w:t>如下：</w:t>
      </w:r>
    </w:p>
    <w:tbl>
      <w:tblPr>
        <w:tblStyle w:val="15"/>
        <w:tblW w:w="5029" w:type="pct"/>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203"/>
        <w:gridCol w:w="1027"/>
        <w:gridCol w:w="3126"/>
        <w:gridCol w:w="608"/>
        <w:gridCol w:w="696"/>
        <w:gridCol w:w="668"/>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位置</w:t>
            </w:r>
          </w:p>
        </w:tc>
        <w:tc>
          <w:tcPr>
            <w:tcW w:w="549"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w:t>
            </w:r>
          </w:p>
        </w:tc>
        <w:tc>
          <w:tcPr>
            <w:tcW w:w="167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3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5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73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电梯口绿植墙面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企业LOGO标识</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1、墙面尺寸：4900*3000mm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623570</wp:posOffset>
                  </wp:positionV>
                  <wp:extent cx="704215" cy="527685"/>
                  <wp:effectExtent l="0" t="0" r="635" b="5715"/>
                  <wp:wrapNone/>
                  <wp:docPr id="41" name="图片_3"/>
                  <wp:cNvGraphicFramePr/>
                  <a:graphic xmlns:a="http://schemas.openxmlformats.org/drawingml/2006/main">
                    <a:graphicData uri="http://schemas.openxmlformats.org/drawingml/2006/picture">
                      <pic:pic xmlns:pic="http://schemas.openxmlformats.org/drawingml/2006/picture">
                        <pic:nvPicPr>
                          <pic:cNvPr id="41" name="图片_3"/>
                          <pic:cNvPicPr/>
                        </pic:nvPicPr>
                        <pic:blipFill>
                          <a:blip r:embed="rId23"/>
                          <a:stretch>
                            <a:fillRect/>
                          </a:stretch>
                        </pic:blipFill>
                        <pic:spPr>
                          <a:xfrm>
                            <a:off x="0" y="0"/>
                            <a:ext cx="704215" cy="527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2、2cm厚亚克力镜面UV雕刻</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3、43*28cm logo雕刻1个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4、中文15cm雕刻字4个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5、英文3.5cm雕刻字27个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6、金属支架安装绿草皮</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restart"/>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运营部两侧墙面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能源事业部全年重点工作任务计划挂图作战表</w:t>
            </w:r>
          </w:p>
        </w:tc>
        <w:tc>
          <w:tcPr>
            <w:tcW w:w="1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25" w:type="pct"/>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243205</wp:posOffset>
                  </wp:positionH>
                  <wp:positionV relativeFrom="paragraph">
                    <wp:posOffset>14605</wp:posOffset>
                  </wp:positionV>
                  <wp:extent cx="556895" cy="421005"/>
                  <wp:effectExtent l="0" t="0" r="14605" b="17145"/>
                  <wp:wrapNone/>
                  <wp:docPr id="40" name="图片_5"/>
                  <wp:cNvGraphicFramePr/>
                  <a:graphic xmlns:a="http://schemas.openxmlformats.org/drawingml/2006/main">
                    <a:graphicData uri="http://schemas.openxmlformats.org/drawingml/2006/picture">
                      <pic:pic xmlns:pic="http://schemas.openxmlformats.org/drawingml/2006/picture">
                        <pic:nvPicPr>
                          <pic:cNvPr id="40" name="图片_5"/>
                          <pic:cNvPicPr/>
                        </pic:nvPicPr>
                        <pic:blipFill>
                          <a:blip r:embed="rId24"/>
                          <a:stretch>
                            <a:fillRect/>
                          </a:stretch>
                        </pic:blipFill>
                        <pic:spPr>
                          <a:xfrm>
                            <a:off x="0" y="0"/>
                            <a:ext cx="556895" cy="4210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2、现场勘测安装2.2*1.5m</w:t>
            </w:r>
          </w:p>
        </w:tc>
        <w:tc>
          <w:tcPr>
            <w:tcW w:w="325" w:type="pct"/>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生产技术部对面墙面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技术服务中心、年度检修计划、技术能手、6S管理</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2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96520</wp:posOffset>
                  </wp:positionH>
                  <wp:positionV relativeFrom="paragraph">
                    <wp:posOffset>1075690</wp:posOffset>
                  </wp:positionV>
                  <wp:extent cx="755015" cy="565785"/>
                  <wp:effectExtent l="0" t="0" r="6985" b="5715"/>
                  <wp:wrapNone/>
                  <wp:docPr id="42" name="图片_3_SpCnt_1"/>
                  <wp:cNvGraphicFramePr/>
                  <a:graphic xmlns:a="http://schemas.openxmlformats.org/drawingml/2006/main">
                    <a:graphicData uri="http://schemas.openxmlformats.org/drawingml/2006/picture">
                      <pic:pic xmlns:pic="http://schemas.openxmlformats.org/drawingml/2006/picture">
                        <pic:nvPicPr>
                          <pic:cNvPr id="42" name="图片_3_SpCnt_1"/>
                          <pic:cNvPicPr/>
                        </pic:nvPicPr>
                        <pic:blipFill>
                          <a:blip r:embed="rId25"/>
                          <a:stretch>
                            <a:fillRect/>
                          </a:stretch>
                        </pic:blipFill>
                        <pic:spPr>
                          <a:xfrm>
                            <a:off x="0" y="0"/>
                            <a:ext cx="755015" cy="5657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1、4cm厚木工定制精细化定制底板贴精品高清打印宣绒布</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2、英文亚克力雕刻字：4cm*4cm*1cm厚*12个</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3、中文亚克力雕刻字：5cm*5cm*8mm厚*10个,7cm*7cm*8mm厚*6个；五角星雕刻：3cm*3cm*8mm厚*5个</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4、8mm厚高密雪弗板高清UV:23*32cm*1块，175*95*1块，105*95*1块，90*95*1块</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5、高透亚克力卡槽:15*10cm*12个</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6、5mm厚高密雪弗板高清UV:37*9cm*1块</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7、3mm厚亚克力镜面高清UV:20*8.8cm*6块，30*8.8cm*3块</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8.3mm厚亚克力磁吸镜面UV:68*8.8cm*6块,55*8.8cm*3块（可替换）</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9、磁吸烤漆底板:100*90cm*1块</w:t>
            </w:r>
          </w:p>
        </w:tc>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      运行管理部两侧墙面  </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值际竞赛、月度计划、现场管理、各值值员风貌、月度指标、LSW领导标准变化作业</w:t>
            </w:r>
          </w:p>
        </w:tc>
        <w:tc>
          <w:tcPr>
            <w:tcW w:w="1673"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2、4cm厚木工定制精细化定制底板贴精品高清打印宣绒布</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3、1cm厚度高密雪弗板高清UV:35*22cm*1块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3223895</wp:posOffset>
                  </wp:positionH>
                  <wp:positionV relativeFrom="paragraph">
                    <wp:posOffset>118745</wp:posOffset>
                  </wp:positionV>
                  <wp:extent cx="769620" cy="572135"/>
                  <wp:effectExtent l="0" t="0" r="11430" b="18415"/>
                  <wp:wrapNone/>
                  <wp:docPr id="43" name="图片_4"/>
                  <wp:cNvGraphicFramePr/>
                  <a:graphic xmlns:a="http://schemas.openxmlformats.org/drawingml/2006/main">
                    <a:graphicData uri="http://schemas.openxmlformats.org/drawingml/2006/picture">
                      <pic:pic xmlns:pic="http://schemas.openxmlformats.org/drawingml/2006/picture">
                        <pic:nvPicPr>
                          <pic:cNvPr id="43" name="图片_4"/>
                          <pic:cNvPicPr/>
                        </pic:nvPicPr>
                        <pic:blipFill>
                          <a:blip r:embed="rId26"/>
                          <a:stretch>
                            <a:fillRect/>
                          </a:stretch>
                        </pic:blipFill>
                        <pic:spPr>
                          <a:xfrm>
                            <a:off x="0" y="0"/>
                            <a:ext cx="769620" cy="5721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4、中文亚克力雕刻字：6.5cm*6.5cm*8mm厚*4个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5、8mm厚高密雪弗板高清UV:24*13cm*5块，24*3.3cm*6块，8.6*3.3*25块，200*108cm*2块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6、加厚高透亚克力卡槽:12*8.6cm*25个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7、8mm厚亚克力雕刻字：5.5*5.5*10个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8、小红旗贴纸一组+3mm亚克力雕刻小红旗12*8.6cm*5个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9、高清照片打印：12*8.6cm*25张</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8、磁吸烤漆底板高清UV:235*48cm*1块，120*57cm*1块，114*57cm*1块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9、彩色磁吸贴：4.6*1.2cm*700块，7*3cm*160块，9*3cm*100块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restart"/>
            <w:tcBorders>
              <w:top w:val="nil"/>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  党建会议室侧面墙面  </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党建引领             一名党员一面旗帜</w:t>
            </w:r>
          </w:p>
        </w:tc>
        <w:tc>
          <w:tcPr>
            <w:tcW w:w="1673"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2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672465</wp:posOffset>
                  </wp:positionV>
                  <wp:extent cx="810895" cy="622935"/>
                  <wp:effectExtent l="0" t="0" r="8255" b="5715"/>
                  <wp:wrapNone/>
                  <wp:docPr id="44" name="图片_1"/>
                  <wp:cNvGraphicFramePr/>
                  <a:graphic xmlns:a="http://schemas.openxmlformats.org/drawingml/2006/main">
                    <a:graphicData uri="http://schemas.openxmlformats.org/drawingml/2006/picture">
                      <pic:pic xmlns:pic="http://schemas.openxmlformats.org/drawingml/2006/picture">
                        <pic:nvPicPr>
                          <pic:cNvPr id="44" name="图片_1"/>
                          <pic:cNvPicPr/>
                        </pic:nvPicPr>
                        <pic:blipFill>
                          <a:blip r:embed="rId27"/>
                          <a:stretch>
                            <a:fillRect/>
                          </a:stretch>
                        </pic:blipFill>
                        <pic:spPr>
                          <a:xfrm>
                            <a:off x="0" y="0"/>
                            <a:ext cx="810895" cy="6229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2、木工定制精细化定制底板贴精品高清打印宣绒布：236*295*5cm厚*1块、239*227*10cm厚*1块、274*242*2cm厚*1块</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3、1cm亚克力雕字刻：28*28*1个，17*17*7个</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4、5mm亚克力雕字刻：7.5*7.5*55个</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5、8mm高密雪弗板高压UV打印：26*26*4cm块，48*7cm*4块,69*38cm*1块</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6、8mm亚克力雕刻字：4*4cm*8个</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7、8mm亚克力烤漆：70*1.5cm*4条</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8、1cm亚克力雕刻字：9.3*9.3cm*5个,6*6cm*15个</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9、5mm高密雪弗板底贴磁吸面：9*7cm*20块</w:t>
            </w:r>
          </w:p>
        </w:tc>
        <w:tc>
          <w:tcPr>
            <w:tcW w:w="32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能源主厂房5楼北面A墙面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全力打造无废城市</w:t>
            </w:r>
          </w:p>
        </w:tc>
        <w:tc>
          <w:tcPr>
            <w:tcW w:w="1673"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1、墙面尺寸：5050*3160mm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120015</wp:posOffset>
                  </wp:positionH>
                  <wp:positionV relativeFrom="paragraph">
                    <wp:posOffset>610870</wp:posOffset>
                  </wp:positionV>
                  <wp:extent cx="691515" cy="521335"/>
                  <wp:effectExtent l="0" t="0" r="13335" b="12065"/>
                  <wp:wrapNone/>
                  <wp:docPr id="47" name="图片_5_SpCnt_1"/>
                  <wp:cNvGraphicFramePr/>
                  <a:graphic xmlns:a="http://schemas.openxmlformats.org/drawingml/2006/main">
                    <a:graphicData uri="http://schemas.openxmlformats.org/drawingml/2006/picture">
                      <pic:pic xmlns:pic="http://schemas.openxmlformats.org/drawingml/2006/picture">
                        <pic:nvPicPr>
                          <pic:cNvPr id="47" name="图片_5_SpCnt_1"/>
                          <pic:cNvPicPr/>
                        </pic:nvPicPr>
                        <pic:blipFill>
                          <a:blip r:embed="rId28"/>
                          <a:stretch>
                            <a:fillRect/>
                          </a:stretch>
                        </pic:blipFill>
                        <pic:spPr>
                          <a:xfrm>
                            <a:off x="0" y="0"/>
                            <a:ext cx="6915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2、精品高清打印宣绒布：480*300cm*1张</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3、1.5cm厚高密雪弗板高清UV:25*59cm*1块，25*92cm*1块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4、1.5cm厚高密雪弗板雕刻字：12.5*12.5cm*19个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5、5mm厚高密雪弗板高清UV打印：146*129cm*1块，146*16cm*1块，185*98cm*1块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6、8mm亚克力雕刻字：8.5*8.5cm*13个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北面B墙面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城管局环保局墙面</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1、墙面尺寸：6973*3160mm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-222885</wp:posOffset>
                  </wp:positionV>
                  <wp:extent cx="861060" cy="655320"/>
                  <wp:effectExtent l="0" t="0" r="15240" b="11430"/>
                  <wp:wrapNone/>
                  <wp:docPr id="45" name="图片_6"/>
                  <wp:cNvGraphicFramePr/>
                  <a:graphic xmlns:a="http://schemas.openxmlformats.org/drawingml/2006/main">
                    <a:graphicData uri="http://schemas.openxmlformats.org/drawingml/2006/picture">
                      <pic:pic xmlns:pic="http://schemas.openxmlformats.org/drawingml/2006/picture">
                        <pic:nvPicPr>
                          <pic:cNvPr id="45" name="图片_6"/>
                          <pic:cNvPicPr/>
                        </pic:nvPicPr>
                        <pic:blipFill>
                          <a:blip r:embed="rId29"/>
                          <a:stretch>
                            <a:fillRect/>
                          </a:stretch>
                        </pic:blipFill>
                        <pic:spPr>
                          <a:xfrm>
                            <a:off x="0" y="0"/>
                            <a:ext cx="861060" cy="655320"/>
                          </a:xfrm>
                          <a:prstGeom prst="rect">
                            <a:avLst/>
                          </a:prstGeom>
                          <a:noFill/>
                          <a:ln>
                            <a:noFill/>
                          </a:ln>
                        </pic:spPr>
                      </pic:pic>
                    </a:graphicData>
                  </a:graphic>
                </wp:anchor>
              </w:drawing>
            </w: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3、1.5cm厚高密雪弗板高清UV:25*60cm*1块，25*120cm*1块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4、1.5cm厚亚克力雕刻字烤漆：12*12cm*13个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5、8mm厚亚克力雕刻字烤漆：7*7cm*50个,5.5*5.5cm*11个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6、5mm高密雪弗板高清UV打印：28*8cm*1块，48*8cm*1块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北面C墙面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城投能源集团墙面</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1、墙面尺寸：5280*3160mm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108585</wp:posOffset>
                  </wp:positionH>
                  <wp:positionV relativeFrom="paragraph">
                    <wp:posOffset>670560</wp:posOffset>
                  </wp:positionV>
                  <wp:extent cx="626745" cy="473075"/>
                  <wp:effectExtent l="0" t="0" r="1905" b="3175"/>
                  <wp:wrapNone/>
                  <wp:docPr id="51" name="图片_7"/>
                  <wp:cNvGraphicFramePr/>
                  <a:graphic xmlns:a="http://schemas.openxmlformats.org/drawingml/2006/main">
                    <a:graphicData uri="http://schemas.openxmlformats.org/drawingml/2006/picture">
                      <pic:pic xmlns:pic="http://schemas.openxmlformats.org/drawingml/2006/picture">
                        <pic:nvPicPr>
                          <pic:cNvPr id="51" name="图片_7"/>
                          <pic:cNvPicPr/>
                        </pic:nvPicPr>
                        <pic:blipFill>
                          <a:blip r:embed="rId30"/>
                          <a:stretch>
                            <a:fillRect/>
                          </a:stretch>
                        </pic:blipFill>
                        <pic:spPr>
                          <a:xfrm>
                            <a:off x="0" y="0"/>
                            <a:ext cx="626745" cy="473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3、8mm厚亚克力雕刻字：3.5*3.5cm*8个,6*6cm*4个，6.5*6.5*22个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4、5mm厚高密雪弗板高清UV：252*2.5cm*1块，134*23cm*1个，115*6.8cm*10块，134*82cm*1块，252*14cm*1块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5、1.5cm厚高密雪弗板高清UV:46*58*1块，84*51cm*1块，10.5*315cm*2块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6、1.5cm厚亚克力雕刻字：16.5*16.5cm*8个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北面D墙面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环境集团墙面</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1、墙面尺寸：4680*3160mm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147320</wp:posOffset>
                  </wp:positionH>
                  <wp:positionV relativeFrom="paragraph">
                    <wp:posOffset>614680</wp:posOffset>
                  </wp:positionV>
                  <wp:extent cx="669925" cy="507365"/>
                  <wp:effectExtent l="0" t="0" r="15875" b="6985"/>
                  <wp:wrapNone/>
                  <wp:docPr id="48" name="图片_8"/>
                  <wp:cNvGraphicFramePr/>
                  <a:graphic xmlns:a="http://schemas.openxmlformats.org/drawingml/2006/main">
                    <a:graphicData uri="http://schemas.openxmlformats.org/drawingml/2006/picture">
                      <pic:pic xmlns:pic="http://schemas.openxmlformats.org/drawingml/2006/picture">
                        <pic:nvPicPr>
                          <pic:cNvPr id="48" name="图片_8"/>
                          <pic:cNvPicPr/>
                        </pic:nvPicPr>
                        <pic:blipFill>
                          <a:blip r:embed="rId31"/>
                          <a:stretch>
                            <a:fillRect/>
                          </a:stretch>
                        </pic:blipFill>
                        <pic:spPr>
                          <a:xfrm>
                            <a:off x="0" y="0"/>
                            <a:ext cx="669925" cy="5073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2、木工精细化定制底板贴精品高清打印宣绒布：468*316cm*15cm厚</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3、1.5cm厚高密雪弗板高清UV:65*36cm*1块，115*65cm*1块，25*25cm*4块，60*87cm*1块，11*338cm*2块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4、1.5cm厚亚克力雕刻字：16.5*16.5cm*8个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5、1cm厚亚克力雕刻字：12*12cm*8个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6、3.8cm厚全彩5V USB供电电子显示屏：24*14cm*10块，50*14cm*6块，40*14cm*2块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7、轨道射灯安装4m,射灯安装5个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北面E墙面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生态文明标语</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1、墙面尺寸：5116*3160mm</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447675</wp:posOffset>
                  </wp:positionV>
                  <wp:extent cx="665480" cy="512445"/>
                  <wp:effectExtent l="0" t="0" r="1270" b="1905"/>
                  <wp:wrapNone/>
                  <wp:docPr id="52" name="图片_9"/>
                  <wp:cNvGraphicFramePr/>
                  <a:graphic xmlns:a="http://schemas.openxmlformats.org/drawingml/2006/main">
                    <a:graphicData uri="http://schemas.openxmlformats.org/drawingml/2006/picture">
                      <pic:pic xmlns:pic="http://schemas.openxmlformats.org/drawingml/2006/picture">
                        <pic:nvPicPr>
                          <pic:cNvPr id="52" name="图片_9"/>
                          <pic:cNvPicPr/>
                        </pic:nvPicPr>
                        <pic:blipFill>
                          <a:blip r:embed="rId32"/>
                          <a:stretch>
                            <a:fillRect/>
                          </a:stretch>
                        </pic:blipFill>
                        <pic:spPr>
                          <a:xfrm>
                            <a:off x="0" y="0"/>
                            <a:ext cx="665480" cy="5124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2、定制2cm厚亚克力雕刻字烤漆：14*14cm*11个，11*11cm*3ge</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3、定制1.5cm厚高密雪弗板：168*34cm*1块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4、定制1cm厚高密雪弗板：194*27cm*1块，337*70cm*1块</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5、内嵌30m柔光灯带</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6、定制永生苔藓高密度粘贴工艺,艺术化处理，尺寸：5.5*1.1m</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7、电路系统，半隐藏线路安装，轨道射灯安装4m,射灯安装6个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电梯口正对G墙面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隔断留影墙</w:t>
            </w:r>
          </w:p>
        </w:tc>
        <w:tc>
          <w:tcPr>
            <w:tcW w:w="16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1、木工定制精细化定制底板贴精品高清打印宣绒布：620*310cm*30cm厚</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3187065</wp:posOffset>
                  </wp:positionH>
                  <wp:positionV relativeFrom="paragraph">
                    <wp:posOffset>25400</wp:posOffset>
                  </wp:positionV>
                  <wp:extent cx="821055" cy="626745"/>
                  <wp:effectExtent l="0" t="0" r="17145" b="1905"/>
                  <wp:wrapNone/>
                  <wp:docPr id="49" name="图片_1_SpCnt_1"/>
                  <wp:cNvGraphicFramePr/>
                  <a:graphic xmlns:a="http://schemas.openxmlformats.org/drawingml/2006/main">
                    <a:graphicData uri="http://schemas.openxmlformats.org/drawingml/2006/picture">
                      <pic:pic xmlns:pic="http://schemas.openxmlformats.org/drawingml/2006/picture">
                        <pic:nvPicPr>
                          <pic:cNvPr id="49" name="图片_1_SpCnt_1"/>
                          <pic:cNvPicPr/>
                        </pic:nvPicPr>
                        <pic:blipFill>
                          <a:blip r:embed="rId33"/>
                          <a:stretch>
                            <a:fillRect/>
                          </a:stretch>
                        </pic:blipFill>
                        <pic:spPr>
                          <a:xfrm>
                            <a:off x="0" y="0"/>
                            <a:ext cx="821055" cy="626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2、3cm厚高密雪弗板雕刻字(方案一):35*35cm*12个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3、3cm厚高密雪弗板雕刻字(方案二)：48*100cm*6个</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4、1cm厚高密雪弗板底座：444*9*15cm</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40"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电梯口正对G墙面</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沙发采购</w:t>
            </w:r>
          </w:p>
        </w:tc>
        <w:tc>
          <w:tcPr>
            <w:tcW w:w="1673" w:type="pct"/>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1.意大利工艺优质环保加厚纳帕西皮艺沙发：300*260m*1套</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170180</wp:posOffset>
                  </wp:positionV>
                  <wp:extent cx="808990" cy="599440"/>
                  <wp:effectExtent l="0" t="0" r="10160" b="10160"/>
                  <wp:wrapNone/>
                  <wp:docPr id="46" name="图片_6_SpCnt_1"/>
                  <wp:cNvGraphicFramePr/>
                  <a:graphic xmlns:a="http://schemas.openxmlformats.org/drawingml/2006/main">
                    <a:graphicData uri="http://schemas.openxmlformats.org/drawingml/2006/picture">
                      <pic:pic xmlns:pic="http://schemas.openxmlformats.org/drawingml/2006/picture">
                        <pic:nvPicPr>
                          <pic:cNvPr id="46" name="图片_6_SpCnt_1"/>
                          <pic:cNvPicPr/>
                        </pic:nvPicPr>
                        <pic:blipFill>
                          <a:blip r:embed="rId34"/>
                          <a:stretch>
                            <a:fillRect/>
                          </a:stretch>
                        </pic:blipFill>
                        <pic:spPr>
                          <a:xfrm>
                            <a:off x="0" y="0"/>
                            <a:ext cx="808990" cy="5994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340"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3"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2、卡森特高弹力海绵填充，俄罗斯落叶松木加宽加厚加密框架，坚固耐用不易开裂，不易变形</w:t>
            </w:r>
          </w:p>
        </w:tc>
        <w:tc>
          <w:tcPr>
            <w:tcW w:w="325"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2"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7"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北垃圾吊窗口</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实木原木色扶手，金属支架地面固定安装</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311785</wp:posOffset>
                  </wp:positionV>
                  <wp:extent cx="868045" cy="486410"/>
                  <wp:effectExtent l="0" t="0" r="8255" b="8890"/>
                  <wp:wrapNone/>
                  <wp:docPr id="50" name="图片_7_SpCnt_1"/>
                  <wp:cNvGraphicFramePr/>
                  <a:graphic xmlns:a="http://schemas.openxmlformats.org/drawingml/2006/main">
                    <a:graphicData uri="http://schemas.openxmlformats.org/drawingml/2006/picture">
                      <pic:pic xmlns:pic="http://schemas.openxmlformats.org/drawingml/2006/picture">
                        <pic:nvPicPr>
                          <pic:cNvPr id="50" name="图片_7_SpCnt_1"/>
                          <pic:cNvPicPr/>
                        </pic:nvPicPr>
                        <pic:blipFill>
                          <a:blip r:embed="rId35"/>
                          <a:stretch>
                            <a:fillRect/>
                          </a:stretch>
                        </pic:blipFill>
                        <pic:spPr>
                          <a:xfrm>
                            <a:off x="0" y="0"/>
                            <a:ext cx="868045" cy="4864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北垃圾吊操控室</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警戒地贴</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地面警示条制作，不干胶地贴雕刻</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定制窗框包边</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能源主厂房2楼走廊11个窗户，不锈钢烤漆窗框包边：295.5*175.5cm，颜色深灰色</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墙面基层处理</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基础找平，批刮光面腻子二遍及打磨平整，立邦艺术漆（一底漆二面漆），防火面艺术漆滚涂6面墙</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按现场实际情况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电路系统</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电路增加：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位置：1.能源主厂房3楼电梯口绿植墙面，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2.市能源集团墙面屏幕隐藏线路安装，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3.市政府墙面射灯隐藏线路安装，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4.标语墙嵌入灯带，墙面开槽隐藏电线，射灯电路， 墙面开槽，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1.5m灯具线，2.5m开关插座线，控制器，开关</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40"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项目落地</w:t>
            </w:r>
          </w:p>
        </w:tc>
        <w:tc>
          <w:tcPr>
            <w:tcW w:w="1673"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运营部两侧墙面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生产技术部对面墙面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运行管理部两侧墙面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党建会议室侧面墙面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能源主厂房5楼 垃圾吊侧空间和吊控室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能源主厂房2楼 窗户定制框设计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广告现场安装、现场勘察、现场管理、交通运输、设备采购、人工辅料等</w:t>
            </w:r>
          </w:p>
        </w:tc>
        <w:tc>
          <w:tcPr>
            <w:tcW w:w="325"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05" w:type="pct"/>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5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37"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hint="eastAsia" w:ascii="宋体" w:hAnsi="宋体" w:cs="宋体"/>
          <w:sz w:val="24"/>
        </w:rPr>
      </w:pPr>
    </w:p>
    <w:p>
      <w:pPr>
        <w:spacing w:line="360" w:lineRule="auto"/>
        <w:ind w:firstLine="482" w:firstLineChars="200"/>
        <w:outlineLvl w:val="0"/>
        <w:rPr>
          <w:rFonts w:ascii="宋体" w:hAnsi="宋体"/>
          <w:b/>
          <w:sz w:val="24"/>
        </w:rPr>
      </w:pPr>
      <w:bookmarkStart w:id="394" w:name="_Toc22618"/>
      <w:bookmarkStart w:id="395" w:name="_Toc1814"/>
      <w:bookmarkStart w:id="396" w:name="_Toc10340"/>
      <w:bookmarkStart w:id="397" w:name="_Toc31421"/>
      <w:bookmarkStart w:id="398" w:name="_Toc11108"/>
      <w:bookmarkStart w:id="399" w:name="_Toc8772"/>
      <w:bookmarkStart w:id="400" w:name="_Toc4760"/>
      <w:bookmarkStart w:id="401"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lang w:val="en-US" w:eastAsia="zh-CN"/>
        </w:rPr>
        <w:t>40个日历天</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Arial" w:cs="Arial"/>
          <w:snapToGrid w:val="0"/>
          <w:color w:val="auto"/>
          <w:kern w:val="2"/>
          <w:sz w:val="24"/>
          <w:szCs w:val="21"/>
          <w:u w:val="single"/>
          <w:lang w:val="en-US" w:eastAsia="zh-CN" w:bidi="ar-SA"/>
        </w:rPr>
        <w:t>乙方应按</w:t>
      </w:r>
      <w:r>
        <w:rPr>
          <w:rFonts w:hint="eastAsia" w:ascii="宋体" w:hAnsi="Arial" w:cs="Arial" w:eastAsiaTheme="minorEastAsia"/>
          <w:snapToGrid w:val="0"/>
          <w:color w:val="auto"/>
          <w:kern w:val="2"/>
          <w:sz w:val="24"/>
          <w:szCs w:val="21"/>
          <w:u w:val="single"/>
          <w:lang w:val="en-US" w:eastAsia="zh-CN" w:bidi="ar-SA"/>
        </w:rPr>
        <w:t>照</w:t>
      </w:r>
      <w:r>
        <w:rPr>
          <w:rFonts w:hint="eastAsia" w:ascii="宋体" w:hAnsi="Arial" w:cs="Arial"/>
          <w:snapToGrid w:val="0"/>
          <w:color w:val="auto"/>
          <w:kern w:val="2"/>
          <w:sz w:val="24"/>
          <w:szCs w:val="21"/>
          <w:u w:val="single"/>
          <w:lang w:val="en-US" w:eastAsia="zh-CN" w:bidi="ar-SA"/>
        </w:rPr>
        <w:t>甲方提供的</w:t>
      </w:r>
      <w:r>
        <w:rPr>
          <w:rFonts w:hint="eastAsia" w:ascii="宋体" w:hAnsi="Arial" w:cs="Arial" w:eastAsiaTheme="minorEastAsia"/>
          <w:snapToGrid w:val="0"/>
          <w:color w:val="auto"/>
          <w:kern w:val="2"/>
          <w:sz w:val="24"/>
          <w:szCs w:val="21"/>
          <w:u w:val="single"/>
          <w:lang w:val="en-US" w:eastAsia="zh-CN" w:bidi="ar-SA"/>
        </w:rPr>
        <w:t>设计方案制作，最终完成的效果应与设计图纸一致</w:t>
      </w:r>
      <w:r>
        <w:rPr>
          <w:rFonts w:hint="eastAsia" w:ascii="宋体" w:hAnsi="Arial" w:cs="Arial"/>
          <w:snapToGrid w:val="0"/>
          <w:color w:val="auto"/>
          <w:kern w:val="2"/>
          <w:sz w:val="24"/>
          <w:szCs w:val="21"/>
          <w:u w:val="single"/>
          <w:lang w:val="en-US" w:eastAsia="zh-CN" w:bidi="ar-SA"/>
        </w:rPr>
        <w:t>，并通过甲方的验收</w:t>
      </w:r>
      <w:r>
        <w:rPr>
          <w:rFonts w:hint="eastAsia" w:ascii="宋体" w:hAnsi="宋体"/>
          <w:b/>
          <w:iCs/>
          <w:sz w:val="24"/>
          <w:u w:val="single"/>
          <w:lang w:val="en-US" w:eastAsia="zh-CN"/>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1125"/>
      <w:bookmarkStart w:id="403" w:name="_Toc6596"/>
      <w:bookmarkStart w:id="404" w:name="_Toc14563"/>
      <w:r>
        <w:rPr>
          <w:rFonts w:hint="eastAsia" w:ascii="宋体" w:hAnsi="宋体" w:cs="宋体"/>
          <w:b/>
          <w:sz w:val="24"/>
        </w:rPr>
        <w:t>五、检验和验收</w:t>
      </w:r>
      <w:bookmarkEnd w:id="402"/>
      <w:bookmarkEnd w:id="403"/>
      <w:bookmarkEnd w:id="404"/>
    </w:p>
    <w:p>
      <w:pPr>
        <w:spacing w:line="360" w:lineRule="auto"/>
        <w:ind w:firstLine="520" w:firstLineChars="217"/>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按照</w:t>
      </w:r>
      <w:r>
        <w:rPr>
          <w:rFonts w:hint="eastAsia" w:ascii="宋体" w:hAnsi="Arial" w:cs="Arial"/>
          <w:snapToGrid w:val="0"/>
          <w:color w:val="auto"/>
          <w:kern w:val="2"/>
          <w:sz w:val="24"/>
          <w:szCs w:val="21"/>
          <w:lang w:val="en-US" w:eastAsia="zh-CN" w:bidi="ar-SA"/>
        </w:rPr>
        <w:t>甲方提供的</w:t>
      </w:r>
      <w:r>
        <w:rPr>
          <w:rFonts w:hint="eastAsia" w:ascii="宋体" w:hAnsi="Arial" w:cs="Arial" w:eastAsiaTheme="minorEastAsia"/>
          <w:snapToGrid w:val="0"/>
          <w:color w:val="auto"/>
          <w:kern w:val="2"/>
          <w:sz w:val="24"/>
          <w:szCs w:val="21"/>
          <w:lang w:val="en-US" w:eastAsia="zh-CN" w:bidi="ar-SA"/>
        </w:rPr>
        <w:t>设计方案制作，最终完成的效果应与设计</w:t>
      </w:r>
      <w:r>
        <w:rPr>
          <w:rFonts w:hint="eastAsia" w:ascii="宋体" w:hAnsi="Arial" w:cs="Arial"/>
          <w:snapToGrid w:val="0"/>
          <w:color w:val="auto"/>
          <w:kern w:val="2"/>
          <w:sz w:val="24"/>
          <w:szCs w:val="21"/>
          <w:lang w:val="en-US" w:eastAsia="zh-CN" w:bidi="ar-SA"/>
        </w:rPr>
        <w:t>方案</w:t>
      </w:r>
      <w:r>
        <w:rPr>
          <w:rFonts w:hint="eastAsia" w:ascii="宋体" w:hAnsi="Arial" w:cs="Arial" w:eastAsiaTheme="minorEastAsia"/>
          <w:snapToGrid w:val="0"/>
          <w:color w:val="auto"/>
          <w:kern w:val="2"/>
          <w:sz w:val="24"/>
          <w:szCs w:val="21"/>
          <w:lang w:val="en-US" w:eastAsia="zh-CN" w:bidi="ar-SA"/>
        </w:rPr>
        <w:t>一致</w:t>
      </w:r>
      <w:r>
        <w:rPr>
          <w:rFonts w:hint="eastAsia" w:ascii="宋体" w:hAnsi="Arial" w:cs="Arial"/>
          <w:snapToGrid w:val="0"/>
          <w:color w:val="auto"/>
          <w:kern w:val="2"/>
          <w:sz w:val="24"/>
          <w:szCs w:val="21"/>
          <w:lang w:val="en-US" w:eastAsia="zh-CN" w:bidi="ar-SA"/>
        </w:rPr>
        <w:t>，</w:t>
      </w:r>
      <w:r>
        <w:rPr>
          <w:rFonts w:hint="eastAsia" w:ascii="宋体" w:hAnsi="宋体" w:cs="宋体"/>
          <w:sz w:val="24"/>
        </w:rPr>
        <w:t>若甲方认为有必要可依法邀请相关方参加。</w:t>
      </w:r>
      <w:r>
        <w:rPr>
          <w:rFonts w:hint="eastAsia" w:ascii="宋体" w:hAnsi="宋体"/>
          <w:sz w:val="24"/>
        </w:rPr>
        <w:t>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spacing w:line="360" w:lineRule="auto"/>
        <w:ind w:firstLine="520" w:firstLineChars="217"/>
        <w:rPr>
          <w:rFonts w:hint="eastAsia" w:ascii="宋体" w:hAnsi="宋体"/>
          <w:sz w:val="24"/>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要保证货物质量符合国家标准或者行业标准要求，对不符合要求的货物，</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无条件予以调换</w:t>
      </w:r>
      <w:r>
        <w:rPr>
          <w:rFonts w:hint="eastAsia" w:ascii="宋体" w:hAnsi="Arial" w:cs="Arial"/>
          <w:snapToGrid w:val="0"/>
          <w:color w:val="auto"/>
          <w:kern w:val="2"/>
          <w:sz w:val="24"/>
          <w:szCs w:val="21"/>
          <w:lang w:val="en-US" w:eastAsia="zh-CN" w:bidi="ar-SA"/>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rPr>
          <w:rFonts w:hint="eastAsia"/>
          <w:u w:val="single"/>
        </w:rPr>
      </w:pPr>
      <w:r>
        <w:rPr>
          <w:rFonts w:hint="eastAsia"/>
        </w:rPr>
        <w:t>（4）</w:t>
      </w:r>
      <w:r>
        <w:rPr>
          <w:rFonts w:hint="eastAsia"/>
          <w:u w:val="single"/>
        </w:rPr>
        <w:t xml:space="preserve">其他付款方式： </w:t>
      </w:r>
      <w:r>
        <w:rPr>
          <w:rFonts w:hint="eastAsia"/>
          <w:u w:val="single"/>
          <w:lang w:val="en-US" w:eastAsia="zh-CN"/>
        </w:rPr>
        <w:t>在验收合格且完成现场恢复后，乙方开具实际完成内容的85%增值税专用发票，甲方在收到发票后一个月内支付。一年质保期结束双方确定无遗留问题后，乙方开具经双方确认的尾款（扣除违约金，若有）增值税专用发票，甲方在收到发票后一个月内支付</w:t>
      </w:r>
      <w:r>
        <w:rPr>
          <w:rFonts w:hint="eastAsia"/>
          <w:u w:val="single"/>
        </w:rPr>
        <w:t xml:space="preserve"> 。</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8586"/>
      <w:bookmarkStart w:id="406" w:name="_Toc2375"/>
      <w:bookmarkStart w:id="407" w:name="_Toc24662"/>
      <w:bookmarkStart w:id="408" w:name="_Toc3079"/>
      <w:bookmarkStart w:id="409" w:name="_Toc5698"/>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2454"/>
      <w:bookmarkStart w:id="411" w:name="_Toc30329"/>
      <w:bookmarkStart w:id="412" w:name="_Toc26807"/>
      <w:bookmarkStart w:id="413" w:name="_Toc9497"/>
      <w:bookmarkStart w:id="414" w:name="_Toc18683"/>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5583"/>
      <w:bookmarkStart w:id="416" w:name="_Toc28375"/>
      <w:bookmarkStart w:id="417" w:name="_Toc16021"/>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15322"/>
      <w:bookmarkStart w:id="420" w:name="_Toc7245"/>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4021"/>
      <w:bookmarkStart w:id="422" w:name="_Toc25079"/>
      <w:bookmarkStart w:id="423" w:name="_Toc31297"/>
      <w:bookmarkStart w:id="424" w:name="_Toc5228"/>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23289"/>
      <w:bookmarkStart w:id="427" w:name="_Toc16752"/>
      <w:bookmarkStart w:id="428" w:name="_Toc19539"/>
      <w:bookmarkStart w:id="429" w:name="_Toc31402"/>
      <w:bookmarkStart w:id="430" w:name="_Toc376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9161"/>
      <w:bookmarkStart w:id="432" w:name="_Toc13673"/>
      <w:bookmarkStart w:id="433" w:name="_Toc4133"/>
      <w:bookmarkStart w:id="434" w:name="_Toc12412"/>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15447"/>
      <w:bookmarkStart w:id="437" w:name="_Toc31233"/>
      <w:bookmarkStart w:id="438" w:name="_Toc22011"/>
      <w:bookmarkStart w:id="439" w:name="_Toc32670"/>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467"/>
      <w:bookmarkStart w:id="442" w:name="_Toc30507"/>
      <w:bookmarkStart w:id="443" w:name="_Toc16163"/>
      <w:bookmarkStart w:id="444" w:name="_Toc18990"/>
      <w:bookmarkStart w:id="445"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23368"/>
      <w:bookmarkStart w:id="451" w:name="_Toc10663"/>
      <w:bookmarkStart w:id="452" w:name="_Toc26689"/>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32494"/>
      <w:bookmarkStart w:id="455" w:name="_Toc26633"/>
      <w:bookmarkStart w:id="456" w:name="_Toc14371"/>
      <w:bookmarkStart w:id="457" w:name="_Toc4720"/>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5783"/>
      <w:bookmarkStart w:id="460" w:name="_Toc14115"/>
      <w:bookmarkStart w:id="461" w:name="_Toc24465"/>
      <w:bookmarkStart w:id="462" w:name="_Toc23854"/>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5525"/>
      <w:bookmarkStart w:id="465" w:name="_Toc30105"/>
      <w:bookmarkStart w:id="466" w:name="_Toc26883"/>
      <w:bookmarkStart w:id="467" w:name="_Toc14814"/>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016"/>
      <w:bookmarkStart w:id="470" w:name="_Toc1123"/>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969"/>
      <w:bookmarkStart w:id="473" w:name="_Toc14525"/>
      <w:bookmarkStart w:id="474" w:name="_Toc17363"/>
      <w:r>
        <w:rPr>
          <w:rFonts w:hint="eastAsia" w:ascii="宋体" w:hAnsi="宋体"/>
          <w:b/>
          <w:sz w:val="24"/>
        </w:rPr>
        <w:t>十五</w:t>
      </w:r>
      <w:bookmarkEnd w:id="472"/>
      <w:bookmarkEnd w:id="473"/>
      <w:bookmarkEnd w:id="474"/>
      <w:bookmarkStart w:id="475" w:name="_Toc12666"/>
      <w:bookmarkStart w:id="476" w:name="_Toc25198"/>
      <w:bookmarkStart w:id="477" w:name="_Toc31892"/>
      <w:bookmarkStart w:id="478" w:name="_Toc2308"/>
      <w:bookmarkStart w:id="479" w:name="_Toc98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4355"/>
      <w:bookmarkStart w:id="483" w:name="_Toc18540"/>
      <w:bookmarkStart w:id="484" w:name="_Toc30599"/>
      <w:bookmarkStart w:id="485" w:name="_Toc20808"/>
      <w:bookmarkStart w:id="486" w:name="_Toc27644"/>
      <w:bookmarkStart w:id="487" w:name="_Toc5063"/>
      <w:bookmarkStart w:id="488" w:name="_Toc28906"/>
      <w:bookmarkStart w:id="489" w:name="_Toc12254"/>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能源主厂房宣传展示制作服务</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2024年临江公司</w:t>
      </w:r>
      <w:r>
        <w:rPr>
          <w:rFonts w:hint="eastAsia" w:ascii="宋体" w:hAnsi="宋体" w:cs="宋体"/>
          <w:kern w:val="0"/>
          <w:sz w:val="24"/>
          <w:u w:val="single"/>
          <w:lang w:val="en-US" w:eastAsia="zh-CN" w:bidi="ar"/>
        </w:rPr>
        <w:t>能源主厂房宣传展示制作服务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70528"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70528;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能源主厂房宣传展示制作服务</w:t>
      </w:r>
      <w:r>
        <w:rPr>
          <w:rFonts w:hint="eastAsia" w:ascii="宋体" w:hAnsi="宋体" w:eastAsia="宋体" w:cs="宋体"/>
          <w:sz w:val="28"/>
          <w:szCs w:val="22"/>
          <w:u w:val="single"/>
        </w:rPr>
        <w:t xml:space="preserve">采购项目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2024年临江公司能源主厂房宣传展示制作服务采购项目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2024年临江公司能源主厂房宣传展示制作服务采购项目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w:t>
      </w: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rPr>
        <w:t>0</w:t>
      </w:r>
      <w:r>
        <w:rPr>
          <w:rFonts w:hint="eastAsia" w:cs="仿宋" w:asciiTheme="minorEastAsia" w:hAnsiTheme="minorEastAsia"/>
          <w:color w:val="auto"/>
          <w:sz w:val="24"/>
          <w:lang w:val="en-US" w:eastAsia="zh-CN"/>
        </w:rPr>
        <w:t>4008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能源主厂房宣传展示制作服务</w:t>
      </w:r>
      <w:r>
        <w:rPr>
          <w:rFonts w:hint="eastAsia" w:cs="仿宋" w:asciiTheme="minorEastAsia" w:hAnsiTheme="minorEastAsia"/>
          <w:color w:val="auto"/>
          <w:kern w:val="0"/>
          <w:sz w:val="24"/>
          <w:u w:val="single"/>
          <w:lang w:eastAsia="zh-CN"/>
        </w:rPr>
        <w:t>采购项目（项目编号：202</w:t>
      </w:r>
      <w:r>
        <w:rPr>
          <w:rFonts w:hint="eastAsia" w:cs="仿宋" w:asciiTheme="minorEastAsia" w:hAnsiTheme="minorEastAsia"/>
          <w:color w:val="auto"/>
          <w:kern w:val="0"/>
          <w:sz w:val="24"/>
          <w:u w:val="single"/>
          <w:lang w:val="en-US" w:eastAsia="zh-CN"/>
        </w:rPr>
        <w:t>4</w:t>
      </w:r>
      <w:r>
        <w:rPr>
          <w:rFonts w:hint="eastAsia" w:cs="仿宋" w:asciiTheme="minorEastAsia" w:hAnsiTheme="minorEastAsia"/>
          <w:color w:val="auto"/>
          <w:kern w:val="0"/>
          <w:sz w:val="24"/>
          <w:u w:val="single"/>
          <w:lang w:eastAsia="zh-CN"/>
        </w:rPr>
        <w:t>0</w:t>
      </w:r>
      <w:r>
        <w:rPr>
          <w:rFonts w:hint="eastAsia" w:cs="仿宋" w:asciiTheme="minorEastAsia" w:hAnsiTheme="minorEastAsia"/>
          <w:color w:val="auto"/>
          <w:kern w:val="0"/>
          <w:sz w:val="24"/>
          <w:u w:val="single"/>
          <w:lang w:val="en-US" w:eastAsia="zh-CN"/>
        </w:rPr>
        <w:t>4</w:t>
      </w:r>
      <w:r>
        <w:rPr>
          <w:rFonts w:hint="eastAsia" w:cs="仿宋" w:asciiTheme="minorEastAsia" w:hAnsiTheme="minorEastAsia"/>
          <w:color w:val="auto"/>
          <w:kern w:val="0"/>
          <w:sz w:val="24"/>
          <w:u w:val="single"/>
          <w:lang w:eastAsia="zh-CN"/>
        </w:rPr>
        <w:t>x）</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2024年临江公司能源主厂房宣传展示制作服务采购项目（项目编号：202404008）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能源主厂房宣传展示制作服务</w:t>
      </w:r>
      <w:r>
        <w:rPr>
          <w:rFonts w:hint="eastAsia" w:ascii="宋体" w:hAnsi="宋体" w:eastAsia="宋体" w:cs="宋体"/>
          <w:color w:val="auto"/>
          <w:sz w:val="24"/>
          <w:szCs w:val="24"/>
          <w:u w:val="single"/>
          <w:lang w:eastAsia="zh-CN"/>
        </w:rPr>
        <w:t>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202404008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w:t>
      </w:r>
      <w:r>
        <w:rPr>
          <w:rFonts w:hint="eastAsia" w:ascii="宋体" w:hAnsi="宋体" w:eastAsia="宋体" w:cs="宋体"/>
          <w:color w:val="auto"/>
          <w:sz w:val="24"/>
          <w:szCs w:val="24"/>
          <w:u w:val="single"/>
          <w:lang w:val="en-US" w:eastAsia="zh-CN"/>
        </w:rPr>
        <w:t>能源主厂房宣传展示制作服务</w:t>
      </w:r>
      <w:r>
        <w:rPr>
          <w:rFonts w:hint="eastAsia" w:cs="仿宋" w:asciiTheme="minorEastAsia" w:hAnsiTheme="minorEastAsia"/>
          <w:color w:val="auto"/>
          <w:sz w:val="24"/>
          <w:u w:val="single"/>
          <w:lang w:val="en-US" w:eastAsia="zh-CN"/>
        </w:rPr>
        <w:t>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4008</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51"/>
        <w:gridCol w:w="1725"/>
        <w:gridCol w:w="5868"/>
        <w:gridCol w:w="867"/>
        <w:gridCol w:w="1139"/>
        <w:gridCol w:w="1116"/>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4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位置</w:t>
            </w:r>
          </w:p>
        </w:tc>
        <w:tc>
          <w:tcPr>
            <w:tcW w:w="609"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w:t>
            </w:r>
          </w:p>
        </w:tc>
        <w:tc>
          <w:tcPr>
            <w:tcW w:w="2071"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30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单价（元）</w:t>
            </w:r>
          </w:p>
        </w:tc>
        <w:tc>
          <w:tcPr>
            <w:tcW w:w="39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金额（元）</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电梯口绿植墙面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企业LOGO标识</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1、墙面尺寸：4900*3000mm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623570</wp:posOffset>
                  </wp:positionV>
                  <wp:extent cx="704215" cy="527685"/>
                  <wp:effectExtent l="0" t="0" r="635" b="5715"/>
                  <wp:wrapNone/>
                  <wp:docPr id="68" name="图片_3"/>
                  <wp:cNvGraphicFramePr/>
                  <a:graphic xmlns:a="http://schemas.openxmlformats.org/drawingml/2006/main">
                    <a:graphicData uri="http://schemas.openxmlformats.org/drawingml/2006/picture">
                      <pic:pic xmlns:pic="http://schemas.openxmlformats.org/drawingml/2006/picture">
                        <pic:nvPicPr>
                          <pic:cNvPr id="68" name="图片_3"/>
                          <pic:cNvPicPr/>
                        </pic:nvPicPr>
                        <pic:blipFill>
                          <a:blip r:embed="rId23"/>
                          <a:stretch>
                            <a:fillRect/>
                          </a:stretch>
                        </pic:blipFill>
                        <pic:spPr>
                          <a:xfrm>
                            <a:off x="0" y="0"/>
                            <a:ext cx="704215" cy="527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2、2cm厚亚克力镜面UV雕刻</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3、43*28cm logo雕刻1个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4、中文15cm雕刻字4个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5、英文3.5cm雕刻字27个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6、金属支架安装绿草皮</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restart"/>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运营部两侧墙面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能源事业部全年重点工作任务计划挂图作战表</w:t>
            </w:r>
          </w:p>
        </w:tc>
        <w:tc>
          <w:tcPr>
            <w:tcW w:w="20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06" w:type="pct"/>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243205</wp:posOffset>
                  </wp:positionH>
                  <wp:positionV relativeFrom="paragraph">
                    <wp:posOffset>14605</wp:posOffset>
                  </wp:positionV>
                  <wp:extent cx="556895" cy="421005"/>
                  <wp:effectExtent l="0" t="0" r="14605" b="17145"/>
                  <wp:wrapNone/>
                  <wp:docPr id="70" name="图片_5"/>
                  <wp:cNvGraphicFramePr/>
                  <a:graphic xmlns:a="http://schemas.openxmlformats.org/drawingml/2006/main">
                    <a:graphicData uri="http://schemas.openxmlformats.org/drawingml/2006/picture">
                      <pic:pic xmlns:pic="http://schemas.openxmlformats.org/drawingml/2006/picture">
                        <pic:nvPicPr>
                          <pic:cNvPr id="70" name="图片_5"/>
                          <pic:cNvPicPr/>
                        </pic:nvPicPr>
                        <pic:blipFill>
                          <a:blip r:embed="rId24"/>
                          <a:stretch>
                            <a:fillRect/>
                          </a:stretch>
                        </pic:blipFill>
                        <pic:spPr>
                          <a:xfrm>
                            <a:off x="0" y="0"/>
                            <a:ext cx="556895" cy="4210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continue"/>
            <w:tcBorders>
              <w:top w:val="single" w:color="000000" w:sz="8" w:space="0"/>
              <w:left w:val="single" w:color="000000" w:sz="8"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2、现场勘测安装2.2*1.5m</w:t>
            </w:r>
          </w:p>
        </w:tc>
        <w:tc>
          <w:tcPr>
            <w:tcW w:w="306" w:type="pct"/>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3" w:type="pct"/>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生产技术部对面墙面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技术服务中心、年度检修计划、技术能手、6S管理</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0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1、4cm厚木工定制精细化定制底板贴精品高清打印宣绒布</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2、英文亚克力雕刻字：4cm*4cm*1cm厚*12个</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3、中文亚克力雕刻字：5cm*5cm*8mm厚*10个,7cm*7cm*8mm厚*6个；五角星雕刻：3cm*3cm*8mm厚*5个</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5763260</wp:posOffset>
                  </wp:positionH>
                  <wp:positionV relativeFrom="paragraph">
                    <wp:posOffset>241935</wp:posOffset>
                  </wp:positionV>
                  <wp:extent cx="755015" cy="565785"/>
                  <wp:effectExtent l="0" t="0" r="6985" b="5715"/>
                  <wp:wrapNone/>
                  <wp:docPr id="71" name="图片_3_SpCnt_1"/>
                  <wp:cNvGraphicFramePr/>
                  <a:graphic xmlns:a="http://schemas.openxmlformats.org/drawingml/2006/main">
                    <a:graphicData uri="http://schemas.openxmlformats.org/drawingml/2006/picture">
                      <pic:pic xmlns:pic="http://schemas.openxmlformats.org/drawingml/2006/picture">
                        <pic:nvPicPr>
                          <pic:cNvPr id="71" name="图片_3_SpCnt_1"/>
                          <pic:cNvPicPr/>
                        </pic:nvPicPr>
                        <pic:blipFill>
                          <a:blip r:embed="rId25"/>
                          <a:stretch>
                            <a:fillRect/>
                          </a:stretch>
                        </pic:blipFill>
                        <pic:spPr>
                          <a:xfrm>
                            <a:off x="0" y="0"/>
                            <a:ext cx="755015" cy="5657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4、8mm厚高密雪弗板高清UV:23*32cm*1块，175*95*1块，105*95*1块，90*95*1块</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5、高透亚克力卡槽:15*10cm*12个</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6、5mm厚高密雪弗板高清UV:37*9cm*1块</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7、3mm厚亚克力镜面高清UV:20*8.8cm*6块，30*8.8cm*3块</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8.3mm厚亚克力磁吸镜面UV:68*8.8cm*6块,55*8.8cm*3块（可替换）</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9、磁吸烤漆底板:100*90cm*1块</w:t>
            </w:r>
          </w:p>
        </w:tc>
        <w:tc>
          <w:tcPr>
            <w:tcW w:w="30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      运行管理部两侧墙面  </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值际竞赛、月度计划、现场管理、各值值员风貌、月度指标、LSW领导标准变化作业</w:t>
            </w:r>
          </w:p>
        </w:tc>
        <w:tc>
          <w:tcPr>
            <w:tcW w:w="2071"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178435</wp:posOffset>
                  </wp:positionH>
                  <wp:positionV relativeFrom="paragraph">
                    <wp:posOffset>925830</wp:posOffset>
                  </wp:positionV>
                  <wp:extent cx="769620" cy="572135"/>
                  <wp:effectExtent l="0" t="0" r="11430" b="18415"/>
                  <wp:wrapNone/>
                  <wp:docPr id="72" name="图片_4"/>
                  <wp:cNvGraphicFramePr/>
                  <a:graphic xmlns:a="http://schemas.openxmlformats.org/drawingml/2006/main">
                    <a:graphicData uri="http://schemas.openxmlformats.org/drawingml/2006/picture">
                      <pic:pic xmlns:pic="http://schemas.openxmlformats.org/drawingml/2006/picture">
                        <pic:nvPicPr>
                          <pic:cNvPr id="72" name="图片_4"/>
                          <pic:cNvPicPr/>
                        </pic:nvPicPr>
                        <pic:blipFill>
                          <a:blip r:embed="rId26"/>
                          <a:stretch>
                            <a:fillRect/>
                          </a:stretch>
                        </pic:blipFill>
                        <pic:spPr>
                          <a:xfrm>
                            <a:off x="0" y="0"/>
                            <a:ext cx="769620" cy="5721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2、4cm厚木工定制精细化定制底板贴精品高清打印宣绒布</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3、1cm厚度高密雪弗板高清UV:35*22cm*1块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4、中文亚克力雕刻字：6.5cm*6.5cm*8mm厚*4个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5、8mm厚高密雪弗板高清UV:24*13cm*5块，24*3.3cm*6块，8.6*3.3*25块，200*108cm*2块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6、加厚高透亚克力卡槽:12*8.6cm*25个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7、8mm厚亚克力雕刻字：5.5*5.5*10个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8、小红旗贴纸一组+3mm亚克力雕刻小红旗12*8.6cm*5个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9、高清照片打印：12*8.6cm*25张</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8、磁吸烤漆底板高清UV:235*48cm*1块，120*57cm*1块，114*57cm*1块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9、彩色磁吸贴：4.6*1.2cm*700块，7*3cm*160块，9*3cm*100块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restart"/>
            <w:tcBorders>
              <w:top w:val="nil"/>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能源主厂房3楼  党建会议室侧面墙面  </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党建引领             一名党员一面旗帜</w:t>
            </w:r>
          </w:p>
        </w:tc>
        <w:tc>
          <w:tcPr>
            <w:tcW w:w="2071"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1、墙面尺寸：6387*3000mm</w:t>
            </w:r>
          </w:p>
        </w:tc>
        <w:tc>
          <w:tcPr>
            <w:tcW w:w="306"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2、木工定制精细化定制底板贴精品高清打印宣绒布：236*295*5cm厚*1块、239*227*10cm厚*1块、274*242*2cm厚*1块</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3、1cm亚克力雕字刻：28*28*1个，17*17*7个</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5736590</wp:posOffset>
                  </wp:positionH>
                  <wp:positionV relativeFrom="paragraph">
                    <wp:posOffset>45720</wp:posOffset>
                  </wp:positionV>
                  <wp:extent cx="810895" cy="622935"/>
                  <wp:effectExtent l="0" t="0" r="8255" b="5715"/>
                  <wp:wrapNone/>
                  <wp:docPr id="69" name="图片_1"/>
                  <wp:cNvGraphicFramePr/>
                  <a:graphic xmlns:a="http://schemas.openxmlformats.org/drawingml/2006/main">
                    <a:graphicData uri="http://schemas.openxmlformats.org/drawingml/2006/picture">
                      <pic:pic xmlns:pic="http://schemas.openxmlformats.org/drawingml/2006/picture">
                        <pic:nvPicPr>
                          <pic:cNvPr id="69" name="图片_1"/>
                          <pic:cNvPicPr/>
                        </pic:nvPicPr>
                        <pic:blipFill>
                          <a:blip r:embed="rId27"/>
                          <a:stretch>
                            <a:fillRect/>
                          </a:stretch>
                        </pic:blipFill>
                        <pic:spPr>
                          <a:xfrm>
                            <a:off x="0" y="0"/>
                            <a:ext cx="810895" cy="6229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4、5mm亚克力雕字刻：7.5*7.5*55个</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5、8mm高密雪弗板高压UV打印：26*26*4cm块，48*7cm*4块,69*38cm*1块</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6、8mm亚克力雕刻字：4*4cm*8个</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7、8mm亚克力烤漆：70*1.5cm*4条</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8、1cm亚克力雕刻字：9.3*9.3cm*5个,6*6cm*15个</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9、5mm高密雪弗板底贴磁吸面：9*7cm*20块</w:t>
            </w:r>
          </w:p>
        </w:tc>
        <w:tc>
          <w:tcPr>
            <w:tcW w:w="30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能源主厂房5楼北面A墙面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全力打造无废城市</w:t>
            </w:r>
          </w:p>
        </w:tc>
        <w:tc>
          <w:tcPr>
            <w:tcW w:w="2071" w:type="pct"/>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1、墙面尺寸：5050*3160mm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120015</wp:posOffset>
                  </wp:positionH>
                  <wp:positionV relativeFrom="paragraph">
                    <wp:posOffset>610870</wp:posOffset>
                  </wp:positionV>
                  <wp:extent cx="691515" cy="521335"/>
                  <wp:effectExtent l="0" t="0" r="13335" b="12065"/>
                  <wp:wrapNone/>
                  <wp:docPr id="66" name="图片_5_SpCnt_1"/>
                  <wp:cNvGraphicFramePr/>
                  <a:graphic xmlns:a="http://schemas.openxmlformats.org/drawingml/2006/main">
                    <a:graphicData uri="http://schemas.openxmlformats.org/drawingml/2006/picture">
                      <pic:pic xmlns:pic="http://schemas.openxmlformats.org/drawingml/2006/picture">
                        <pic:nvPicPr>
                          <pic:cNvPr id="66" name="图片_5_SpCnt_1"/>
                          <pic:cNvPicPr/>
                        </pic:nvPicPr>
                        <pic:blipFill>
                          <a:blip r:embed="rId28"/>
                          <a:stretch>
                            <a:fillRect/>
                          </a:stretch>
                        </pic:blipFill>
                        <pic:spPr>
                          <a:xfrm>
                            <a:off x="0" y="0"/>
                            <a:ext cx="6915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2、精品高清打印宣绒布：480*300cm*1张</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3、1.5cm厚高密雪弗板高清UV:25*59cm*1块，25*92cm*1块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4、1.5cm厚高密雪弗板雕刻字：12.5*12.5cm*19个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5、5mm厚高密雪弗板高清UV打印：146*129cm*1块，146*16cm*1块，185*98cm*1块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6、8mm亚克力雕刻字：8.5*8.5cm*13个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北面B墙面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城管局环保局墙面</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1、墙面尺寸：6973*3160mm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339090</wp:posOffset>
                  </wp:positionV>
                  <wp:extent cx="861060" cy="655320"/>
                  <wp:effectExtent l="0" t="0" r="15240" b="11430"/>
                  <wp:wrapNone/>
                  <wp:docPr id="74" name="图片_6"/>
                  <wp:cNvGraphicFramePr/>
                  <a:graphic xmlns:a="http://schemas.openxmlformats.org/drawingml/2006/main">
                    <a:graphicData uri="http://schemas.openxmlformats.org/drawingml/2006/picture">
                      <pic:pic xmlns:pic="http://schemas.openxmlformats.org/drawingml/2006/picture">
                        <pic:nvPicPr>
                          <pic:cNvPr id="74" name="图片_6"/>
                          <pic:cNvPicPr/>
                        </pic:nvPicPr>
                        <pic:blipFill>
                          <a:blip r:embed="rId29"/>
                          <a:stretch>
                            <a:fillRect/>
                          </a:stretch>
                        </pic:blipFill>
                        <pic:spPr>
                          <a:xfrm>
                            <a:off x="0" y="0"/>
                            <a:ext cx="861060" cy="6553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3、1.5cm厚高密雪弗板高清UV:25*60cm*1块，25*120cm*1块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4、1.5cm厚亚克力雕刻字烤漆：12*12cm*13个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5、8mm厚亚克力雕刻字烤漆：7*7cm*50个,5.5*5.5cm*11个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6、5mm高密雪弗板高清UV打印：28*8cm*1块，48*8cm*1块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北面C墙面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城投能源集团墙面</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1、墙面尺寸：5280*3160mm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662305</wp:posOffset>
                  </wp:positionV>
                  <wp:extent cx="626745" cy="473075"/>
                  <wp:effectExtent l="0" t="0" r="1905" b="3175"/>
                  <wp:wrapNone/>
                  <wp:docPr id="73" name="图片_7"/>
                  <wp:cNvGraphicFramePr/>
                  <a:graphic xmlns:a="http://schemas.openxmlformats.org/drawingml/2006/main">
                    <a:graphicData uri="http://schemas.openxmlformats.org/drawingml/2006/picture">
                      <pic:pic xmlns:pic="http://schemas.openxmlformats.org/drawingml/2006/picture">
                        <pic:nvPicPr>
                          <pic:cNvPr id="73" name="图片_7"/>
                          <pic:cNvPicPr/>
                        </pic:nvPicPr>
                        <pic:blipFill>
                          <a:blip r:embed="rId30"/>
                          <a:stretch>
                            <a:fillRect/>
                          </a:stretch>
                        </pic:blipFill>
                        <pic:spPr>
                          <a:xfrm>
                            <a:off x="0" y="0"/>
                            <a:ext cx="626745" cy="473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2、精品高清打印宣绒布：528*316cm*1张</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3、8mm厚亚克力雕刻字：3.5*3.5cm*8个,6*6cm*4个，6.5*6.5*22个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4、5mm厚高密雪弗板高清UV：252*2.5cm*1块，134*23cm*1个，115*6.8cm*10块，134*82cm*1块，252*14cm*1块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5、1.5cm厚高密雪弗板高清UV:46*58*1块，84*51cm*1块，10.5*315cm*2块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6、1.5cm厚亚克力雕刻字：16.5*16.5cm*8个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7、墙面找平，基膜打底，墙布边缘精细化处理</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8、轨道射灯安装4m,射灯安装5个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北面D墙面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环境集团墙面</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1、墙面尺寸：4680*3160mm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147320</wp:posOffset>
                  </wp:positionH>
                  <wp:positionV relativeFrom="paragraph">
                    <wp:posOffset>614680</wp:posOffset>
                  </wp:positionV>
                  <wp:extent cx="669925" cy="507365"/>
                  <wp:effectExtent l="0" t="0" r="15875" b="6985"/>
                  <wp:wrapNone/>
                  <wp:docPr id="75" name="图片_8"/>
                  <wp:cNvGraphicFramePr/>
                  <a:graphic xmlns:a="http://schemas.openxmlformats.org/drawingml/2006/main">
                    <a:graphicData uri="http://schemas.openxmlformats.org/drawingml/2006/picture">
                      <pic:pic xmlns:pic="http://schemas.openxmlformats.org/drawingml/2006/picture">
                        <pic:nvPicPr>
                          <pic:cNvPr id="75" name="图片_8"/>
                          <pic:cNvPicPr/>
                        </pic:nvPicPr>
                        <pic:blipFill>
                          <a:blip r:embed="rId31"/>
                          <a:stretch>
                            <a:fillRect/>
                          </a:stretch>
                        </pic:blipFill>
                        <pic:spPr>
                          <a:xfrm>
                            <a:off x="0" y="0"/>
                            <a:ext cx="669925" cy="5073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2、木工精细化定制底板贴精品高清打印宣绒布：468*316cm*15cm厚</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3、1.5cm厚高密雪弗板高清UV:65*36cm*1块，115*65cm*1块，25*25cm*4块，60*87cm*1块，11*338cm*2块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4、1.5cm厚亚克力雕刻字：16.5*16.5cm*8个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5、1cm厚亚克力雕刻字：12*12cm*8个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6、3.8cm厚全彩5V USB供电电子显示屏：24*14cm*10块，50*14cm*6块，40*14cm*2块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7、轨道射灯安装4m,射灯安装5个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北面E墙面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生态文明标语</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1、墙面尺寸：5116*3160mm</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66675</wp:posOffset>
                  </wp:positionV>
                  <wp:extent cx="665480" cy="512445"/>
                  <wp:effectExtent l="0" t="0" r="1270" b="1905"/>
                  <wp:wrapNone/>
                  <wp:docPr id="67" name="图片_9"/>
                  <wp:cNvGraphicFramePr/>
                  <a:graphic xmlns:a="http://schemas.openxmlformats.org/drawingml/2006/main">
                    <a:graphicData uri="http://schemas.openxmlformats.org/drawingml/2006/picture">
                      <pic:pic xmlns:pic="http://schemas.openxmlformats.org/drawingml/2006/picture">
                        <pic:nvPicPr>
                          <pic:cNvPr id="67" name="图片_9"/>
                          <pic:cNvPicPr/>
                        </pic:nvPicPr>
                        <pic:blipFill>
                          <a:blip r:embed="rId32"/>
                          <a:stretch>
                            <a:fillRect/>
                          </a:stretch>
                        </pic:blipFill>
                        <pic:spPr>
                          <a:xfrm>
                            <a:off x="0" y="0"/>
                            <a:ext cx="665480" cy="5124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2、定制2cm厚亚克力雕刻字烤漆：14*14cm*11个，11*11cm*3ge</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3、定制1.5cm厚高密雪弗板：168*34cm*1块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4、定制1cm厚高密雪弗板：194*27cm*1块，337*70cm*1块</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5、内嵌30m柔光灯带</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6、定制永生苔藓高密度粘贴工艺,艺术化处理，尺寸：5.5*1.1m</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7、电路系统，半隐藏线路安装，轨道射灯安装4m,射灯安装6个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电梯口正对G墙面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隔断留影墙</w:t>
            </w:r>
          </w:p>
        </w:tc>
        <w:tc>
          <w:tcPr>
            <w:tcW w:w="20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1、木工定制精细化定制底板贴精品高清打印宣绒布：620*310cm*30cm厚</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151765</wp:posOffset>
                  </wp:positionV>
                  <wp:extent cx="821055" cy="626745"/>
                  <wp:effectExtent l="0" t="0" r="17145" b="1905"/>
                  <wp:wrapNone/>
                  <wp:docPr id="76" name="图片_1_SpCnt_1"/>
                  <wp:cNvGraphicFramePr/>
                  <a:graphic xmlns:a="http://schemas.openxmlformats.org/drawingml/2006/main">
                    <a:graphicData uri="http://schemas.openxmlformats.org/drawingml/2006/picture">
                      <pic:pic xmlns:pic="http://schemas.openxmlformats.org/drawingml/2006/picture">
                        <pic:nvPicPr>
                          <pic:cNvPr id="76" name="图片_1_SpCnt_1"/>
                          <pic:cNvPicPr/>
                        </pic:nvPicPr>
                        <pic:blipFill>
                          <a:blip r:embed="rId33"/>
                          <a:stretch>
                            <a:fillRect/>
                          </a:stretch>
                        </pic:blipFill>
                        <pic:spPr>
                          <a:xfrm>
                            <a:off x="0" y="0"/>
                            <a:ext cx="821055" cy="6267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2、3cm厚高密雪弗板雕刻字(方案一):35*35cm*12个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3、3cm厚高密雪弗板雕刻字(方案二)：48*100cm*6个</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4、1cm厚高密雪弗板底座：444*9*15cm</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电梯口正对G墙面</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沙发采购</w:t>
            </w:r>
          </w:p>
        </w:tc>
        <w:tc>
          <w:tcPr>
            <w:tcW w:w="2071" w:type="pct"/>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1.意大利工艺优质环保加厚纳帕西皮艺沙发：300*260m*1套</w:t>
            </w:r>
          </w:p>
        </w:tc>
        <w:tc>
          <w:tcPr>
            <w:tcW w:w="306"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149225</wp:posOffset>
                  </wp:positionH>
                  <wp:positionV relativeFrom="paragraph">
                    <wp:posOffset>205105</wp:posOffset>
                  </wp:positionV>
                  <wp:extent cx="808990" cy="599440"/>
                  <wp:effectExtent l="0" t="0" r="10160" b="10160"/>
                  <wp:wrapNone/>
                  <wp:docPr id="77" name="图片_6_SpCnt_1"/>
                  <wp:cNvGraphicFramePr/>
                  <a:graphic xmlns:a="http://schemas.openxmlformats.org/drawingml/2006/main">
                    <a:graphicData uri="http://schemas.openxmlformats.org/drawingml/2006/picture">
                      <pic:pic xmlns:pic="http://schemas.openxmlformats.org/drawingml/2006/picture">
                        <pic:nvPicPr>
                          <pic:cNvPr id="77" name="图片_6_SpCnt_1"/>
                          <pic:cNvPicPr/>
                        </pic:nvPicPr>
                        <pic:blipFill>
                          <a:blip r:embed="rId34"/>
                          <a:stretch>
                            <a:fillRect/>
                          </a:stretch>
                        </pic:blipFill>
                        <pic:spPr>
                          <a:xfrm>
                            <a:off x="0" y="0"/>
                            <a:ext cx="808990" cy="5994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03"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1" w:type="pct"/>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2、卡森特高弹力海绵填充，俄罗斯落叶松木加宽加厚加密框架，坚固耐用不易开裂，不易变形</w:t>
            </w:r>
          </w:p>
        </w:tc>
        <w:tc>
          <w:tcPr>
            <w:tcW w:w="306"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北垃圾吊窗口</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实木原木色扶手，金属支架地面固定安装</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259715</wp:posOffset>
                  </wp:positionV>
                  <wp:extent cx="868045" cy="486410"/>
                  <wp:effectExtent l="0" t="0" r="8255" b="8890"/>
                  <wp:wrapNone/>
                  <wp:docPr id="78" name="图片_7_SpCnt_1"/>
                  <wp:cNvGraphicFramePr/>
                  <a:graphic xmlns:a="http://schemas.openxmlformats.org/drawingml/2006/main">
                    <a:graphicData uri="http://schemas.openxmlformats.org/drawingml/2006/picture">
                      <pic:pic xmlns:pic="http://schemas.openxmlformats.org/drawingml/2006/picture">
                        <pic:nvPicPr>
                          <pic:cNvPr id="78" name="图片_7_SpCnt_1"/>
                          <pic:cNvPicPr/>
                        </pic:nvPicPr>
                        <pic:blipFill>
                          <a:blip r:embed="rId35"/>
                          <a:stretch>
                            <a:fillRect/>
                          </a:stretch>
                        </pic:blipFill>
                        <pic:spPr>
                          <a:xfrm>
                            <a:off x="0" y="0"/>
                            <a:ext cx="868045" cy="4864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能源主厂房5楼  北垃圾吊操控室</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警戒地贴</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地面警示条制作，不干胶地贴雕刻</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定制窗框包边</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能源主厂房2楼走廊11个窗户，不锈钢烤漆窗框包边：295.5*175.5cm，颜色深灰色</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墙面基层处理</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基础找平，批刮光面腻子二遍及打磨平整，立邦艺术漆（一底漆二面漆），防火面艺术漆滚涂6面墙</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按现场实际情况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电路系统</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电路增加：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位置：1.能源主厂房3楼电梯口绿植墙面，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2.市能源集团墙面屏幕隐藏线路安装，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3.市政府墙面射灯隐藏线路安装，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4.标语墙嵌入灯带，墙面开槽隐藏电线，射灯电路， 墙面开槽，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1.5m灯具线，2.5m开关插座线，控制器，开关</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03"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项目落地</w:t>
            </w:r>
          </w:p>
        </w:tc>
        <w:tc>
          <w:tcPr>
            <w:tcW w:w="2071"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能源主厂房3楼 电梯口绿植墙面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运营部两侧墙面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能源主厂房3楼 生产技术部对面墙面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运行管理部两侧墙面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能源主厂房3楼 党建会议室侧面墙面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能源主厂房5楼 垃圾吊侧空间和吊控室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能源主厂房2楼 窗户定制框设计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广告现场安装、现场勘察、现场管理、交通运输、设备采购、人工辅料等</w:t>
            </w:r>
          </w:p>
        </w:tc>
        <w:tc>
          <w:tcPr>
            <w:tcW w:w="30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72"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33" w:type="pct"/>
            <w:gridSpan w:val="6"/>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仿宋" w:asciiTheme="minorEastAsia" w:hAnsiTheme="minorEastAsia"/>
                <w:b/>
                <w:color w:val="auto"/>
                <w:sz w:val="24"/>
              </w:rPr>
              <w:t>响应报价合计（小写）</w:t>
            </w:r>
          </w:p>
        </w:tc>
        <w:tc>
          <w:tcPr>
            <w:tcW w:w="966" w:type="pct"/>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33" w:type="pct"/>
            <w:gridSpan w:val="6"/>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响应报价合计（大写）</w:t>
            </w:r>
          </w:p>
        </w:tc>
        <w:tc>
          <w:tcPr>
            <w:tcW w:w="966" w:type="pct"/>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33" w:type="pct"/>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lang w:eastAsia="zh-CN"/>
              </w:rPr>
              <w:t>税率</w:t>
            </w:r>
          </w:p>
        </w:tc>
        <w:tc>
          <w:tcPr>
            <w:tcW w:w="966" w:type="pct"/>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2024年临江公司能源主厂房宣传展示制作服务采购项目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202404008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336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312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w:t>
      </w:r>
      <w:r>
        <w:rPr>
          <w:rFonts w:hint="eastAsia" w:cs="仿宋" w:asciiTheme="minorEastAsia" w:hAnsiTheme="minorEastAsia"/>
          <w:color w:val="auto"/>
          <w:sz w:val="24"/>
          <w:u w:val="none"/>
          <w:lang w:val="en-US" w:eastAsia="zh-CN"/>
        </w:rPr>
        <w:t>能源主厂房宣传展示制作服务</w:t>
      </w:r>
      <w:r>
        <w:rPr>
          <w:rFonts w:hint="eastAsia" w:cs="仿宋" w:asciiTheme="minorEastAsia" w:hAnsiTheme="minorEastAsia"/>
          <w:color w:val="auto"/>
          <w:sz w:val="24"/>
          <w:lang w:val="en-US" w:eastAsia="zh-CN"/>
        </w:rPr>
        <w:t>采购项目</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cs="仿宋" w:asciiTheme="minorEastAsia" w:hAnsiTheme="minorEastAsia"/>
          <w:color w:val="auto"/>
          <w:sz w:val="24"/>
          <w:u w:val="single"/>
          <w:lang w:val="en-US" w:eastAsia="zh-CN"/>
        </w:rPr>
        <w:t>能源主厂房宣传展示制作服务</w:t>
      </w:r>
      <w:r>
        <w:rPr>
          <w:rFonts w:hint="eastAsia" w:ascii="宋体" w:hAnsi="宋体" w:cs="宋体"/>
          <w:sz w:val="24"/>
          <w:u w:val="single"/>
          <w:lang w:eastAsia="zh-CN"/>
        </w:rPr>
        <w:t>采购项目</w:t>
      </w:r>
      <w:r>
        <w:rPr>
          <w:rFonts w:hint="eastAsia" w:ascii="宋体" w:hAnsi="宋体" w:cs="宋体"/>
          <w:sz w:val="24"/>
          <w:u w:val="single"/>
        </w:rPr>
        <w:t>（项目编号：202</w:t>
      </w:r>
      <w:r>
        <w:rPr>
          <w:rFonts w:hint="eastAsia" w:ascii="宋体" w:hAnsi="宋体" w:cs="宋体"/>
          <w:sz w:val="24"/>
          <w:u w:val="single"/>
          <w:lang w:val="en-US" w:eastAsia="zh-CN"/>
        </w:rPr>
        <w:t>4</w:t>
      </w:r>
      <w:r>
        <w:rPr>
          <w:rFonts w:hint="eastAsia" w:ascii="宋体" w:hAnsi="宋体" w:cs="宋体"/>
          <w:sz w:val="24"/>
          <w:u w:val="single"/>
        </w:rPr>
        <w:t>0</w:t>
      </w:r>
      <w:r>
        <w:rPr>
          <w:rFonts w:hint="eastAsia" w:ascii="宋体" w:hAnsi="宋体" w:cs="宋体"/>
          <w:sz w:val="24"/>
          <w:u w:val="single"/>
          <w:lang w:val="en-US" w:eastAsia="zh-CN"/>
        </w:rPr>
        <w:t>4008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23E1286"/>
    <w:rsid w:val="035117FA"/>
    <w:rsid w:val="037A38B6"/>
    <w:rsid w:val="046A1781"/>
    <w:rsid w:val="04E634F4"/>
    <w:rsid w:val="05150472"/>
    <w:rsid w:val="051B17AF"/>
    <w:rsid w:val="0805754C"/>
    <w:rsid w:val="08670640"/>
    <w:rsid w:val="08E37A2F"/>
    <w:rsid w:val="09545F70"/>
    <w:rsid w:val="09EC7123"/>
    <w:rsid w:val="09ED56C9"/>
    <w:rsid w:val="0A1D0FFF"/>
    <w:rsid w:val="0AD025A1"/>
    <w:rsid w:val="0BD07B44"/>
    <w:rsid w:val="0C492847"/>
    <w:rsid w:val="0F095788"/>
    <w:rsid w:val="0F81598B"/>
    <w:rsid w:val="10BE08E9"/>
    <w:rsid w:val="1157552B"/>
    <w:rsid w:val="11E9626A"/>
    <w:rsid w:val="14521AA0"/>
    <w:rsid w:val="15BE749A"/>
    <w:rsid w:val="16641C4A"/>
    <w:rsid w:val="166F3635"/>
    <w:rsid w:val="185A544F"/>
    <w:rsid w:val="18890233"/>
    <w:rsid w:val="198737C7"/>
    <w:rsid w:val="19DC6BDA"/>
    <w:rsid w:val="1AA56FDE"/>
    <w:rsid w:val="1AB95DDA"/>
    <w:rsid w:val="1B7913A6"/>
    <w:rsid w:val="1C742A28"/>
    <w:rsid w:val="1CD34128"/>
    <w:rsid w:val="1CDE6781"/>
    <w:rsid w:val="1F457921"/>
    <w:rsid w:val="21677697"/>
    <w:rsid w:val="22A244DC"/>
    <w:rsid w:val="23AE001C"/>
    <w:rsid w:val="284A39BF"/>
    <w:rsid w:val="29E67293"/>
    <w:rsid w:val="2A1060BE"/>
    <w:rsid w:val="2A6366FF"/>
    <w:rsid w:val="2A6807FA"/>
    <w:rsid w:val="2B32649C"/>
    <w:rsid w:val="2C270527"/>
    <w:rsid w:val="2C4141D8"/>
    <w:rsid w:val="2D265BF9"/>
    <w:rsid w:val="2F1F33A8"/>
    <w:rsid w:val="2F5836E9"/>
    <w:rsid w:val="30123142"/>
    <w:rsid w:val="304A7E50"/>
    <w:rsid w:val="305B1FD4"/>
    <w:rsid w:val="314B6E80"/>
    <w:rsid w:val="32843E96"/>
    <w:rsid w:val="33F64577"/>
    <w:rsid w:val="352F03C1"/>
    <w:rsid w:val="36162BCB"/>
    <w:rsid w:val="36412810"/>
    <w:rsid w:val="36BD312A"/>
    <w:rsid w:val="37514AF4"/>
    <w:rsid w:val="377C0298"/>
    <w:rsid w:val="37F61CA1"/>
    <w:rsid w:val="39C31C6C"/>
    <w:rsid w:val="3C283344"/>
    <w:rsid w:val="3C3420E0"/>
    <w:rsid w:val="3C485F9D"/>
    <w:rsid w:val="3C7C70D7"/>
    <w:rsid w:val="3CF15D03"/>
    <w:rsid w:val="3E0C6463"/>
    <w:rsid w:val="403E57B7"/>
    <w:rsid w:val="40532D51"/>
    <w:rsid w:val="40642A4A"/>
    <w:rsid w:val="409A36F1"/>
    <w:rsid w:val="4179370E"/>
    <w:rsid w:val="42112513"/>
    <w:rsid w:val="42BF647C"/>
    <w:rsid w:val="43496F4C"/>
    <w:rsid w:val="435518AD"/>
    <w:rsid w:val="437A2DA4"/>
    <w:rsid w:val="44873A1C"/>
    <w:rsid w:val="472961BF"/>
    <w:rsid w:val="47DA67C1"/>
    <w:rsid w:val="49105C83"/>
    <w:rsid w:val="49A53D97"/>
    <w:rsid w:val="4AE27CAC"/>
    <w:rsid w:val="4BAC48C9"/>
    <w:rsid w:val="4F251D5C"/>
    <w:rsid w:val="4FD65994"/>
    <w:rsid w:val="4FEB08B0"/>
    <w:rsid w:val="50886E1D"/>
    <w:rsid w:val="51185048"/>
    <w:rsid w:val="513B5867"/>
    <w:rsid w:val="514563A8"/>
    <w:rsid w:val="523875F5"/>
    <w:rsid w:val="52506204"/>
    <w:rsid w:val="52B35FD7"/>
    <w:rsid w:val="52F74C34"/>
    <w:rsid w:val="533B163F"/>
    <w:rsid w:val="53FA1DF3"/>
    <w:rsid w:val="54AB2D04"/>
    <w:rsid w:val="56F563A5"/>
    <w:rsid w:val="571F3A0C"/>
    <w:rsid w:val="57F2034A"/>
    <w:rsid w:val="58235318"/>
    <w:rsid w:val="58354DBE"/>
    <w:rsid w:val="59121C77"/>
    <w:rsid w:val="59DE0E09"/>
    <w:rsid w:val="5A283DD0"/>
    <w:rsid w:val="5ACD76EE"/>
    <w:rsid w:val="5B3D7F5F"/>
    <w:rsid w:val="5CDE7F34"/>
    <w:rsid w:val="5DC10EA2"/>
    <w:rsid w:val="5EE70DDC"/>
    <w:rsid w:val="5EFD2476"/>
    <w:rsid w:val="5F0279C4"/>
    <w:rsid w:val="5F944466"/>
    <w:rsid w:val="6139287F"/>
    <w:rsid w:val="620526DE"/>
    <w:rsid w:val="62121B84"/>
    <w:rsid w:val="63CF15A0"/>
    <w:rsid w:val="657B7ADB"/>
    <w:rsid w:val="666E5DC4"/>
    <w:rsid w:val="673E5F91"/>
    <w:rsid w:val="679754A0"/>
    <w:rsid w:val="67D649B5"/>
    <w:rsid w:val="68C66552"/>
    <w:rsid w:val="68EA3AA2"/>
    <w:rsid w:val="6A4E3ABD"/>
    <w:rsid w:val="6AE63D7E"/>
    <w:rsid w:val="6B462C2B"/>
    <w:rsid w:val="6CCA1DA6"/>
    <w:rsid w:val="700D088C"/>
    <w:rsid w:val="700E4F44"/>
    <w:rsid w:val="70173239"/>
    <w:rsid w:val="721A5B23"/>
    <w:rsid w:val="72B931C1"/>
    <w:rsid w:val="72FA0088"/>
    <w:rsid w:val="73013453"/>
    <w:rsid w:val="738D03F5"/>
    <w:rsid w:val="75232BA7"/>
    <w:rsid w:val="75E9767E"/>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3.png"/><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png"/><Relationship Id="rId31" Type="http://schemas.openxmlformats.org/officeDocument/2006/relationships/image" Target="media/image9.png"/><Relationship Id="rId30" Type="http://schemas.openxmlformats.org/officeDocument/2006/relationships/image" Target="media/image8.png"/><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8</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2024-04-09T05:29:31Z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