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pStyle w:val="9"/>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保洁物资</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rPr>
        <w:t>202</w:t>
      </w:r>
      <w:r>
        <w:rPr>
          <w:rFonts w:hint="eastAsia" w:cs="宋体" w:asciiTheme="minorEastAsia" w:hAnsiTheme="minorEastAsia"/>
          <w:sz w:val="30"/>
          <w:szCs w:val="30"/>
          <w:u w:val="single"/>
          <w:lang w:val="en-US" w:eastAsia="zh-CN"/>
        </w:rPr>
        <w:t>404021</w:t>
      </w:r>
    </w:p>
    <w:p>
      <w:pPr>
        <w:spacing w:line="360" w:lineRule="auto"/>
        <w:jc w:val="center"/>
        <w:rPr>
          <w:rFonts w:cs="仿宋" w:asciiTheme="minorEastAsia" w:hAnsiTheme="minorEastAsia"/>
          <w:b/>
          <w:bCs/>
          <w:sz w:val="72"/>
          <w:szCs w:val="72"/>
        </w:rPr>
      </w:pPr>
    </w:p>
    <w:p>
      <w:pPr>
        <w:pStyle w:val="2"/>
        <w:rPr>
          <w:rFonts w:asciiTheme="minorEastAsia" w:hAnsiTheme="minorEastAsia"/>
        </w:rPr>
      </w:pPr>
    </w:p>
    <w:p>
      <w:pPr>
        <w:spacing w:line="360" w:lineRule="auto"/>
        <w:jc w:val="center"/>
        <w:rPr>
          <w:rFonts w:cs="仿宋" w:asciiTheme="minorEastAsia" w:hAnsiTheme="minorEastAsia"/>
          <w:b/>
          <w:bCs/>
          <w:sz w:val="72"/>
          <w:szCs w:val="72"/>
        </w:rPr>
      </w:pPr>
    </w:p>
    <w:p>
      <w:pPr>
        <w:pStyle w:val="9"/>
      </w:pPr>
    </w:p>
    <w:p/>
    <w:p>
      <w:pPr>
        <w:pStyle w:val="9"/>
      </w:pPr>
    </w:p>
    <w:p/>
    <w:p>
      <w:pPr>
        <w:spacing w:line="360" w:lineRule="auto"/>
        <w:rPr>
          <w:rFonts w:cs="仿宋" w:asciiTheme="minorEastAsia" w:hAnsiTheme="minorEastAsia"/>
          <w:sz w:val="24"/>
        </w:rPr>
      </w:pPr>
    </w:p>
    <w:p>
      <w:pPr>
        <w:pStyle w:val="9"/>
        <w:rPr>
          <w:rFonts w:cs="仿宋" w:asciiTheme="minorEastAsia" w:hAnsiTheme="minorEastAsia"/>
          <w:sz w:val="24"/>
          <w:szCs w:val="24"/>
        </w:rPr>
      </w:pPr>
    </w:p>
    <w:p>
      <w:pPr>
        <w:pStyle w:val="9"/>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19</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5"/>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404021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14.68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保洁物资</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28359081"/>
      <w:bookmarkStart w:id="12" w:name="_Toc35393792"/>
      <w:bookmarkStart w:id="13" w:name="_Toc35393623"/>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w:t>
      </w:r>
      <w:r>
        <w:rPr>
          <w:rFonts w:hint="eastAsia" w:cs="仿宋" w:asciiTheme="minorEastAsia" w:hAnsiTheme="minorEastAsia"/>
          <w:bCs/>
          <w:sz w:val="24"/>
          <w:lang w:val="en-US" w:eastAsia="zh-CN"/>
        </w:rPr>
        <w:t>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5"/>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624"/>
      <w:bookmarkStart w:id="17" w:name="_Toc35393793"/>
      <w:r>
        <w:rPr>
          <w:rFonts w:hint="eastAsia" w:cs="仿宋" w:asciiTheme="minorEastAsia" w:hAnsiTheme="minorEastAsia" w:eastAsiaTheme="minorEastAsia"/>
          <w:b w:val="0"/>
          <w:sz w:val="24"/>
          <w:szCs w:val="24"/>
        </w:rPr>
        <w:t xml:space="preserve">1.时间：报价截止时间前。   </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5"/>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18668119360</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4</w:t>
      </w:r>
      <w:r>
        <w:rPr>
          <w:rFonts w:hint="eastAsia" w:cs="仿宋" w:asciiTheme="minorEastAsia" w:hAnsiTheme="minorEastAsia"/>
          <w:sz w:val="24"/>
        </w:rPr>
        <w:t>月</w:t>
      </w:r>
      <w:r>
        <w:rPr>
          <w:rFonts w:hint="eastAsia" w:cs="仿宋" w:asciiTheme="minorEastAsia" w:hAnsiTheme="minorEastAsia"/>
          <w:sz w:val="24"/>
          <w:lang w:val="en-US" w:eastAsia="zh-CN"/>
        </w:rPr>
        <w:t>19</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pStyle w:val="14"/>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元，供应商应在</w:t>
            </w:r>
            <w:r>
              <w:rPr>
                <w:rFonts w:hint="eastAsia" w:ascii="宋体" w:hAnsi="宋体" w:eastAsia="宋体" w:cs="宋体"/>
                <w:szCs w:val="21"/>
                <w:lang w:val="en-US" w:eastAsia="zh-CN"/>
              </w:rPr>
              <w:t>响应文件</w:t>
            </w:r>
            <w:r>
              <w:rPr>
                <w:rFonts w:hint="eastAsia" w:ascii="宋体" w:hAnsi="宋体" w:eastAsia="宋体" w:cs="宋体"/>
                <w:szCs w:val="21"/>
                <w:lang w:eastAsia="zh-CN"/>
              </w:rPr>
              <w:t>开启</w:t>
            </w:r>
            <w:r>
              <w:rPr>
                <w:rFonts w:hint="eastAsia" w:ascii="宋体" w:hAnsi="宋体" w:eastAsia="宋体" w:cs="宋体"/>
                <w:szCs w:val="21"/>
              </w:rPr>
              <w:t>截止</w:t>
            </w:r>
            <w:r>
              <w:rPr>
                <w:rFonts w:hint="eastAsia" w:ascii="宋体" w:hAnsi="宋体" w:eastAsia="宋体" w:cs="宋体"/>
                <w:szCs w:val="21"/>
                <w:lang w:val="en-US" w:eastAsia="zh-CN"/>
              </w:rPr>
              <w:t>之</w:t>
            </w:r>
            <w:r>
              <w:rPr>
                <w:rFonts w:hint="eastAsia" w:ascii="宋体" w:hAnsi="宋体" w:eastAsia="宋体" w:cs="宋体"/>
                <w:szCs w:val="21"/>
              </w:rPr>
              <w:t>前以电汇或网银转账方式缴纳至杭州临江环境能源有限公司。同时将银行缴款凭证复印件作为</w:t>
            </w:r>
            <w:r>
              <w:rPr>
                <w:rFonts w:hint="eastAsia" w:ascii="宋体" w:hAnsi="宋体" w:eastAsia="宋体" w:cs="宋体"/>
                <w:szCs w:val="21"/>
                <w:lang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14"/>
      </w:pPr>
    </w:p>
    <w:p>
      <w:pPr>
        <w:pStyle w:val="2"/>
        <w:rPr>
          <w:rFonts w:cs="仿宋" w:asciiTheme="minorEastAsia" w:hAnsiTheme="minorEastAsia"/>
          <w:b/>
          <w:sz w:val="32"/>
          <w:szCs w:val="20"/>
        </w:rPr>
      </w:pPr>
    </w:p>
    <w:p>
      <w:pPr>
        <w:pStyle w:val="3"/>
      </w:pPr>
    </w:p>
    <w:p>
      <w:pPr>
        <w:pStyle w:val="3"/>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2"/>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hint="eastAsia" w:cs="仿宋" w:asciiTheme="minorEastAsia" w:hAnsiTheme="minorEastAsia" w:eastAsiaTheme="minorEastAsia"/>
          <w:sz w:val="24"/>
          <w:lang w:eastAsia="zh-CN"/>
        </w:rPr>
      </w:pPr>
      <w:r>
        <w:rPr>
          <w:rFonts w:hint="eastAsia" w:cs="仿宋" w:asciiTheme="minorEastAsia" w:hAnsiTheme="minorEastAsia"/>
          <w:sz w:val="24"/>
        </w:rPr>
        <w:t>9.1.2年审有效期内的营业执照</w:t>
      </w:r>
      <w:r>
        <w:rPr>
          <w:rFonts w:hint="eastAsia" w:cs="仿宋" w:asciiTheme="minorEastAsia" w:hAnsiTheme="minorEastAsia"/>
          <w:sz w:val="24"/>
          <w:lang w:eastAsia="zh-CN"/>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2"/>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8"/>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2"/>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2"/>
        <w:ind w:firstLine="480" w:firstLineChars="200"/>
        <w:rPr>
          <w:lang w:val="en-US"/>
        </w:rPr>
      </w:pPr>
      <w:r>
        <w:rPr>
          <w:rFonts w:hint="eastAsia"/>
          <w:lang w:val="en-US"/>
        </w:rPr>
        <w:t>杭州临江环境能源有限公司因日常生产需要，需</w:t>
      </w:r>
      <w:r>
        <w:rPr>
          <w:rFonts w:hint="eastAsia"/>
          <w:lang w:val="en-US" w:eastAsia="zh-CN"/>
        </w:rPr>
        <w:t>保洁物资</w:t>
      </w:r>
      <w:r>
        <w:rPr>
          <w:rFonts w:hint="eastAsia"/>
          <w:lang w:val="en-US"/>
        </w:rPr>
        <w:t>一批，具体如下：</w:t>
      </w:r>
    </w:p>
    <w:tbl>
      <w:tblPr>
        <w:tblStyle w:val="15"/>
        <w:tblW w:w="466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1535"/>
        <w:gridCol w:w="1582"/>
        <w:gridCol w:w="2513"/>
        <w:gridCol w:w="1473"/>
        <w:gridCol w:w="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有芯大卷纸</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 3层 700g*12卷/箱</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擦手纸</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225mm*230mm 200抽*2层 20包/箱</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蓝月亮 500g/瓶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蓝月亮 5kg/桶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50kg/桶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洗衣粉</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5kg/袋</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袋</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不锈钢光亮剂（保养）</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不锈钢清洗剂（除锈）</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高泡地毯清洁剂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空气清新剂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666666"/>
                <w:kern w:val="0"/>
                <w:sz w:val="18"/>
                <w:szCs w:val="18"/>
                <w:u w:val="none"/>
                <w:lang w:val="en-US" w:eastAsia="zh-CN" w:bidi="ar"/>
              </w:rPr>
              <w:t>清扬、西兰</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柠檬茉莉香 370ml/瓶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杀虫气雾剂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600ML/瓶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艾草清香型 40圈/盒</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蚊香盘</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不锈钢材质</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芳香球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80g/包*100袋/箱</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咖啡茶垢去渍粉</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BCL</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牙膏</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中华、高露洁、佳洁士</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180g/支</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超纤维毛巾</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红、蓝、白三色35cm*75cm，105g/条</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吸水大毛巾</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60*160cm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彩条金柔百洁布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12.9cm*8.2cm*4片/包</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洁厕灵</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榄菊、超宝、净佰俐</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喷香机补充液</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春风</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300ml*24瓶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84消毒水</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净佰俐、滴畅</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75％消毒酒精</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净佰俐、保赐利</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450ml*12瓶/箱</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强力化油剂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玻璃清洁剂</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竹扫把</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竹枝连体，总重量不低于3.8斤</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塑料扫把套装</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扫把：28*70cm 畚箕：27.5*26*70cm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50*60（100只/卷）3丝</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80*100（50只/卷）3丝</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130*140（50只/包）3丝</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胶手套</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加绒胶手套</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半浸胶手套</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垃圾桶</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10L圆口 家用型 压圈固定</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平板,60cm*120cm,含拖布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平板,90cm*120cm,含拖布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尘拖杆</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 长1.2米</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大兰线拖把</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方头40cm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大铁畚箕</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白铁 大号580g 29cm*27.5cm*60cm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长柄火钳</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长72cm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平头铁锹</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木柄长1.2m，黑红方铲全长42cm 材质锰钢</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地面刮水器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不锈钢杆长120cm，刮头宽40cm，橡胶款</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伸缩杆材质为铝合金，可伸缩长度为82cm-120cm，40CM刮刀材质为不锈钢+硅胶</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玻璃刮水器配套毛套+T架</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全长不低于55厘米，毛头不低于30厘米</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鸡毛掸子配套伸缩杆（带插头）</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不绣钢材质，最长可伸长至6米</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厕刷</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pp材质，圆头，柄杆长约35厘米，刷头直径不低于8cm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长柄硬毛地板刷</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木头杆长1.2米，刷毛尼龙丝，刷头尺寸40cm*6cm*4.5cm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马桶吸</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铝合金刀头+sk5刀片，中空手柄，尺寸210mm*105mm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清洁铲刀配套刀片</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10片/包</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喷雾器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20L</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喷壶</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气压式 1.5L</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小心地滑 上21cm*下30cm*高62cm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工作中 上21cm*下30cm*高62cm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家用pvc软水管</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内外层pvc 中层涤纶线 6分</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电缆卷盘插座</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公牛</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公牛3*2.5 4位 50米</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绿化地插</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雨靴</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黑色高筒 筒高35cm，尺码随机</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草帽</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直径50cm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长雨衣</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成人连体长款，衣长150cm左右</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得力、齐心、张小泉</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剪刀长180mm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多功能清洁推车（带配套垃圾桶）</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133cm*72cm*92cm</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大功率工业用吸尘器</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4800W大功率 干湿两用 尘杯容量70L</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危化品柜</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4加仑 高560mm宽430mm深460mm 15L 单门 1块隔板 柜体材质：钢 双锁</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商用高压清洗机</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纯铜曲轴泵，220V 3500W ，额定压力140bar，许用压力170bar， 720L/h峰值流量</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手推式全自动洗地机</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电机功率550w 电瓶容量24/100（锂）污水箱容量不少于60L</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电动三轮车</w:t>
            </w:r>
          </w:p>
        </w:tc>
        <w:tc>
          <w:tcPr>
            <w:tcW w:w="9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金彭、国威</w:t>
            </w:r>
          </w:p>
        </w:tc>
        <w:tc>
          <w:tcPr>
            <w:tcW w:w="14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驾驶室有防雨棚，有自卸功能 车架材质：高碳钢 车厢尺寸1.8m*1.1m 铅酸蓄电池 车载重不低于400kg 最高时速20-40km/h</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r>
    </w:tbl>
    <w:p>
      <w:pPr>
        <w:pStyle w:val="2"/>
        <w:ind w:firstLine="480" w:firstLineChars="200"/>
        <w:rPr>
          <w:rFonts w:hint="eastAsia" w:cs="仿宋" w:asciiTheme="minorEastAsia" w:hAnsiTheme="minorEastAsia"/>
          <w:kern w:val="0"/>
        </w:rPr>
      </w:pPr>
    </w:p>
    <w:p>
      <w:pPr>
        <w:pStyle w:val="2"/>
        <w:ind w:firstLine="480" w:firstLineChars="200"/>
        <w:rPr>
          <w:lang w:val="en-US"/>
        </w:rPr>
      </w:pPr>
      <w:r>
        <w:rPr>
          <w:rFonts w:hint="eastAsia" w:cs="仿宋" w:asciiTheme="minorEastAsia" w:hAnsiTheme="minorEastAsia"/>
          <w:kern w:val="0"/>
        </w:rPr>
        <w:t>▲</w:t>
      </w:r>
      <w:r>
        <w:rPr>
          <w:rFonts w:hint="eastAsia"/>
          <w:b/>
          <w:bCs/>
          <w:lang w:val="en-US"/>
        </w:rPr>
        <w:t>二、合同期限</w:t>
      </w:r>
      <w:r>
        <w:rPr>
          <w:rFonts w:hint="eastAsia"/>
          <w:lang w:val="en-US"/>
        </w:rPr>
        <w:t>：</w:t>
      </w:r>
      <w:r>
        <w:rPr>
          <w:rFonts w:hint="eastAsia"/>
          <w:lang w:val="en-US" w:eastAsia="zh-CN"/>
        </w:rPr>
        <w:t>合同签订后12个月</w:t>
      </w:r>
      <w:r>
        <w:rPr>
          <w:rFonts w:hint="eastAsia"/>
          <w:lang w:val="en-US"/>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2"/>
        <w:ind w:firstLine="480" w:firstLineChars="200"/>
        <w:rPr>
          <w:lang w:val="en-US"/>
        </w:rPr>
      </w:pPr>
      <w:r>
        <w:rPr>
          <w:rFonts w:hint="eastAsia"/>
          <w:lang w:val="en-US"/>
        </w:rPr>
        <w:t>1.</w:t>
      </w:r>
      <w:r>
        <w:rPr>
          <w:rFonts w:hint="eastAsia"/>
          <w:lang w:val="en-US" w:eastAsia="zh-CN"/>
        </w:rPr>
        <w:t>供应商提供的货物</w:t>
      </w:r>
      <w:r>
        <w:rPr>
          <w:rFonts w:hint="eastAsia"/>
          <w:lang w:val="en-US"/>
        </w:rPr>
        <w:t>技术参数满足采购内容中的</w:t>
      </w:r>
      <w:r>
        <w:rPr>
          <w:rFonts w:hint="eastAsia"/>
          <w:lang w:val="en-US" w:eastAsia="zh-CN"/>
        </w:rPr>
        <w:t>品牌、</w:t>
      </w:r>
      <w:r>
        <w:rPr>
          <w:rFonts w:hint="eastAsia"/>
          <w:lang w:val="en-US"/>
        </w:rPr>
        <w:t>规格</w:t>
      </w:r>
      <w:r>
        <w:rPr>
          <w:rFonts w:hint="eastAsia"/>
          <w:lang w:val="en-US" w:eastAsia="zh-CN"/>
        </w:rPr>
        <w:t>型号</w:t>
      </w:r>
      <w:r>
        <w:rPr>
          <w:rFonts w:hint="eastAsia"/>
          <w:lang w:val="en-US"/>
        </w:rPr>
        <w:t>要求；</w:t>
      </w:r>
    </w:p>
    <w:p>
      <w:pPr>
        <w:pStyle w:val="2"/>
        <w:ind w:firstLine="480" w:firstLineChars="200"/>
        <w:rPr>
          <w:rFonts w:hint="eastAsia" w:eastAsiaTheme="minorEastAsia"/>
          <w:lang w:val="en-US" w:eastAsia="zh-CN"/>
        </w:rPr>
      </w:pPr>
      <w:r>
        <w:rPr>
          <w:rFonts w:hint="eastAsia"/>
          <w:lang w:val="en-US"/>
        </w:rPr>
        <w:t>2.</w:t>
      </w:r>
      <w:r>
        <w:rPr>
          <w:rFonts w:hint="eastAsia"/>
          <w:lang w:val="en-US" w:eastAsia="zh-CN"/>
        </w:rPr>
        <w:t>供应商</w:t>
      </w:r>
      <w:r>
        <w:rPr>
          <w:rFonts w:hint="eastAsia"/>
          <w:lang w:val="en-US"/>
        </w:rPr>
        <w:t>提供</w:t>
      </w:r>
      <w:r>
        <w:rPr>
          <w:rFonts w:hint="eastAsia"/>
          <w:lang w:val="en-US" w:eastAsia="zh-CN"/>
        </w:rPr>
        <w:t>有品牌的货物</w:t>
      </w:r>
      <w:r>
        <w:rPr>
          <w:rFonts w:hint="eastAsia"/>
          <w:lang w:val="en-US"/>
        </w:rPr>
        <w:t>必须为原厂正品，不得为假冒伪劣产品</w:t>
      </w:r>
      <w:r>
        <w:rPr>
          <w:rFonts w:hint="eastAsia"/>
          <w:lang w:val="en-US" w:eastAsia="zh-CN"/>
        </w:rPr>
        <w:t>，有质保期的</w:t>
      </w:r>
      <w:r>
        <w:rPr>
          <w:rFonts w:hint="eastAsia"/>
          <w:lang w:val="en-US"/>
        </w:rPr>
        <w:t>货物生产日期距送货日期一年以内</w:t>
      </w:r>
      <w:r>
        <w:rPr>
          <w:rFonts w:hint="eastAsia"/>
          <w:lang w:val="en-US" w:eastAsia="zh-CN"/>
        </w:rPr>
        <w:t>；</w:t>
      </w:r>
    </w:p>
    <w:p>
      <w:pPr>
        <w:pStyle w:val="3"/>
        <w:rPr>
          <w:rFonts w:hint="eastAsia"/>
          <w:lang w:val="en-US" w:eastAsia="zh-CN"/>
        </w:rPr>
      </w:pPr>
      <w:r>
        <w:rPr>
          <w:rFonts w:hint="eastAsia"/>
          <w:lang w:val="en-US" w:eastAsia="zh-CN"/>
        </w:rPr>
        <w:t>3.供应商</w:t>
      </w:r>
      <w:r>
        <w:rPr>
          <w:rFonts w:hint="eastAsia"/>
          <w:lang w:val="en-US"/>
        </w:rPr>
        <w:t>提供的</w:t>
      </w:r>
      <w:r>
        <w:rPr>
          <w:rFonts w:hint="eastAsia"/>
          <w:lang w:val="en-US" w:eastAsia="zh-CN"/>
        </w:rPr>
        <w:t>货物须符合相关国家标准或行业标准；</w:t>
      </w:r>
    </w:p>
    <w:p>
      <w:pPr>
        <w:rPr>
          <w:rFonts w:hint="default"/>
          <w:lang w:val="en-US" w:eastAsia="zh-CN"/>
        </w:rPr>
      </w:pPr>
      <w:r>
        <w:rPr>
          <w:rFonts w:hint="eastAsia"/>
          <w:lang w:val="en-US" w:eastAsia="zh-CN"/>
        </w:rPr>
        <w:t xml:space="preserve">  </w:t>
      </w:r>
      <w:r>
        <w:rPr>
          <w:rFonts w:hint="eastAsia" w:ascii="宋体" w:hAnsi="Times New Roman" w:cs="Times New Roman" w:eastAsiaTheme="minorEastAsia"/>
          <w:snapToGrid/>
          <w:kern w:val="2"/>
          <w:sz w:val="24"/>
          <w:szCs w:val="20"/>
          <w:lang w:val="en-US" w:eastAsia="zh-CN" w:bidi="ar-SA"/>
        </w:rPr>
        <w:t xml:space="preserve">  4.商用高压清洗机、手推式全自动洗地机、电动三轮车质保期至少为一年</w:t>
      </w:r>
      <w:r>
        <w:rPr>
          <w:rFonts w:hint="eastAsia" w:ascii="宋体" w:hAnsi="Times New Roman" w:cs="Times New Roman"/>
          <w:snapToGrid/>
          <w:kern w:val="2"/>
          <w:sz w:val="24"/>
          <w:szCs w:val="20"/>
          <w:lang w:val="en-US" w:eastAsia="zh-CN" w:bidi="ar-SA"/>
        </w:rPr>
        <w:t>。</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须提供</w:t>
      </w:r>
      <w:r>
        <w:rPr>
          <w:rFonts w:hint="eastAsia"/>
          <w:lang w:val="en-US" w:eastAsia="zh-CN"/>
        </w:rPr>
        <w:t>可</w:t>
      </w:r>
      <w:r>
        <w:rPr>
          <w:rFonts w:hint="eastAsia"/>
          <w:lang w:val="en-US"/>
        </w:rPr>
        <w:t>证明</w:t>
      </w:r>
      <w:r>
        <w:rPr>
          <w:rFonts w:hint="eastAsia"/>
          <w:lang w:val="en-US" w:eastAsia="zh-CN"/>
        </w:rPr>
        <w:t>该批次</w:t>
      </w:r>
      <w:r>
        <w:rPr>
          <w:rFonts w:hint="eastAsia"/>
          <w:lang w:val="en-US"/>
        </w:rPr>
        <w:t>货物符合</w:t>
      </w:r>
      <w:r>
        <w:rPr>
          <w:rFonts w:hint="eastAsia"/>
          <w:lang w:val="en-US" w:eastAsia="zh-CN"/>
        </w:rPr>
        <w:t>采购人要求</w:t>
      </w:r>
      <w:r>
        <w:rPr>
          <w:rFonts w:hint="eastAsia"/>
          <w:lang w:val="en-US"/>
        </w:rPr>
        <w:t>的文件</w:t>
      </w:r>
      <w:r>
        <w:rPr>
          <w:rFonts w:hint="eastAsia"/>
          <w:lang w:val="en-US" w:eastAsia="zh-CN"/>
        </w:rPr>
        <w:t>【</w:t>
      </w:r>
      <w:r>
        <w:rPr>
          <w:rFonts w:hint="eastAsia" w:ascii="宋体" w:hAnsi="宋体" w:eastAsia="宋体" w:cs="宋体"/>
          <w:sz w:val="24"/>
        </w:rPr>
        <w:t>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lang w:val="en-US" w:eastAsia="zh-CN"/>
        </w:rPr>
        <w:t>以及</w:t>
      </w:r>
      <w:r>
        <w:rPr>
          <w:rFonts w:hint="eastAsia"/>
          <w:lang w:val="en-US"/>
        </w:rPr>
        <w:t>送货单，配合采购人做好货物的到货数量验收工作，将货物运达采购人指定交货地点后及时书面通知采购人。</w:t>
      </w:r>
    </w:p>
    <w:p>
      <w:pPr>
        <w:pStyle w:val="2"/>
        <w:ind w:firstLine="480" w:firstLineChars="200"/>
        <w:rPr>
          <w:lang w:val="en-US"/>
        </w:rPr>
      </w:pPr>
      <w:r>
        <w:rPr>
          <w:rFonts w:hint="eastAsia"/>
          <w:lang w:val="en-US"/>
        </w:rPr>
        <w:t>2.以</w:t>
      </w:r>
      <w:r>
        <w:rPr>
          <w:rFonts w:hint="eastAsia"/>
          <w:lang w:val="en-US" w:eastAsia="zh-CN"/>
        </w:rPr>
        <w:t>采购内容中的品牌、型号规格</w:t>
      </w:r>
      <w:r>
        <w:rPr>
          <w:rFonts w:hint="eastAsia"/>
          <w:lang w:val="en-US"/>
        </w:rPr>
        <w:t>为验收标准，双方指定人员现场确认送货数量并由双方签字确认。</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2"/>
        <w:ind w:firstLine="480" w:firstLineChars="200"/>
        <w:rPr>
          <w:lang w:val="en-US"/>
        </w:rPr>
      </w:pPr>
      <w:r>
        <w:rPr>
          <w:rFonts w:hint="eastAsia"/>
          <w:lang w:val="en-US" w:eastAsia="zh-CN"/>
        </w:rPr>
        <w:t>本项目需在合同签订12个月内分批次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3"/>
        <w:ind w:firstLine="480" w:firstLineChars="200"/>
        <w:rPr>
          <w:lang w:val="en-US"/>
        </w:rPr>
      </w:pPr>
      <w:r>
        <w:rPr>
          <w:rFonts w:hint="eastAsia"/>
          <w:lang w:val="en-US"/>
        </w:rPr>
        <w:t>以本询价采购文件中的合同条款为准。</w:t>
      </w:r>
    </w:p>
    <w:p>
      <w:pPr>
        <w:pStyle w:val="2"/>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2"/>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2"/>
        <w:ind w:firstLine="480" w:firstLineChars="200"/>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1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102"/>
      <w:bookmarkEnd w:id="19"/>
      <w:bookmarkStart w:id="20" w:name="_Toc184308037"/>
      <w:bookmarkEnd w:id="20"/>
      <w:bookmarkStart w:id="21" w:name="_Toc184312067"/>
      <w:bookmarkEnd w:id="21"/>
      <w:bookmarkStart w:id="22" w:name="_Toc184314482"/>
      <w:bookmarkEnd w:id="22"/>
      <w:bookmarkStart w:id="23" w:name="_Toc184313281"/>
      <w:bookmarkEnd w:id="23"/>
      <w:bookmarkStart w:id="24" w:name="_Toc184313255"/>
      <w:bookmarkEnd w:id="24"/>
      <w:bookmarkStart w:id="25" w:name="_Toc184308076"/>
      <w:bookmarkEnd w:id="25"/>
      <w:bookmarkStart w:id="26" w:name="_Toc184314469"/>
      <w:bookmarkEnd w:id="26"/>
      <w:bookmarkStart w:id="27" w:name="_Toc184308103"/>
      <w:bookmarkEnd w:id="27"/>
      <w:bookmarkStart w:id="28" w:name="_Toc184312099"/>
      <w:bookmarkEnd w:id="28"/>
      <w:bookmarkStart w:id="29" w:name="_Toc184314473"/>
      <w:bookmarkEnd w:id="29"/>
      <w:bookmarkStart w:id="30" w:name="_Toc184312092"/>
      <w:bookmarkEnd w:id="30"/>
      <w:bookmarkStart w:id="31" w:name="_Toc184314430"/>
      <w:bookmarkEnd w:id="31"/>
      <w:bookmarkStart w:id="32" w:name="_Toc184314413"/>
      <w:bookmarkEnd w:id="32"/>
      <w:bookmarkStart w:id="33" w:name="_Toc184308069"/>
      <w:bookmarkEnd w:id="33"/>
      <w:bookmarkStart w:id="34" w:name="_Toc184308050"/>
      <w:bookmarkEnd w:id="34"/>
      <w:bookmarkStart w:id="35" w:name="_Toc184308067"/>
      <w:bookmarkEnd w:id="35"/>
      <w:bookmarkStart w:id="36" w:name="_Toc184312094"/>
      <w:bookmarkEnd w:id="36"/>
      <w:bookmarkStart w:id="37" w:name="_Toc184312115"/>
      <w:bookmarkEnd w:id="37"/>
      <w:bookmarkStart w:id="38" w:name="_Toc184308102"/>
      <w:bookmarkEnd w:id="38"/>
      <w:bookmarkStart w:id="39" w:name="_Toc184312068"/>
      <w:bookmarkEnd w:id="39"/>
      <w:bookmarkStart w:id="40" w:name="_Toc184314455"/>
      <w:bookmarkEnd w:id="40"/>
      <w:bookmarkStart w:id="41" w:name="_Toc184308094"/>
      <w:bookmarkEnd w:id="41"/>
      <w:bookmarkStart w:id="42" w:name="_Toc184310312"/>
      <w:bookmarkEnd w:id="42"/>
      <w:bookmarkStart w:id="43" w:name="_Toc184312129"/>
      <w:bookmarkEnd w:id="43"/>
      <w:bookmarkStart w:id="44" w:name="_Toc184314414"/>
      <w:bookmarkEnd w:id="44"/>
      <w:bookmarkStart w:id="45" w:name="_Toc184313240"/>
      <w:bookmarkEnd w:id="45"/>
      <w:bookmarkStart w:id="46" w:name="_Toc184313294"/>
      <w:bookmarkEnd w:id="46"/>
      <w:bookmarkStart w:id="47" w:name="_Toc184313254"/>
      <w:bookmarkEnd w:id="47"/>
      <w:bookmarkStart w:id="48" w:name="_Toc184313257"/>
      <w:bookmarkEnd w:id="48"/>
      <w:bookmarkStart w:id="49" w:name="_Toc184308086"/>
      <w:bookmarkEnd w:id="49"/>
      <w:bookmarkStart w:id="50" w:name="_Toc184312116"/>
      <w:bookmarkEnd w:id="50"/>
      <w:bookmarkStart w:id="51" w:name="_Toc184310307"/>
      <w:bookmarkEnd w:id="51"/>
      <w:bookmarkStart w:id="52" w:name="_Toc184312096"/>
      <w:bookmarkEnd w:id="52"/>
      <w:bookmarkStart w:id="53" w:name="_Toc184310288"/>
      <w:bookmarkEnd w:id="53"/>
      <w:bookmarkStart w:id="54" w:name="_Toc184310277"/>
      <w:bookmarkEnd w:id="54"/>
      <w:bookmarkStart w:id="55" w:name="_Toc184312123"/>
      <w:bookmarkEnd w:id="55"/>
      <w:bookmarkStart w:id="56" w:name="_Toc184308064"/>
      <w:bookmarkEnd w:id="56"/>
      <w:bookmarkStart w:id="57" w:name="_Toc184313306"/>
      <w:bookmarkEnd w:id="57"/>
      <w:bookmarkStart w:id="58" w:name="_Toc184308097"/>
      <w:bookmarkEnd w:id="58"/>
      <w:bookmarkStart w:id="59" w:name="_Toc184310285"/>
      <w:bookmarkEnd w:id="59"/>
      <w:bookmarkStart w:id="60" w:name="_Toc184308075"/>
      <w:bookmarkEnd w:id="60"/>
      <w:bookmarkStart w:id="61" w:name="_Toc184308099"/>
      <w:bookmarkEnd w:id="61"/>
      <w:bookmarkStart w:id="62" w:name="_Toc184312109"/>
      <w:bookmarkEnd w:id="62"/>
      <w:bookmarkStart w:id="63" w:name="_Toc184308072"/>
      <w:bookmarkEnd w:id="63"/>
      <w:bookmarkStart w:id="64" w:name="_Toc184313262"/>
      <w:bookmarkEnd w:id="64"/>
      <w:bookmarkStart w:id="65" w:name="_Toc184308081"/>
      <w:bookmarkEnd w:id="65"/>
      <w:bookmarkStart w:id="66" w:name="_Toc184308085"/>
      <w:bookmarkEnd w:id="66"/>
      <w:bookmarkStart w:id="67" w:name="_Toc184314474"/>
      <w:bookmarkEnd w:id="67"/>
      <w:bookmarkStart w:id="68" w:name="_Toc184313245"/>
      <w:bookmarkEnd w:id="68"/>
      <w:bookmarkStart w:id="69" w:name="_Toc184308106"/>
      <w:bookmarkEnd w:id="69"/>
      <w:bookmarkStart w:id="70" w:name="_Toc184313263"/>
      <w:bookmarkEnd w:id="70"/>
      <w:bookmarkStart w:id="71" w:name="_Toc184312108"/>
      <w:bookmarkEnd w:id="71"/>
      <w:bookmarkStart w:id="72" w:name="_Toc184312117"/>
      <w:bookmarkEnd w:id="72"/>
      <w:bookmarkStart w:id="73" w:name="_Toc184312104"/>
      <w:bookmarkEnd w:id="73"/>
      <w:bookmarkStart w:id="74" w:name="_Toc184308095"/>
      <w:bookmarkEnd w:id="74"/>
      <w:bookmarkStart w:id="75" w:name="_Toc184310302"/>
      <w:bookmarkEnd w:id="75"/>
      <w:bookmarkStart w:id="76" w:name="_Toc184310343"/>
      <w:bookmarkEnd w:id="76"/>
      <w:bookmarkStart w:id="77" w:name="_Toc184314481"/>
      <w:bookmarkEnd w:id="77"/>
      <w:bookmarkStart w:id="78" w:name="_Toc184308039"/>
      <w:bookmarkEnd w:id="78"/>
      <w:bookmarkStart w:id="79" w:name="_Toc184312103"/>
      <w:bookmarkEnd w:id="79"/>
      <w:bookmarkStart w:id="80" w:name="_Toc184310325"/>
      <w:bookmarkEnd w:id="80"/>
      <w:bookmarkStart w:id="81" w:name="_Toc184313282"/>
      <w:bookmarkEnd w:id="81"/>
      <w:bookmarkStart w:id="82" w:name="_Toc184312093"/>
      <w:bookmarkEnd w:id="82"/>
      <w:bookmarkStart w:id="83" w:name="_Toc184313284"/>
      <w:bookmarkEnd w:id="83"/>
      <w:bookmarkStart w:id="84" w:name="_Toc184313307"/>
      <w:bookmarkEnd w:id="84"/>
      <w:bookmarkStart w:id="85" w:name="_Toc184312070"/>
      <w:bookmarkEnd w:id="85"/>
      <w:bookmarkStart w:id="86" w:name="_Toc184313269"/>
      <w:bookmarkEnd w:id="86"/>
      <w:bookmarkStart w:id="87" w:name="_Toc184314471"/>
      <w:bookmarkEnd w:id="87"/>
      <w:bookmarkStart w:id="88" w:name="_Toc184310331"/>
      <w:bookmarkEnd w:id="88"/>
      <w:bookmarkStart w:id="89" w:name="_Toc184313252"/>
      <w:bookmarkEnd w:id="89"/>
      <w:bookmarkStart w:id="90" w:name="_Toc184312133"/>
      <w:bookmarkEnd w:id="90"/>
      <w:bookmarkStart w:id="91" w:name="_Toc184308043"/>
      <w:bookmarkEnd w:id="91"/>
      <w:bookmarkStart w:id="92" w:name="_Toc184314442"/>
      <w:bookmarkEnd w:id="92"/>
      <w:bookmarkStart w:id="93" w:name="_Toc184314434"/>
      <w:bookmarkEnd w:id="93"/>
      <w:bookmarkStart w:id="94" w:name="_Toc184312090"/>
      <w:bookmarkEnd w:id="94"/>
      <w:bookmarkStart w:id="95" w:name="_Toc184308059"/>
      <w:bookmarkEnd w:id="95"/>
      <w:bookmarkStart w:id="96" w:name="_Toc184312110"/>
      <w:bookmarkEnd w:id="96"/>
      <w:bookmarkStart w:id="97" w:name="_Toc184308051"/>
      <w:bookmarkEnd w:id="97"/>
      <w:bookmarkStart w:id="98" w:name="_Toc184312114"/>
      <w:bookmarkEnd w:id="98"/>
      <w:bookmarkStart w:id="99" w:name="_Toc184308079"/>
      <w:bookmarkEnd w:id="99"/>
      <w:bookmarkStart w:id="100" w:name="_Toc184313303"/>
      <w:bookmarkEnd w:id="100"/>
      <w:bookmarkStart w:id="101" w:name="_Toc184313293"/>
      <w:bookmarkEnd w:id="101"/>
      <w:bookmarkStart w:id="102" w:name="_Toc184314470"/>
      <w:bookmarkEnd w:id="102"/>
      <w:bookmarkStart w:id="103" w:name="_Toc184313309"/>
      <w:bookmarkEnd w:id="103"/>
      <w:bookmarkStart w:id="104" w:name="_Toc184308038"/>
      <w:bookmarkEnd w:id="104"/>
      <w:bookmarkStart w:id="105" w:name="_Toc184314439"/>
      <w:bookmarkEnd w:id="105"/>
      <w:bookmarkStart w:id="106" w:name="_Toc184310280"/>
      <w:bookmarkEnd w:id="106"/>
      <w:bookmarkStart w:id="107" w:name="_Toc184313244"/>
      <w:bookmarkEnd w:id="107"/>
      <w:bookmarkStart w:id="108" w:name="_Toc184312119"/>
      <w:bookmarkEnd w:id="108"/>
      <w:bookmarkStart w:id="109" w:name="_Toc184313296"/>
      <w:bookmarkEnd w:id="109"/>
      <w:bookmarkStart w:id="110" w:name="_Toc184308045"/>
      <w:bookmarkEnd w:id="110"/>
      <w:bookmarkStart w:id="111" w:name="_Toc184313290"/>
      <w:bookmarkEnd w:id="111"/>
      <w:bookmarkStart w:id="112" w:name="_Toc184312088"/>
      <w:bookmarkEnd w:id="112"/>
      <w:bookmarkStart w:id="113" w:name="_Toc184310340"/>
      <w:bookmarkEnd w:id="113"/>
      <w:bookmarkStart w:id="114" w:name="_Toc184313241"/>
      <w:bookmarkEnd w:id="114"/>
      <w:bookmarkStart w:id="115" w:name="_Toc184314437"/>
      <w:bookmarkEnd w:id="115"/>
      <w:bookmarkStart w:id="116" w:name="_Toc184312069"/>
      <w:bookmarkEnd w:id="116"/>
      <w:bookmarkStart w:id="117" w:name="_Toc184310329"/>
      <w:bookmarkEnd w:id="117"/>
      <w:bookmarkStart w:id="118" w:name="_Toc184308107"/>
      <w:bookmarkEnd w:id="118"/>
      <w:bookmarkStart w:id="119" w:name="_Toc184310321"/>
      <w:bookmarkEnd w:id="119"/>
      <w:bookmarkStart w:id="120" w:name="_Toc184314450"/>
      <w:bookmarkEnd w:id="120"/>
      <w:bookmarkStart w:id="121" w:name="_Toc184308077"/>
      <w:bookmarkEnd w:id="121"/>
      <w:bookmarkStart w:id="122" w:name="_Toc184313266"/>
      <w:bookmarkEnd w:id="122"/>
      <w:bookmarkStart w:id="123" w:name="_Toc184314456"/>
      <w:bookmarkEnd w:id="123"/>
      <w:bookmarkStart w:id="124" w:name="_Toc184312138"/>
      <w:bookmarkEnd w:id="124"/>
      <w:bookmarkStart w:id="125" w:name="_Toc184308078"/>
      <w:bookmarkEnd w:id="125"/>
      <w:bookmarkStart w:id="126" w:name="_Toc184312131"/>
      <w:bookmarkEnd w:id="126"/>
      <w:bookmarkStart w:id="127" w:name="_Toc184314466"/>
      <w:bookmarkEnd w:id="127"/>
      <w:bookmarkStart w:id="128" w:name="_Toc184314441"/>
      <w:bookmarkEnd w:id="128"/>
      <w:bookmarkStart w:id="129" w:name="_Toc184308066"/>
      <w:bookmarkEnd w:id="129"/>
      <w:bookmarkStart w:id="130" w:name="_Toc184314447"/>
      <w:bookmarkEnd w:id="130"/>
      <w:bookmarkStart w:id="131" w:name="_Toc184310272"/>
      <w:bookmarkEnd w:id="131"/>
      <w:bookmarkStart w:id="132" w:name="_Toc184308040"/>
      <w:bookmarkEnd w:id="132"/>
      <w:bookmarkStart w:id="133" w:name="_Toc184310337"/>
      <w:bookmarkEnd w:id="133"/>
      <w:bookmarkStart w:id="134" w:name="_Toc184312087"/>
      <w:bookmarkEnd w:id="134"/>
      <w:bookmarkStart w:id="135" w:name="_Toc184314416"/>
      <w:bookmarkEnd w:id="135"/>
      <w:bookmarkStart w:id="136" w:name="_Toc184310323"/>
      <w:bookmarkEnd w:id="136"/>
      <w:bookmarkStart w:id="137" w:name="_Toc184314432"/>
      <w:bookmarkEnd w:id="137"/>
      <w:bookmarkStart w:id="138" w:name="_Toc184313283"/>
      <w:bookmarkEnd w:id="138"/>
      <w:bookmarkStart w:id="139" w:name="_Toc184312106"/>
      <w:bookmarkEnd w:id="139"/>
      <w:bookmarkStart w:id="140" w:name="_Toc184314428"/>
      <w:bookmarkEnd w:id="140"/>
      <w:bookmarkStart w:id="141" w:name="_Toc184310297"/>
      <w:bookmarkEnd w:id="141"/>
      <w:bookmarkStart w:id="142" w:name="_Toc184312130"/>
      <w:bookmarkEnd w:id="142"/>
      <w:bookmarkStart w:id="143" w:name="_Toc184312125"/>
      <w:bookmarkEnd w:id="143"/>
      <w:bookmarkStart w:id="144" w:name="_Toc184310309"/>
      <w:bookmarkEnd w:id="144"/>
      <w:bookmarkStart w:id="145" w:name="_Toc184308074"/>
      <w:bookmarkEnd w:id="145"/>
      <w:bookmarkStart w:id="146" w:name="_Toc184314412"/>
      <w:bookmarkEnd w:id="146"/>
      <w:bookmarkStart w:id="147" w:name="_Toc184312091"/>
      <w:bookmarkEnd w:id="147"/>
      <w:bookmarkStart w:id="148" w:name="_Toc184310344"/>
      <w:bookmarkEnd w:id="148"/>
      <w:bookmarkStart w:id="149" w:name="_Toc184314427"/>
      <w:bookmarkEnd w:id="149"/>
      <w:bookmarkStart w:id="150" w:name="_Toc184313292"/>
      <w:bookmarkEnd w:id="150"/>
      <w:bookmarkStart w:id="151" w:name="_Toc184310290"/>
      <w:bookmarkEnd w:id="151"/>
      <w:bookmarkStart w:id="152" w:name="_Toc184314478"/>
      <w:bookmarkEnd w:id="152"/>
      <w:bookmarkStart w:id="153" w:name="_Toc184313275"/>
      <w:bookmarkEnd w:id="153"/>
      <w:bookmarkStart w:id="154" w:name="_Toc184313288"/>
      <w:bookmarkEnd w:id="154"/>
      <w:bookmarkStart w:id="155" w:name="_Toc184308048"/>
      <w:bookmarkEnd w:id="155"/>
      <w:bookmarkStart w:id="156" w:name="_Toc184313277"/>
      <w:bookmarkEnd w:id="156"/>
      <w:bookmarkStart w:id="157" w:name="_Toc184310298"/>
      <w:bookmarkEnd w:id="157"/>
      <w:bookmarkStart w:id="158" w:name="_Toc184313299"/>
      <w:bookmarkEnd w:id="158"/>
      <w:bookmarkStart w:id="159" w:name="_Toc184312139"/>
      <w:bookmarkEnd w:id="159"/>
      <w:bookmarkStart w:id="160" w:name="_Toc184310275"/>
      <w:bookmarkEnd w:id="160"/>
      <w:bookmarkStart w:id="161" w:name="_Toc184310279"/>
      <w:bookmarkEnd w:id="161"/>
      <w:bookmarkStart w:id="162" w:name="_Toc184313278"/>
      <w:bookmarkEnd w:id="162"/>
      <w:bookmarkStart w:id="163" w:name="_Toc184310342"/>
      <w:bookmarkEnd w:id="163"/>
      <w:bookmarkStart w:id="164" w:name="_Toc184313239"/>
      <w:bookmarkEnd w:id="164"/>
      <w:bookmarkStart w:id="165" w:name="_Toc184308042"/>
      <w:bookmarkEnd w:id="165"/>
      <w:bookmarkStart w:id="166" w:name="_Toc184310338"/>
      <w:bookmarkEnd w:id="166"/>
      <w:bookmarkStart w:id="167" w:name="_Toc184312126"/>
      <w:bookmarkEnd w:id="167"/>
      <w:bookmarkStart w:id="168" w:name="_Toc184313301"/>
      <w:bookmarkEnd w:id="168"/>
      <w:bookmarkStart w:id="169" w:name="_Toc184314431"/>
      <w:bookmarkEnd w:id="169"/>
      <w:bookmarkStart w:id="170" w:name="_Toc184313272"/>
      <w:bookmarkEnd w:id="170"/>
      <w:bookmarkStart w:id="171" w:name="_Toc184310293"/>
      <w:bookmarkEnd w:id="171"/>
      <w:bookmarkStart w:id="172" w:name="_Toc184310333"/>
      <w:bookmarkEnd w:id="172"/>
      <w:bookmarkStart w:id="173" w:name="_Toc184310299"/>
      <w:bookmarkEnd w:id="173"/>
      <w:bookmarkStart w:id="174" w:name="_Toc184310274"/>
      <w:bookmarkEnd w:id="174"/>
      <w:bookmarkStart w:id="175" w:name="_Toc184314420"/>
      <w:bookmarkEnd w:id="175"/>
      <w:bookmarkStart w:id="176" w:name="_Toc184314433"/>
      <w:bookmarkEnd w:id="176"/>
      <w:bookmarkStart w:id="177" w:name="_Toc184314417"/>
      <w:bookmarkEnd w:id="177"/>
      <w:bookmarkStart w:id="178" w:name="_Toc184313268"/>
      <w:bookmarkEnd w:id="178"/>
      <w:bookmarkStart w:id="179" w:name="_Toc184310317"/>
      <w:bookmarkEnd w:id="179"/>
      <w:bookmarkStart w:id="180" w:name="_Toc184308092"/>
      <w:bookmarkEnd w:id="180"/>
      <w:bookmarkStart w:id="181" w:name="_Toc184314443"/>
      <w:bookmarkEnd w:id="181"/>
      <w:bookmarkStart w:id="182" w:name="_Toc184314468"/>
      <w:bookmarkEnd w:id="182"/>
      <w:bookmarkStart w:id="183" w:name="_Toc184312135"/>
      <w:bookmarkEnd w:id="183"/>
      <w:bookmarkStart w:id="184" w:name="_Toc184310319"/>
      <w:bookmarkEnd w:id="184"/>
      <w:bookmarkStart w:id="185" w:name="_Toc184313247"/>
      <w:bookmarkEnd w:id="185"/>
      <w:bookmarkStart w:id="186" w:name="_Toc184314426"/>
      <w:bookmarkEnd w:id="186"/>
      <w:bookmarkStart w:id="187" w:name="_Toc184310335"/>
      <w:bookmarkEnd w:id="187"/>
      <w:bookmarkStart w:id="188" w:name="_Toc184312122"/>
      <w:bookmarkEnd w:id="188"/>
      <w:bookmarkStart w:id="189" w:name="_Toc184314467"/>
      <w:bookmarkEnd w:id="189"/>
      <w:bookmarkStart w:id="190" w:name="_Toc184313271"/>
      <w:bookmarkEnd w:id="190"/>
      <w:bookmarkStart w:id="191" w:name="_Toc184313250"/>
      <w:bookmarkEnd w:id="191"/>
      <w:bookmarkStart w:id="192" w:name="_Toc184308044"/>
      <w:bookmarkEnd w:id="192"/>
      <w:bookmarkStart w:id="193" w:name="_Toc184313251"/>
      <w:bookmarkEnd w:id="193"/>
      <w:bookmarkStart w:id="194" w:name="_Toc184310320"/>
      <w:bookmarkEnd w:id="194"/>
      <w:bookmarkStart w:id="195" w:name="_Toc184308049"/>
      <w:bookmarkEnd w:id="195"/>
      <w:bookmarkStart w:id="196" w:name="_Toc184310334"/>
      <w:bookmarkEnd w:id="196"/>
      <w:bookmarkStart w:id="197" w:name="_Toc184308036"/>
      <w:bookmarkEnd w:id="197"/>
      <w:bookmarkStart w:id="198" w:name="_Toc184308068"/>
      <w:bookmarkEnd w:id="198"/>
      <w:bookmarkStart w:id="199" w:name="_Toc184312100"/>
      <w:bookmarkEnd w:id="199"/>
      <w:bookmarkStart w:id="200" w:name="_Toc184312137"/>
      <w:bookmarkEnd w:id="200"/>
      <w:bookmarkStart w:id="201" w:name="_Toc184313273"/>
      <w:bookmarkEnd w:id="201"/>
      <w:bookmarkStart w:id="202" w:name="_Toc184313302"/>
      <w:bookmarkEnd w:id="202"/>
      <w:bookmarkStart w:id="203" w:name="_Toc184314421"/>
      <w:bookmarkEnd w:id="203"/>
      <w:bookmarkStart w:id="204" w:name="_Toc184313286"/>
      <w:bookmarkEnd w:id="204"/>
      <w:bookmarkStart w:id="205" w:name="_Toc184314451"/>
      <w:bookmarkEnd w:id="205"/>
      <w:bookmarkStart w:id="206" w:name="_Toc184314419"/>
      <w:bookmarkEnd w:id="206"/>
      <w:bookmarkStart w:id="207" w:name="_Toc184308091"/>
      <w:bookmarkEnd w:id="207"/>
      <w:bookmarkStart w:id="208" w:name="_Toc184308055"/>
      <w:bookmarkEnd w:id="208"/>
      <w:bookmarkStart w:id="209" w:name="_Toc184310295"/>
      <w:bookmarkEnd w:id="209"/>
      <w:bookmarkStart w:id="210" w:name="_Toc184314435"/>
      <w:bookmarkEnd w:id="210"/>
      <w:bookmarkStart w:id="211" w:name="_Toc184312113"/>
      <w:bookmarkEnd w:id="211"/>
      <w:bookmarkStart w:id="212" w:name="_Toc184310294"/>
      <w:bookmarkEnd w:id="212"/>
      <w:bookmarkStart w:id="213" w:name="_Toc184310291"/>
      <w:bookmarkEnd w:id="213"/>
      <w:bookmarkStart w:id="214" w:name="_Toc184312118"/>
      <w:bookmarkEnd w:id="214"/>
      <w:bookmarkStart w:id="215" w:name="_Toc184312071"/>
      <w:bookmarkEnd w:id="215"/>
      <w:bookmarkStart w:id="216" w:name="_Toc184308041"/>
      <w:bookmarkEnd w:id="216"/>
      <w:bookmarkStart w:id="217" w:name="_Toc184314444"/>
      <w:bookmarkEnd w:id="217"/>
      <w:bookmarkStart w:id="218" w:name="_Toc184314472"/>
      <w:bookmarkEnd w:id="218"/>
      <w:bookmarkStart w:id="219" w:name="_Toc184314454"/>
      <w:bookmarkEnd w:id="219"/>
      <w:bookmarkStart w:id="220" w:name="_Toc184314425"/>
      <w:bookmarkEnd w:id="220"/>
      <w:bookmarkStart w:id="221" w:name="_Toc184308087"/>
      <w:bookmarkEnd w:id="221"/>
      <w:bookmarkStart w:id="222" w:name="_Toc184312095"/>
      <w:bookmarkEnd w:id="222"/>
      <w:bookmarkStart w:id="223" w:name="_Toc184310283"/>
      <w:bookmarkEnd w:id="223"/>
      <w:bookmarkStart w:id="224" w:name="_Toc184310289"/>
      <w:bookmarkEnd w:id="224"/>
      <w:bookmarkStart w:id="225" w:name="_Toc184308060"/>
      <w:bookmarkEnd w:id="225"/>
      <w:bookmarkStart w:id="226" w:name="_Toc184313260"/>
      <w:bookmarkEnd w:id="226"/>
      <w:bookmarkStart w:id="227" w:name="_Toc184312121"/>
      <w:bookmarkEnd w:id="227"/>
      <w:bookmarkStart w:id="228" w:name="_Toc184310330"/>
      <w:bookmarkEnd w:id="228"/>
      <w:bookmarkStart w:id="229" w:name="_Toc184314459"/>
      <w:bookmarkEnd w:id="229"/>
      <w:bookmarkStart w:id="230" w:name="_Toc184313289"/>
      <w:bookmarkEnd w:id="230"/>
      <w:bookmarkStart w:id="231" w:name="_Toc184314418"/>
      <w:bookmarkEnd w:id="231"/>
      <w:bookmarkStart w:id="232" w:name="_Toc184310318"/>
      <w:bookmarkEnd w:id="232"/>
      <w:bookmarkStart w:id="233" w:name="_Toc184312086"/>
      <w:bookmarkEnd w:id="233"/>
      <w:bookmarkStart w:id="234" w:name="_Toc184310310"/>
      <w:bookmarkEnd w:id="234"/>
      <w:bookmarkStart w:id="235" w:name="_Toc184310313"/>
      <w:bookmarkEnd w:id="235"/>
      <w:bookmarkStart w:id="236" w:name="_Toc184313249"/>
      <w:bookmarkEnd w:id="236"/>
      <w:bookmarkStart w:id="237" w:name="_Toc184314411"/>
      <w:bookmarkEnd w:id="237"/>
      <w:bookmarkStart w:id="238" w:name="_Toc184312127"/>
      <w:bookmarkEnd w:id="238"/>
      <w:bookmarkStart w:id="239" w:name="_Toc184313274"/>
      <w:bookmarkEnd w:id="239"/>
      <w:bookmarkStart w:id="240" w:name="_Toc184310311"/>
      <w:bookmarkEnd w:id="240"/>
      <w:bookmarkStart w:id="241" w:name="_Toc184313256"/>
      <w:bookmarkEnd w:id="241"/>
      <w:bookmarkStart w:id="242" w:name="_Toc184313259"/>
      <w:bookmarkEnd w:id="242"/>
      <w:bookmarkStart w:id="243" w:name="_Toc184310292"/>
      <w:bookmarkEnd w:id="243"/>
      <w:bookmarkStart w:id="244" w:name="_Toc184314479"/>
      <w:bookmarkEnd w:id="244"/>
      <w:bookmarkStart w:id="245" w:name="_Toc184310284"/>
      <w:bookmarkEnd w:id="245"/>
      <w:bookmarkStart w:id="246" w:name="_Toc184312120"/>
      <w:bookmarkEnd w:id="246"/>
      <w:bookmarkStart w:id="247" w:name="_Toc184308108"/>
      <w:bookmarkEnd w:id="247"/>
      <w:bookmarkStart w:id="248" w:name="_Toc184308080"/>
      <w:bookmarkEnd w:id="248"/>
      <w:bookmarkStart w:id="249" w:name="_Toc184308090"/>
      <w:bookmarkEnd w:id="249"/>
      <w:bookmarkStart w:id="250" w:name="_Toc184313305"/>
      <w:bookmarkEnd w:id="250"/>
      <w:bookmarkStart w:id="251" w:name="_Toc184310281"/>
      <w:bookmarkEnd w:id="251"/>
      <w:bookmarkStart w:id="252" w:name="_Toc184313270"/>
      <w:bookmarkEnd w:id="252"/>
      <w:bookmarkStart w:id="253" w:name="_Toc184313261"/>
      <w:bookmarkEnd w:id="253"/>
      <w:bookmarkStart w:id="254" w:name="_Toc184310278"/>
      <w:bookmarkEnd w:id="254"/>
      <w:bookmarkStart w:id="255" w:name="_Toc184308063"/>
      <w:bookmarkEnd w:id="255"/>
      <w:bookmarkStart w:id="256" w:name="_Toc184310306"/>
      <w:bookmarkEnd w:id="256"/>
      <w:bookmarkStart w:id="257" w:name="_Toc184312073"/>
      <w:bookmarkEnd w:id="257"/>
      <w:bookmarkStart w:id="258" w:name="_Toc184314449"/>
      <w:bookmarkEnd w:id="258"/>
      <w:bookmarkStart w:id="259" w:name="_Toc184310314"/>
      <w:bookmarkEnd w:id="259"/>
      <w:bookmarkStart w:id="260" w:name="_Toc184314476"/>
      <w:bookmarkEnd w:id="260"/>
      <w:bookmarkStart w:id="261" w:name="_Toc184314465"/>
      <w:bookmarkEnd w:id="261"/>
      <w:bookmarkStart w:id="262" w:name="_Toc184313308"/>
      <w:bookmarkEnd w:id="262"/>
      <w:bookmarkStart w:id="263" w:name="_Toc184312107"/>
      <w:bookmarkEnd w:id="263"/>
      <w:bookmarkStart w:id="264" w:name="_Toc184314460"/>
      <w:bookmarkEnd w:id="264"/>
      <w:bookmarkStart w:id="265" w:name="_Toc184310296"/>
      <w:bookmarkEnd w:id="265"/>
      <w:bookmarkStart w:id="266" w:name="_Toc184312132"/>
      <w:bookmarkEnd w:id="266"/>
      <w:bookmarkStart w:id="267" w:name="_Toc184314445"/>
      <w:bookmarkEnd w:id="267"/>
      <w:bookmarkStart w:id="268" w:name="_Toc184308056"/>
      <w:bookmarkEnd w:id="268"/>
      <w:bookmarkStart w:id="269" w:name="_Toc184308061"/>
      <w:bookmarkEnd w:id="269"/>
      <w:bookmarkStart w:id="270" w:name="_Toc184308104"/>
      <w:bookmarkEnd w:id="270"/>
      <w:bookmarkStart w:id="271" w:name="_Toc184314410"/>
      <w:bookmarkEnd w:id="271"/>
      <w:bookmarkStart w:id="272" w:name="_Toc184308047"/>
      <w:bookmarkEnd w:id="272"/>
      <w:bookmarkStart w:id="273" w:name="_Toc184312101"/>
      <w:bookmarkEnd w:id="273"/>
      <w:bookmarkStart w:id="274" w:name="_Toc184308084"/>
      <w:bookmarkEnd w:id="274"/>
      <w:bookmarkStart w:id="275" w:name="_Toc184314423"/>
      <w:bookmarkEnd w:id="275"/>
      <w:bookmarkStart w:id="276" w:name="_Toc184310282"/>
      <w:bookmarkEnd w:id="276"/>
      <w:bookmarkStart w:id="277" w:name="_Toc184312077"/>
      <w:bookmarkEnd w:id="277"/>
      <w:bookmarkStart w:id="278" w:name="_Toc184308105"/>
      <w:bookmarkEnd w:id="278"/>
      <w:bookmarkStart w:id="279" w:name="_Toc184313291"/>
      <w:bookmarkEnd w:id="279"/>
      <w:bookmarkStart w:id="280" w:name="_Toc184310300"/>
      <w:bookmarkEnd w:id="280"/>
      <w:bookmarkStart w:id="281" w:name="_Toc184312083"/>
      <w:bookmarkEnd w:id="281"/>
      <w:bookmarkStart w:id="282" w:name="_Toc184308082"/>
      <w:bookmarkEnd w:id="282"/>
      <w:bookmarkStart w:id="283" w:name="_Toc184310332"/>
      <w:bookmarkEnd w:id="283"/>
      <w:bookmarkStart w:id="284" w:name="_Toc184314440"/>
      <w:bookmarkEnd w:id="284"/>
      <w:bookmarkStart w:id="285" w:name="_Toc184310327"/>
      <w:bookmarkEnd w:id="285"/>
      <w:bookmarkStart w:id="286" w:name="_Toc184312080"/>
      <w:bookmarkEnd w:id="286"/>
      <w:bookmarkStart w:id="287" w:name="_Toc184312134"/>
      <w:bookmarkEnd w:id="287"/>
      <w:bookmarkStart w:id="288" w:name="_Toc184313265"/>
      <w:bookmarkEnd w:id="288"/>
      <w:bookmarkStart w:id="289" w:name="_Toc184312074"/>
      <w:bookmarkEnd w:id="289"/>
      <w:bookmarkStart w:id="290" w:name="_Toc184314446"/>
      <w:bookmarkEnd w:id="290"/>
      <w:bookmarkStart w:id="291" w:name="_Toc184312097"/>
      <w:bookmarkEnd w:id="291"/>
      <w:bookmarkStart w:id="292" w:name="_Toc184308098"/>
      <w:bookmarkEnd w:id="292"/>
      <w:bookmarkStart w:id="293" w:name="_Toc184308046"/>
      <w:bookmarkEnd w:id="293"/>
      <w:bookmarkStart w:id="294" w:name="_Toc184314480"/>
      <w:bookmarkEnd w:id="294"/>
      <w:bookmarkStart w:id="295" w:name="_Toc184310287"/>
      <w:bookmarkEnd w:id="295"/>
      <w:bookmarkStart w:id="296" w:name="_Toc184313264"/>
      <w:bookmarkEnd w:id="296"/>
      <w:bookmarkStart w:id="297" w:name="_Toc184310322"/>
      <w:bookmarkEnd w:id="297"/>
      <w:bookmarkStart w:id="298" w:name="_Toc184314438"/>
      <w:bookmarkEnd w:id="298"/>
      <w:bookmarkStart w:id="299" w:name="_Toc184312112"/>
      <w:bookmarkEnd w:id="299"/>
      <w:bookmarkStart w:id="300" w:name="_Toc184314424"/>
      <w:bookmarkEnd w:id="300"/>
      <w:bookmarkStart w:id="301" w:name="_Toc184310305"/>
      <w:bookmarkEnd w:id="301"/>
      <w:bookmarkStart w:id="302" w:name="_Toc184314448"/>
      <w:bookmarkEnd w:id="302"/>
      <w:bookmarkStart w:id="303" w:name="_Toc184310316"/>
      <w:bookmarkEnd w:id="303"/>
      <w:bookmarkStart w:id="304" w:name="_Toc184312136"/>
      <w:bookmarkEnd w:id="304"/>
      <w:bookmarkStart w:id="305" w:name="_Toc184310301"/>
      <w:bookmarkEnd w:id="305"/>
      <w:bookmarkStart w:id="306" w:name="_Toc184314462"/>
      <w:bookmarkEnd w:id="306"/>
      <w:bookmarkStart w:id="307" w:name="_Toc184314429"/>
      <w:bookmarkEnd w:id="307"/>
      <w:bookmarkStart w:id="308" w:name="_Toc184312128"/>
      <w:bookmarkEnd w:id="308"/>
      <w:bookmarkStart w:id="309" w:name="_Toc184313242"/>
      <w:bookmarkEnd w:id="309"/>
      <w:bookmarkStart w:id="310" w:name="_Toc184312089"/>
      <w:bookmarkEnd w:id="310"/>
      <w:bookmarkStart w:id="311" w:name="_Toc184312079"/>
      <w:bookmarkEnd w:id="311"/>
      <w:bookmarkStart w:id="312" w:name="_Toc184312111"/>
      <w:bookmarkEnd w:id="312"/>
      <w:bookmarkStart w:id="313" w:name="_Toc184310324"/>
      <w:bookmarkEnd w:id="313"/>
      <w:bookmarkStart w:id="314" w:name="_Toc184308083"/>
      <w:bookmarkEnd w:id="314"/>
      <w:bookmarkStart w:id="315" w:name="_Toc184313287"/>
      <w:bookmarkEnd w:id="315"/>
      <w:bookmarkStart w:id="316" w:name="_Toc184308100"/>
      <w:bookmarkEnd w:id="316"/>
      <w:bookmarkStart w:id="317" w:name="_Toc184308071"/>
      <w:bookmarkEnd w:id="317"/>
      <w:bookmarkStart w:id="318" w:name="_Toc184310339"/>
      <w:bookmarkEnd w:id="318"/>
      <w:bookmarkStart w:id="319" w:name="_Toc184308052"/>
      <w:bookmarkEnd w:id="319"/>
      <w:bookmarkStart w:id="320" w:name="_Toc184312072"/>
      <w:bookmarkEnd w:id="320"/>
      <w:bookmarkStart w:id="321" w:name="_Toc184313243"/>
      <w:bookmarkEnd w:id="321"/>
      <w:bookmarkStart w:id="322" w:name="_Toc184314453"/>
      <w:bookmarkEnd w:id="322"/>
      <w:bookmarkStart w:id="323" w:name="_Toc184313310"/>
      <w:bookmarkEnd w:id="323"/>
      <w:bookmarkStart w:id="324" w:name="_Toc184314415"/>
      <w:bookmarkEnd w:id="324"/>
      <w:bookmarkStart w:id="325" w:name="_Toc184313253"/>
      <w:bookmarkEnd w:id="325"/>
      <w:bookmarkStart w:id="326" w:name="_Toc184314457"/>
      <w:bookmarkEnd w:id="326"/>
      <w:bookmarkStart w:id="327" w:name="_Toc184310308"/>
      <w:bookmarkEnd w:id="327"/>
      <w:bookmarkStart w:id="328" w:name="_Toc184314463"/>
      <w:bookmarkEnd w:id="328"/>
      <w:bookmarkStart w:id="329" w:name="_Toc184314461"/>
      <w:bookmarkEnd w:id="329"/>
      <w:bookmarkStart w:id="330" w:name="_Toc184312098"/>
      <w:bookmarkEnd w:id="330"/>
      <w:bookmarkStart w:id="331" w:name="_Toc184314464"/>
      <w:bookmarkEnd w:id="331"/>
      <w:bookmarkStart w:id="332" w:name="_Toc184312076"/>
      <w:bookmarkEnd w:id="332"/>
      <w:bookmarkStart w:id="333" w:name="_Toc184312081"/>
      <w:bookmarkEnd w:id="333"/>
      <w:bookmarkStart w:id="334" w:name="_Toc184313304"/>
      <w:bookmarkEnd w:id="334"/>
      <w:bookmarkStart w:id="335" w:name="_Toc184313276"/>
      <w:bookmarkEnd w:id="335"/>
      <w:bookmarkStart w:id="336" w:name="_Toc184310286"/>
      <w:bookmarkEnd w:id="336"/>
      <w:bookmarkStart w:id="337" w:name="_Toc184312124"/>
      <w:bookmarkEnd w:id="337"/>
      <w:bookmarkStart w:id="338" w:name="_Toc184310341"/>
      <w:bookmarkEnd w:id="338"/>
      <w:bookmarkStart w:id="339" w:name="_Toc184313246"/>
      <w:bookmarkEnd w:id="339"/>
      <w:bookmarkStart w:id="340" w:name="_Toc184310273"/>
      <w:bookmarkEnd w:id="340"/>
      <w:bookmarkStart w:id="341" w:name="_Toc184310276"/>
      <w:bookmarkEnd w:id="341"/>
      <w:bookmarkStart w:id="342" w:name="_Toc184314475"/>
      <w:bookmarkEnd w:id="342"/>
      <w:bookmarkStart w:id="343" w:name="_Toc184308101"/>
      <w:bookmarkEnd w:id="343"/>
      <w:bookmarkStart w:id="344" w:name="_Toc184313297"/>
      <w:bookmarkEnd w:id="344"/>
      <w:bookmarkStart w:id="345" w:name="_Toc184313238"/>
      <w:bookmarkEnd w:id="345"/>
      <w:bookmarkStart w:id="346" w:name="_Toc184310303"/>
      <w:bookmarkEnd w:id="346"/>
      <w:bookmarkStart w:id="347" w:name="_Toc184308062"/>
      <w:bookmarkEnd w:id="347"/>
      <w:bookmarkStart w:id="348" w:name="_Toc184314452"/>
      <w:bookmarkEnd w:id="348"/>
      <w:bookmarkStart w:id="349" w:name="_Toc184313248"/>
      <w:bookmarkEnd w:id="349"/>
      <w:bookmarkStart w:id="350" w:name="_Toc184308058"/>
      <w:bookmarkEnd w:id="350"/>
      <w:bookmarkStart w:id="351" w:name="_Toc184312085"/>
      <w:bookmarkEnd w:id="351"/>
      <w:bookmarkStart w:id="352" w:name="_Toc184308070"/>
      <w:bookmarkEnd w:id="352"/>
      <w:bookmarkStart w:id="353" w:name="_Toc184313279"/>
      <w:bookmarkEnd w:id="353"/>
      <w:bookmarkStart w:id="354" w:name="_Toc184313285"/>
      <w:bookmarkEnd w:id="354"/>
      <w:bookmarkStart w:id="355" w:name="_Toc184310336"/>
      <w:bookmarkEnd w:id="355"/>
      <w:bookmarkStart w:id="356" w:name="_Toc184308093"/>
      <w:bookmarkEnd w:id="356"/>
      <w:bookmarkStart w:id="357" w:name="_Toc184308057"/>
      <w:bookmarkEnd w:id="357"/>
      <w:bookmarkStart w:id="358" w:name="_Toc184310304"/>
      <w:bookmarkEnd w:id="358"/>
      <w:bookmarkStart w:id="359" w:name="_Toc184313258"/>
      <w:bookmarkEnd w:id="359"/>
      <w:bookmarkStart w:id="360" w:name="_Toc184310315"/>
      <w:bookmarkEnd w:id="360"/>
      <w:bookmarkStart w:id="361" w:name="_Toc184310328"/>
      <w:bookmarkEnd w:id="361"/>
      <w:bookmarkStart w:id="362" w:name="_Toc184308096"/>
      <w:bookmarkEnd w:id="362"/>
      <w:bookmarkStart w:id="363" w:name="_Toc184314458"/>
      <w:bookmarkEnd w:id="363"/>
      <w:bookmarkStart w:id="364" w:name="_Toc184308088"/>
      <w:bookmarkEnd w:id="364"/>
      <w:bookmarkStart w:id="365" w:name="_Toc184308073"/>
      <w:bookmarkEnd w:id="365"/>
      <w:bookmarkStart w:id="366" w:name="_Toc184308054"/>
      <w:bookmarkEnd w:id="366"/>
      <w:bookmarkStart w:id="367" w:name="_Toc184312082"/>
      <w:bookmarkEnd w:id="367"/>
      <w:bookmarkStart w:id="368" w:name="_Toc184313298"/>
      <w:bookmarkEnd w:id="368"/>
      <w:bookmarkStart w:id="369" w:name="_Toc184313295"/>
      <w:bookmarkEnd w:id="369"/>
      <w:bookmarkStart w:id="370" w:name="_Toc184313300"/>
      <w:bookmarkEnd w:id="370"/>
      <w:bookmarkStart w:id="371" w:name="_Toc184308053"/>
      <w:bookmarkEnd w:id="371"/>
      <w:bookmarkStart w:id="372" w:name="_Toc184312075"/>
      <w:bookmarkEnd w:id="372"/>
      <w:bookmarkStart w:id="373" w:name="_Toc184314436"/>
      <w:bookmarkEnd w:id="373"/>
      <w:bookmarkStart w:id="374" w:name="_Toc184314422"/>
      <w:bookmarkEnd w:id="374"/>
      <w:bookmarkStart w:id="375" w:name="_Toc184313280"/>
      <w:bookmarkEnd w:id="375"/>
      <w:bookmarkStart w:id="376" w:name="_Toc184308089"/>
      <w:bookmarkEnd w:id="376"/>
      <w:bookmarkStart w:id="377" w:name="_Toc184312078"/>
      <w:bookmarkEnd w:id="377"/>
      <w:bookmarkStart w:id="378" w:name="_Toc184313267"/>
      <w:bookmarkEnd w:id="378"/>
      <w:bookmarkStart w:id="379" w:name="_Toc184310326"/>
      <w:bookmarkEnd w:id="379"/>
      <w:bookmarkStart w:id="380" w:name="_Toc184312084"/>
      <w:bookmarkEnd w:id="380"/>
      <w:bookmarkStart w:id="381" w:name="_Toc184314477"/>
      <w:bookmarkEnd w:id="381"/>
      <w:bookmarkStart w:id="382" w:name="_Toc184308065"/>
      <w:bookmarkEnd w:id="382"/>
      <w:bookmarkStart w:id="383" w:name="_Toc18431210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spacing w:line="360" w:lineRule="auto"/>
        <w:ind w:firstLine="480" w:firstLineChars="200"/>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2"/>
        <w:ind w:firstLine="480" w:firstLineChars="200"/>
      </w:pPr>
      <w:r>
        <w:rPr>
          <w:lang w:val="en-US"/>
        </w:rPr>
        <w:t>1.1</w:t>
      </w:r>
      <w:r>
        <w:rPr>
          <w:rFonts w:hint="eastAsia"/>
        </w:rPr>
        <w:t>若出现税率不一致的情况，以除税总金额相对比。</w:t>
      </w:r>
    </w:p>
    <w:p>
      <w:pPr>
        <w:pStyle w:val="2"/>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2"/>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5"/>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保洁物资</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23"/>
        <w:ind w:left="0" w:leftChars="0" w:firstLine="0" w:firstLineChars="0"/>
        <w:rPr>
          <w:rFonts w:ascii="宋体" w:hAnsi="宋体" w:cs="宋体"/>
          <w:b/>
          <w:szCs w:val="24"/>
        </w:rPr>
      </w:pPr>
    </w:p>
    <w:p>
      <w:pPr>
        <w:pStyle w:val="3"/>
        <w:jc w:val="center"/>
        <w:rPr>
          <w:rFonts w:eastAsia="宋体"/>
          <w:b/>
          <w:bCs/>
        </w:rPr>
      </w:pPr>
      <w:r>
        <w:rPr>
          <w:rFonts w:hint="eastAsia"/>
          <w:b/>
          <w:bCs/>
        </w:rPr>
        <w:t>目录</w:t>
      </w:r>
    </w:p>
    <w:p>
      <w:pPr>
        <w:pStyle w:val="8"/>
        <w:spacing w:line="360" w:lineRule="auto"/>
        <w:ind w:firstLine="240" w:firstLineChars="100"/>
      </w:pPr>
      <w:r>
        <w:rPr>
          <w:rFonts w:hint="eastAsia"/>
        </w:rPr>
        <w:t>第一章 合同书  ……………………………………………………………（页码）</w:t>
      </w:r>
    </w:p>
    <w:p>
      <w:pPr>
        <w:pStyle w:val="8"/>
        <w:spacing w:line="360" w:lineRule="auto"/>
        <w:ind w:firstLine="240" w:firstLineChars="100"/>
      </w:pPr>
      <w:r>
        <w:rPr>
          <w:rFonts w:hint="eastAsia"/>
        </w:rPr>
        <w:t>第二章 合同一般条款………………………………………………………（页码）</w:t>
      </w:r>
    </w:p>
    <w:p>
      <w:pPr>
        <w:pStyle w:val="8"/>
        <w:spacing w:line="360" w:lineRule="auto"/>
        <w:ind w:left="0" w:leftChars="0" w:firstLine="240" w:firstLineChars="100"/>
      </w:pPr>
      <w:r>
        <w:rPr>
          <w:rFonts w:hint="eastAsia"/>
        </w:rPr>
        <w:t>第</w:t>
      </w:r>
      <w:r>
        <w:rPr>
          <w:rFonts w:hint="eastAsia"/>
          <w:lang w:val="en-US" w:eastAsia="zh-CN"/>
        </w:rPr>
        <w:t>三</w:t>
      </w:r>
      <w:r>
        <w:rPr>
          <w:rFonts w:hint="eastAsia"/>
        </w:rPr>
        <w:t>章 廉洁协议……………………………………………………………（页码）</w:t>
      </w:r>
    </w:p>
    <w:p>
      <w:pPr>
        <w:pStyle w:val="8"/>
        <w:spacing w:line="360" w:lineRule="auto"/>
        <w:ind w:firstLine="240" w:firstLineChars="100"/>
        <w:rPr>
          <w:rFonts w:hint="eastAsia"/>
        </w:rPr>
      </w:pPr>
    </w:p>
    <w:p>
      <w:pPr>
        <w:pStyle w:val="23"/>
        <w:rPr>
          <w:rFonts w:ascii="宋体" w:hAnsi="宋体" w:cs="宋体"/>
          <w:szCs w:val="24"/>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8"/>
        <w:rPr>
          <w:rFonts w:cs="宋体"/>
        </w:rPr>
      </w:pPr>
    </w:p>
    <w:p>
      <w:pPr>
        <w:pStyle w:val="23"/>
        <w:ind w:left="0" w:leftChars="0" w:firstLine="0" w:firstLineChars="0"/>
        <w:jc w:val="both"/>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保洁物资</w:t>
      </w:r>
      <w:r>
        <w:rPr>
          <w:rFonts w:hint="eastAsia" w:ascii="宋体" w:hAnsi="宋体" w:cs="宋体"/>
          <w:sz w:val="24"/>
          <w:u w:val="single"/>
          <w:lang w:eastAsia="zh-CN"/>
        </w:rPr>
        <w:t>采购项目</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1430"/>
        <w:gridCol w:w="1720"/>
        <w:gridCol w:w="2839"/>
        <w:gridCol w:w="654"/>
        <w:gridCol w:w="663"/>
        <w:gridCol w:w="756"/>
        <w:gridCol w:w="7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有芯大卷纸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 3层 700g*12卷/箱</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擦手纸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225mm*230mm 200抽*2层 20包/箱</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500g/瓶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5kg/桶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50kg/桶</w:t>
            </w:r>
          </w:p>
          <w:p>
            <w:pPr>
              <w:pStyle w:val="14"/>
              <w:rPr>
                <w:rFonts w:hint="eastAsia"/>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5kg/袋</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袋</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不锈钢光亮剂（保养）</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不锈钢清洗剂（除锈）</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高泡地毯清洁剂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空气清新剂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666666"/>
                <w:kern w:val="0"/>
                <w:sz w:val="18"/>
                <w:szCs w:val="18"/>
                <w:u w:val="none"/>
                <w:lang w:val="en-US" w:eastAsia="zh-CN" w:bidi="ar"/>
              </w:rPr>
              <w:t>清扬、西兰</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柠檬茉莉香 370ml/瓶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杀虫气雾剂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600ML/瓶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艾草清香型 40圈/盒</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蚊香盘</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不锈钢材质</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芳香球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80g/包*100袋/箱</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咖啡茶垢去渍粉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BCL</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牙膏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中华、高露洁、佳洁士</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180g/支</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超纤维毛巾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红、蓝、白三色35cm*75cm，105g/条</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吸水大毛巾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60*160cm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彩条金柔百洁布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12.9cm*8.2cm*4片/包</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洁厕灵</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榄菊、超宝、净佰俐</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喷香机补充液</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春风</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300ml*24瓶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84消毒水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净佰俐、滴畅</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75％消毒酒精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净佰俐、保赐利</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450ml*12瓶/箱</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强力化油剂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玻璃清洁剂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竹扫把</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竹枝连体，总重量不低于3.8斤</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塑料扫把套装</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扫把：28*70cm 畚箕：27.5*26*70cm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50*60（100只/卷）3丝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80*100（50只/卷）3丝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130*140（50只/包）3丝</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胶手套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加绒胶手套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半浸胶手套</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10L圆口 家用型 压圈固定</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平板,60cm*120cm,含拖布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平板,90cm*120cm,含拖布</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 长1.2米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大兰线拖把</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方头40cm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大铁畚箕</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白铁 大号580g 29cm*27.5cm*60cm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长柄火钳</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长72cm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平头铁锹</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木柄长1.2m，黑红方铲全长42cm 材质锰钢</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地面刮水器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不锈钢杆长120cm，刮头宽40cm，橡胶款</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伸缩杆材质为铝合金，可伸缩长度为82cm-120cm，40CM刮刀材质为不锈钢+硅胶</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玻璃刮水器配套毛套+T架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全长不低于55厘米，毛头不低于30厘米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鸡毛掸子配套伸缩杆（带插头）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不绣钢材质，最长可伸长至6米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厕刷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pp材质，圆头，柄杆长约35厘米，刷头直径不低于8cm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长柄硬毛地板刷</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木头杆长1.2米，刷毛尼龙丝，刷头尺寸40cm*6cm*4.5cm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马桶吸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铝合金刀头+sk5刀片，中空手柄，尺寸210mm*105mm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清洁铲刀配套刀片</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10片/包</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喷雾器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20L</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气压式 1.5L</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小心地滑 上21cm*下30cm*高62cm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工作中 上21cm*下30cm*高62cm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家用pvc软水管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内外层pvc 中层涤纶线 6分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电缆卷盘插座</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公牛</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公牛3*2.5 4位 50米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绿化地插</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黑色高筒 筒高35cm，尺码随机</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草帽</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直径50cm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长雨衣</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成人连体长款，衣长150cm左右</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得力、齐心、张小泉</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剪刀长180mm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多功能清洁推车（带配套垃圾桶）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133cm*72cm*92cm</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大功率工业用吸尘器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4800W大功率 干湿两用 尘杯容量70L</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危化品柜</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4加仑 高560mm宽430mm深460mm 15L 单门 1块隔板 柜体材质：钢 双锁</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商用高压清洗机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纯铜曲轴泵，220V 3500W ，额定压力140bar，许用压力170bar， 720L/h峰值流量</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手推式全自动洗地机</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电机功率550w 电瓶容量24/100（锂）污水箱容量不少于60L</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电动三轮车</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金彭、国威</w:t>
            </w:r>
          </w:p>
        </w:tc>
        <w:tc>
          <w:tcPr>
            <w:tcW w:w="1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驾驶室有防雨棚，有自卸功能 车架材质：高碳钢 车厢尺寸1.8m*1.1m 铅酸蓄电池 车载重不低于400kg 最高时速20-40km/h</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在合同履行有效期内，价格不作调整</w:t>
      </w:r>
      <w:r>
        <w:rPr>
          <w:rFonts w:hint="eastAsia" w:ascii="宋体" w:hAnsi="宋体" w:cs="宋体"/>
          <w:sz w:val="24"/>
        </w:rPr>
        <w:t>。除非甲方有额外采购需求且经甲方书面同意，否则，本合同下总价不予调整。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：按需供货，按实结算；合同清单数量仅为甲方暂定数量，乙方须按照甲方的采购订单数量供货，不得以超过合同暂定数量为由停止供货。</w:t>
      </w:r>
    </w:p>
    <w:p>
      <w:pPr>
        <w:pStyle w:val="24"/>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个月内分</w:t>
      </w:r>
      <w:r>
        <w:rPr>
          <w:rFonts w:hint="eastAsia" w:ascii="宋体" w:hAnsi="宋体" w:cs="宋体"/>
          <w:sz w:val="24"/>
          <w:u w:val="single"/>
          <w:lang w:val="en-US" w:eastAsia="zh-CN"/>
        </w:rPr>
        <w:t>批次</w:t>
      </w:r>
      <w:r>
        <w:rPr>
          <w:rFonts w:hint="eastAsia" w:ascii="宋体" w:hAnsi="宋体" w:cs="宋体"/>
          <w:sz w:val="24"/>
          <w:u w:val="single"/>
        </w:rPr>
        <w:t>完成供货</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2"/>
        <w:ind w:firstLine="480" w:firstLineChars="200"/>
        <w:rPr>
          <w:lang w:val="en-US"/>
        </w:rPr>
      </w:pPr>
      <w:r>
        <w:rPr>
          <w:rFonts w:hint="eastAsia"/>
          <w:lang w:val="en-US"/>
        </w:rPr>
        <w:t>1.</w:t>
      </w:r>
      <w:r>
        <w:rPr>
          <w:rFonts w:hint="eastAsia"/>
          <w:lang w:val="en-US" w:eastAsia="zh-CN"/>
        </w:rPr>
        <w:t>乙方提供的货物</w:t>
      </w:r>
      <w:r>
        <w:rPr>
          <w:rFonts w:hint="eastAsia"/>
          <w:lang w:val="en-US"/>
        </w:rPr>
        <w:t>技术参数满足采购内容中</w:t>
      </w:r>
      <w:r>
        <w:rPr>
          <w:rFonts w:hint="eastAsia"/>
          <w:lang w:val="en-US" w:eastAsia="zh-CN"/>
        </w:rPr>
        <w:t>型号规格的</w:t>
      </w:r>
      <w:r>
        <w:rPr>
          <w:rFonts w:hint="eastAsia"/>
          <w:lang w:val="en-US"/>
        </w:rPr>
        <w:t>要求；</w:t>
      </w:r>
    </w:p>
    <w:p>
      <w:pPr>
        <w:pStyle w:val="24"/>
        <w:spacing w:before="0" w:beforeAutospacing="0" w:after="0" w:afterAutospacing="0" w:line="360" w:lineRule="auto"/>
        <w:ind w:firstLine="480" w:firstLineChars="200"/>
        <w:rPr>
          <w:rFonts w:hint="eastAsia"/>
          <w:lang w:val="en-US"/>
        </w:rPr>
      </w:pPr>
      <w:r>
        <w:rPr>
          <w:rFonts w:hint="eastAsia"/>
          <w:lang w:val="en-US"/>
        </w:rPr>
        <w:t>2.</w:t>
      </w:r>
      <w:r>
        <w:rPr>
          <w:rFonts w:hint="eastAsia"/>
          <w:lang w:val="en-US" w:eastAsia="zh-CN"/>
        </w:rPr>
        <w:t>乙方</w:t>
      </w:r>
      <w:r>
        <w:rPr>
          <w:rFonts w:hint="eastAsia"/>
          <w:lang w:val="en-US"/>
        </w:rPr>
        <w:t>提供的</w:t>
      </w:r>
      <w:r>
        <w:rPr>
          <w:rFonts w:hint="eastAsia"/>
          <w:lang w:val="en-US" w:eastAsia="zh-CN"/>
        </w:rPr>
        <w:t>货物须符合相关国家标准或行业标准；</w:t>
      </w:r>
    </w:p>
    <w:p>
      <w:pPr>
        <w:pStyle w:val="24"/>
        <w:spacing w:before="0" w:beforeAutospacing="0" w:after="0" w:afterAutospacing="0" w:line="360" w:lineRule="auto"/>
        <w:ind w:firstLine="480" w:firstLineChars="200"/>
        <w:rPr>
          <w:rFonts w:hint="eastAsia"/>
          <w:lang w:eastAsia="zh-CN"/>
        </w:rPr>
      </w:pPr>
      <w:r>
        <w:rPr>
          <w:rFonts w:hint="eastAsia"/>
          <w:lang w:val="en-US" w:eastAsia="zh-CN"/>
        </w:rPr>
        <w:t>3</w:t>
      </w:r>
      <w:r>
        <w:rPr>
          <w:rFonts w:hint="eastAsia"/>
        </w:rPr>
        <w:t>.乙方提供的</w:t>
      </w:r>
      <w:r>
        <w:rPr>
          <w:rFonts w:hint="eastAsia"/>
          <w:lang w:val="en-US" w:eastAsia="zh-CN"/>
        </w:rPr>
        <w:t>有品牌货物</w:t>
      </w:r>
      <w:r>
        <w:rPr>
          <w:rFonts w:hint="eastAsia"/>
        </w:rPr>
        <w:t>必须为原厂正品，不得为假冒伪劣产品</w:t>
      </w:r>
      <w:r>
        <w:rPr>
          <w:rFonts w:hint="eastAsia"/>
          <w:lang w:eastAsia="zh-CN"/>
        </w:rPr>
        <w:t>；</w:t>
      </w:r>
    </w:p>
    <w:p>
      <w:pPr>
        <w:pStyle w:val="24"/>
        <w:spacing w:before="0" w:beforeAutospacing="0" w:after="0" w:afterAutospacing="0" w:line="360" w:lineRule="auto"/>
        <w:ind w:firstLine="480" w:firstLineChars="200"/>
        <w:rPr>
          <w:rFonts w:hint="default"/>
          <w:lang w:val="en-US" w:eastAsia="zh-CN"/>
        </w:rPr>
      </w:pPr>
      <w:r>
        <w:rPr>
          <w:rFonts w:hint="eastAsia"/>
          <w:lang w:val="en-US" w:eastAsia="zh-CN"/>
        </w:rPr>
        <w:t>4.商用高压清洗机、手推式全自动洗地机、电动三轮车质保期不少于一年。</w:t>
      </w:r>
    </w:p>
    <w:p>
      <w:pPr>
        <w:spacing w:line="360" w:lineRule="auto"/>
        <w:ind w:firstLine="482" w:firstLineChars="200"/>
        <w:outlineLvl w:val="0"/>
        <w:rPr>
          <w:rFonts w:ascii="宋体" w:hAnsi="宋体" w:cs="宋体"/>
          <w:b/>
          <w:sz w:val="24"/>
        </w:rPr>
      </w:pPr>
      <w:bookmarkStart w:id="393" w:name="_Toc6596"/>
      <w:bookmarkStart w:id="394" w:name="_Toc14563"/>
      <w:bookmarkStart w:id="395" w:name="_Toc1125"/>
      <w:r>
        <w:rPr>
          <w:rFonts w:hint="eastAsia" w:ascii="宋体" w:hAnsi="宋体" w:cs="宋体"/>
          <w:b/>
          <w:sz w:val="24"/>
        </w:rPr>
        <w:t>五、服务要求</w:t>
      </w:r>
    </w:p>
    <w:p>
      <w:pPr>
        <w:pStyle w:val="2"/>
        <w:ind w:firstLine="480" w:firstLineChars="200"/>
        <w:rPr>
          <w:lang w:val="en-US"/>
        </w:rPr>
      </w:pPr>
      <w:r>
        <w:rPr>
          <w:rFonts w:hint="eastAsia"/>
          <w:lang w:val="en-US"/>
        </w:rPr>
        <w:t>1.根据甲方</w:t>
      </w:r>
      <w:r>
        <w:rPr>
          <w:rFonts w:hint="eastAsia"/>
          <w:lang w:val="en-US" w:eastAsia="zh-CN"/>
        </w:rPr>
        <w:t>实际需求</w:t>
      </w:r>
      <w:r>
        <w:rPr>
          <w:rFonts w:hint="eastAsia"/>
          <w:lang w:val="en-US"/>
        </w:rPr>
        <w:t>，确定送货数量要求，分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2"/>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2"/>
        <w:ind w:firstLine="480" w:firstLineChars="200"/>
        <w:rPr>
          <w:rFonts w:hint="eastAsia"/>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2"/>
        <w:ind w:firstLine="482" w:firstLineChars="200"/>
        <w:rPr>
          <w:rFonts w:eastAsia="宋体"/>
          <w:b/>
        </w:rPr>
      </w:pPr>
      <w:r>
        <w:rPr>
          <w:rFonts w:hint="eastAsia" w:hAnsi="宋体"/>
          <w:b/>
          <w:lang w:val="en-US" w:eastAsia="zh-CN"/>
        </w:rPr>
        <w:t>七</w:t>
      </w:r>
      <w:r>
        <w:rPr>
          <w:rFonts w:hint="eastAsia" w:hAnsi="宋体"/>
          <w:b/>
          <w:lang w:val="en-US"/>
        </w:rPr>
        <w:t>、</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lang w:val="en-US" w:eastAsia="zh-CN"/>
        </w:rPr>
        <w:t>八</w:t>
      </w:r>
      <w:r>
        <w:rPr>
          <w:rFonts w:hint="eastAsia" w:ascii="宋体" w:hAnsi="宋体" w:cs="宋体"/>
          <w:b/>
          <w:sz w:val="24"/>
        </w:rPr>
        <w:t>、预付款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lang w:val="en-US" w:eastAsia="zh-CN"/>
        </w:rPr>
        <w:t>九</w:t>
      </w:r>
      <w:r>
        <w:rPr>
          <w:rFonts w:hint="eastAsia"/>
          <w:b/>
          <w:bCs/>
        </w:rPr>
        <w:t>、资金支付</w:t>
      </w:r>
    </w:p>
    <w:p>
      <w:pPr>
        <w:pStyle w:val="24"/>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rPr>
          <w:rFonts w:hint="eastAsia"/>
        </w:rPr>
      </w:pPr>
      <w:r>
        <w:rPr>
          <w:rFonts w:hint="eastAsia"/>
          <w:u w:val="single"/>
        </w:rPr>
        <w:t>（4）其他付款方式：             。</w:t>
      </w:r>
    </w:p>
    <w:p>
      <w:pPr>
        <w:spacing w:line="360" w:lineRule="auto"/>
        <w:ind w:firstLine="482" w:firstLineChars="200"/>
        <w:outlineLvl w:val="0"/>
        <w:rPr>
          <w:rFonts w:ascii="宋体" w:hAnsi="宋体" w:cs="宋体"/>
          <w:b/>
          <w:sz w:val="24"/>
        </w:rPr>
      </w:pPr>
      <w:r>
        <w:rPr>
          <w:rFonts w:hint="eastAsia" w:ascii="宋体" w:hAnsi="宋体" w:cs="宋体"/>
          <w:b/>
          <w:sz w:val="24"/>
        </w:rPr>
        <w:t>十、违约责任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 xml:space="preserve"> 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w:t>
      </w:r>
      <w:r>
        <w:rPr>
          <w:rFonts w:hint="eastAsia" w:ascii="宋体" w:hAnsi="宋体" w:cs="宋体"/>
          <w:sz w:val="24"/>
          <w:lang w:eastAsia="zh-CN"/>
        </w:rPr>
        <w:t>□</w:t>
      </w:r>
      <w:r>
        <w:rPr>
          <w:rFonts w:hint="eastAsia" w:ascii="宋体" w:hAnsi="宋体" w:cs="宋体"/>
          <w:sz w:val="24"/>
        </w:rPr>
        <w:t>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   30  </w:t>
      </w:r>
      <w:r>
        <w:rPr>
          <w:rFonts w:hint="eastAsia" w:ascii="宋体" w:hAnsi="宋体" w:cs="宋体"/>
          <w:sz w:val="24"/>
          <w:u w:val="single"/>
        </w:rPr>
        <w:t xml:space="preserve">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Toc259093669"/>
      <w:bookmarkStart w:id="410" w:name="_Ref467379225"/>
      <w:bookmarkStart w:id="411" w:name="_Ref467379205"/>
      <w:bookmarkStart w:id="412" w:name="_Toc487900349"/>
      <w:bookmarkStart w:id="413" w:name="_Ref467379214"/>
      <w:bookmarkStart w:id="414" w:name="_Ref467378499"/>
      <w:bookmarkStart w:id="415" w:name="_Ref467378463"/>
      <w:bookmarkStart w:id="416" w:name="_Ref467378404"/>
      <w:bookmarkStart w:id="417" w:name="_Toc16917"/>
      <w:bookmarkStart w:id="418" w:name="_Toc279701240"/>
      <w:bookmarkStart w:id="419" w:name="_Ref467379094"/>
      <w:bookmarkStart w:id="420" w:name="_Ref467379109"/>
      <w:bookmarkStart w:id="421" w:name="_Ref467379195"/>
      <w:bookmarkStart w:id="422" w:name="_Ref467379101"/>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279701241"/>
      <w:bookmarkStart w:id="430" w:name="_Toc32504"/>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9829"/>
      <w:bookmarkStart w:id="435" w:name="_Toc259093671"/>
      <w:bookmarkStart w:id="436" w:name="_Toc279701242"/>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279701247"/>
      <w:bookmarkStart w:id="448" w:name="_Ref467379793"/>
      <w:bookmarkStart w:id="449" w:name="_Toc259093676"/>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923"/>
      <w:bookmarkStart w:id="455" w:name="_Ref467379863"/>
      <w:bookmarkStart w:id="456" w:name="_Toc279701248"/>
      <w:bookmarkStart w:id="457" w:name="_Toc259093677"/>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Ref467378121"/>
      <w:bookmarkStart w:id="470" w:name="_Toc487900364"/>
      <w:bookmarkStart w:id="471" w:name="_Toc259093683"/>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79701255"/>
      <w:bookmarkStart w:id="482" w:name="_Toc30676"/>
      <w:bookmarkStart w:id="483" w:name="_Toc487900365"/>
      <w:bookmarkStart w:id="484" w:name="_Toc6969"/>
      <w:bookmarkStart w:id="485" w:name="_Toc68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8298"/>
      <w:bookmarkStart w:id="490" w:name="_Toc16959"/>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87900372"/>
      <w:bookmarkStart w:id="506" w:name="_Toc4355"/>
      <w:bookmarkStart w:id="507" w:name="_Toc18540"/>
      <w:bookmarkStart w:id="508" w:name="_Toc279701262"/>
      <w:bookmarkStart w:id="509" w:name="_Toc30599"/>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59093692"/>
      <w:bookmarkStart w:id="511" w:name="_Toc12773"/>
      <w:bookmarkStart w:id="512" w:name="_Toc18567"/>
      <w:bookmarkStart w:id="513" w:name="_Toc279701263"/>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8"/>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2"/>
      </w:pPr>
    </w:p>
    <w:p/>
    <w:p>
      <w:pPr>
        <w:pStyle w:val="2"/>
      </w:pPr>
    </w:p>
    <w:p/>
    <w:p>
      <w:pPr>
        <w:pStyle w:val="2"/>
      </w:pPr>
    </w:p>
    <w:p>
      <w:pPr>
        <w:pStyle w:val="3"/>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6"/>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保洁物资</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13"/>
      </w:pPr>
    </w:p>
    <w:p/>
    <w:p>
      <w:pPr>
        <w:pStyle w:val="14"/>
        <w:rPr>
          <w:color w:val="auto"/>
        </w:rPr>
      </w:pPr>
    </w:p>
    <w:p/>
    <w:p>
      <w:pPr>
        <w:pStyle w:val="14"/>
      </w:pPr>
    </w:p>
    <w:p>
      <w:pPr>
        <w:pStyle w:val="2"/>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404021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2"/>
      </w:pPr>
    </w:p>
    <w:p>
      <w:pPr>
        <w:pStyle w:val="3"/>
      </w:pPr>
    </w:p>
    <w:p/>
    <w:p>
      <w:pPr>
        <w:pStyle w:val="2"/>
      </w:pPr>
    </w:p>
    <w:p>
      <w:pPr>
        <w:pStyle w:val="3"/>
      </w:pPr>
    </w:p>
    <w:p/>
    <w:p>
      <w:pPr>
        <w:pStyle w:val="2"/>
      </w:pPr>
    </w:p>
    <w:p>
      <w:pPr>
        <w:pStyle w:val="3"/>
      </w:pPr>
    </w:p>
    <w:p/>
    <w:p>
      <w:pPr>
        <w:pStyle w:val="1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2"/>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2"/>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Pr>
        <w:pStyle w:val="3"/>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rPr>
        <w:t>【项目编号：202</w:t>
      </w:r>
      <w:r>
        <w:rPr>
          <w:rFonts w:hint="eastAsia" w:cs="仿宋" w:asciiTheme="minorEastAsia" w:hAnsiTheme="minorEastAsia"/>
          <w:sz w:val="24"/>
          <w:u w:val="single"/>
          <w:lang w:val="en-US" w:eastAsia="zh-CN"/>
        </w:rPr>
        <w:t>404021</w:t>
      </w:r>
      <w:r>
        <w:rPr>
          <w:rFonts w:hint="eastAsia" w:cs="仿宋" w:asciiTheme="minorEastAsia" w:hAnsiTheme="minorEastAsia"/>
          <w:sz w:val="24"/>
          <w:u w:val="singl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2"/>
      </w:pPr>
    </w:p>
    <w:p>
      <w:pPr>
        <w:pStyle w:val="3"/>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2024年临江公司</w:t>
      </w:r>
      <w:r>
        <w:rPr>
          <w:rFonts w:hint="eastAsia" w:cs="仿宋" w:asciiTheme="minorEastAsia" w:hAnsiTheme="minorEastAsia"/>
          <w:kern w:val="0"/>
          <w:sz w:val="24"/>
          <w:u w:val="single"/>
          <w:lang w:val="en-US" w:eastAsia="zh-CN"/>
        </w:rPr>
        <w:t>保洁物资</w:t>
      </w:r>
      <w:r>
        <w:rPr>
          <w:rFonts w:hint="eastAsia" w:cs="仿宋" w:asciiTheme="minorEastAsia" w:hAnsiTheme="minorEastAsia"/>
          <w:kern w:val="0"/>
          <w:sz w:val="24"/>
          <w:u w:val="single"/>
        </w:rPr>
        <w:t>采购项目【项目编号：202</w:t>
      </w:r>
      <w:r>
        <w:rPr>
          <w:rFonts w:hint="eastAsia" w:cs="仿宋" w:asciiTheme="minorEastAsia" w:hAnsiTheme="minorEastAsia"/>
          <w:kern w:val="0"/>
          <w:sz w:val="24"/>
          <w:u w:val="single"/>
          <w:lang w:val="en-US" w:eastAsia="zh-CN"/>
        </w:rPr>
        <w:t>404021</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2"/>
        <w:rPr>
          <w:rFonts w:cs="仿宋" w:asciiTheme="minorEastAsia" w:hAnsiTheme="minorEastAsia"/>
          <w:b/>
          <w:kern w:val="0"/>
          <w:sz w:val="32"/>
          <w:szCs w:val="32"/>
        </w:rPr>
      </w:pPr>
    </w:p>
    <w:p>
      <w:pPr>
        <w:pStyle w:val="3"/>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3"/>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2"/>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2"/>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2"/>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2"/>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2024年临江公司</w:t>
      </w:r>
      <w:r>
        <w:rPr>
          <w:rFonts w:hint="eastAsia" w:ascii="宋体" w:hAnsi="宋体" w:eastAsia="宋体" w:cs="宋体"/>
          <w:sz w:val="24"/>
          <w:u w:val="single"/>
          <w:lang w:val="en-US" w:eastAsia="zh-CN"/>
        </w:rPr>
        <w:t>保洁物资</w:t>
      </w:r>
      <w:r>
        <w:rPr>
          <w:rFonts w:hint="eastAsia" w:ascii="宋体" w:hAnsi="宋体" w:eastAsia="宋体" w:cs="宋体"/>
          <w:sz w:val="24"/>
          <w:u w:val="single"/>
        </w:rPr>
        <w:t>采购项目【项目编号：202</w:t>
      </w:r>
      <w:r>
        <w:rPr>
          <w:rFonts w:hint="eastAsia" w:ascii="宋体" w:hAnsi="宋体" w:eastAsia="宋体" w:cs="宋体"/>
          <w:sz w:val="24"/>
          <w:u w:val="single"/>
          <w:lang w:val="en-US" w:eastAsia="zh-CN"/>
        </w:rPr>
        <w:t>404021</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6"/>
        <w:jc w:val="center"/>
        <w:rPr>
          <w:sz w:val="32"/>
          <w:szCs w:val="32"/>
        </w:rPr>
      </w:pPr>
      <w:r>
        <w:rPr>
          <w:rFonts w:hint="eastAsia"/>
          <w:sz w:val="32"/>
          <w:szCs w:val="32"/>
        </w:rPr>
        <w:t>一 、 报价函</w:t>
      </w:r>
    </w:p>
    <w:p>
      <w:pPr>
        <w:pStyle w:val="2"/>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w:t>
      </w:r>
      <w:r>
        <w:rPr>
          <w:rFonts w:hint="eastAsia" w:ascii="宋体" w:hAnsi="宋体" w:eastAsia="宋体" w:cs="宋体"/>
          <w:sz w:val="24"/>
          <w:u w:val="single"/>
          <w:lang w:val="en-US" w:eastAsia="zh-CN"/>
        </w:rPr>
        <w:t>保洁物资</w:t>
      </w:r>
      <w:r>
        <w:rPr>
          <w:rFonts w:hint="eastAsia" w:ascii="宋体" w:hAnsi="宋体" w:eastAsia="宋体" w:cs="宋体"/>
          <w:sz w:val="24"/>
          <w:u w:val="single"/>
          <w:lang w:eastAsia="zh-CN"/>
        </w:rPr>
        <w:t>采购项目【项目编号：202</w:t>
      </w:r>
      <w:r>
        <w:rPr>
          <w:rFonts w:hint="eastAsia" w:ascii="宋体" w:hAnsi="宋体" w:eastAsia="宋体" w:cs="宋体"/>
          <w:sz w:val="24"/>
          <w:u w:val="single"/>
          <w:lang w:val="en-US" w:eastAsia="zh-CN"/>
        </w:rPr>
        <w:t>404021</w:t>
      </w:r>
      <w:r>
        <w:rPr>
          <w:rFonts w:hint="eastAsia" w:ascii="宋体" w:hAnsi="宋体" w:eastAsia="宋体" w:cs="宋体"/>
          <w:sz w:val="24"/>
          <w:u w:val="single"/>
          <w:lang w:eastAsia="zh-CN"/>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2"/>
        <w:ind w:firstLine="480" w:firstLineChars="200"/>
        <w:jc w:val="left"/>
        <w:rPr>
          <w:rFonts w:hAnsi="宋体" w:cs="宋体"/>
        </w:rPr>
      </w:pPr>
    </w:p>
    <w:p>
      <w:pPr>
        <w:pStyle w:val="2"/>
        <w:ind w:firstLine="480" w:firstLineChars="200"/>
        <w:jc w:val="left"/>
        <w:rPr>
          <w:rFonts w:hAnsi="宋体" w:cs="宋体"/>
        </w:rPr>
      </w:pPr>
    </w:p>
    <w:p>
      <w:pPr>
        <w:pStyle w:val="2"/>
        <w:jc w:val="left"/>
        <w:rPr>
          <w:rFonts w:hAnsi="宋体" w:cs="宋体"/>
        </w:rPr>
      </w:pPr>
      <w:r>
        <w:rPr>
          <w:rFonts w:hint="eastAsia" w:hAnsi="宋体" w:cs="宋体"/>
        </w:rPr>
        <w:t>供应商名称：（盖单位公章）</w:t>
      </w:r>
    </w:p>
    <w:p>
      <w:pPr>
        <w:pStyle w:val="2"/>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2"/>
        <w:jc w:val="left"/>
        <w:rPr>
          <w:rFonts w:hint="eastAsia" w:hAnsi="宋体" w:cs="宋体"/>
        </w:rPr>
      </w:pPr>
      <w:r>
        <w:rPr>
          <w:rFonts w:hint="eastAsia" w:hAnsi="宋体" w:cs="宋体"/>
        </w:rPr>
        <w:t>地址：</w:t>
      </w:r>
    </w:p>
    <w:p>
      <w:pPr>
        <w:pStyle w:val="2"/>
        <w:jc w:val="left"/>
        <w:rPr>
          <w:rFonts w:hint="eastAsia" w:hAnsi="宋体" w:cs="宋体"/>
        </w:rPr>
      </w:pPr>
      <w:r>
        <w:rPr>
          <w:rFonts w:hint="eastAsia" w:hAnsi="宋体" w:cs="宋体"/>
        </w:rPr>
        <w:t>电话：</w:t>
      </w:r>
    </w:p>
    <w:p>
      <w:pPr>
        <w:pStyle w:val="2"/>
        <w:jc w:val="left"/>
        <w:rPr>
          <w:rFonts w:hint="eastAsia" w:hAnsi="宋体" w:cs="宋体"/>
        </w:rPr>
        <w:sectPr>
          <w:pgSz w:w="11906" w:h="16838"/>
          <w:pgMar w:top="1440" w:right="1800" w:bottom="1440" w:left="1800" w:header="851" w:footer="992" w:gutter="0"/>
          <w:cols w:space="425" w:num="1"/>
          <w:docGrid w:type="lines" w:linePitch="312" w:charSpace="0"/>
        </w:sectPr>
      </w:pPr>
      <w:r>
        <w:rPr>
          <w:rFonts w:hint="eastAsia" w:hAnsi="宋体" w:cs="宋体"/>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lang w:eastAsia="zh-CN"/>
        </w:rPr>
        <w:t>采购项目【项目编号：202</w:t>
      </w:r>
      <w:r>
        <w:rPr>
          <w:rFonts w:hint="eastAsia" w:cs="仿宋" w:asciiTheme="minorEastAsia" w:hAnsiTheme="minorEastAsia"/>
          <w:sz w:val="24"/>
          <w:u w:val="single"/>
          <w:lang w:val="en-US" w:eastAsia="zh-CN"/>
        </w:rPr>
        <w:t>404021</w:t>
      </w:r>
      <w:r>
        <w:rPr>
          <w:rFonts w:hint="eastAsia" w:cs="仿宋" w:asciiTheme="minorEastAsia" w:hAnsiTheme="minorEastAsia"/>
          <w:sz w:val="24"/>
          <w:u w:val="single"/>
          <w:lang w:eastAsia="zh-CN"/>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2286"/>
        <w:gridCol w:w="1406"/>
        <w:gridCol w:w="5447"/>
        <w:gridCol w:w="1057"/>
        <w:gridCol w:w="1060"/>
        <w:gridCol w:w="1074"/>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品牌</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规格</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数量</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单价（元）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有芯大卷纸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 3层 700g*12卷/箱</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擦手纸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霏羽、维达、清风、心心相印</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225mm*230mm 200抽*2层 20包/箱</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蓝月亮 500g/瓶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洗手液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蓝月亮</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蓝月亮 5kg/桶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洗洁精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50kg/桶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洗衣粉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立白、白猫、雕牌</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袋</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不锈钢光亮剂（保养）</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不锈钢清洗剂（除锈）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高泡地毯清洁剂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空气清新剂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666666"/>
                <w:kern w:val="0"/>
                <w:sz w:val="18"/>
                <w:szCs w:val="18"/>
                <w:u w:val="none"/>
                <w:lang w:val="en-US" w:eastAsia="zh-CN" w:bidi="ar"/>
              </w:rPr>
              <w:t>清扬、西兰</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柠檬茉莉香 370ml/瓶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杀虫气雾剂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600ML/瓶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榄菊、雷达、超威</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艾草清香型 40圈/盒</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盒</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蚊香盘</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不锈钢材质</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芳香球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80g/包*100袋/箱</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咖啡茶垢去渍粉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BCL</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牙膏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中华、高露洁、佳洁士</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180g/支</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超纤维毛巾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红、蓝、白三色35cm*75cm，105g/条</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吸水大毛巾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60*160cm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彩条金柔百洁布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12.9cm*8.2cm*4片/包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钢丝球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洁厕灵</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榄菊、超宝、净佰俐</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喷香机补充液</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春风</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300ml*24瓶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84消毒水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净佰俐、滴畅</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5kg/桶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75％消毒酒精</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除胶剂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净佰俐、保赐利</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450ml*12瓶/箱</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箱</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强力化油剂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斯图、超宝、白云洁霸</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3.78L/桶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玻璃清洁剂</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500g/瓶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竹扫把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竹枝连体，总重量不低于3.8斤</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塑料扫把套装</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扫把：28*70cm 畚箕：27.5*26*70cm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50*60（100只/卷）3丝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80*100（50只/卷）3丝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垃圾袋</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130*140（50只/包）3丝</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胶手套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加绒胶手套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85g/双</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半浸胶手套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10L圆口 家用型 压圈固定</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平板,60cm*120cm,含拖布</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平板,90cm*120cm,含拖布</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尘拖杆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 长1.2米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大兰线拖把</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方头40cm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大铁畚箕</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白铁 大号580g 29cm*27.5cm*60cm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长柄火钳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长72cm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平头铁锹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木柄长1.2m，黑红方铲全长42cm 材质锰钢</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地面刮水器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不锈钢杆长120cm，刮头宽40cm，橡胶款</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伸缩杆材质为铝合金，可伸缩长度为82cm-120cm，40CM刮刀材质为不锈钢+硅胶</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玻璃刮水器配套毛套+T架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全长不低于55厘米，毛头不低于30厘米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鸡毛掸子配套伸缩杆（带插头）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不绣钢材质，最长可伸长至6米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厕刷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pp材质，圆头，柄杆长约35厘米，刷头直径不低于8cm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长柄硬毛地板刷</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木头杆长1.2米，刷毛尼龙丝，刷头尺寸40cm*6cm*4.5cm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马桶吸</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家用型</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铝合金刀头+sk5刀片，中空手柄，尺寸210mm*105mm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清洁铲刀配套刀片</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白云、得力</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10片/包</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喷雾器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20L</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喷壶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气压式 1.5L</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小心地滑 上21cm*下30cm*高62cm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A型告示牌</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工作中 上21cm*下30cm*高62cm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家用pvc软水管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内外层pvc 中层涤纶线 6分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电缆卷盘插座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公牛</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公牛3*2.5 4位 50米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绿化地插</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6分</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雨靴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黑色高筒 筒高35cm，尺码随机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草帽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直径50cm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长雨衣</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成人连体长款，衣长150cm左右</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得力、齐心、张小泉</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剪刀长180mm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多功能清洁推车（带配套垃圾桶）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白云</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133cm*72cm*92cm</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大功率工业用吸尘器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4800W大功率 干湿两用 尘杯容量70L</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危化品柜</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kern w:val="0"/>
                <w:sz w:val="18"/>
                <w:szCs w:val="18"/>
                <w:u w:val="none"/>
                <w:lang w:val="en-US" w:eastAsia="zh-CN" w:bidi="ar"/>
              </w:rPr>
            </w:pP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4加仑 高560mm宽430mm深460mm 15L 单门 1块隔板 柜体材质：钢 双锁</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1"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商用高压清洗机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纯铜曲轴泵，220V 3500W ，额定压力140bar，许用压力170bar， 720L/h峰值流量</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手推式全自动洗地机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扬子</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电机功率550w 电瓶容量24/100（锂）污水箱容量不少于60L</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电动三轮车</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金彭、国威</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驾驶室有防雨棚，有自卸功能 车架材质：高碳钢 车厢尺寸1.8m*1.1m 铅酸蓄电池 车载重不低于400kg 最高时速20-40km/h</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辆</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响应报价合计（小写）</w:t>
            </w:r>
          </w:p>
        </w:tc>
        <w:tc>
          <w:tcPr>
            <w:tcW w:w="9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4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color w:val="auto"/>
                <w:sz w:val="24"/>
              </w:rPr>
              <w:t>响应报价合计（大写）</w:t>
            </w:r>
          </w:p>
        </w:tc>
        <w:tc>
          <w:tcPr>
            <w:tcW w:w="9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44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color w:val="auto"/>
                <w:sz w:val="24"/>
                <w:lang w:eastAsia="zh-CN"/>
              </w:rPr>
              <w:t>税率</w:t>
            </w:r>
          </w:p>
        </w:tc>
        <w:tc>
          <w:tcPr>
            <w:tcW w:w="97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 w:hAnsi="仿宋" w:eastAsia="仿宋" w:cs="仿宋"/>
                <w:i w:val="0"/>
                <w:iCs w:val="0"/>
                <w:color w:val="000000"/>
                <w:kern w:val="0"/>
                <w:sz w:val="18"/>
                <w:szCs w:val="18"/>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rPr>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hint="eastAsia" w:ascii="宋体" w:hAnsi="宋体" w:cs="宋体"/>
          <w:b/>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pacing w:line="360" w:lineRule="auto"/>
        <w:ind w:firstLine="482" w:firstLineChars="200"/>
        <w:rPr>
          <w:rFonts w:hint="default" w:ascii="宋体" w:hAnsi="宋体" w:cs="宋体"/>
          <w:b/>
          <w:kern w:val="0"/>
          <w:sz w:val="24"/>
          <w:lang w:val="en-US" w:eastAsia="zh-CN"/>
        </w:rPr>
      </w:pPr>
      <w:r>
        <w:rPr>
          <w:rFonts w:hint="eastAsia" w:ascii="宋体" w:hAnsi="宋体" w:cs="宋体"/>
          <w:b/>
          <w:kern w:val="0"/>
          <w:sz w:val="24"/>
          <w:lang w:val="en-US" w:eastAsia="zh-CN"/>
        </w:rPr>
        <w:t>3</w:t>
      </w:r>
      <w:r>
        <w:rPr>
          <w:rFonts w:hint="eastAsia" w:ascii="宋体" w:hAnsi="宋体" w:cs="宋体"/>
          <w:b/>
          <w:kern w:val="0"/>
          <w:sz w:val="24"/>
          <w:lang w:val="zh-CN" w:eastAsia="zh-CN"/>
        </w:rPr>
        <w:t>、</w:t>
      </w:r>
      <w:r>
        <w:rPr>
          <w:rFonts w:hint="eastAsia" w:ascii="宋体" w:hAnsi="宋体" w:cs="宋体"/>
          <w:b/>
          <w:kern w:val="0"/>
          <w:sz w:val="24"/>
          <w:lang w:val="en-US" w:eastAsia="zh-CN"/>
        </w:rPr>
        <w:t>品牌要求：采购人指定品牌的物资必须按指定品牌报价（指定多种品牌的可任选其一进行报价），非指定品牌的物资供应商尽量提供品牌或生产厂家，若确无品牌或生产厂家可不填。</w:t>
      </w:r>
    </w:p>
    <w:p>
      <w:pPr>
        <w:spacing w:line="360" w:lineRule="auto"/>
        <w:ind w:firstLine="420" w:firstLineChars="200"/>
        <w:rPr>
          <w:rFonts w:hint="default" w:eastAsiaTheme="minorEastAsia"/>
          <w:lang w:val="en-US" w:eastAsia="zh-CN"/>
        </w:rPr>
      </w:pP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en-US" w:eastAsia="zh-CN"/>
        </w:rPr>
        <w:t>4</w:t>
      </w:r>
      <w:r>
        <w:rPr>
          <w:rFonts w:hint="eastAsia" w:ascii="宋体" w:hAnsi="宋体" w:cs="宋体"/>
          <w:kern w:val="0"/>
          <w:sz w:val="24"/>
          <w:lang w:val="zh-CN"/>
        </w:rPr>
        <w:t>、特别提示：采购人将对项目名称和项目编号，成交供应商名称、成交金额予以公示。</w:t>
      </w:r>
    </w:p>
    <w:p>
      <w:pPr>
        <w:pStyle w:val="2"/>
      </w:pPr>
    </w:p>
    <w:p>
      <w:pPr>
        <w:pStyle w:val="3"/>
      </w:pPr>
    </w:p>
    <w:p/>
    <w:p>
      <w:pPr>
        <w:pStyle w:val="14"/>
        <w:jc w:val="both"/>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保洁物资</w:t>
      </w:r>
      <w:r>
        <w:rPr>
          <w:rFonts w:hint="eastAsia" w:cs="仿宋" w:asciiTheme="minorEastAsia" w:hAnsiTheme="minorEastAsia"/>
          <w:sz w:val="24"/>
          <w:u w:val="single"/>
          <w:lang w:eastAsia="zh-CN"/>
        </w:rPr>
        <w:t>采购</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202</w:t>
      </w:r>
      <w:r>
        <w:rPr>
          <w:rFonts w:hint="eastAsia" w:cs="仿宋" w:asciiTheme="minorEastAsia" w:hAnsiTheme="minorEastAsia"/>
          <w:sz w:val="24"/>
          <w:u w:val="single"/>
          <w:lang w:val="en-US" w:eastAsia="zh-CN"/>
        </w:rPr>
        <w:t>404021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ascii="宋体" w:hAnsi="宋体" w:cs="宋体"/>
          <w:sz w:val="24"/>
          <w:u w:val="single"/>
        </w:rPr>
        <w:t>2024年临江公司</w:t>
      </w:r>
      <w:r>
        <w:rPr>
          <w:rFonts w:hint="eastAsia" w:ascii="宋体" w:hAnsi="宋体" w:cs="宋体"/>
          <w:sz w:val="24"/>
          <w:u w:val="single"/>
          <w:lang w:val="en-US" w:eastAsia="zh-CN"/>
        </w:rPr>
        <w:t>保洁物资</w:t>
      </w:r>
      <w:r>
        <w:rPr>
          <w:rFonts w:hint="eastAsia" w:ascii="宋体" w:hAnsi="宋体" w:cs="宋体"/>
          <w:sz w:val="24"/>
          <w:u w:val="single"/>
        </w:rPr>
        <w:t>采购项目（项目编号：202</w:t>
      </w:r>
      <w:r>
        <w:rPr>
          <w:rFonts w:hint="eastAsia" w:ascii="宋体" w:hAnsi="宋体" w:cs="宋体"/>
          <w:sz w:val="24"/>
          <w:u w:val="single"/>
          <w:lang w:val="en-US" w:eastAsia="zh-CN"/>
        </w:rPr>
        <w:t>404021</w:t>
      </w:r>
      <w:r>
        <w:rPr>
          <w:rFonts w:hint="eastAsia" w:ascii="宋体" w:hAnsi="宋体" w:cs="宋体"/>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5"/>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2"/>
      </w:pPr>
    </w:p>
    <w:p>
      <w:pPr>
        <w:pStyle w:val="3"/>
      </w:pPr>
    </w:p>
    <w:p>
      <w:pPr>
        <w:pStyle w:val="13"/>
      </w:pPr>
    </w:p>
    <w:p/>
    <w:p>
      <w:pPr>
        <w:pStyle w:val="9"/>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ascii="宋体" w:hAnsi="宋体" w:cs="宋体"/>
          <w:sz w:val="24"/>
          <w:u w:val="single"/>
          <w:lang w:val="en-US" w:eastAsia="zh-CN"/>
        </w:rPr>
        <w:t>保洁物资</w:t>
      </w:r>
      <w:r>
        <w:rPr>
          <w:rFonts w:hint="eastAsia" w:ascii="宋体" w:hAnsi="宋体" w:cs="宋体"/>
          <w:sz w:val="24"/>
          <w:u w:val="single"/>
        </w:rPr>
        <w:t>采购项目（项目编号：202</w:t>
      </w:r>
      <w:r>
        <w:rPr>
          <w:rFonts w:hint="eastAsia" w:ascii="宋体" w:hAnsi="宋体" w:cs="宋体"/>
          <w:sz w:val="24"/>
          <w:u w:val="single"/>
          <w:lang w:val="en-US" w:eastAsia="zh-CN"/>
        </w:rPr>
        <w:t>404021</w:t>
      </w:r>
      <w:bookmarkStart w:id="517" w:name="_GoBack"/>
      <w:bookmarkEnd w:id="517"/>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2"/>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仿宋" w:hAnsi="仿宋" w:eastAsia="仿宋" w:cs="仿宋"/>
        <w:i/>
        <w:iCs/>
      </w:rPr>
    </w:pPr>
  </w:p>
  <w:p>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E81C9E"/>
    <w:rsid w:val="013853AC"/>
    <w:rsid w:val="023E1286"/>
    <w:rsid w:val="030669ED"/>
    <w:rsid w:val="032B7E17"/>
    <w:rsid w:val="034B5FC8"/>
    <w:rsid w:val="04E634F4"/>
    <w:rsid w:val="05B622F4"/>
    <w:rsid w:val="06803F38"/>
    <w:rsid w:val="06897EFF"/>
    <w:rsid w:val="07013F3A"/>
    <w:rsid w:val="078B333A"/>
    <w:rsid w:val="07C24B12"/>
    <w:rsid w:val="07D15ABF"/>
    <w:rsid w:val="087E795F"/>
    <w:rsid w:val="088C1F29"/>
    <w:rsid w:val="091B505B"/>
    <w:rsid w:val="09EC7123"/>
    <w:rsid w:val="09ED56C9"/>
    <w:rsid w:val="0B530D41"/>
    <w:rsid w:val="0BF7590B"/>
    <w:rsid w:val="0BFE313E"/>
    <w:rsid w:val="0C492847"/>
    <w:rsid w:val="0CF31D21"/>
    <w:rsid w:val="0D89320B"/>
    <w:rsid w:val="0D8B0B2E"/>
    <w:rsid w:val="0F111837"/>
    <w:rsid w:val="0F2F6501"/>
    <w:rsid w:val="0F81598B"/>
    <w:rsid w:val="0FB91E94"/>
    <w:rsid w:val="10C76755"/>
    <w:rsid w:val="11B04EDA"/>
    <w:rsid w:val="11C46A46"/>
    <w:rsid w:val="12E110C3"/>
    <w:rsid w:val="135A601C"/>
    <w:rsid w:val="143E2438"/>
    <w:rsid w:val="15CB2DA0"/>
    <w:rsid w:val="16135A37"/>
    <w:rsid w:val="166F3635"/>
    <w:rsid w:val="16806E74"/>
    <w:rsid w:val="17AF353E"/>
    <w:rsid w:val="185870FA"/>
    <w:rsid w:val="185A544F"/>
    <w:rsid w:val="18890233"/>
    <w:rsid w:val="190D49C0"/>
    <w:rsid w:val="198737C7"/>
    <w:rsid w:val="19976A31"/>
    <w:rsid w:val="19DC6BDA"/>
    <w:rsid w:val="1A4B1C44"/>
    <w:rsid w:val="1AA56FDE"/>
    <w:rsid w:val="1B1B25BA"/>
    <w:rsid w:val="1B7913A6"/>
    <w:rsid w:val="1D4E5271"/>
    <w:rsid w:val="1D61352C"/>
    <w:rsid w:val="1D882867"/>
    <w:rsid w:val="1DFA0457"/>
    <w:rsid w:val="1E5F5CBE"/>
    <w:rsid w:val="1E8307F5"/>
    <w:rsid w:val="1F457921"/>
    <w:rsid w:val="20D12777"/>
    <w:rsid w:val="20FB672E"/>
    <w:rsid w:val="213339C4"/>
    <w:rsid w:val="21677697"/>
    <w:rsid w:val="228D26CE"/>
    <w:rsid w:val="22916FA5"/>
    <w:rsid w:val="23C64579"/>
    <w:rsid w:val="247C6E9E"/>
    <w:rsid w:val="25650E5F"/>
    <w:rsid w:val="25C26B32"/>
    <w:rsid w:val="26010880"/>
    <w:rsid w:val="26191BA9"/>
    <w:rsid w:val="26F15921"/>
    <w:rsid w:val="28AB1B65"/>
    <w:rsid w:val="28D92620"/>
    <w:rsid w:val="294E0F60"/>
    <w:rsid w:val="296069DF"/>
    <w:rsid w:val="2987716A"/>
    <w:rsid w:val="29AE18A7"/>
    <w:rsid w:val="2A6366FF"/>
    <w:rsid w:val="2B3D5BF4"/>
    <w:rsid w:val="2C4141D8"/>
    <w:rsid w:val="2C950AFD"/>
    <w:rsid w:val="2D210C4A"/>
    <w:rsid w:val="2F4D3609"/>
    <w:rsid w:val="2F5836E9"/>
    <w:rsid w:val="30062480"/>
    <w:rsid w:val="30556F21"/>
    <w:rsid w:val="308C5F1F"/>
    <w:rsid w:val="31111553"/>
    <w:rsid w:val="314B6E80"/>
    <w:rsid w:val="32843E96"/>
    <w:rsid w:val="32C410E7"/>
    <w:rsid w:val="32EC2577"/>
    <w:rsid w:val="34454474"/>
    <w:rsid w:val="34AF40BC"/>
    <w:rsid w:val="36162BCB"/>
    <w:rsid w:val="364530C9"/>
    <w:rsid w:val="36A71B58"/>
    <w:rsid w:val="37103BA1"/>
    <w:rsid w:val="37514AF4"/>
    <w:rsid w:val="377C0298"/>
    <w:rsid w:val="37B04D36"/>
    <w:rsid w:val="3836588A"/>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A040E0"/>
    <w:rsid w:val="44C67F95"/>
    <w:rsid w:val="4557347D"/>
    <w:rsid w:val="4559568A"/>
    <w:rsid w:val="45A47533"/>
    <w:rsid w:val="45F97EF6"/>
    <w:rsid w:val="46BC402D"/>
    <w:rsid w:val="472961BF"/>
    <w:rsid w:val="475528CD"/>
    <w:rsid w:val="47B265AF"/>
    <w:rsid w:val="48A26623"/>
    <w:rsid w:val="4916491B"/>
    <w:rsid w:val="496717C4"/>
    <w:rsid w:val="4A063A4F"/>
    <w:rsid w:val="4A875AD1"/>
    <w:rsid w:val="4AE27CAC"/>
    <w:rsid w:val="4B1B2ECF"/>
    <w:rsid w:val="4B2E6F39"/>
    <w:rsid w:val="4B6E282F"/>
    <w:rsid w:val="4BAC48C9"/>
    <w:rsid w:val="4BB27DC6"/>
    <w:rsid w:val="4C87000A"/>
    <w:rsid w:val="4CEA2347"/>
    <w:rsid w:val="4D19039B"/>
    <w:rsid w:val="4D243428"/>
    <w:rsid w:val="4D2D7FC0"/>
    <w:rsid w:val="4E1E04FA"/>
    <w:rsid w:val="4EFA25EF"/>
    <w:rsid w:val="4F2C043D"/>
    <w:rsid w:val="4F9246A8"/>
    <w:rsid w:val="4FC275AB"/>
    <w:rsid w:val="4FEB08B0"/>
    <w:rsid w:val="50A13664"/>
    <w:rsid w:val="51937E4D"/>
    <w:rsid w:val="52383592"/>
    <w:rsid w:val="523875F5"/>
    <w:rsid w:val="52506204"/>
    <w:rsid w:val="53FA1DF3"/>
    <w:rsid w:val="54AB2D04"/>
    <w:rsid w:val="54E467FC"/>
    <w:rsid w:val="557B35BC"/>
    <w:rsid w:val="565C1CF5"/>
    <w:rsid w:val="56E235EF"/>
    <w:rsid w:val="571F3A0C"/>
    <w:rsid w:val="57DC32D5"/>
    <w:rsid w:val="57F2034A"/>
    <w:rsid w:val="58207565"/>
    <w:rsid w:val="58235318"/>
    <w:rsid w:val="58E66027"/>
    <w:rsid w:val="59121C77"/>
    <w:rsid w:val="59DE0E09"/>
    <w:rsid w:val="59DF6851"/>
    <w:rsid w:val="5A283DD0"/>
    <w:rsid w:val="5ACD76EE"/>
    <w:rsid w:val="5AD36B10"/>
    <w:rsid w:val="5B366E46"/>
    <w:rsid w:val="5B3D7F5F"/>
    <w:rsid w:val="5B460326"/>
    <w:rsid w:val="5C9A592C"/>
    <w:rsid w:val="5E8E347A"/>
    <w:rsid w:val="5F0279C4"/>
    <w:rsid w:val="5F944466"/>
    <w:rsid w:val="60470EFE"/>
    <w:rsid w:val="60844C26"/>
    <w:rsid w:val="60A9029A"/>
    <w:rsid w:val="60FA16F8"/>
    <w:rsid w:val="6139287F"/>
    <w:rsid w:val="61CA0C65"/>
    <w:rsid w:val="62C642C8"/>
    <w:rsid w:val="631B2246"/>
    <w:rsid w:val="63CF15A0"/>
    <w:rsid w:val="63E322CE"/>
    <w:rsid w:val="65A92947"/>
    <w:rsid w:val="661A50B7"/>
    <w:rsid w:val="66F30BCE"/>
    <w:rsid w:val="673C0170"/>
    <w:rsid w:val="673E5F91"/>
    <w:rsid w:val="67D6317A"/>
    <w:rsid w:val="67D649B5"/>
    <w:rsid w:val="68ED6365"/>
    <w:rsid w:val="69947807"/>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4173DA2"/>
    <w:rsid w:val="76723FC6"/>
    <w:rsid w:val="767E5B01"/>
    <w:rsid w:val="778F44F9"/>
    <w:rsid w:val="77F2017E"/>
    <w:rsid w:val="79017606"/>
    <w:rsid w:val="79D7762B"/>
    <w:rsid w:val="79EB254B"/>
    <w:rsid w:val="7BA82ABD"/>
    <w:rsid w:val="7C757EAB"/>
    <w:rsid w:val="7D0A41BC"/>
    <w:rsid w:val="7D0A4B32"/>
    <w:rsid w:val="7D797C2B"/>
    <w:rsid w:val="7DAC6A56"/>
    <w:rsid w:val="7DD85DB4"/>
    <w:rsid w:val="7E381ACE"/>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25407</Words>
  <Characters>26927</Characters>
  <Lines>224</Lines>
  <Paragraphs>63</Paragraphs>
  <TotalTime>11</TotalTime>
  <ScaleCrop>false</ScaleCrop>
  <LinksUpToDate>false</LinksUpToDate>
  <CharactersWithSpaces>30373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2024-04-19T01:37:59Z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84A4714C30764EB0859368879CA3AF87_13</vt:lpwstr>
  </property>
</Properties>
</file>