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安全护栏</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sz w:val="30"/>
          <w:szCs w:val="30"/>
          <w:lang w:val="en-US"/>
        </w:rPr>
      </w:pPr>
      <w:r>
        <w:rPr>
          <w:rFonts w:hint="eastAsia" w:cs="宋体" w:asciiTheme="minorEastAsia" w:hAnsiTheme="minorEastAsia"/>
          <w:sz w:val="30"/>
          <w:szCs w:val="30"/>
        </w:rPr>
        <w:t>编号：</w:t>
      </w:r>
      <w:r>
        <w:rPr>
          <w:rFonts w:hint="eastAsia" w:cs="宋体" w:asciiTheme="minorEastAsia" w:hAnsiTheme="minorEastAsia"/>
          <w:sz w:val="30"/>
          <w:szCs w:val="30"/>
          <w:u w:val="single"/>
        </w:rPr>
        <w:t>202</w:t>
      </w:r>
      <w:r>
        <w:rPr>
          <w:rFonts w:hint="eastAsia" w:cs="宋体" w:asciiTheme="minorEastAsia" w:hAnsiTheme="minorEastAsia"/>
          <w:sz w:val="30"/>
          <w:szCs w:val="30"/>
          <w:u w:val="single"/>
          <w:lang w:val="en-US" w:eastAsia="zh-CN"/>
        </w:rPr>
        <w:t>404024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安全护栏</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bookmarkStart w:id="517"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sz w:val="24"/>
          <w:u w:val="single"/>
          <w:lang w:val="en-US"/>
        </w:rPr>
      </w:pPr>
      <w:r>
        <w:rPr>
          <w:rFonts w:hint="eastAsia" w:cs="仿宋" w:asciiTheme="minorEastAsia" w:hAnsiTheme="minorEastAsia"/>
          <w:b/>
          <w:bCs/>
          <w:sz w:val="24"/>
        </w:rPr>
        <w:t>1.项目编号：</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404024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安全护栏</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 xml:space="preserve"> 28.39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安全护栏</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供货结束后合同自行终止</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7.本项目</w:t>
      </w:r>
      <w:r>
        <w:rPr>
          <w:rFonts w:hint="eastAsia" w:hAnsi="宋体" w:cs="宋体"/>
          <w:b/>
          <w:sz w:val="24"/>
        </w:rPr>
        <w:t>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hAnsi="宋体" w:cs="宋体"/>
          <w:b/>
          <w:sz w:val="24"/>
        </w:rPr>
        <w:t>二、供应商的</w:t>
      </w:r>
      <w:r>
        <w:rPr>
          <w:rFonts w:hint="eastAsia" w:cs="仿宋" w:asciiTheme="minorEastAsia" w:hAnsiTheme="minorEastAsia"/>
          <w:b/>
          <w:bCs/>
          <w:sz w:val="24"/>
        </w:rPr>
        <w:t>资格要求：</w:t>
      </w:r>
      <w:bookmarkEnd w:id="6"/>
      <w:bookmarkEnd w:id="7"/>
      <w:bookmarkEnd w:id="8"/>
      <w:bookmarkEnd w:id="9"/>
      <w:bookmarkStart w:id="10" w:name="_Toc35393623"/>
      <w:bookmarkStart w:id="11" w:name="_Toc35393792"/>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hint="default" w:cs="仿宋" w:asciiTheme="minorEastAsia" w:hAnsi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w:t>
      </w:r>
      <w:r>
        <w:rPr>
          <w:rFonts w:hint="eastAsia" w:cs="仿宋" w:asciiTheme="minorEastAsia" w:hAnsiTheme="minorEastAsia"/>
          <w:sz w:val="24"/>
        </w:rPr>
        <w:t xml:space="preserve">工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18668119360</w:t>
      </w:r>
      <w:r>
        <w:rPr>
          <w:rFonts w:hint="eastAsia" w:cs="仿宋" w:asciiTheme="minorEastAsia" w:hAnsiTheme="minorEastAsia"/>
          <w:sz w:val="24"/>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22</w:t>
      </w:r>
      <w:r>
        <w:rPr>
          <w:rFonts w:hint="eastAsia" w:cs="仿宋" w:asciiTheme="minorEastAsia" w:hAnsiTheme="minorEastAsia"/>
          <w:sz w:val="24"/>
        </w:rPr>
        <w:t>日</w:t>
      </w:r>
    </w:p>
    <w:bookmarkEnd w:id="517"/>
    <w:p>
      <w:pPr>
        <w:spacing w:line="460" w:lineRule="exact"/>
        <w:jc w:val="cente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5600</w:t>
            </w:r>
            <w:r>
              <w:rPr>
                <w:rFonts w:hint="eastAsia" w:ascii="宋体" w:hAnsi="宋体" w:eastAsia="宋体" w:cs="宋体"/>
                <w:szCs w:val="21"/>
                <w:u w:val="single"/>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w:t>
            </w:r>
            <w:r>
              <w:rPr>
                <w:rFonts w:hint="eastAsia" w:ascii="宋体" w:hAnsi="宋体" w:eastAsia="宋体" w:cs="宋体"/>
                <w:b/>
                <w:bCs/>
                <w:szCs w:val="21"/>
                <w:u w:val="single"/>
                <w:lang w:val="en-US" w:eastAsia="zh-CN"/>
              </w:rPr>
              <w:t>安全护栏</w:t>
            </w:r>
            <w:r>
              <w:rPr>
                <w:rFonts w:hint="eastAsia" w:ascii="宋体" w:hAnsi="宋体" w:eastAsia="宋体" w:cs="宋体"/>
                <w:b/>
                <w:bCs/>
                <w:szCs w:val="21"/>
                <w:u w:val="single"/>
                <w:lang w:eastAsia="zh-CN"/>
              </w:rPr>
              <w:t>采购</w:t>
            </w:r>
            <w:r>
              <w:rPr>
                <w:rFonts w:hint="eastAsia" w:ascii="宋体" w:hAnsi="宋体" w:eastAsia="宋体" w:cs="宋体"/>
                <w:b/>
                <w:bCs/>
                <w:szCs w:val="21"/>
                <w:u w:val="single"/>
              </w:rPr>
              <w:t xml:space="preserve">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安全护栏</w:t>
      </w:r>
      <w:r>
        <w:rPr>
          <w:rFonts w:hint="eastAsia"/>
          <w:lang w:val="en-US"/>
        </w:rPr>
        <w:t>一批，具体如下：</w:t>
      </w:r>
    </w:p>
    <w:tbl>
      <w:tblPr>
        <w:tblStyle w:val="15"/>
        <w:tblW w:w="5675" w:type="pct"/>
        <w:tblInd w:w="-5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737"/>
        <w:gridCol w:w="695"/>
        <w:gridCol w:w="4022"/>
        <w:gridCol w:w="600"/>
        <w:gridCol w:w="627"/>
        <w:gridCol w:w="3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物资类别</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物资名称</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型号规格</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不锈钢围栏</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304不锈钢护栏；2.2米*1.2米(长*高)；竖杆3*3*100cm（10根）;横杆3*3*220cm(2根);立柱6*6*120cm；可拼接成正方形；带安装所需的膨胀螺栓、及螺栓</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510</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drawing>
                <wp:inline distT="0" distB="0" distL="114300" distR="114300">
                  <wp:extent cx="1831975" cy="661670"/>
                  <wp:effectExtent l="0" t="0" r="15875" b="5080"/>
                  <wp:docPr id="14" name="图片 1" descr="267d737108653ae39490d9095a003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267d737108653ae39490d9095a0030d"/>
                          <pic:cNvPicPr>
                            <a:picLocks noChangeAspect="1"/>
                          </pic:cNvPicPr>
                        </pic:nvPicPr>
                        <pic:blipFill>
                          <a:blip r:embed="rId23"/>
                          <a:stretch>
                            <a:fillRect/>
                          </a:stretch>
                        </pic:blipFill>
                        <pic:spPr>
                          <a:xfrm>
                            <a:off x="0" y="0"/>
                            <a:ext cx="1831975" cy="66167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彩钢围挡</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规格：高2m*长3m，彩钢板颜色B03淡灰，框架材料镀锌方管25*45*3mm，带连接件</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52475" cy="685800"/>
                  <wp:effectExtent l="0" t="0" r="9525" b="0"/>
                  <wp:docPr id="1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IMG_256"/>
                          <pic:cNvPicPr>
                            <a:picLocks noChangeAspect="1"/>
                          </pic:cNvPicPr>
                        </pic:nvPicPr>
                        <pic:blipFill>
                          <a:blip r:embed="rId24"/>
                          <a:stretch>
                            <a:fillRect/>
                          </a:stretch>
                        </pic:blipFill>
                        <pic:spPr>
                          <a:xfrm>
                            <a:off x="0" y="0"/>
                            <a:ext cx="752475" cy="68580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3</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彩钢围挡立柱</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规格：镀锌方管80*80*3mm，配合2m高围挡，带膨胀螺栓</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838200" cy="541020"/>
                  <wp:effectExtent l="0" t="0" r="0" b="11430"/>
                  <wp:docPr id="2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IMG_256"/>
                          <pic:cNvPicPr>
                            <a:picLocks noChangeAspect="1"/>
                          </pic:cNvPicPr>
                        </pic:nvPicPr>
                        <pic:blipFill>
                          <a:blip r:embed="rId25"/>
                          <a:stretch>
                            <a:fillRect/>
                          </a:stretch>
                        </pic:blipFill>
                        <pic:spPr>
                          <a:xfrm>
                            <a:off x="0" y="0"/>
                            <a:ext cx="838200" cy="54102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4</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伸缩围栏</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规格：高1.2m，伸缩长度2.5m</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sz w:val="18"/>
                <w:szCs w:val="18"/>
              </w:rPr>
              <w:drawing>
                <wp:inline distT="0" distB="0" distL="114300" distR="114300">
                  <wp:extent cx="1573530" cy="758825"/>
                  <wp:effectExtent l="0" t="0" r="7620" b="3175"/>
                  <wp:docPr id="22" name="图片 1" descr="170978346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1709783465122"/>
                          <pic:cNvPicPr>
                            <a:picLocks noChangeAspect="1"/>
                          </pic:cNvPicPr>
                        </pic:nvPicPr>
                        <pic:blipFill>
                          <a:blip r:embed="rId26"/>
                          <a:stretch>
                            <a:fillRect/>
                          </a:stretch>
                        </pic:blipFill>
                        <pic:spPr>
                          <a:xfrm>
                            <a:off x="0" y="0"/>
                            <a:ext cx="1573530" cy="7588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消防栓防撞护栏</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规格：口字型500mm*500mm*600mm*1.5mm，材质：钢管</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sz w:val="18"/>
                <w:szCs w:val="18"/>
              </w:rPr>
              <w:drawing>
                <wp:inline distT="0" distB="0" distL="114300" distR="114300">
                  <wp:extent cx="1683385" cy="739140"/>
                  <wp:effectExtent l="0" t="0" r="12065" b="3810"/>
                  <wp:docPr id="23" name="图片 1" descr="4f1e6113a5a64cdc3b38ac71be78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4f1e6113a5a64cdc3b38ac71be78006"/>
                          <pic:cNvPicPr>
                            <a:picLocks noChangeAspect="1"/>
                          </pic:cNvPicPr>
                        </pic:nvPicPr>
                        <pic:blipFill>
                          <a:blip r:embed="rId27"/>
                          <a:stretch>
                            <a:fillRect/>
                          </a:stretch>
                        </pic:blipFill>
                        <pic:spPr>
                          <a:xfrm>
                            <a:off x="0" y="0"/>
                            <a:ext cx="1683385" cy="73914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6</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不锈钢警示柱</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高760mm，直径100mm，底座直径160mm，材质冷轧钢</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sz w:val="18"/>
                <w:szCs w:val="18"/>
              </w:rPr>
              <w:drawing>
                <wp:inline distT="0" distB="0" distL="114300" distR="114300">
                  <wp:extent cx="1433195" cy="732790"/>
                  <wp:effectExtent l="0" t="0" r="14605" b="10160"/>
                  <wp:docPr id="24" name="图片 1" descr="170978184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1709781848092"/>
                          <pic:cNvPicPr>
                            <a:picLocks noChangeAspect="1"/>
                          </pic:cNvPicPr>
                        </pic:nvPicPr>
                        <pic:blipFill>
                          <a:blip r:embed="rId28"/>
                          <a:stretch>
                            <a:fillRect/>
                          </a:stretch>
                        </pic:blipFill>
                        <pic:spPr>
                          <a:xfrm>
                            <a:off x="0" y="0"/>
                            <a:ext cx="1433195" cy="73279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7</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红白带</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红白色，带注意安全字符，材质：PE，100米/卷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8</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消防地贴</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黄黑色，材质：PVC带胶，50mm宽，33米/卷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9</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伸缩围栏</w:t>
            </w:r>
          </w:p>
        </w:tc>
        <w:tc>
          <w:tcPr>
            <w:tcW w:w="1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铁质管式伸缩围栏，红白，规格：高1.2m，伸缩长度2.5m</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sz w:val="18"/>
                <w:szCs w:val="18"/>
              </w:rPr>
              <w:drawing>
                <wp:inline distT="0" distB="0" distL="114300" distR="114300">
                  <wp:extent cx="1474470" cy="828040"/>
                  <wp:effectExtent l="0" t="0" r="11430" b="10160"/>
                  <wp:docPr id="25" name="图片 2" descr="170979031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1709790311017"/>
                          <pic:cNvPicPr>
                            <a:picLocks noChangeAspect="1"/>
                          </pic:cNvPicPr>
                        </pic:nvPicPr>
                        <pic:blipFill>
                          <a:blip r:embed="rId29"/>
                          <a:stretch>
                            <a:fillRect/>
                          </a:stretch>
                        </pic:blipFill>
                        <pic:spPr>
                          <a:xfrm>
                            <a:off x="0" y="0"/>
                            <a:ext cx="1474470" cy="828040"/>
                          </a:xfrm>
                          <a:prstGeom prst="rect">
                            <a:avLst/>
                          </a:prstGeom>
                          <a:noFill/>
                          <a:ln w="9525">
                            <a:noFill/>
                          </a:ln>
                        </pic:spPr>
                      </pic:pic>
                    </a:graphicData>
                  </a:graphic>
                </wp:inline>
              </w:drawing>
            </w:r>
          </w:p>
        </w:tc>
      </w:tr>
    </w:tbl>
    <w:p>
      <w:pPr>
        <w:pStyle w:val="8"/>
        <w:ind w:left="0" w:leftChars="0" w:firstLine="0" w:firstLineChars="0"/>
        <w:rPr>
          <w:lang w:val="en-US"/>
        </w:rPr>
      </w:pPr>
    </w:p>
    <w:p>
      <w:pPr>
        <w:pStyle w:val="7"/>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：供货结束后合同自行终止；</w:t>
      </w:r>
    </w:p>
    <w:p>
      <w:pPr>
        <w:pStyle w:val="7"/>
        <w:ind w:firstLine="480" w:firstLineChars="200"/>
        <w:rPr>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w:t>
      </w:r>
      <w:r>
        <w:rPr>
          <w:rFonts w:hint="eastAsia"/>
          <w:lang w:val="en-US" w:eastAsia="zh-CN"/>
        </w:rPr>
        <w:t>供应商提供的货物</w:t>
      </w:r>
      <w:r>
        <w:rPr>
          <w:rFonts w:hint="eastAsia"/>
          <w:lang w:val="en-US"/>
        </w:rPr>
        <w:t>技术参数满足采购内容中</w:t>
      </w:r>
      <w:r>
        <w:rPr>
          <w:rFonts w:hint="eastAsia"/>
          <w:lang w:val="en-US" w:eastAsia="zh-CN"/>
        </w:rPr>
        <w:t>型号规格的</w:t>
      </w:r>
      <w:r>
        <w:rPr>
          <w:rFonts w:hint="eastAsia"/>
          <w:lang w:val="en-US"/>
        </w:rPr>
        <w:t>要求；</w:t>
      </w:r>
    </w:p>
    <w:p>
      <w:pPr>
        <w:pStyle w:val="7"/>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货物须符合相关国家标准或行业标准</w:t>
      </w:r>
      <w:r>
        <w:rPr>
          <w:rFonts w:hint="eastAsia"/>
          <w:lang w:val="en-US"/>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可</w:t>
      </w:r>
      <w:r>
        <w:rPr>
          <w:rFonts w:hint="eastAsia"/>
          <w:lang w:val="en-US"/>
        </w:rPr>
        <w:t>证明</w:t>
      </w:r>
      <w:r>
        <w:rPr>
          <w:rFonts w:hint="eastAsia"/>
          <w:lang w:val="en-US" w:eastAsia="zh-CN"/>
        </w:rPr>
        <w:t>该批次</w:t>
      </w:r>
      <w:r>
        <w:rPr>
          <w:rFonts w:hint="eastAsia"/>
          <w:lang w:val="en-US"/>
        </w:rPr>
        <w:t>货物符合</w:t>
      </w:r>
      <w:r>
        <w:rPr>
          <w:rFonts w:hint="eastAsia"/>
          <w:lang w:val="en-US" w:eastAsia="zh-CN"/>
        </w:rPr>
        <w:t>采购人要求</w:t>
      </w:r>
      <w:r>
        <w:rPr>
          <w:rFonts w:hint="eastAsia"/>
          <w:lang w:val="en-US"/>
        </w:rPr>
        <w:t>的文件</w:t>
      </w:r>
      <w:r>
        <w:rPr>
          <w:rFonts w:hint="eastAsia"/>
          <w:lang w:val="en-US" w:eastAsia="zh-CN"/>
        </w:rPr>
        <w:t>【</w:t>
      </w:r>
      <w:r>
        <w:rPr>
          <w:rFonts w:hint="eastAsia" w:ascii="宋体" w:hAnsi="宋体" w:eastAsia="宋体" w:cs="宋体"/>
          <w:sz w:val="24"/>
        </w:rPr>
        <w:t>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lang w:val="en-US" w:eastAsia="zh-CN"/>
        </w:rPr>
        <w:t>以及</w:t>
      </w:r>
      <w:r>
        <w:rPr>
          <w:rFonts w:hint="eastAsia"/>
          <w:lang w:val="en-US"/>
        </w:rPr>
        <w:t>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2.以</w:t>
      </w:r>
      <w:r>
        <w:rPr>
          <w:rFonts w:hint="eastAsia"/>
          <w:lang w:val="en-US" w:eastAsia="zh-CN"/>
        </w:rPr>
        <w:t>采购内容中的型号规格</w:t>
      </w:r>
      <w:r>
        <w:rPr>
          <w:rFonts w:hint="eastAsia"/>
          <w:lang w:val="en-US"/>
        </w:rPr>
        <w:t>为验收标准，双方指定人员现场确认送货数量并由双方签字确认。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eastAsia="zh-CN"/>
        </w:rPr>
        <w:t>本项目为一次性</w:t>
      </w:r>
      <w:r>
        <w:rPr>
          <w:rFonts w:hint="eastAsia"/>
          <w:lang w:val="en-US"/>
        </w:rPr>
        <w:t>供货，</w:t>
      </w:r>
      <w:r>
        <w:rPr>
          <w:rFonts w:hint="eastAsia"/>
          <w:lang w:val="en-US" w:eastAsia="zh-CN"/>
        </w:rPr>
        <w:t>供应商</w:t>
      </w:r>
      <w:r>
        <w:rPr>
          <w:rFonts w:hint="eastAsia"/>
          <w:lang w:val="en-US"/>
        </w:rPr>
        <w:t>负责在接到采购人电话或书面通知后在20个工作日内完成供货。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
      <w:pPr>
        <w:pStyle w:val="2"/>
      </w:pP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71"/>
      <w:bookmarkEnd w:id="19"/>
      <w:bookmarkStart w:id="20" w:name="_Toc184314441"/>
      <w:bookmarkEnd w:id="20"/>
      <w:bookmarkStart w:id="21" w:name="_Toc184308084"/>
      <w:bookmarkEnd w:id="21"/>
      <w:bookmarkStart w:id="22" w:name="_Toc184314449"/>
      <w:bookmarkEnd w:id="22"/>
      <w:bookmarkStart w:id="23" w:name="_Toc184310284"/>
      <w:bookmarkEnd w:id="23"/>
      <w:bookmarkStart w:id="24" w:name="_Toc184312072"/>
      <w:bookmarkEnd w:id="24"/>
      <w:bookmarkStart w:id="25" w:name="_Toc184310296"/>
      <w:bookmarkEnd w:id="25"/>
      <w:bookmarkStart w:id="26" w:name="_Toc184312073"/>
      <w:bookmarkEnd w:id="26"/>
      <w:bookmarkStart w:id="27" w:name="_Toc184310281"/>
      <w:bookmarkEnd w:id="27"/>
      <w:bookmarkStart w:id="28" w:name="_Toc184313256"/>
      <w:bookmarkEnd w:id="28"/>
      <w:bookmarkStart w:id="29" w:name="_Toc184308078"/>
      <w:bookmarkEnd w:id="29"/>
      <w:bookmarkStart w:id="30" w:name="_Toc184313286"/>
      <w:bookmarkEnd w:id="30"/>
      <w:bookmarkStart w:id="31" w:name="_Toc184312138"/>
      <w:bookmarkEnd w:id="31"/>
      <w:bookmarkStart w:id="32" w:name="_Toc184310283"/>
      <w:bookmarkEnd w:id="32"/>
      <w:bookmarkStart w:id="33" w:name="_Toc184312121"/>
      <w:bookmarkEnd w:id="33"/>
      <w:bookmarkStart w:id="34" w:name="_Toc184313261"/>
      <w:bookmarkEnd w:id="34"/>
      <w:bookmarkStart w:id="35" w:name="_Toc184308040"/>
      <w:bookmarkEnd w:id="35"/>
      <w:bookmarkStart w:id="36" w:name="_Toc184313308"/>
      <w:bookmarkEnd w:id="36"/>
      <w:bookmarkStart w:id="37" w:name="_Toc184314467"/>
      <w:bookmarkEnd w:id="37"/>
      <w:bookmarkStart w:id="38" w:name="_Toc184314416"/>
      <w:bookmarkEnd w:id="38"/>
      <w:bookmarkStart w:id="39" w:name="_Toc184314468"/>
      <w:bookmarkEnd w:id="39"/>
      <w:bookmarkStart w:id="40" w:name="_Toc184313296"/>
      <w:bookmarkEnd w:id="40"/>
      <w:bookmarkStart w:id="41" w:name="_Toc184314462"/>
      <w:bookmarkEnd w:id="41"/>
      <w:bookmarkStart w:id="42" w:name="_Toc184312125"/>
      <w:bookmarkEnd w:id="42"/>
      <w:bookmarkStart w:id="43" w:name="_Toc184310329"/>
      <w:bookmarkEnd w:id="43"/>
      <w:bookmarkStart w:id="44" w:name="_Toc184314446"/>
      <w:bookmarkEnd w:id="44"/>
      <w:bookmarkStart w:id="45" w:name="_Toc184310297"/>
      <w:bookmarkEnd w:id="45"/>
      <w:bookmarkStart w:id="46" w:name="_Toc184314470"/>
      <w:bookmarkEnd w:id="46"/>
      <w:bookmarkStart w:id="47" w:name="_Toc184313275"/>
      <w:bookmarkEnd w:id="47"/>
      <w:bookmarkStart w:id="48" w:name="_Toc184312107"/>
      <w:bookmarkEnd w:id="48"/>
      <w:bookmarkStart w:id="49" w:name="_Toc184312131"/>
      <w:bookmarkEnd w:id="49"/>
      <w:bookmarkStart w:id="50" w:name="_Toc184312095"/>
      <w:bookmarkEnd w:id="50"/>
      <w:bookmarkStart w:id="51" w:name="_Toc184310306"/>
      <w:bookmarkEnd w:id="51"/>
      <w:bookmarkStart w:id="52" w:name="_Toc184310314"/>
      <w:bookmarkEnd w:id="52"/>
      <w:bookmarkStart w:id="53" w:name="_Toc184308107"/>
      <w:bookmarkEnd w:id="53"/>
      <w:bookmarkStart w:id="54" w:name="_Toc184310280"/>
      <w:bookmarkEnd w:id="54"/>
      <w:bookmarkStart w:id="55" w:name="_Toc184312129"/>
      <w:bookmarkEnd w:id="55"/>
      <w:bookmarkStart w:id="56" w:name="_Toc184312086"/>
      <w:bookmarkEnd w:id="56"/>
      <w:bookmarkStart w:id="57" w:name="_Toc184310334"/>
      <w:bookmarkEnd w:id="57"/>
      <w:bookmarkStart w:id="58" w:name="_Toc184314428"/>
      <w:bookmarkEnd w:id="58"/>
      <w:bookmarkStart w:id="59" w:name="_Toc184314410"/>
      <w:bookmarkEnd w:id="59"/>
      <w:bookmarkStart w:id="60" w:name="_Toc184312074"/>
      <w:bookmarkEnd w:id="60"/>
      <w:bookmarkStart w:id="61" w:name="_Toc184310308"/>
      <w:bookmarkEnd w:id="61"/>
      <w:bookmarkStart w:id="62" w:name="_Toc184313301"/>
      <w:bookmarkEnd w:id="62"/>
      <w:bookmarkStart w:id="63" w:name="_Toc184314459"/>
      <w:bookmarkEnd w:id="63"/>
      <w:bookmarkStart w:id="64" w:name="_Toc184312119"/>
      <w:bookmarkEnd w:id="64"/>
      <w:bookmarkStart w:id="65" w:name="_Toc184314427"/>
      <w:bookmarkEnd w:id="65"/>
      <w:bookmarkStart w:id="66" w:name="_Toc184308066"/>
      <w:bookmarkEnd w:id="66"/>
      <w:bookmarkStart w:id="67" w:name="_Toc184310272"/>
      <w:bookmarkEnd w:id="67"/>
      <w:bookmarkStart w:id="68" w:name="_Toc184310274"/>
      <w:bookmarkEnd w:id="68"/>
      <w:bookmarkStart w:id="69" w:name="_Toc184310290"/>
      <w:bookmarkEnd w:id="69"/>
      <w:bookmarkStart w:id="70" w:name="_Toc184312069"/>
      <w:bookmarkEnd w:id="70"/>
      <w:bookmarkStart w:id="71" w:name="_Toc184310344"/>
      <w:bookmarkEnd w:id="71"/>
      <w:bookmarkStart w:id="72" w:name="_Toc184310321"/>
      <w:bookmarkEnd w:id="72"/>
      <w:bookmarkStart w:id="73" w:name="_Toc184313252"/>
      <w:bookmarkEnd w:id="73"/>
      <w:bookmarkStart w:id="74" w:name="_Toc184308048"/>
      <w:bookmarkEnd w:id="74"/>
      <w:bookmarkStart w:id="75" w:name="_Toc184310300"/>
      <w:bookmarkEnd w:id="75"/>
      <w:bookmarkStart w:id="76" w:name="_Toc184313290"/>
      <w:bookmarkEnd w:id="76"/>
      <w:bookmarkStart w:id="77" w:name="_Toc184310309"/>
      <w:bookmarkEnd w:id="77"/>
      <w:bookmarkStart w:id="78" w:name="_Toc184310342"/>
      <w:bookmarkEnd w:id="78"/>
      <w:bookmarkStart w:id="79" w:name="_Toc184308077"/>
      <w:bookmarkEnd w:id="79"/>
      <w:bookmarkStart w:id="80" w:name="_Toc184312137"/>
      <w:bookmarkEnd w:id="80"/>
      <w:bookmarkStart w:id="81" w:name="_Toc184308045"/>
      <w:bookmarkEnd w:id="81"/>
      <w:bookmarkStart w:id="82" w:name="_Toc184314412"/>
      <w:bookmarkEnd w:id="82"/>
      <w:bookmarkStart w:id="83" w:name="_Toc184314471"/>
      <w:bookmarkEnd w:id="83"/>
      <w:bookmarkStart w:id="84" w:name="_Toc184313247"/>
      <w:bookmarkEnd w:id="84"/>
      <w:bookmarkStart w:id="85" w:name="_Toc184308039"/>
      <w:bookmarkEnd w:id="85"/>
      <w:bookmarkStart w:id="86" w:name="_Toc184313240"/>
      <w:bookmarkEnd w:id="86"/>
      <w:bookmarkStart w:id="87" w:name="_Toc184314420"/>
      <w:bookmarkEnd w:id="87"/>
      <w:bookmarkStart w:id="88" w:name="_Toc184313277"/>
      <w:bookmarkEnd w:id="88"/>
      <w:bookmarkStart w:id="89" w:name="_Toc184313271"/>
      <w:bookmarkEnd w:id="89"/>
      <w:bookmarkStart w:id="90" w:name="_Toc184314417"/>
      <w:bookmarkEnd w:id="90"/>
      <w:bookmarkStart w:id="91" w:name="_Toc184310293"/>
      <w:bookmarkEnd w:id="91"/>
      <w:bookmarkStart w:id="92" w:name="_Toc184310288"/>
      <w:bookmarkEnd w:id="92"/>
      <w:bookmarkStart w:id="93" w:name="_Toc184310319"/>
      <w:bookmarkEnd w:id="93"/>
      <w:bookmarkStart w:id="94" w:name="_Toc184314447"/>
      <w:bookmarkEnd w:id="94"/>
      <w:bookmarkStart w:id="95" w:name="_Toc184313284"/>
      <w:bookmarkEnd w:id="95"/>
      <w:bookmarkStart w:id="96" w:name="_Toc184310295"/>
      <w:bookmarkEnd w:id="96"/>
      <w:bookmarkStart w:id="97" w:name="_Toc184314466"/>
      <w:bookmarkEnd w:id="97"/>
      <w:bookmarkStart w:id="98" w:name="_Toc184314478"/>
      <w:bookmarkEnd w:id="98"/>
      <w:bookmarkStart w:id="99" w:name="_Toc184312106"/>
      <w:bookmarkEnd w:id="99"/>
      <w:bookmarkStart w:id="100" w:name="_Toc184308059"/>
      <w:bookmarkEnd w:id="100"/>
      <w:bookmarkStart w:id="101" w:name="_Toc184308099"/>
      <w:bookmarkEnd w:id="101"/>
      <w:bookmarkStart w:id="102" w:name="_Toc184313292"/>
      <w:bookmarkEnd w:id="102"/>
      <w:bookmarkStart w:id="103" w:name="_Toc184313241"/>
      <w:bookmarkEnd w:id="103"/>
      <w:bookmarkStart w:id="104" w:name="_Toc184312130"/>
      <w:bookmarkEnd w:id="104"/>
      <w:bookmarkStart w:id="105" w:name="_Toc184312139"/>
      <w:bookmarkEnd w:id="105"/>
      <w:bookmarkStart w:id="106" w:name="_Toc184308079"/>
      <w:bookmarkEnd w:id="106"/>
      <w:bookmarkStart w:id="107" w:name="_Toc184313309"/>
      <w:bookmarkEnd w:id="107"/>
      <w:bookmarkStart w:id="108" w:name="_Toc184308041"/>
      <w:bookmarkEnd w:id="108"/>
      <w:bookmarkStart w:id="109" w:name="_Toc184313255"/>
      <w:bookmarkEnd w:id="109"/>
      <w:bookmarkStart w:id="110" w:name="_Toc184314472"/>
      <w:bookmarkEnd w:id="110"/>
      <w:bookmarkStart w:id="111" w:name="_Toc184312133"/>
      <w:bookmarkEnd w:id="111"/>
      <w:bookmarkStart w:id="112" w:name="_Toc184313257"/>
      <w:bookmarkEnd w:id="112"/>
      <w:bookmarkStart w:id="113" w:name="_Toc184314443"/>
      <w:bookmarkEnd w:id="113"/>
      <w:bookmarkStart w:id="114" w:name="_Toc184313281"/>
      <w:bookmarkEnd w:id="114"/>
      <w:bookmarkStart w:id="115" w:name="_Toc184313283"/>
      <w:bookmarkEnd w:id="115"/>
      <w:bookmarkStart w:id="116" w:name="_Toc184313272"/>
      <w:bookmarkEnd w:id="116"/>
      <w:bookmarkStart w:id="117" w:name="_Toc184313288"/>
      <w:bookmarkEnd w:id="117"/>
      <w:bookmarkStart w:id="118" w:name="_Toc184310299"/>
      <w:bookmarkEnd w:id="118"/>
      <w:bookmarkStart w:id="119" w:name="_Toc184310294"/>
      <w:bookmarkEnd w:id="119"/>
      <w:bookmarkStart w:id="120" w:name="_Toc184308068"/>
      <w:bookmarkEnd w:id="120"/>
      <w:bookmarkStart w:id="121" w:name="_Toc184314456"/>
      <w:bookmarkEnd w:id="121"/>
      <w:bookmarkStart w:id="122" w:name="_Toc184312122"/>
      <w:bookmarkEnd w:id="122"/>
      <w:bookmarkStart w:id="123" w:name="_Toc184308042"/>
      <w:bookmarkEnd w:id="123"/>
      <w:bookmarkStart w:id="124" w:name="_Toc184308074"/>
      <w:bookmarkEnd w:id="124"/>
      <w:bookmarkStart w:id="125" w:name="_Toc184313278"/>
      <w:bookmarkEnd w:id="125"/>
      <w:bookmarkStart w:id="126" w:name="_Toc184308097"/>
      <w:bookmarkEnd w:id="126"/>
      <w:bookmarkStart w:id="127" w:name="_Toc184310323"/>
      <w:bookmarkEnd w:id="127"/>
      <w:bookmarkStart w:id="128" w:name="_Toc184312135"/>
      <w:bookmarkEnd w:id="128"/>
      <w:bookmarkStart w:id="129" w:name="_Toc184314433"/>
      <w:bookmarkEnd w:id="129"/>
      <w:bookmarkStart w:id="130" w:name="_Toc184314414"/>
      <w:bookmarkEnd w:id="130"/>
      <w:bookmarkStart w:id="131" w:name="_Toc184308044"/>
      <w:bookmarkEnd w:id="131"/>
      <w:bookmarkStart w:id="132" w:name="_Toc184308036"/>
      <w:bookmarkEnd w:id="132"/>
      <w:bookmarkStart w:id="133" w:name="_Toc184314439"/>
      <w:bookmarkEnd w:id="133"/>
      <w:bookmarkStart w:id="134" w:name="_Toc184308055"/>
      <w:bookmarkEnd w:id="134"/>
      <w:bookmarkStart w:id="135" w:name="_Toc184308087"/>
      <w:bookmarkEnd w:id="135"/>
      <w:bookmarkStart w:id="136" w:name="_Toc184314431"/>
      <w:bookmarkEnd w:id="136"/>
      <w:bookmarkStart w:id="137" w:name="_Toc184308050"/>
      <w:bookmarkEnd w:id="137"/>
      <w:bookmarkStart w:id="138" w:name="_Toc184308069"/>
      <w:bookmarkEnd w:id="138"/>
      <w:bookmarkStart w:id="139" w:name="_Toc184308094"/>
      <w:bookmarkEnd w:id="139"/>
      <w:bookmarkStart w:id="140" w:name="_Toc184314421"/>
      <w:bookmarkEnd w:id="140"/>
      <w:bookmarkStart w:id="141" w:name="_Toc184310320"/>
      <w:bookmarkEnd w:id="141"/>
      <w:bookmarkStart w:id="142" w:name="_Toc184312090"/>
      <w:bookmarkEnd w:id="142"/>
      <w:bookmarkStart w:id="143" w:name="_Toc184314481"/>
      <w:bookmarkEnd w:id="143"/>
      <w:bookmarkStart w:id="144" w:name="_Toc184313306"/>
      <w:bookmarkEnd w:id="144"/>
      <w:bookmarkStart w:id="145" w:name="_Toc184312088"/>
      <w:bookmarkEnd w:id="145"/>
      <w:bookmarkStart w:id="146" w:name="_Toc184312092"/>
      <w:bookmarkEnd w:id="146"/>
      <w:bookmarkStart w:id="147" w:name="_Toc184314434"/>
      <w:bookmarkEnd w:id="147"/>
      <w:bookmarkStart w:id="148" w:name="_Toc184310338"/>
      <w:bookmarkEnd w:id="148"/>
      <w:bookmarkStart w:id="149" w:name="_Toc184312104"/>
      <w:bookmarkEnd w:id="149"/>
      <w:bookmarkStart w:id="150" w:name="_Toc184312126"/>
      <w:bookmarkEnd w:id="150"/>
      <w:bookmarkStart w:id="151" w:name="_Toc184310337"/>
      <w:bookmarkEnd w:id="151"/>
      <w:bookmarkStart w:id="152" w:name="_Toc184313307"/>
      <w:bookmarkEnd w:id="152"/>
      <w:bookmarkStart w:id="153" w:name="_Toc184310298"/>
      <w:bookmarkEnd w:id="153"/>
      <w:bookmarkStart w:id="154" w:name="_Toc184310275"/>
      <w:bookmarkEnd w:id="154"/>
      <w:bookmarkStart w:id="155" w:name="_Toc184308037"/>
      <w:bookmarkEnd w:id="155"/>
      <w:bookmarkStart w:id="156" w:name="_Toc184310279"/>
      <w:bookmarkEnd w:id="156"/>
      <w:bookmarkStart w:id="157" w:name="_Toc184310302"/>
      <w:bookmarkEnd w:id="157"/>
      <w:bookmarkStart w:id="158" w:name="_Toc184310307"/>
      <w:bookmarkEnd w:id="158"/>
      <w:bookmarkStart w:id="159" w:name="_Toc184310343"/>
      <w:bookmarkEnd w:id="159"/>
      <w:bookmarkStart w:id="160" w:name="_Toc184310325"/>
      <w:bookmarkEnd w:id="160"/>
      <w:bookmarkStart w:id="161" w:name="_Toc184310340"/>
      <w:bookmarkEnd w:id="161"/>
      <w:bookmarkStart w:id="162" w:name="_Toc184314450"/>
      <w:bookmarkEnd w:id="162"/>
      <w:bookmarkStart w:id="163" w:name="_Toc184308072"/>
      <w:bookmarkEnd w:id="163"/>
      <w:bookmarkStart w:id="164" w:name="_Toc184310292"/>
      <w:bookmarkEnd w:id="164"/>
      <w:bookmarkStart w:id="165" w:name="_Toc184314455"/>
      <w:bookmarkEnd w:id="165"/>
      <w:bookmarkStart w:id="166" w:name="_Toc184313265"/>
      <w:bookmarkEnd w:id="166"/>
      <w:bookmarkStart w:id="167" w:name="_Toc184312103"/>
      <w:bookmarkEnd w:id="167"/>
      <w:bookmarkStart w:id="168" w:name="_Toc184310330"/>
      <w:bookmarkEnd w:id="168"/>
      <w:bookmarkStart w:id="169" w:name="_Toc184312116"/>
      <w:bookmarkEnd w:id="169"/>
      <w:bookmarkStart w:id="170" w:name="_Toc184314437"/>
      <w:bookmarkEnd w:id="170"/>
      <w:bookmarkStart w:id="171" w:name="_Toc184314442"/>
      <w:bookmarkEnd w:id="171"/>
      <w:bookmarkStart w:id="172" w:name="_Toc184314469"/>
      <w:bookmarkEnd w:id="172"/>
      <w:bookmarkStart w:id="173" w:name="_Toc184314474"/>
      <w:bookmarkEnd w:id="173"/>
      <w:bookmarkStart w:id="174" w:name="_Toc184312067"/>
      <w:bookmarkEnd w:id="174"/>
      <w:bookmarkStart w:id="175" w:name="_Toc184310333"/>
      <w:bookmarkEnd w:id="175"/>
      <w:bookmarkStart w:id="176" w:name="_Toc184313263"/>
      <w:bookmarkEnd w:id="176"/>
      <w:bookmarkStart w:id="177" w:name="_Toc184308095"/>
      <w:bookmarkEnd w:id="177"/>
      <w:bookmarkStart w:id="178" w:name="_Toc184313244"/>
      <w:bookmarkEnd w:id="178"/>
      <w:bookmarkStart w:id="179" w:name="_Toc184314473"/>
      <w:bookmarkEnd w:id="179"/>
      <w:bookmarkStart w:id="180" w:name="_Toc184313282"/>
      <w:bookmarkEnd w:id="180"/>
      <w:bookmarkStart w:id="181" w:name="_Toc184308043"/>
      <w:bookmarkEnd w:id="181"/>
      <w:bookmarkStart w:id="182" w:name="_Toc184312093"/>
      <w:bookmarkEnd w:id="182"/>
      <w:bookmarkStart w:id="183" w:name="_Toc184313269"/>
      <w:bookmarkEnd w:id="183"/>
      <w:bookmarkStart w:id="184" w:name="_Toc184314413"/>
      <w:bookmarkEnd w:id="184"/>
      <w:bookmarkStart w:id="185" w:name="_Toc184310312"/>
      <w:bookmarkEnd w:id="185"/>
      <w:bookmarkStart w:id="186" w:name="_Toc184310277"/>
      <w:bookmarkEnd w:id="186"/>
      <w:bookmarkStart w:id="187" w:name="_Toc184313303"/>
      <w:bookmarkEnd w:id="187"/>
      <w:bookmarkStart w:id="188" w:name="_Toc184313293"/>
      <w:bookmarkEnd w:id="188"/>
      <w:bookmarkStart w:id="189" w:name="_Toc184314426"/>
      <w:bookmarkEnd w:id="189"/>
      <w:bookmarkStart w:id="190" w:name="_Toc184308067"/>
      <w:bookmarkEnd w:id="190"/>
      <w:bookmarkStart w:id="191" w:name="_Toc184312091"/>
      <w:bookmarkEnd w:id="191"/>
      <w:bookmarkStart w:id="192" w:name="_Toc184312114"/>
      <w:bookmarkEnd w:id="192"/>
      <w:bookmarkStart w:id="193" w:name="_Toc184314419"/>
      <w:bookmarkEnd w:id="193"/>
      <w:bookmarkStart w:id="194" w:name="_Toc184313266"/>
      <w:bookmarkEnd w:id="194"/>
      <w:bookmarkStart w:id="195" w:name="_Toc184308106"/>
      <w:bookmarkEnd w:id="195"/>
      <w:bookmarkStart w:id="196" w:name="_Toc184312087"/>
      <w:bookmarkEnd w:id="196"/>
      <w:bookmarkStart w:id="197" w:name="_Toc184312115"/>
      <w:bookmarkEnd w:id="197"/>
      <w:bookmarkStart w:id="198" w:name="_Toc184308080"/>
      <w:bookmarkEnd w:id="198"/>
      <w:bookmarkStart w:id="199" w:name="_Toc184313262"/>
      <w:bookmarkEnd w:id="199"/>
      <w:bookmarkStart w:id="200" w:name="_Toc184312123"/>
      <w:bookmarkEnd w:id="200"/>
      <w:bookmarkStart w:id="201" w:name="_Toc184308038"/>
      <w:bookmarkEnd w:id="201"/>
      <w:bookmarkStart w:id="202" w:name="_Toc184308049"/>
      <w:bookmarkEnd w:id="202"/>
      <w:bookmarkStart w:id="203" w:name="_Toc184313251"/>
      <w:bookmarkEnd w:id="203"/>
      <w:bookmarkStart w:id="204" w:name="_Toc184312102"/>
      <w:bookmarkEnd w:id="204"/>
      <w:bookmarkStart w:id="205" w:name="_Toc184312109"/>
      <w:bookmarkEnd w:id="205"/>
      <w:bookmarkStart w:id="206" w:name="_Toc184308102"/>
      <w:bookmarkEnd w:id="206"/>
      <w:bookmarkStart w:id="207" w:name="_Toc184308085"/>
      <w:bookmarkEnd w:id="207"/>
      <w:bookmarkStart w:id="208" w:name="_Toc184308060"/>
      <w:bookmarkEnd w:id="208"/>
      <w:bookmarkStart w:id="209" w:name="_Toc184312070"/>
      <w:bookmarkEnd w:id="209"/>
      <w:bookmarkStart w:id="210" w:name="_Toc184310285"/>
      <w:bookmarkEnd w:id="210"/>
      <w:bookmarkStart w:id="211" w:name="_Toc184308081"/>
      <w:bookmarkEnd w:id="211"/>
      <w:bookmarkStart w:id="212" w:name="_Toc184313273"/>
      <w:bookmarkEnd w:id="212"/>
      <w:bookmarkStart w:id="213" w:name="_Toc184310331"/>
      <w:bookmarkEnd w:id="213"/>
      <w:bookmarkStart w:id="214" w:name="_Toc184313289"/>
      <w:bookmarkEnd w:id="214"/>
      <w:bookmarkStart w:id="215" w:name="_Toc184314454"/>
      <w:bookmarkEnd w:id="215"/>
      <w:bookmarkStart w:id="216" w:name="_Toc184312117"/>
      <w:bookmarkEnd w:id="216"/>
      <w:bookmarkStart w:id="217" w:name="_Toc184310317"/>
      <w:bookmarkEnd w:id="217"/>
      <w:bookmarkStart w:id="218" w:name="_Toc184313254"/>
      <w:bookmarkEnd w:id="218"/>
      <w:bookmarkStart w:id="219" w:name="_Toc184308103"/>
      <w:bookmarkEnd w:id="219"/>
      <w:bookmarkStart w:id="220" w:name="_Toc184313260"/>
      <w:bookmarkEnd w:id="220"/>
      <w:bookmarkStart w:id="221" w:name="_Toc184312110"/>
      <w:bookmarkEnd w:id="221"/>
      <w:bookmarkStart w:id="222" w:name="_Toc184312099"/>
      <w:bookmarkEnd w:id="222"/>
      <w:bookmarkStart w:id="223" w:name="_Toc184312068"/>
      <w:bookmarkEnd w:id="223"/>
      <w:bookmarkStart w:id="224" w:name="_Toc184313250"/>
      <w:bookmarkEnd w:id="224"/>
      <w:bookmarkStart w:id="225" w:name="_Toc184313245"/>
      <w:bookmarkEnd w:id="225"/>
      <w:bookmarkStart w:id="226" w:name="_Toc184313294"/>
      <w:bookmarkEnd w:id="226"/>
      <w:bookmarkStart w:id="227" w:name="_Toc184314482"/>
      <w:bookmarkEnd w:id="227"/>
      <w:bookmarkStart w:id="228" w:name="_Toc184310313"/>
      <w:bookmarkEnd w:id="228"/>
      <w:bookmarkStart w:id="229" w:name="_Toc184308082"/>
      <w:bookmarkEnd w:id="229"/>
      <w:bookmarkStart w:id="230" w:name="_Toc184308075"/>
      <w:bookmarkEnd w:id="230"/>
      <w:bookmarkStart w:id="231" w:name="_Toc184313259"/>
      <w:bookmarkEnd w:id="231"/>
      <w:bookmarkStart w:id="232" w:name="_Toc184313299"/>
      <w:bookmarkEnd w:id="232"/>
      <w:bookmarkStart w:id="233" w:name="_Toc184312089"/>
      <w:bookmarkEnd w:id="233"/>
      <w:bookmarkStart w:id="234" w:name="_Toc184312094"/>
      <w:bookmarkEnd w:id="234"/>
      <w:bookmarkStart w:id="235" w:name="_Toc184314440"/>
      <w:bookmarkEnd w:id="235"/>
      <w:bookmarkStart w:id="236" w:name="_Toc184310310"/>
      <w:bookmarkEnd w:id="236"/>
      <w:bookmarkStart w:id="237" w:name="_Toc184310278"/>
      <w:bookmarkEnd w:id="237"/>
      <w:bookmarkStart w:id="238" w:name="_Toc184312113"/>
      <w:bookmarkEnd w:id="238"/>
      <w:bookmarkStart w:id="239" w:name="_Toc184313270"/>
      <w:bookmarkEnd w:id="239"/>
      <w:bookmarkStart w:id="240" w:name="_Toc184308108"/>
      <w:bookmarkEnd w:id="240"/>
      <w:bookmarkStart w:id="241" w:name="_Toc184308051"/>
      <w:bookmarkEnd w:id="241"/>
      <w:bookmarkStart w:id="242" w:name="_Toc184308071"/>
      <w:bookmarkEnd w:id="242"/>
      <w:bookmarkStart w:id="243" w:name="_Toc184314444"/>
      <w:bookmarkEnd w:id="243"/>
      <w:bookmarkStart w:id="244" w:name="_Toc184313249"/>
      <w:bookmarkEnd w:id="244"/>
      <w:bookmarkStart w:id="245" w:name="_Toc184314429"/>
      <w:bookmarkEnd w:id="245"/>
      <w:bookmarkStart w:id="246" w:name="_Toc184312108"/>
      <w:bookmarkEnd w:id="246"/>
      <w:bookmarkStart w:id="247" w:name="_Toc184314430"/>
      <w:bookmarkEnd w:id="247"/>
      <w:bookmarkStart w:id="248" w:name="_Toc184314432"/>
      <w:bookmarkEnd w:id="248"/>
      <w:bookmarkStart w:id="249" w:name="_Toc184308086"/>
      <w:bookmarkEnd w:id="249"/>
      <w:bookmarkStart w:id="250" w:name="_Toc184313302"/>
      <w:bookmarkEnd w:id="250"/>
      <w:bookmarkStart w:id="251" w:name="_Toc184308076"/>
      <w:bookmarkEnd w:id="251"/>
      <w:bookmarkStart w:id="252" w:name="_Toc184312083"/>
      <w:bookmarkEnd w:id="252"/>
      <w:bookmarkStart w:id="253" w:name="_Toc184310335"/>
      <w:bookmarkEnd w:id="253"/>
      <w:bookmarkStart w:id="254" w:name="_Toc184308064"/>
      <w:bookmarkEnd w:id="254"/>
      <w:bookmarkStart w:id="255" w:name="_Toc184312096"/>
      <w:bookmarkEnd w:id="255"/>
      <w:bookmarkStart w:id="256" w:name="_Toc184310318"/>
      <w:bookmarkEnd w:id="256"/>
      <w:bookmarkStart w:id="257" w:name="_Toc184313268"/>
      <w:bookmarkEnd w:id="257"/>
      <w:bookmarkStart w:id="258" w:name="_Toc184308091"/>
      <w:bookmarkEnd w:id="258"/>
      <w:bookmarkStart w:id="259" w:name="_Toc184308052"/>
      <w:bookmarkEnd w:id="259"/>
      <w:bookmarkStart w:id="260" w:name="_Toc184310291"/>
      <w:bookmarkEnd w:id="260"/>
      <w:bookmarkStart w:id="261" w:name="_Toc184308063"/>
      <w:bookmarkEnd w:id="261"/>
      <w:bookmarkStart w:id="262" w:name="_Toc184313305"/>
      <w:bookmarkEnd w:id="262"/>
      <w:bookmarkStart w:id="263" w:name="_Toc184310327"/>
      <w:bookmarkEnd w:id="263"/>
      <w:bookmarkStart w:id="264" w:name="_Toc184308104"/>
      <w:bookmarkEnd w:id="264"/>
      <w:bookmarkStart w:id="265" w:name="_Toc184312097"/>
      <w:bookmarkEnd w:id="265"/>
      <w:bookmarkStart w:id="266" w:name="_Toc184308098"/>
      <w:bookmarkEnd w:id="266"/>
      <w:bookmarkStart w:id="267" w:name="_Toc184310311"/>
      <w:bookmarkEnd w:id="267"/>
      <w:bookmarkStart w:id="268" w:name="_Toc184313264"/>
      <w:bookmarkEnd w:id="268"/>
      <w:bookmarkStart w:id="269" w:name="_Toc184308100"/>
      <w:bookmarkEnd w:id="269"/>
      <w:bookmarkStart w:id="270" w:name="_Toc184308047"/>
      <w:bookmarkEnd w:id="270"/>
      <w:bookmarkStart w:id="271" w:name="_Toc184312118"/>
      <w:bookmarkEnd w:id="271"/>
      <w:bookmarkStart w:id="272" w:name="_Toc184314418"/>
      <w:bookmarkEnd w:id="272"/>
      <w:bookmarkStart w:id="273" w:name="_Toc184313291"/>
      <w:bookmarkEnd w:id="273"/>
      <w:bookmarkStart w:id="274" w:name="_Toc184308092"/>
      <w:bookmarkEnd w:id="274"/>
      <w:bookmarkStart w:id="275" w:name="_Toc184312132"/>
      <w:bookmarkEnd w:id="275"/>
      <w:bookmarkStart w:id="276" w:name="_Toc184308073"/>
      <w:bookmarkEnd w:id="276"/>
      <w:bookmarkStart w:id="277" w:name="_Toc184312077"/>
      <w:bookmarkEnd w:id="277"/>
      <w:bookmarkStart w:id="278" w:name="_Toc184312111"/>
      <w:bookmarkEnd w:id="278"/>
      <w:bookmarkStart w:id="279" w:name="_Toc184312127"/>
      <w:bookmarkEnd w:id="279"/>
      <w:bookmarkStart w:id="280" w:name="_Toc184314425"/>
      <w:bookmarkEnd w:id="280"/>
      <w:bookmarkStart w:id="281" w:name="_Toc184314451"/>
      <w:bookmarkEnd w:id="281"/>
      <w:bookmarkStart w:id="282" w:name="_Toc184308105"/>
      <w:bookmarkEnd w:id="282"/>
      <w:bookmarkStart w:id="283" w:name="_Toc184314465"/>
      <w:bookmarkEnd w:id="283"/>
      <w:bookmarkStart w:id="284" w:name="_Toc184312101"/>
      <w:bookmarkEnd w:id="284"/>
      <w:bookmarkStart w:id="285" w:name="_Toc184312120"/>
      <w:bookmarkEnd w:id="285"/>
      <w:bookmarkStart w:id="286" w:name="_Toc184314436"/>
      <w:bookmarkEnd w:id="286"/>
      <w:bookmarkStart w:id="287" w:name="_Toc184314423"/>
      <w:bookmarkEnd w:id="287"/>
      <w:bookmarkStart w:id="288" w:name="_Toc184314435"/>
      <w:bookmarkEnd w:id="288"/>
      <w:bookmarkStart w:id="289" w:name="_Toc184314479"/>
      <w:bookmarkEnd w:id="289"/>
      <w:bookmarkStart w:id="290" w:name="_Toc184308090"/>
      <w:bookmarkEnd w:id="290"/>
      <w:bookmarkStart w:id="291" w:name="_Toc184310282"/>
      <w:bookmarkEnd w:id="291"/>
      <w:bookmarkStart w:id="292" w:name="_Toc184314460"/>
      <w:bookmarkEnd w:id="292"/>
      <w:bookmarkStart w:id="293" w:name="_Toc184314422"/>
      <w:bookmarkEnd w:id="293"/>
      <w:bookmarkStart w:id="294" w:name="_Toc184314411"/>
      <w:bookmarkEnd w:id="294"/>
      <w:bookmarkStart w:id="295" w:name="_Toc184313258"/>
      <w:bookmarkEnd w:id="295"/>
      <w:bookmarkStart w:id="296" w:name="_Toc184310326"/>
      <w:bookmarkEnd w:id="296"/>
      <w:bookmarkStart w:id="297" w:name="_Toc184312134"/>
      <w:bookmarkEnd w:id="297"/>
      <w:bookmarkStart w:id="298" w:name="_Toc184308070"/>
      <w:bookmarkEnd w:id="298"/>
      <w:bookmarkStart w:id="299" w:name="_Toc184310339"/>
      <w:bookmarkEnd w:id="299"/>
      <w:bookmarkStart w:id="300" w:name="_Toc184313274"/>
      <w:bookmarkEnd w:id="300"/>
      <w:bookmarkStart w:id="301" w:name="_Toc184310289"/>
      <w:bookmarkEnd w:id="301"/>
      <w:bookmarkStart w:id="302" w:name="_Toc184313243"/>
      <w:bookmarkEnd w:id="302"/>
      <w:bookmarkStart w:id="303" w:name="_Toc184314448"/>
      <w:bookmarkEnd w:id="303"/>
      <w:bookmarkStart w:id="304" w:name="_Toc184308089"/>
      <w:bookmarkEnd w:id="304"/>
      <w:bookmarkStart w:id="305" w:name="_Toc184314477"/>
      <w:bookmarkEnd w:id="305"/>
      <w:bookmarkStart w:id="306" w:name="_Toc184314438"/>
      <w:bookmarkEnd w:id="306"/>
      <w:bookmarkStart w:id="307" w:name="_Toc184314415"/>
      <w:bookmarkEnd w:id="307"/>
      <w:bookmarkStart w:id="308" w:name="_Toc184313276"/>
      <w:bookmarkEnd w:id="308"/>
      <w:bookmarkStart w:id="309" w:name="_Toc184308046"/>
      <w:bookmarkEnd w:id="309"/>
      <w:bookmarkStart w:id="310" w:name="_Toc184310328"/>
      <w:bookmarkEnd w:id="310"/>
      <w:bookmarkStart w:id="311" w:name="_Toc184312079"/>
      <w:bookmarkEnd w:id="311"/>
      <w:bookmarkStart w:id="312" w:name="_Toc184313238"/>
      <w:bookmarkEnd w:id="312"/>
      <w:bookmarkStart w:id="313" w:name="_Toc184314480"/>
      <w:bookmarkEnd w:id="313"/>
      <w:bookmarkStart w:id="314" w:name="_Toc184313239"/>
      <w:bookmarkEnd w:id="314"/>
      <w:bookmarkStart w:id="315" w:name="_Toc184312100"/>
      <w:bookmarkEnd w:id="315"/>
      <w:bookmarkStart w:id="316" w:name="_Toc184310316"/>
      <w:bookmarkEnd w:id="316"/>
      <w:bookmarkStart w:id="317" w:name="_Toc184310322"/>
      <w:bookmarkEnd w:id="317"/>
      <w:bookmarkStart w:id="318" w:name="_Toc184312080"/>
      <w:bookmarkEnd w:id="318"/>
      <w:bookmarkStart w:id="319" w:name="_Toc184313285"/>
      <w:bookmarkEnd w:id="319"/>
      <w:bookmarkStart w:id="320" w:name="_Toc184310276"/>
      <w:bookmarkEnd w:id="320"/>
      <w:bookmarkStart w:id="321" w:name="_Toc184313279"/>
      <w:bookmarkEnd w:id="321"/>
      <w:bookmarkStart w:id="322" w:name="_Toc184314476"/>
      <w:bookmarkEnd w:id="322"/>
      <w:bookmarkStart w:id="323" w:name="_Toc184308083"/>
      <w:bookmarkEnd w:id="323"/>
      <w:bookmarkStart w:id="324" w:name="_Toc184310303"/>
      <w:bookmarkEnd w:id="324"/>
      <w:bookmarkStart w:id="325" w:name="_Toc184310287"/>
      <w:bookmarkEnd w:id="325"/>
      <w:bookmarkStart w:id="326" w:name="_Toc184308058"/>
      <w:bookmarkEnd w:id="326"/>
      <w:bookmarkStart w:id="327" w:name="_Toc184314464"/>
      <w:bookmarkEnd w:id="327"/>
      <w:bookmarkStart w:id="328" w:name="_Toc184310305"/>
      <w:bookmarkEnd w:id="328"/>
      <w:bookmarkStart w:id="329" w:name="_Toc184313310"/>
      <w:bookmarkEnd w:id="329"/>
      <w:bookmarkStart w:id="330" w:name="_Toc184308056"/>
      <w:bookmarkEnd w:id="330"/>
      <w:bookmarkStart w:id="331" w:name="_Toc184310304"/>
      <w:bookmarkEnd w:id="331"/>
      <w:bookmarkStart w:id="332" w:name="_Toc184314445"/>
      <w:bookmarkEnd w:id="332"/>
      <w:bookmarkStart w:id="333" w:name="_Toc184308057"/>
      <w:bookmarkEnd w:id="333"/>
      <w:bookmarkStart w:id="334" w:name="_Toc184312078"/>
      <w:bookmarkEnd w:id="334"/>
      <w:bookmarkStart w:id="335" w:name="_Toc184312128"/>
      <w:bookmarkEnd w:id="335"/>
      <w:bookmarkStart w:id="336" w:name="_Toc184312075"/>
      <w:bookmarkEnd w:id="336"/>
      <w:bookmarkStart w:id="337" w:name="_Toc184312098"/>
      <w:bookmarkEnd w:id="337"/>
      <w:bookmarkStart w:id="338" w:name="_Toc184314424"/>
      <w:bookmarkEnd w:id="338"/>
      <w:bookmarkStart w:id="339" w:name="_Toc184310315"/>
      <w:bookmarkEnd w:id="339"/>
      <w:bookmarkStart w:id="340" w:name="_Toc184314457"/>
      <w:bookmarkEnd w:id="340"/>
      <w:bookmarkStart w:id="341" w:name="_Toc184314475"/>
      <w:bookmarkEnd w:id="341"/>
      <w:bookmarkStart w:id="342" w:name="_Toc184313246"/>
      <w:bookmarkEnd w:id="342"/>
      <w:bookmarkStart w:id="343" w:name="_Toc184308061"/>
      <w:bookmarkEnd w:id="343"/>
      <w:bookmarkStart w:id="344" w:name="_Toc184308101"/>
      <w:bookmarkEnd w:id="344"/>
      <w:bookmarkStart w:id="345" w:name="_Toc184314461"/>
      <w:bookmarkEnd w:id="345"/>
      <w:bookmarkStart w:id="346" w:name="_Toc184312084"/>
      <w:bookmarkEnd w:id="346"/>
      <w:bookmarkStart w:id="347" w:name="_Toc184312136"/>
      <w:bookmarkEnd w:id="347"/>
      <w:bookmarkStart w:id="348" w:name="_Toc184312081"/>
      <w:bookmarkEnd w:id="348"/>
      <w:bookmarkStart w:id="349" w:name="_Toc184314458"/>
      <w:bookmarkEnd w:id="349"/>
      <w:bookmarkStart w:id="350" w:name="_Toc184308065"/>
      <w:bookmarkEnd w:id="350"/>
      <w:bookmarkStart w:id="351" w:name="_Toc184313287"/>
      <w:bookmarkEnd w:id="351"/>
      <w:bookmarkStart w:id="352" w:name="_Toc184308062"/>
      <w:bookmarkEnd w:id="352"/>
      <w:bookmarkStart w:id="353" w:name="_Toc184313253"/>
      <w:bookmarkEnd w:id="353"/>
      <w:bookmarkStart w:id="354" w:name="_Toc184312085"/>
      <w:bookmarkEnd w:id="354"/>
      <w:bookmarkStart w:id="355" w:name="_Toc184312076"/>
      <w:bookmarkEnd w:id="355"/>
      <w:bookmarkStart w:id="356" w:name="_Toc184310324"/>
      <w:bookmarkEnd w:id="356"/>
      <w:bookmarkStart w:id="357" w:name="_Toc184313298"/>
      <w:bookmarkEnd w:id="357"/>
      <w:bookmarkStart w:id="358" w:name="_Toc184310286"/>
      <w:bookmarkEnd w:id="358"/>
      <w:bookmarkStart w:id="359" w:name="_Toc184313242"/>
      <w:bookmarkEnd w:id="359"/>
      <w:bookmarkStart w:id="360" w:name="_Toc184313280"/>
      <w:bookmarkEnd w:id="360"/>
      <w:bookmarkStart w:id="361" w:name="_Toc184313267"/>
      <w:bookmarkEnd w:id="361"/>
      <w:bookmarkStart w:id="362" w:name="_Toc184313300"/>
      <w:bookmarkEnd w:id="362"/>
      <w:bookmarkStart w:id="363" w:name="_Toc184308053"/>
      <w:bookmarkEnd w:id="363"/>
      <w:bookmarkStart w:id="364" w:name="_Toc184308054"/>
      <w:bookmarkEnd w:id="364"/>
      <w:bookmarkStart w:id="365" w:name="_Toc184310336"/>
      <w:bookmarkEnd w:id="365"/>
      <w:bookmarkStart w:id="366" w:name="_Toc184313297"/>
      <w:bookmarkEnd w:id="366"/>
      <w:bookmarkStart w:id="367" w:name="_Toc184312124"/>
      <w:bookmarkEnd w:id="367"/>
      <w:bookmarkStart w:id="368" w:name="_Toc184308093"/>
      <w:bookmarkEnd w:id="368"/>
      <w:bookmarkStart w:id="369" w:name="_Toc184314453"/>
      <w:bookmarkEnd w:id="369"/>
      <w:bookmarkStart w:id="370" w:name="_Toc184313295"/>
      <w:bookmarkEnd w:id="370"/>
      <w:bookmarkStart w:id="371" w:name="_Toc184314463"/>
      <w:bookmarkEnd w:id="371"/>
      <w:bookmarkStart w:id="372" w:name="_Toc184312105"/>
      <w:bookmarkEnd w:id="372"/>
      <w:bookmarkStart w:id="373" w:name="_Toc184312082"/>
      <w:bookmarkEnd w:id="373"/>
      <w:bookmarkStart w:id="374" w:name="_Toc184313304"/>
      <w:bookmarkEnd w:id="374"/>
      <w:bookmarkStart w:id="375" w:name="_Toc184310273"/>
      <w:bookmarkEnd w:id="375"/>
      <w:bookmarkStart w:id="376" w:name="_Toc184312112"/>
      <w:bookmarkEnd w:id="376"/>
      <w:bookmarkStart w:id="377" w:name="_Toc184314452"/>
      <w:bookmarkEnd w:id="377"/>
      <w:bookmarkStart w:id="378" w:name="_Toc184308088"/>
      <w:bookmarkEnd w:id="378"/>
      <w:bookmarkStart w:id="379" w:name="_Toc184310332"/>
      <w:bookmarkEnd w:id="379"/>
      <w:bookmarkStart w:id="380" w:name="_Toc184308096"/>
      <w:bookmarkEnd w:id="380"/>
      <w:bookmarkStart w:id="381" w:name="_Toc184313248"/>
      <w:bookmarkEnd w:id="381"/>
      <w:bookmarkStart w:id="382" w:name="_Toc184310301"/>
      <w:bookmarkEnd w:id="382"/>
      <w:bookmarkStart w:id="383" w:name="_Toc18431034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安全护栏</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安全护栏</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9"/>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安全护栏</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49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751"/>
        <w:gridCol w:w="720"/>
        <w:gridCol w:w="4168"/>
        <w:gridCol w:w="653"/>
        <w:gridCol w:w="777"/>
        <w:gridCol w:w="777"/>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物资类别</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物资名称</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型号规格</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单价（元）</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不锈钢围栏</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304不锈钢护栏；2.2米*1.2米(长*高)；竖杆3*3*100cm（10根）;横杆3*3*220cm(2根);立柱6*6*120cm；可拼接成正方形；带安装所需的膨胀螺栓、及螺栓</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彩钢围挡</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规格：高2m*长3m，彩钢板颜色B03淡灰，框架材料镀锌方管25*45*3mm，带连接件</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彩钢围挡立柱</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规格：镀锌方管80*80*3mm，配合2m高围挡，带膨胀螺栓</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4</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伸缩围栏</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规格：高1.2m，伸缩长度2.5m</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消防栓防撞护栏</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规格：口字型500mm*500mm*600mm*1.5mm，材质：钢管</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6</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不锈钢警示柱</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高760mm，直径100mm，底座直径160mm，材质冷轧钢</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7</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红白带</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红白色，带注意安全字符，材质：PE，100米/卷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8</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消防地贴</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黄黑色，材质：PVC带胶，50mm宽，33米/卷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伸缩围栏</w:t>
            </w:r>
          </w:p>
        </w:tc>
        <w:tc>
          <w:tcPr>
            <w:tcW w:w="2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铁质管式伸缩围栏，红白，规格：高1.2m，伸缩长度2.5m</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在合同履行有效期内，价格不作调整</w:t>
      </w:r>
      <w:r>
        <w:rPr>
          <w:rFonts w:hint="eastAsia" w:ascii="宋体" w:hAnsi="宋体" w:cs="宋体"/>
          <w:sz w:val="24"/>
        </w:rPr>
        <w:t>。除非甲方有额外采购需求且经甲方书面同意，否则，本合同下总价不予调整。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一次性</w:t>
      </w:r>
      <w:r>
        <w:rPr>
          <w:rFonts w:hint="eastAsia" w:ascii="宋体" w:hAnsi="宋体" w:cs="宋体"/>
          <w:sz w:val="24"/>
          <w:u w:val="single"/>
        </w:rPr>
        <w:t>供货，按</w:t>
      </w:r>
      <w:r>
        <w:rPr>
          <w:rFonts w:hint="eastAsia" w:ascii="宋体" w:hAnsi="宋体" w:cs="宋体"/>
          <w:sz w:val="24"/>
          <w:u w:val="single"/>
          <w:lang w:val="en-US" w:eastAsia="zh-CN"/>
        </w:rPr>
        <w:t>实际送货数量</w:t>
      </w:r>
      <w:r>
        <w:rPr>
          <w:rFonts w:hint="eastAsia" w:ascii="宋体" w:hAnsi="宋体" w:cs="宋体"/>
          <w:sz w:val="24"/>
          <w:u w:val="single"/>
        </w:rPr>
        <w:t>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一次性</w:t>
      </w:r>
      <w:r>
        <w:rPr>
          <w:rFonts w:hint="eastAsia" w:ascii="宋体" w:hAnsi="宋体" w:cs="宋体"/>
          <w:sz w:val="24"/>
          <w:u w:val="single"/>
        </w:rPr>
        <w:t>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接到甲方通知后20个工作日内交付</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lang w:val="en-US" w:eastAsia="zh-CN"/>
        </w:rPr>
        <w:t>货物</w:t>
      </w:r>
      <w:r>
        <w:rPr>
          <w:rFonts w:hint="eastAsia"/>
        </w:rPr>
        <w:t>技术参数满足采购内容中的</w:t>
      </w:r>
      <w:r>
        <w:rPr>
          <w:rFonts w:hint="eastAsia"/>
          <w:lang w:val="en-US" w:eastAsia="zh-CN"/>
        </w:rPr>
        <w:t>型号规格</w:t>
      </w:r>
      <w:r>
        <w:rPr>
          <w:rFonts w:hint="eastAsia"/>
        </w:rPr>
        <w:t>，</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7"/>
        <w:ind w:firstLine="480" w:firstLineChars="200"/>
        <w:rPr>
          <w:lang w:val="en-US"/>
        </w:rPr>
      </w:pPr>
      <w:r>
        <w:rPr>
          <w:rFonts w:hint="eastAsia"/>
          <w:lang w:val="en-US"/>
        </w:rPr>
        <w:t>1.</w:t>
      </w:r>
      <w:r>
        <w:rPr>
          <w:rFonts w:hint="eastAsia"/>
          <w:lang w:val="en-US" w:eastAsia="zh-CN"/>
        </w:rPr>
        <w:t>一次性</w:t>
      </w:r>
      <w:r>
        <w:rPr>
          <w:rFonts w:hint="eastAsia"/>
          <w:lang w:val="en-US"/>
        </w:rPr>
        <w:t>供货，乙方负责在接到甲方电话或书面通知后在20个工作日内完成供货。乙方负责卸货，人工费由乙方承担，甲方可免费提供叉车服务。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eastAsia="宋体"/>
          <w:b/>
        </w:rPr>
      </w:pPr>
      <w:r>
        <w:rPr>
          <w:rFonts w:hint="eastAsia" w:hAnsi="宋体"/>
          <w:b/>
          <w:lang w:val="en-US" w:eastAsia="zh-CN"/>
        </w:rPr>
        <w:t>七</w:t>
      </w:r>
      <w:r>
        <w:rPr>
          <w:rFonts w:hint="eastAsia" w:hAnsi="宋体"/>
          <w:b/>
          <w:lang w:val="en-US"/>
        </w:rPr>
        <w:t>、</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八</w:t>
      </w:r>
      <w:r>
        <w:rPr>
          <w:rFonts w:hint="eastAsia" w:ascii="宋体" w:hAnsi="宋体" w:cs="宋体"/>
          <w:b/>
          <w:sz w:val="24"/>
        </w:rPr>
        <w:t>、预付款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lang w:val="en-US" w:eastAsia="zh-CN"/>
        </w:rPr>
        <w:t>九</w:t>
      </w:r>
      <w:r>
        <w:rPr>
          <w:rFonts w:hint="eastAsia"/>
          <w:b/>
          <w:bCs/>
        </w:rPr>
        <w:t>、资金支付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Ref467379214"/>
      <w:bookmarkStart w:id="410" w:name="_Toc16917"/>
      <w:bookmarkStart w:id="411" w:name="_Ref467379101"/>
      <w:bookmarkStart w:id="412" w:name="_Ref467379094"/>
      <w:bookmarkStart w:id="413" w:name="_Toc19614"/>
      <w:bookmarkStart w:id="414" w:name="_Toc259093669"/>
      <w:bookmarkStart w:id="415" w:name="_Toc487900349"/>
      <w:bookmarkStart w:id="416" w:name="_Toc279701240"/>
      <w:bookmarkStart w:id="417" w:name="_Toc28763"/>
      <w:bookmarkStart w:id="418" w:name="_Ref467378463"/>
      <w:bookmarkStart w:id="419" w:name="_Ref467379109"/>
      <w:bookmarkStart w:id="420" w:name="_Ref467379205"/>
      <w:bookmarkStart w:id="421" w:name="_Ref467379195"/>
      <w:bookmarkStart w:id="422" w:name="_Ref467378499"/>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487900350"/>
      <w:bookmarkStart w:id="430" w:name="_Toc13336"/>
      <w:bookmarkStart w:id="431" w:name="_Toc32504"/>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487900351"/>
      <w:bookmarkStart w:id="435" w:name="_Toc27853"/>
      <w:bookmarkStart w:id="436" w:name="_Toc279701242"/>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852"/>
      <w:bookmarkStart w:id="454" w:name="_Toc279701248"/>
      <w:bookmarkStart w:id="455" w:name="_Toc487900358"/>
      <w:bookmarkStart w:id="456" w:name="_Ref467379863"/>
      <w:bookmarkStart w:id="457" w:name="_Ref46737992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6969"/>
      <w:bookmarkStart w:id="484" w:name="_Toc259093684"/>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59093687"/>
      <w:bookmarkStart w:id="489" w:name="_Toc487900368"/>
      <w:bookmarkStart w:id="490" w:name="_Toc8298"/>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259093691"/>
      <w:bookmarkStart w:id="506" w:name="_Toc30599"/>
      <w:bookmarkStart w:id="507" w:name="_Toc487900372"/>
      <w:bookmarkStart w:id="508" w:name="_Toc279701262"/>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2773"/>
      <w:bookmarkStart w:id="513" w:name="_Toc10330"/>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r>
        <w:rPr>
          <w:rFonts w:hint="eastAsia" w:ascii="宋体" w:hAnsi="宋体"/>
          <w:b/>
          <w:color w:val="auto"/>
          <w:szCs w:val="24"/>
          <w:lang w:eastAsia="zh-CN"/>
        </w:rPr>
        <w:t>（</w:t>
      </w:r>
      <w:r>
        <w:rPr>
          <w:rFonts w:hint="eastAsia" w:ascii="宋体" w:hAnsi="宋体"/>
          <w:b/>
          <w:color w:val="auto"/>
          <w:szCs w:val="24"/>
          <w:lang w:val="en-US" w:eastAsia="zh-CN"/>
        </w:rPr>
        <w:t>若有</w:t>
      </w:r>
      <w:r>
        <w:rPr>
          <w:rFonts w:hint="eastAsia" w:ascii="宋体" w:hAnsi="宋体"/>
          <w:b/>
          <w:color w:val="auto"/>
          <w:szCs w:val="24"/>
          <w:lang w:eastAsia="zh-CN"/>
        </w:rPr>
        <w:t>）</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rPr>
      </w:pPr>
      <w:r>
        <w:rPr>
          <w:rFonts w:hint="eastAsia" w:hAnsi="宋体" w:cs="宋体"/>
          <w:color w:val="auto"/>
          <w:sz w:val="24"/>
        </w:rPr>
        <w:t>1.建立健全本单位该项目的安全生产责任制度和安全生产管理制度，健全组织机构，</w:t>
      </w:r>
      <w:r>
        <w:rPr>
          <w:rFonts w:hint="eastAsia" w:hAnsi="宋体" w:cs="宋体"/>
          <w:color w:val="auto"/>
          <w:sz w:val="24"/>
          <w:lang w:eastAsia="zh-CN"/>
        </w:rPr>
        <w:t>落实</w:t>
      </w:r>
      <w:r>
        <w:rPr>
          <w:rFonts w:hint="eastAsia" w:hAnsi="宋体" w:cs="宋体"/>
          <w:color w:val="auto"/>
          <w:sz w:val="24"/>
        </w:rPr>
        <w:t>现场专职安全管理人员。</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2"/>
      </w:pPr>
    </w:p>
    <w:p/>
    <w:p>
      <w:pPr>
        <w:pStyle w:val="2"/>
      </w:pPr>
    </w:p>
    <w:p/>
    <w:p>
      <w:pPr>
        <w:pStyle w:val="2"/>
      </w:pPr>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安全护栏</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安全护栏</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202404024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安全护栏</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202404024</w:t>
      </w:r>
      <w:r>
        <w:rPr>
          <w:rFonts w:hint="eastAsia" w:cs="仿宋" w:asciiTheme="minorEastAsia" w:hAnsiTheme="minorEastAsia"/>
          <w:sz w:val="24"/>
          <w:u w:val="singl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2024年临江公司</w:t>
      </w:r>
      <w:r>
        <w:rPr>
          <w:rFonts w:hint="eastAsia" w:cs="仿宋" w:asciiTheme="minorEastAsia" w:hAnsiTheme="minorEastAsia"/>
          <w:kern w:val="0"/>
          <w:sz w:val="24"/>
          <w:u w:val="single"/>
          <w:lang w:val="en-US" w:eastAsia="zh-CN"/>
        </w:rPr>
        <w:t>安全护栏</w:t>
      </w:r>
      <w:r>
        <w:rPr>
          <w:rFonts w:hint="eastAsia" w:cs="仿宋" w:asciiTheme="minorEastAsia" w:hAnsiTheme="minorEastAsia"/>
          <w:kern w:val="0"/>
          <w:sz w:val="24"/>
          <w:u w:val="single"/>
        </w:rPr>
        <w:t>采购项目【项目编号：</w:t>
      </w:r>
      <w:r>
        <w:rPr>
          <w:rFonts w:hint="eastAsia" w:cs="仿宋" w:asciiTheme="minorEastAsia" w:hAnsiTheme="minorEastAsia"/>
          <w:kern w:val="0"/>
          <w:sz w:val="24"/>
          <w:u w:val="single"/>
          <w:lang w:eastAsia="zh-CN"/>
        </w:rPr>
        <w:t>202404024</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2024年临江公司</w:t>
      </w:r>
      <w:r>
        <w:rPr>
          <w:rFonts w:hint="eastAsia" w:ascii="宋体" w:hAnsi="宋体" w:eastAsia="宋体" w:cs="宋体"/>
          <w:sz w:val="24"/>
          <w:u w:val="single"/>
          <w:lang w:val="en-US" w:eastAsia="zh-CN"/>
        </w:rPr>
        <w:t>安全护栏</w:t>
      </w:r>
      <w:r>
        <w:rPr>
          <w:rFonts w:hint="eastAsia" w:ascii="宋体" w:hAnsi="宋体" w:eastAsia="宋体" w:cs="宋体"/>
          <w:sz w:val="24"/>
          <w:u w:val="single"/>
        </w:rPr>
        <w:t>采购项目【项目编号：</w:t>
      </w:r>
      <w:r>
        <w:rPr>
          <w:rFonts w:hint="eastAsia" w:ascii="宋体" w:hAnsi="宋体" w:eastAsia="宋体" w:cs="宋体"/>
          <w:sz w:val="24"/>
          <w:u w:val="single"/>
          <w:lang w:eastAsia="zh-CN"/>
        </w:rPr>
        <w:t>202404024</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安全护栏</w:t>
      </w:r>
      <w:r>
        <w:rPr>
          <w:rFonts w:hint="eastAsia" w:ascii="宋体" w:hAnsi="宋体" w:eastAsia="宋体" w:cs="宋体"/>
          <w:sz w:val="24"/>
          <w:u w:val="single"/>
          <w:lang w:eastAsia="zh-CN"/>
        </w:rPr>
        <w:t>采购项目【项目编号：202404024】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安全护栏</w:t>
      </w:r>
      <w:r>
        <w:rPr>
          <w:rFonts w:hint="eastAsia" w:cs="仿宋" w:asciiTheme="minorEastAsia" w:hAnsiTheme="minorEastAsia"/>
          <w:sz w:val="24"/>
          <w:u w:val="single"/>
          <w:lang w:eastAsia="zh-CN"/>
        </w:rPr>
        <w:t>采购项目【项目编号：202404024】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9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1146"/>
        <w:gridCol w:w="1099"/>
        <w:gridCol w:w="6360"/>
        <w:gridCol w:w="997"/>
        <w:gridCol w:w="1186"/>
        <w:gridCol w:w="1186"/>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物资类别</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物资名称</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型号规格</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单价（元）</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不锈钢围栏</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304不锈钢护栏；2.2米*1.2米(长*高)；竖杆3*3*100cm（10根）;横杆3*3*220cm(2根);立柱6*6*120cm；可拼接成正方形；带安装所需的膨胀螺栓、及螺栓</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510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彩钢围挡</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规格：高2m*长3m，彩钢板颜色B03淡灰，框架材料镀锌方管25*45*3mm，带连接件</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彩钢围挡立柱</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规格：镀锌方管80*80*3mm，配合2m高围挡，带膨胀螺栓</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伸缩围栏</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规格：高1.2m，伸缩长度2.5m</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消防栓防撞护栏</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规格：口字型500mm*500mm*600mm*1.5mm，材质：钢管</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6</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不锈钢警示柱</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高760mm，直径100mm，底座直径160mm，材质冷轧钢</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7</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红白带</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红白色，带注意安全字符，材质：PE，100米/卷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8</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消防地贴</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黄黑色，材质：PVC带胶，50mm宽，33米/卷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9</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安全用品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伸缩围栏</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铁质管式伸缩围栏，红白，规格：高1.2m，伸缩长度2.5m</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3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3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3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安全护栏</w:t>
      </w:r>
      <w:r>
        <w:rPr>
          <w:rFonts w:hint="eastAsia" w:cs="仿宋" w:asciiTheme="minorEastAsia" w:hAnsiTheme="minorEastAsia"/>
          <w:sz w:val="24"/>
          <w:u w:val="single"/>
          <w:lang w:eastAsia="zh-CN"/>
        </w:rPr>
        <w:t>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202404024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ascii="宋体" w:hAnsi="宋体" w:cs="宋体"/>
          <w:sz w:val="24"/>
          <w:u w:val="single"/>
        </w:rPr>
        <w:t>2024年临江公司</w:t>
      </w:r>
      <w:r>
        <w:rPr>
          <w:rFonts w:hint="eastAsia" w:ascii="宋体" w:hAnsi="宋体" w:cs="宋体"/>
          <w:sz w:val="24"/>
          <w:u w:val="single"/>
          <w:lang w:val="en-US" w:eastAsia="zh-CN"/>
        </w:rPr>
        <w:t>安全护栏</w:t>
      </w:r>
      <w:r>
        <w:rPr>
          <w:rFonts w:hint="eastAsia" w:ascii="宋体" w:hAnsi="宋体" w:cs="宋体"/>
          <w:sz w:val="24"/>
          <w:u w:val="single"/>
        </w:rPr>
        <w:t>采购项目（项目编号：</w:t>
      </w:r>
      <w:r>
        <w:rPr>
          <w:rFonts w:hint="eastAsia" w:ascii="宋体" w:hAnsi="宋体" w:cs="宋体"/>
          <w:sz w:val="24"/>
          <w:u w:val="single"/>
          <w:lang w:eastAsia="zh-CN"/>
        </w:rPr>
        <w:t>202404024</w:t>
      </w:r>
      <w:r>
        <w:rPr>
          <w:rFonts w:hint="eastAsia" w:ascii="宋体" w:hAnsi="宋体" w:cs="宋体"/>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val="en-US" w:eastAsia="zh-CN"/>
        </w:rPr>
        <w:t>安全护栏</w:t>
      </w:r>
      <w:r>
        <w:rPr>
          <w:rFonts w:hint="eastAsia" w:ascii="宋体" w:hAnsi="宋体" w:cs="宋体"/>
          <w:sz w:val="24"/>
          <w:u w:val="single"/>
        </w:rPr>
        <w:t>采购项目（项目编号：</w:t>
      </w:r>
      <w:r>
        <w:rPr>
          <w:rFonts w:hint="eastAsia" w:ascii="宋体" w:hAnsi="宋体" w:cs="宋体"/>
          <w:sz w:val="24"/>
          <w:u w:val="single"/>
          <w:lang w:eastAsia="zh-CN"/>
        </w:rPr>
        <w:t>202404024</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2"/>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E81C9E"/>
    <w:rsid w:val="013853AC"/>
    <w:rsid w:val="023E1286"/>
    <w:rsid w:val="029A0462"/>
    <w:rsid w:val="030669ED"/>
    <w:rsid w:val="030D7958"/>
    <w:rsid w:val="032B7E17"/>
    <w:rsid w:val="034B5FC8"/>
    <w:rsid w:val="04E634F4"/>
    <w:rsid w:val="05B622F4"/>
    <w:rsid w:val="06803F38"/>
    <w:rsid w:val="06897EFF"/>
    <w:rsid w:val="07013F3A"/>
    <w:rsid w:val="078B333A"/>
    <w:rsid w:val="07C24B12"/>
    <w:rsid w:val="07D15ABF"/>
    <w:rsid w:val="087E795F"/>
    <w:rsid w:val="09EC7123"/>
    <w:rsid w:val="09ED56C9"/>
    <w:rsid w:val="0B530D41"/>
    <w:rsid w:val="0BF7590B"/>
    <w:rsid w:val="0BFE313E"/>
    <w:rsid w:val="0C492847"/>
    <w:rsid w:val="0CF31D21"/>
    <w:rsid w:val="0D89320B"/>
    <w:rsid w:val="0D8B0B2E"/>
    <w:rsid w:val="0F111837"/>
    <w:rsid w:val="0F2F6501"/>
    <w:rsid w:val="0F81598B"/>
    <w:rsid w:val="0FB91E94"/>
    <w:rsid w:val="10C76755"/>
    <w:rsid w:val="11B04EDA"/>
    <w:rsid w:val="11C46A46"/>
    <w:rsid w:val="12E110C3"/>
    <w:rsid w:val="135A601C"/>
    <w:rsid w:val="143E2438"/>
    <w:rsid w:val="15CB2DA0"/>
    <w:rsid w:val="16135A37"/>
    <w:rsid w:val="166F3635"/>
    <w:rsid w:val="16806E74"/>
    <w:rsid w:val="17AF353E"/>
    <w:rsid w:val="185870FA"/>
    <w:rsid w:val="185A544F"/>
    <w:rsid w:val="18890233"/>
    <w:rsid w:val="190D49C0"/>
    <w:rsid w:val="198737C7"/>
    <w:rsid w:val="19976A31"/>
    <w:rsid w:val="19A06341"/>
    <w:rsid w:val="19DC6BDA"/>
    <w:rsid w:val="1A4B1C44"/>
    <w:rsid w:val="1AA56FDE"/>
    <w:rsid w:val="1B1B25BA"/>
    <w:rsid w:val="1B7913A6"/>
    <w:rsid w:val="1D61352C"/>
    <w:rsid w:val="1D882867"/>
    <w:rsid w:val="1DFA0457"/>
    <w:rsid w:val="1E5F5CBE"/>
    <w:rsid w:val="1E8307F5"/>
    <w:rsid w:val="1F457921"/>
    <w:rsid w:val="20D12777"/>
    <w:rsid w:val="20FB672E"/>
    <w:rsid w:val="213339C4"/>
    <w:rsid w:val="21677697"/>
    <w:rsid w:val="228D26CE"/>
    <w:rsid w:val="22916FA5"/>
    <w:rsid w:val="232A4794"/>
    <w:rsid w:val="23C64579"/>
    <w:rsid w:val="247C6E9E"/>
    <w:rsid w:val="25650E5F"/>
    <w:rsid w:val="25A4056B"/>
    <w:rsid w:val="25C26B32"/>
    <w:rsid w:val="26010880"/>
    <w:rsid w:val="26F15921"/>
    <w:rsid w:val="28D92620"/>
    <w:rsid w:val="294E0F60"/>
    <w:rsid w:val="2987716A"/>
    <w:rsid w:val="29AE18A7"/>
    <w:rsid w:val="2A6366FF"/>
    <w:rsid w:val="2B3D5BF4"/>
    <w:rsid w:val="2C4141D8"/>
    <w:rsid w:val="2C950AFD"/>
    <w:rsid w:val="2D210C4A"/>
    <w:rsid w:val="2F4D3609"/>
    <w:rsid w:val="2F5836E9"/>
    <w:rsid w:val="30062480"/>
    <w:rsid w:val="30556F21"/>
    <w:rsid w:val="308C5F1F"/>
    <w:rsid w:val="31111553"/>
    <w:rsid w:val="314B6E80"/>
    <w:rsid w:val="32843E96"/>
    <w:rsid w:val="32C410E7"/>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932CA"/>
    <w:rsid w:val="41CE08E1"/>
    <w:rsid w:val="42112513"/>
    <w:rsid w:val="433C7ACC"/>
    <w:rsid w:val="435518AD"/>
    <w:rsid w:val="43C04259"/>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2C043D"/>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E347A"/>
    <w:rsid w:val="5F0279C4"/>
    <w:rsid w:val="5F944466"/>
    <w:rsid w:val="60470EFE"/>
    <w:rsid w:val="60844C26"/>
    <w:rsid w:val="60A9029A"/>
    <w:rsid w:val="60FA16F8"/>
    <w:rsid w:val="6139287F"/>
    <w:rsid w:val="61CA0C65"/>
    <w:rsid w:val="61DF5D9B"/>
    <w:rsid w:val="62C642C8"/>
    <w:rsid w:val="631B2246"/>
    <w:rsid w:val="63CF15A0"/>
    <w:rsid w:val="65A92947"/>
    <w:rsid w:val="661A50B7"/>
    <w:rsid w:val="66F30BCE"/>
    <w:rsid w:val="67046018"/>
    <w:rsid w:val="673C0170"/>
    <w:rsid w:val="673E5F91"/>
    <w:rsid w:val="67D6317A"/>
    <w:rsid w:val="67D649B5"/>
    <w:rsid w:val="68ED6365"/>
    <w:rsid w:val="69BA15C7"/>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4173DA2"/>
    <w:rsid w:val="76723FC6"/>
    <w:rsid w:val="767E5B01"/>
    <w:rsid w:val="778F44F9"/>
    <w:rsid w:val="77F2017E"/>
    <w:rsid w:val="79017606"/>
    <w:rsid w:val="79D7762B"/>
    <w:rsid w:val="79EB254B"/>
    <w:rsid w:val="7BA82ABD"/>
    <w:rsid w:val="7C757EAB"/>
    <w:rsid w:val="7D0A41BC"/>
    <w:rsid w:val="7D0A4B32"/>
    <w:rsid w:val="7D797C2B"/>
    <w:rsid w:val="7DAC6A56"/>
    <w:rsid w:val="7E381ACE"/>
    <w:rsid w:val="7EF742CC"/>
    <w:rsid w:val="7FC874FF"/>
    <w:rsid w:val="7FD8778E"/>
    <w:rsid w:val="7FFD4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5.jpe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10</TotalTime>
  <ScaleCrop>false</ScaleCrop>
  <LinksUpToDate>false</LinksUpToDate>
  <CharactersWithSpaces>30373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2024-04-22T01:34:49Z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