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2024年临江公司派利斯备件</w:t>
      </w:r>
      <w:r>
        <w:rPr>
          <w:rFonts w:hint="eastAsia" w:cs="宋体" w:asciiTheme="minorEastAsia" w:hAnsiTheme="minorEastAsia"/>
          <w:sz w:val="48"/>
          <w:szCs w:val="48"/>
          <w:u w:val="single"/>
          <w:lang w:val="en-US" w:eastAsia="zh-CN"/>
        </w:rPr>
        <w:t>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cs="宋体" w:asciiTheme="minorEastAsia" w:hAnsiTheme="minorEastAsia"/>
          <w:sz w:val="30"/>
          <w:szCs w:val="30"/>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202404034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35393621"/>
      <w:bookmarkStart w:id="4" w:name="_Toc35393790"/>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2024年临江公司派利斯备件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bookmarkStart w:id="520" w:name="_GoBack"/>
      <w:bookmarkEnd w:id="520"/>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202404034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2024年临江公司派利斯备件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19.7</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采购派利斯备件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30个工作日内将货物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28359003"/>
      <w:bookmarkStart w:id="9" w:name="_Toc28359080"/>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35393792"/>
      <w:bookmarkStart w:id="12" w:name="_Toc28359004"/>
      <w:bookmarkStart w:id="13" w:name="_Toc35393623"/>
      <w:bookmarkStart w:id="14"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624"/>
      <w:bookmarkStart w:id="16" w:name="_Toc35393793"/>
      <w:bookmarkStart w:id="17" w:name="_Toc28359005"/>
      <w:bookmarkStart w:id="18" w:name="_Toc28359082"/>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8</w:t>
      </w:r>
      <w:r>
        <w:rPr>
          <w:rFonts w:hint="eastAsia" w:cs="仿宋" w:asciiTheme="minorEastAsia" w:hAnsiTheme="minorEastAsia"/>
          <w:bCs/>
          <w:sz w:val="24"/>
          <w:u w:val="single"/>
        </w:rPr>
        <w:t>日</w:t>
      </w:r>
      <w:r>
        <w:rPr>
          <w:rFonts w:cs="仿宋" w:asciiTheme="minorEastAsia" w:hAnsiTheme="minorEastAsia"/>
          <w:bCs/>
          <w:sz w:val="24"/>
          <w:u w:val="single"/>
        </w:rPr>
        <w:t>1</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sz w:val="24"/>
        </w:rPr>
      </w:pPr>
      <w:r>
        <w:rPr>
          <w:rFonts w:hint="eastAsia" w:cs="仿宋" w:asciiTheme="minorEastAsia" w:hAnsiTheme="minorEastAsia"/>
          <w:sz w:val="24"/>
        </w:rPr>
        <w:t>2024年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26</w:t>
      </w:r>
      <w:r>
        <w:rPr>
          <w:rFonts w:hint="eastAsia" w:cs="仿宋" w:asciiTheme="minorEastAsia" w:hAnsiTheme="minorEastAsia"/>
          <w:sz w:val="24"/>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采购派利斯备件</w:t>
      </w:r>
      <w:r>
        <w:rPr>
          <w:rFonts w:hint="eastAsia"/>
          <w:lang w:val="en-US"/>
        </w:rPr>
        <w:t>一批，具体如下：</w:t>
      </w:r>
    </w:p>
    <w:tbl>
      <w:tblPr>
        <w:tblStyle w:val="15"/>
        <w:tblW w:w="96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25"/>
        <w:gridCol w:w="1557"/>
        <w:gridCol w:w="918"/>
        <w:gridCol w:w="4970"/>
        <w:gridCol w:w="850"/>
        <w:gridCol w:w="7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0"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轴向位移探头</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TM0110-00-00-10-50-02，11mm涡流探头、M14×1.5非铠装、无螺纹，总长5m，有接头</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延长线</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TM0181-040-01，5/8mm探头适配，4m铠装</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轴向位移前置器</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TM0182-A91-B00-C00</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胀差探头</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TM0120-00-00-07-50 25mm</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胀差前置器</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TM0122-A0</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涡流模块</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板卡型号：PT2060/10-A0涡流传感器信号模块，大小卡各一块</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转速探头</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TM0180-07-00-14-10-02，8mm涡流探头、非铠装、无螺纹、探头长度1m，有接头</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超速模块</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板卡型号：PT2060/53-A0超速模块，大小卡各一块</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冗余继电器模块</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板卡型号：PT2060/43-A0冗余继电器模块，大小卡各一块</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振动模块</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板卡型号：PT2060/20-A0振动模块，大小卡各一块</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继电器模块</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板卡型号：PT2060/40-A0继电器模块，大小卡各一块</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转速探头前置器</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TM0182-A50-B00-C00</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4"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轴瓦振动</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TMO782A-M，含延长电缆TM0702-05，5m</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 w:hRule="atLeast"/>
        </w:trPr>
        <w:tc>
          <w:tcPr>
            <w:tcW w:w="6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5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TSI电源</w:t>
            </w:r>
          </w:p>
        </w:tc>
        <w:tc>
          <w:tcPr>
            <w:tcW w:w="9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派利斯</w:t>
            </w:r>
          </w:p>
        </w:tc>
        <w:tc>
          <w:tcPr>
            <w:tcW w:w="49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电源PT2060/90-A1-B1</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Ansi="宋体" w:cs="宋体"/>
          <w:highlight w:val="yellow"/>
        </w:rPr>
      </w:pPr>
      <w:r>
        <w:rPr>
          <w:rFonts w:hint="eastAsia"/>
          <w:lang w:val="en-US"/>
        </w:rPr>
        <w:t>2.履约方式：</w:t>
      </w:r>
      <w:r>
        <w:rPr>
          <w:rFonts w:hint="eastAsia"/>
          <w:lang w:val="en-US" w:eastAsia="zh-CN"/>
        </w:rPr>
        <w:t>分批</w:t>
      </w:r>
      <w:r>
        <w:rPr>
          <w:rFonts w:hint="eastAsia"/>
          <w:lang w:val="en-US"/>
        </w:rPr>
        <w:t>供货。在采购人发出送货通知后，成交人</w:t>
      </w:r>
      <w:r>
        <w:rPr>
          <w:rFonts w:hint="eastAsia"/>
          <w:lang w:val="en-US" w:eastAsia="zh-CN"/>
        </w:rPr>
        <w:t>30个工作日内将货物</w:t>
      </w:r>
      <w:r>
        <w:rPr>
          <w:rFonts w:hint="eastAsia"/>
          <w:lang w:val="en-US"/>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派利斯备件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30个工作日内将货物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278"/>
      <w:bookmarkEnd w:id="20"/>
      <w:bookmarkStart w:id="21" w:name="_Toc184310328"/>
      <w:bookmarkEnd w:id="21"/>
      <w:bookmarkStart w:id="22" w:name="_Toc184314438"/>
      <w:bookmarkEnd w:id="22"/>
      <w:bookmarkStart w:id="23" w:name="_Toc184314463"/>
      <w:bookmarkEnd w:id="23"/>
      <w:bookmarkStart w:id="24" w:name="_Toc184310276"/>
      <w:bookmarkEnd w:id="24"/>
      <w:bookmarkStart w:id="25" w:name="_Toc184310315"/>
      <w:bookmarkEnd w:id="25"/>
      <w:bookmarkStart w:id="26" w:name="_Toc184308097"/>
      <w:bookmarkEnd w:id="26"/>
      <w:bookmarkStart w:id="27" w:name="_Toc184310336"/>
      <w:bookmarkEnd w:id="27"/>
      <w:bookmarkStart w:id="28" w:name="_Toc184308080"/>
      <w:bookmarkEnd w:id="28"/>
      <w:bookmarkStart w:id="29" w:name="_Toc184310304"/>
      <w:bookmarkEnd w:id="29"/>
      <w:bookmarkStart w:id="30" w:name="_Toc184314477"/>
      <w:bookmarkEnd w:id="30"/>
      <w:bookmarkStart w:id="31" w:name="_Toc184314453"/>
      <w:bookmarkEnd w:id="31"/>
      <w:bookmarkStart w:id="32" w:name="_Toc184313281"/>
      <w:bookmarkEnd w:id="32"/>
      <w:bookmarkStart w:id="33" w:name="_Toc184312113"/>
      <w:bookmarkEnd w:id="33"/>
      <w:bookmarkStart w:id="34" w:name="_Toc184313304"/>
      <w:bookmarkEnd w:id="34"/>
      <w:bookmarkStart w:id="35" w:name="_Toc184312120"/>
      <w:bookmarkEnd w:id="35"/>
      <w:bookmarkStart w:id="36" w:name="_Toc184314449"/>
      <w:bookmarkEnd w:id="36"/>
      <w:bookmarkStart w:id="37" w:name="_Toc184312075"/>
      <w:bookmarkEnd w:id="37"/>
      <w:bookmarkStart w:id="38" w:name="_Toc184314460"/>
      <w:bookmarkEnd w:id="38"/>
      <w:bookmarkStart w:id="39" w:name="_Toc184313297"/>
      <w:bookmarkEnd w:id="39"/>
      <w:bookmarkStart w:id="40" w:name="_Toc184314440"/>
      <w:bookmarkEnd w:id="40"/>
      <w:bookmarkStart w:id="41" w:name="_Toc184313280"/>
      <w:bookmarkEnd w:id="41"/>
      <w:bookmarkStart w:id="42" w:name="_Toc184308099"/>
      <w:bookmarkEnd w:id="42"/>
      <w:bookmarkStart w:id="43" w:name="_Toc184310314"/>
      <w:bookmarkEnd w:id="43"/>
      <w:bookmarkStart w:id="44" w:name="_Toc184314472"/>
      <w:bookmarkEnd w:id="44"/>
      <w:bookmarkStart w:id="45" w:name="_Toc184310316"/>
      <w:bookmarkEnd w:id="45"/>
      <w:bookmarkStart w:id="46" w:name="_Toc184310289"/>
      <w:bookmarkEnd w:id="46"/>
      <w:bookmarkStart w:id="47" w:name="_Toc184314475"/>
      <w:bookmarkEnd w:id="47"/>
      <w:bookmarkStart w:id="48" w:name="_Toc184312073"/>
      <w:bookmarkEnd w:id="48"/>
      <w:bookmarkStart w:id="49" w:name="_Toc184314429"/>
      <w:bookmarkEnd w:id="49"/>
      <w:bookmarkStart w:id="50" w:name="_Toc184313255"/>
      <w:bookmarkEnd w:id="50"/>
      <w:bookmarkStart w:id="51" w:name="_Toc184308054"/>
      <w:bookmarkEnd w:id="51"/>
      <w:bookmarkStart w:id="52" w:name="_Toc184314415"/>
      <w:bookmarkEnd w:id="52"/>
      <w:bookmarkStart w:id="53" w:name="_Toc184312134"/>
      <w:bookmarkEnd w:id="53"/>
      <w:bookmarkStart w:id="54" w:name="_Toc184314482"/>
      <w:bookmarkEnd w:id="54"/>
      <w:bookmarkStart w:id="55" w:name="_Toc184312124"/>
      <w:bookmarkEnd w:id="55"/>
      <w:bookmarkStart w:id="56" w:name="_Toc184313242"/>
      <w:bookmarkEnd w:id="56"/>
      <w:bookmarkStart w:id="57" w:name="_Toc184313282"/>
      <w:bookmarkEnd w:id="57"/>
      <w:bookmarkStart w:id="58" w:name="_Toc184312095"/>
      <w:bookmarkEnd w:id="58"/>
      <w:bookmarkStart w:id="59" w:name="_Toc184308083"/>
      <w:bookmarkEnd w:id="59"/>
      <w:bookmarkStart w:id="60" w:name="_Toc184313256"/>
      <w:bookmarkEnd w:id="60"/>
      <w:bookmarkStart w:id="61" w:name="_Toc184310308"/>
      <w:bookmarkEnd w:id="61"/>
      <w:bookmarkStart w:id="62" w:name="_Toc184312135"/>
      <w:bookmarkEnd w:id="62"/>
      <w:bookmarkStart w:id="63" w:name="_Toc184308062"/>
      <w:bookmarkEnd w:id="63"/>
      <w:bookmarkStart w:id="64" w:name="_Toc184308085"/>
      <w:bookmarkEnd w:id="64"/>
      <w:bookmarkStart w:id="65" w:name="_Toc184314410"/>
      <w:bookmarkEnd w:id="65"/>
      <w:bookmarkStart w:id="66" w:name="_Toc184313296"/>
      <w:bookmarkEnd w:id="66"/>
      <w:bookmarkStart w:id="67" w:name="_Toc184312078"/>
      <w:bookmarkEnd w:id="67"/>
      <w:bookmarkStart w:id="68" w:name="_Toc184314446"/>
      <w:bookmarkEnd w:id="68"/>
      <w:bookmarkStart w:id="69" w:name="_Toc184313300"/>
      <w:bookmarkEnd w:id="69"/>
      <w:bookmarkStart w:id="70" w:name="_Toc184314469"/>
      <w:bookmarkEnd w:id="70"/>
      <w:bookmarkStart w:id="71" w:name="_Toc184310286"/>
      <w:bookmarkEnd w:id="71"/>
      <w:bookmarkStart w:id="72" w:name="_Toc184312081"/>
      <w:bookmarkEnd w:id="72"/>
      <w:bookmarkStart w:id="73" w:name="_Toc184314412"/>
      <w:bookmarkEnd w:id="73"/>
      <w:bookmarkStart w:id="74" w:name="_Toc184314458"/>
      <w:bookmarkEnd w:id="74"/>
      <w:bookmarkStart w:id="75" w:name="_Toc184312108"/>
      <w:bookmarkEnd w:id="75"/>
      <w:bookmarkStart w:id="76" w:name="_Toc184314424"/>
      <w:bookmarkEnd w:id="76"/>
      <w:bookmarkStart w:id="77" w:name="_Toc184308098"/>
      <w:bookmarkEnd w:id="77"/>
      <w:bookmarkStart w:id="78" w:name="_Toc184312099"/>
      <w:bookmarkEnd w:id="78"/>
      <w:bookmarkStart w:id="79" w:name="_Toc184310293"/>
      <w:bookmarkEnd w:id="79"/>
      <w:bookmarkStart w:id="80" w:name="_Toc184313248"/>
      <w:bookmarkEnd w:id="80"/>
      <w:bookmarkStart w:id="81" w:name="_Toc184314480"/>
      <w:bookmarkEnd w:id="81"/>
      <w:bookmarkStart w:id="82" w:name="_Toc184314465"/>
      <w:bookmarkEnd w:id="82"/>
      <w:bookmarkStart w:id="83" w:name="_Toc184314464"/>
      <w:bookmarkEnd w:id="83"/>
      <w:bookmarkStart w:id="84" w:name="_Toc184308065"/>
      <w:bookmarkEnd w:id="84"/>
      <w:bookmarkStart w:id="85" w:name="_Toc184313298"/>
      <w:bookmarkEnd w:id="85"/>
      <w:bookmarkStart w:id="86" w:name="_Toc184313308"/>
      <w:bookmarkEnd w:id="86"/>
      <w:bookmarkStart w:id="87" w:name="_Toc184313310"/>
      <w:bookmarkEnd w:id="87"/>
      <w:bookmarkStart w:id="88" w:name="_Toc184310292"/>
      <w:bookmarkEnd w:id="88"/>
      <w:bookmarkStart w:id="89" w:name="_Toc184314457"/>
      <w:bookmarkEnd w:id="89"/>
      <w:bookmarkStart w:id="90" w:name="_Toc184310296"/>
      <w:bookmarkEnd w:id="90"/>
      <w:bookmarkStart w:id="91" w:name="_Toc184308044"/>
      <w:bookmarkEnd w:id="91"/>
      <w:bookmarkStart w:id="92" w:name="_Toc184313243"/>
      <w:bookmarkEnd w:id="92"/>
      <w:bookmarkStart w:id="93" w:name="_Toc184310324"/>
      <w:bookmarkEnd w:id="93"/>
      <w:bookmarkStart w:id="94" w:name="_Toc184310287"/>
      <w:bookmarkEnd w:id="94"/>
      <w:bookmarkStart w:id="95" w:name="_Toc184312098"/>
      <w:bookmarkEnd w:id="95"/>
      <w:bookmarkStart w:id="96" w:name="_Toc184312079"/>
      <w:bookmarkEnd w:id="96"/>
      <w:bookmarkStart w:id="97" w:name="_Toc184308102"/>
      <w:bookmarkEnd w:id="97"/>
      <w:bookmarkStart w:id="98" w:name="_Toc184312118"/>
      <w:bookmarkEnd w:id="98"/>
      <w:bookmarkStart w:id="99" w:name="_Toc184314436"/>
      <w:bookmarkEnd w:id="99"/>
      <w:bookmarkStart w:id="100" w:name="_Toc184308086"/>
      <w:bookmarkEnd w:id="100"/>
      <w:bookmarkStart w:id="101" w:name="_Toc184312089"/>
      <w:bookmarkEnd w:id="101"/>
      <w:bookmarkStart w:id="102" w:name="_Toc184308096"/>
      <w:bookmarkEnd w:id="102"/>
      <w:bookmarkStart w:id="103" w:name="_Toc184308038"/>
      <w:bookmarkEnd w:id="103"/>
      <w:bookmarkStart w:id="104" w:name="_Toc184314422"/>
      <w:bookmarkEnd w:id="104"/>
      <w:bookmarkStart w:id="105" w:name="_Toc184313276"/>
      <w:bookmarkEnd w:id="105"/>
      <w:bookmarkStart w:id="106" w:name="_Toc184314423"/>
      <w:bookmarkEnd w:id="106"/>
      <w:bookmarkStart w:id="107" w:name="_Toc184314451"/>
      <w:bookmarkEnd w:id="107"/>
      <w:bookmarkStart w:id="108" w:name="_Toc184313287"/>
      <w:bookmarkEnd w:id="108"/>
      <w:bookmarkStart w:id="109" w:name="_Toc184313295"/>
      <w:bookmarkEnd w:id="109"/>
      <w:bookmarkStart w:id="110" w:name="_Toc184312128"/>
      <w:bookmarkEnd w:id="110"/>
      <w:bookmarkStart w:id="111" w:name="_Toc184310283"/>
      <w:bookmarkEnd w:id="111"/>
      <w:bookmarkStart w:id="112" w:name="_Toc184312082"/>
      <w:bookmarkEnd w:id="112"/>
      <w:bookmarkStart w:id="113" w:name="_Toc184310341"/>
      <w:bookmarkEnd w:id="113"/>
      <w:bookmarkStart w:id="114" w:name="_Toc184310338"/>
      <w:bookmarkEnd w:id="114"/>
      <w:bookmarkStart w:id="115" w:name="_Toc184310327"/>
      <w:bookmarkEnd w:id="115"/>
      <w:bookmarkStart w:id="116" w:name="_Toc184308064"/>
      <w:bookmarkEnd w:id="116"/>
      <w:bookmarkStart w:id="117" w:name="_Toc184314445"/>
      <w:bookmarkEnd w:id="117"/>
      <w:bookmarkStart w:id="118" w:name="_Toc184310303"/>
      <w:bookmarkEnd w:id="118"/>
      <w:bookmarkStart w:id="119" w:name="_Toc184308051"/>
      <w:bookmarkEnd w:id="119"/>
      <w:bookmarkStart w:id="120" w:name="_Toc184310334"/>
      <w:bookmarkEnd w:id="120"/>
      <w:bookmarkStart w:id="121" w:name="_Toc184312107"/>
      <w:bookmarkEnd w:id="121"/>
      <w:bookmarkStart w:id="122" w:name="_Toc184310326"/>
      <w:bookmarkEnd w:id="122"/>
      <w:bookmarkStart w:id="123" w:name="_Toc184313240"/>
      <w:bookmarkEnd w:id="123"/>
      <w:bookmarkStart w:id="124" w:name="_Toc184314418"/>
      <w:bookmarkEnd w:id="124"/>
      <w:bookmarkStart w:id="125" w:name="_Toc184310279"/>
      <w:bookmarkEnd w:id="125"/>
      <w:bookmarkStart w:id="126" w:name="_Toc184308063"/>
      <w:bookmarkEnd w:id="126"/>
      <w:bookmarkStart w:id="127" w:name="_Toc184314434"/>
      <w:bookmarkEnd w:id="127"/>
      <w:bookmarkStart w:id="128" w:name="_Toc184312112"/>
      <w:bookmarkEnd w:id="128"/>
      <w:bookmarkStart w:id="129" w:name="_Toc184310299"/>
      <w:bookmarkEnd w:id="129"/>
      <w:bookmarkStart w:id="130" w:name="_Toc184313266"/>
      <w:bookmarkEnd w:id="130"/>
      <w:bookmarkStart w:id="131" w:name="_Toc184308053"/>
      <w:bookmarkEnd w:id="131"/>
      <w:bookmarkStart w:id="132" w:name="_Toc184312086"/>
      <w:bookmarkEnd w:id="132"/>
      <w:bookmarkStart w:id="133" w:name="_Toc184314476"/>
      <w:bookmarkEnd w:id="133"/>
      <w:bookmarkStart w:id="134" w:name="_Toc184312133"/>
      <w:bookmarkEnd w:id="134"/>
      <w:bookmarkStart w:id="135" w:name="_Toc184312074"/>
      <w:bookmarkEnd w:id="135"/>
      <w:bookmarkStart w:id="136" w:name="_Toc184313267"/>
      <w:bookmarkEnd w:id="136"/>
      <w:bookmarkStart w:id="137" w:name="_Toc184313249"/>
      <w:bookmarkEnd w:id="137"/>
      <w:bookmarkStart w:id="138" w:name="_Toc184314411"/>
      <w:bookmarkEnd w:id="138"/>
      <w:bookmarkStart w:id="139" w:name="_Toc184312109"/>
      <w:bookmarkEnd w:id="139"/>
      <w:bookmarkStart w:id="140" w:name="_Toc184310319"/>
      <w:bookmarkEnd w:id="140"/>
      <w:bookmarkStart w:id="141" w:name="_Toc184314459"/>
      <w:bookmarkEnd w:id="141"/>
      <w:bookmarkStart w:id="142" w:name="_Toc184313303"/>
      <w:bookmarkEnd w:id="142"/>
      <w:bookmarkStart w:id="143" w:name="_Toc184310305"/>
      <w:bookmarkEnd w:id="143"/>
      <w:bookmarkStart w:id="144" w:name="_Toc184312071"/>
      <w:bookmarkEnd w:id="144"/>
      <w:bookmarkStart w:id="145" w:name="_Toc184308041"/>
      <w:bookmarkEnd w:id="145"/>
      <w:bookmarkStart w:id="146" w:name="_Toc184313270"/>
      <w:bookmarkEnd w:id="146"/>
      <w:bookmarkStart w:id="147" w:name="_Toc184312100"/>
      <w:bookmarkEnd w:id="147"/>
      <w:bookmarkStart w:id="148" w:name="_Toc184314454"/>
      <w:bookmarkEnd w:id="148"/>
      <w:bookmarkStart w:id="149" w:name="_Toc184312116"/>
      <w:bookmarkEnd w:id="149"/>
      <w:bookmarkStart w:id="150" w:name="_Toc184312096"/>
      <w:bookmarkEnd w:id="150"/>
      <w:bookmarkStart w:id="151" w:name="_Toc184313239"/>
      <w:bookmarkEnd w:id="151"/>
      <w:bookmarkStart w:id="152" w:name="_Toc184308082"/>
      <w:bookmarkEnd w:id="152"/>
      <w:bookmarkStart w:id="153" w:name="_Toc184310344"/>
      <w:bookmarkEnd w:id="153"/>
      <w:bookmarkStart w:id="154" w:name="_Toc184308073"/>
      <w:bookmarkEnd w:id="154"/>
      <w:bookmarkStart w:id="155" w:name="_Toc184314455"/>
      <w:bookmarkEnd w:id="155"/>
      <w:bookmarkStart w:id="156" w:name="_Toc184314414"/>
      <w:bookmarkEnd w:id="156"/>
      <w:bookmarkStart w:id="157" w:name="_Toc184308050"/>
      <w:bookmarkEnd w:id="157"/>
      <w:bookmarkStart w:id="158" w:name="_Toc184312088"/>
      <w:bookmarkEnd w:id="158"/>
      <w:bookmarkStart w:id="159" w:name="_Toc184314478"/>
      <w:bookmarkEnd w:id="159"/>
      <w:bookmarkStart w:id="160" w:name="_Toc184313299"/>
      <w:bookmarkEnd w:id="160"/>
      <w:bookmarkStart w:id="161" w:name="_Toc184312114"/>
      <w:bookmarkEnd w:id="161"/>
      <w:bookmarkStart w:id="162" w:name="_Toc184313274"/>
      <w:bookmarkEnd w:id="162"/>
      <w:bookmarkStart w:id="163" w:name="_Toc184308060"/>
      <w:bookmarkEnd w:id="163"/>
      <w:bookmarkStart w:id="164" w:name="_Toc184308049"/>
      <w:bookmarkEnd w:id="164"/>
      <w:bookmarkStart w:id="165" w:name="_Toc184313279"/>
      <w:bookmarkEnd w:id="165"/>
      <w:bookmarkStart w:id="166" w:name="_Toc184310273"/>
      <w:bookmarkEnd w:id="166"/>
      <w:bookmarkStart w:id="167" w:name="_Toc184312111"/>
      <w:bookmarkEnd w:id="167"/>
      <w:bookmarkStart w:id="168" w:name="_Toc184310332"/>
      <w:bookmarkEnd w:id="168"/>
      <w:bookmarkStart w:id="169" w:name="_Toc184312091"/>
      <w:bookmarkEnd w:id="169"/>
      <w:bookmarkStart w:id="170" w:name="_Toc184313263"/>
      <w:bookmarkEnd w:id="170"/>
      <w:bookmarkStart w:id="171" w:name="_Toc184308084"/>
      <w:bookmarkEnd w:id="171"/>
      <w:bookmarkStart w:id="172" w:name="_Toc184310282"/>
      <w:bookmarkEnd w:id="172"/>
      <w:bookmarkStart w:id="173" w:name="_Toc184314473"/>
      <w:bookmarkEnd w:id="173"/>
      <w:bookmarkStart w:id="174" w:name="_Toc184314442"/>
      <w:bookmarkEnd w:id="174"/>
      <w:bookmarkStart w:id="175" w:name="_Toc184308061"/>
      <w:bookmarkEnd w:id="175"/>
      <w:bookmarkStart w:id="176" w:name="_Toc184310318"/>
      <w:bookmarkEnd w:id="176"/>
      <w:bookmarkStart w:id="177" w:name="_Toc184308091"/>
      <w:bookmarkEnd w:id="177"/>
      <w:bookmarkStart w:id="178" w:name="_Toc184312132"/>
      <w:bookmarkEnd w:id="178"/>
      <w:bookmarkStart w:id="179" w:name="_Toc184308074"/>
      <w:bookmarkEnd w:id="179"/>
      <w:bookmarkStart w:id="180" w:name="_Toc184308070"/>
      <w:bookmarkEnd w:id="180"/>
      <w:bookmarkStart w:id="181" w:name="_Toc184314426"/>
      <w:bookmarkEnd w:id="181"/>
      <w:bookmarkStart w:id="182" w:name="_Toc184308088"/>
      <w:bookmarkEnd w:id="182"/>
      <w:bookmarkStart w:id="183" w:name="_Toc184313289"/>
      <w:bookmarkEnd w:id="183"/>
      <w:bookmarkStart w:id="184" w:name="_Toc184313294"/>
      <w:bookmarkEnd w:id="184"/>
      <w:bookmarkStart w:id="185" w:name="_Toc184312077"/>
      <w:bookmarkEnd w:id="185"/>
      <w:bookmarkStart w:id="186" w:name="_Toc184313292"/>
      <w:bookmarkEnd w:id="186"/>
      <w:bookmarkStart w:id="187" w:name="_Toc184310291"/>
      <w:bookmarkEnd w:id="187"/>
      <w:bookmarkStart w:id="188" w:name="_Toc184314425"/>
      <w:bookmarkEnd w:id="188"/>
      <w:bookmarkStart w:id="189" w:name="_Toc184310340"/>
      <w:bookmarkEnd w:id="189"/>
      <w:bookmarkStart w:id="190" w:name="_Toc184314448"/>
      <w:bookmarkEnd w:id="190"/>
      <w:bookmarkStart w:id="191" w:name="_Toc184313265"/>
      <w:bookmarkEnd w:id="191"/>
      <w:bookmarkStart w:id="192" w:name="_Toc184314444"/>
      <w:bookmarkEnd w:id="192"/>
      <w:bookmarkStart w:id="193" w:name="_Toc184310309"/>
      <w:bookmarkEnd w:id="193"/>
      <w:bookmarkStart w:id="194" w:name="_Toc184310329"/>
      <w:bookmarkEnd w:id="194"/>
      <w:bookmarkStart w:id="195" w:name="_Toc184314481"/>
      <w:bookmarkEnd w:id="195"/>
      <w:bookmarkStart w:id="196" w:name="_Toc184312123"/>
      <w:bookmarkEnd w:id="196"/>
      <w:bookmarkStart w:id="197" w:name="_Toc184314413"/>
      <w:bookmarkEnd w:id="197"/>
      <w:bookmarkStart w:id="198" w:name="_Toc184308052"/>
      <w:bookmarkEnd w:id="198"/>
      <w:bookmarkStart w:id="199" w:name="_Toc184308108"/>
      <w:bookmarkEnd w:id="199"/>
      <w:bookmarkStart w:id="200" w:name="_Toc184308059"/>
      <w:bookmarkEnd w:id="200"/>
      <w:bookmarkStart w:id="201" w:name="_Toc184308106"/>
      <w:bookmarkEnd w:id="201"/>
      <w:bookmarkStart w:id="202" w:name="_Toc184308079"/>
      <w:bookmarkEnd w:id="202"/>
      <w:bookmarkStart w:id="203" w:name="_Toc184310335"/>
      <w:bookmarkEnd w:id="203"/>
      <w:bookmarkStart w:id="204" w:name="_Toc184308048"/>
      <w:bookmarkEnd w:id="204"/>
      <w:bookmarkStart w:id="205" w:name="_Toc184308107"/>
      <w:bookmarkEnd w:id="205"/>
      <w:bookmarkStart w:id="206" w:name="_Toc184313285"/>
      <w:bookmarkEnd w:id="206"/>
      <w:bookmarkStart w:id="207" w:name="_Toc184310310"/>
      <w:bookmarkEnd w:id="207"/>
      <w:bookmarkStart w:id="208" w:name="_Toc184310306"/>
      <w:bookmarkEnd w:id="208"/>
      <w:bookmarkStart w:id="209" w:name="_Toc184308104"/>
      <w:bookmarkEnd w:id="209"/>
      <w:bookmarkStart w:id="210" w:name="_Toc184308095"/>
      <w:bookmarkEnd w:id="210"/>
      <w:bookmarkStart w:id="211" w:name="_Toc184314431"/>
      <w:bookmarkEnd w:id="211"/>
      <w:bookmarkStart w:id="212" w:name="_Toc184312087"/>
      <w:bookmarkEnd w:id="212"/>
      <w:bookmarkStart w:id="213" w:name="_Toc184313305"/>
      <w:bookmarkEnd w:id="213"/>
      <w:bookmarkStart w:id="214" w:name="_Toc184308071"/>
      <w:bookmarkEnd w:id="214"/>
      <w:bookmarkStart w:id="215" w:name="_Toc184313293"/>
      <w:bookmarkEnd w:id="215"/>
      <w:bookmarkStart w:id="216" w:name="_Toc184314479"/>
      <w:bookmarkEnd w:id="216"/>
      <w:bookmarkStart w:id="217" w:name="_Toc184308094"/>
      <w:bookmarkEnd w:id="217"/>
      <w:bookmarkStart w:id="218" w:name="_Toc184308068"/>
      <w:bookmarkEnd w:id="218"/>
      <w:bookmarkStart w:id="219" w:name="_Toc184312094"/>
      <w:bookmarkEnd w:id="219"/>
      <w:bookmarkStart w:id="220" w:name="_Toc184310325"/>
      <w:bookmarkEnd w:id="220"/>
      <w:bookmarkStart w:id="221" w:name="_Toc184308072"/>
      <w:bookmarkEnd w:id="221"/>
      <w:bookmarkStart w:id="222" w:name="_Toc184312092"/>
      <w:bookmarkEnd w:id="222"/>
      <w:bookmarkStart w:id="223" w:name="_Toc184308081"/>
      <w:bookmarkEnd w:id="223"/>
      <w:bookmarkStart w:id="224" w:name="_Toc184313277"/>
      <w:bookmarkEnd w:id="224"/>
      <w:bookmarkStart w:id="225" w:name="_Toc184314443"/>
      <w:bookmarkEnd w:id="225"/>
      <w:bookmarkStart w:id="226" w:name="_Toc184313258"/>
      <w:bookmarkEnd w:id="226"/>
      <w:bookmarkStart w:id="227" w:name="_Toc184312083"/>
      <w:bookmarkEnd w:id="227"/>
      <w:bookmarkStart w:id="228" w:name="_Toc184314421"/>
      <w:bookmarkEnd w:id="228"/>
      <w:bookmarkStart w:id="229" w:name="_Toc184308093"/>
      <w:bookmarkEnd w:id="229"/>
      <w:bookmarkStart w:id="230" w:name="_Toc184308055"/>
      <w:bookmarkEnd w:id="230"/>
      <w:bookmarkStart w:id="231" w:name="_Toc184313264"/>
      <w:bookmarkEnd w:id="231"/>
      <w:bookmarkStart w:id="232" w:name="_Toc184312101"/>
      <w:bookmarkEnd w:id="232"/>
      <w:bookmarkStart w:id="233" w:name="_Toc184308069"/>
      <w:bookmarkEnd w:id="233"/>
      <w:bookmarkStart w:id="234" w:name="_Toc184310307"/>
      <w:bookmarkEnd w:id="234"/>
      <w:bookmarkStart w:id="235" w:name="_Toc184310300"/>
      <w:bookmarkEnd w:id="235"/>
      <w:bookmarkStart w:id="236" w:name="_Toc184313268"/>
      <w:bookmarkEnd w:id="236"/>
      <w:bookmarkStart w:id="237" w:name="_Toc184314447"/>
      <w:bookmarkEnd w:id="237"/>
      <w:bookmarkStart w:id="238" w:name="_Toc184308076"/>
      <w:bookmarkEnd w:id="238"/>
      <w:bookmarkStart w:id="239" w:name="_Toc184314435"/>
      <w:bookmarkEnd w:id="239"/>
      <w:bookmarkStart w:id="240" w:name="_Toc184313245"/>
      <w:bookmarkEnd w:id="240"/>
      <w:bookmarkStart w:id="241" w:name="_Toc184310288"/>
      <w:bookmarkEnd w:id="241"/>
      <w:bookmarkStart w:id="242" w:name="_Toc184312076"/>
      <w:bookmarkEnd w:id="242"/>
      <w:bookmarkStart w:id="243" w:name="_Toc184313261"/>
      <w:bookmarkEnd w:id="243"/>
      <w:bookmarkStart w:id="244" w:name="_Toc184310322"/>
      <w:bookmarkEnd w:id="244"/>
      <w:bookmarkStart w:id="245" w:name="_Toc184313275"/>
      <w:bookmarkEnd w:id="245"/>
      <w:bookmarkStart w:id="246" w:name="_Toc184308039"/>
      <w:bookmarkEnd w:id="246"/>
      <w:bookmarkStart w:id="247" w:name="_Toc184312097"/>
      <w:bookmarkEnd w:id="247"/>
      <w:bookmarkStart w:id="248" w:name="_Toc184314419"/>
      <w:bookmarkEnd w:id="248"/>
      <w:bookmarkStart w:id="249" w:name="_Toc184314474"/>
      <w:bookmarkEnd w:id="249"/>
      <w:bookmarkStart w:id="250" w:name="_Toc184312067"/>
      <w:bookmarkEnd w:id="250"/>
      <w:bookmarkStart w:id="251" w:name="_Toc184310312"/>
      <w:bookmarkEnd w:id="251"/>
      <w:bookmarkStart w:id="252" w:name="_Toc184310277"/>
      <w:bookmarkEnd w:id="252"/>
      <w:bookmarkStart w:id="253" w:name="_Toc184312130"/>
      <w:bookmarkEnd w:id="253"/>
      <w:bookmarkStart w:id="254" w:name="_Toc184310274"/>
      <w:bookmarkEnd w:id="254"/>
      <w:bookmarkStart w:id="255" w:name="_Toc184313273"/>
      <w:bookmarkEnd w:id="255"/>
      <w:bookmarkStart w:id="256" w:name="_Toc184308047"/>
      <w:bookmarkEnd w:id="256"/>
      <w:bookmarkStart w:id="257" w:name="_Toc184314427"/>
      <w:bookmarkEnd w:id="257"/>
      <w:bookmarkStart w:id="258" w:name="_Toc184308105"/>
      <w:bookmarkEnd w:id="258"/>
      <w:bookmarkStart w:id="259" w:name="_Toc184313291"/>
      <w:bookmarkEnd w:id="259"/>
      <w:bookmarkStart w:id="260" w:name="_Toc184312127"/>
      <w:bookmarkEnd w:id="260"/>
      <w:bookmarkStart w:id="261" w:name="_Toc184308045"/>
      <w:bookmarkEnd w:id="261"/>
      <w:bookmarkStart w:id="262" w:name="_Toc184312070"/>
      <w:bookmarkEnd w:id="262"/>
      <w:bookmarkStart w:id="263" w:name="_Toc184308089"/>
      <w:bookmarkEnd w:id="263"/>
      <w:bookmarkStart w:id="264" w:name="_Toc184310330"/>
      <w:bookmarkEnd w:id="264"/>
      <w:bookmarkStart w:id="265" w:name="_Toc184312104"/>
      <w:bookmarkEnd w:id="265"/>
      <w:bookmarkStart w:id="266" w:name="_Toc184313253"/>
      <w:bookmarkEnd w:id="266"/>
      <w:bookmarkStart w:id="267" w:name="_Toc184310285"/>
      <w:bookmarkEnd w:id="267"/>
      <w:bookmarkStart w:id="268" w:name="_Toc184308036"/>
      <w:bookmarkEnd w:id="268"/>
      <w:bookmarkStart w:id="269" w:name="_Toc184313260"/>
      <w:bookmarkEnd w:id="269"/>
      <w:bookmarkStart w:id="270" w:name="_Toc184308066"/>
      <w:bookmarkEnd w:id="270"/>
      <w:bookmarkStart w:id="271" w:name="_Toc184314450"/>
      <w:bookmarkEnd w:id="271"/>
      <w:bookmarkStart w:id="272" w:name="_Toc184308090"/>
      <w:bookmarkEnd w:id="272"/>
      <w:bookmarkStart w:id="273" w:name="_Toc184313307"/>
      <w:bookmarkEnd w:id="273"/>
      <w:bookmarkStart w:id="274" w:name="_Toc184310275"/>
      <w:bookmarkEnd w:id="274"/>
      <w:bookmarkStart w:id="275" w:name="_Toc184313246"/>
      <w:bookmarkEnd w:id="275"/>
      <w:bookmarkStart w:id="276" w:name="_Toc184314420"/>
      <w:bookmarkEnd w:id="276"/>
      <w:bookmarkStart w:id="277" w:name="_Toc184310281"/>
      <w:bookmarkEnd w:id="277"/>
      <w:bookmarkStart w:id="278" w:name="_Toc184308058"/>
      <w:bookmarkEnd w:id="278"/>
      <w:bookmarkStart w:id="279" w:name="_Toc184313257"/>
      <w:bookmarkEnd w:id="279"/>
      <w:bookmarkStart w:id="280" w:name="_Toc184310301"/>
      <w:bookmarkEnd w:id="280"/>
      <w:bookmarkStart w:id="281" w:name="_Toc184313283"/>
      <w:bookmarkEnd w:id="281"/>
      <w:bookmarkStart w:id="282" w:name="_Toc184314439"/>
      <w:bookmarkEnd w:id="282"/>
      <w:bookmarkStart w:id="283" w:name="_Toc184314432"/>
      <w:bookmarkEnd w:id="283"/>
      <w:bookmarkStart w:id="284" w:name="_Toc184312080"/>
      <w:bookmarkEnd w:id="284"/>
      <w:bookmarkStart w:id="285" w:name="_Toc184312072"/>
      <w:bookmarkEnd w:id="285"/>
      <w:bookmarkStart w:id="286" w:name="_Toc184314461"/>
      <w:bookmarkEnd w:id="286"/>
      <w:bookmarkStart w:id="287" w:name="_Toc184310295"/>
      <w:bookmarkEnd w:id="287"/>
      <w:bookmarkStart w:id="288" w:name="_Toc184310320"/>
      <w:bookmarkEnd w:id="288"/>
      <w:bookmarkStart w:id="289" w:name="_Toc184308077"/>
      <w:bookmarkEnd w:id="289"/>
      <w:bookmarkStart w:id="290" w:name="_Toc184314470"/>
      <w:bookmarkEnd w:id="290"/>
      <w:bookmarkStart w:id="291" w:name="_Toc184314462"/>
      <w:bookmarkEnd w:id="291"/>
      <w:bookmarkStart w:id="292" w:name="_Toc184312105"/>
      <w:bookmarkEnd w:id="292"/>
      <w:bookmarkStart w:id="293" w:name="_Toc184313301"/>
      <w:bookmarkEnd w:id="293"/>
      <w:bookmarkStart w:id="294" w:name="_Toc184310317"/>
      <w:bookmarkEnd w:id="294"/>
      <w:bookmarkStart w:id="295" w:name="_Toc184312122"/>
      <w:bookmarkEnd w:id="295"/>
      <w:bookmarkStart w:id="296" w:name="_Toc184312084"/>
      <w:bookmarkEnd w:id="296"/>
      <w:bookmarkStart w:id="297" w:name="_Toc184314468"/>
      <w:bookmarkEnd w:id="297"/>
      <w:bookmarkStart w:id="298" w:name="_Toc184308056"/>
      <w:bookmarkEnd w:id="298"/>
      <w:bookmarkStart w:id="299" w:name="_Toc184314471"/>
      <w:bookmarkEnd w:id="299"/>
      <w:bookmarkStart w:id="300" w:name="_Toc184310298"/>
      <w:bookmarkEnd w:id="300"/>
      <w:bookmarkStart w:id="301" w:name="_Toc184313271"/>
      <w:bookmarkEnd w:id="301"/>
      <w:bookmarkStart w:id="302" w:name="_Toc184312136"/>
      <w:bookmarkEnd w:id="302"/>
      <w:bookmarkStart w:id="303" w:name="_Toc184313288"/>
      <w:bookmarkEnd w:id="303"/>
      <w:bookmarkStart w:id="304" w:name="_Toc184312117"/>
      <w:bookmarkEnd w:id="304"/>
      <w:bookmarkStart w:id="305" w:name="_Toc184313247"/>
      <w:bookmarkEnd w:id="305"/>
      <w:bookmarkStart w:id="306" w:name="_Toc184308040"/>
      <w:bookmarkEnd w:id="306"/>
      <w:bookmarkStart w:id="307" w:name="_Toc184312115"/>
      <w:bookmarkEnd w:id="307"/>
      <w:bookmarkStart w:id="308" w:name="_Toc184313238"/>
      <w:bookmarkEnd w:id="308"/>
      <w:bookmarkStart w:id="309" w:name="_Toc184310339"/>
      <w:bookmarkEnd w:id="309"/>
      <w:bookmarkStart w:id="310" w:name="_Toc184312138"/>
      <w:bookmarkEnd w:id="310"/>
      <w:bookmarkStart w:id="311" w:name="_Toc184314456"/>
      <w:bookmarkEnd w:id="311"/>
      <w:bookmarkStart w:id="312" w:name="_Toc184312093"/>
      <w:bookmarkEnd w:id="312"/>
      <w:bookmarkStart w:id="313" w:name="_Toc184312131"/>
      <w:bookmarkEnd w:id="313"/>
      <w:bookmarkStart w:id="314" w:name="_Toc184313290"/>
      <w:bookmarkEnd w:id="314"/>
      <w:bookmarkStart w:id="315" w:name="_Toc184312106"/>
      <w:bookmarkEnd w:id="315"/>
      <w:bookmarkStart w:id="316" w:name="_Toc184312121"/>
      <w:bookmarkEnd w:id="316"/>
      <w:bookmarkStart w:id="317" w:name="_Toc184313284"/>
      <w:bookmarkEnd w:id="317"/>
      <w:bookmarkStart w:id="318" w:name="_Toc184308092"/>
      <w:bookmarkEnd w:id="318"/>
      <w:bookmarkStart w:id="319" w:name="_Toc184313251"/>
      <w:bookmarkEnd w:id="319"/>
      <w:bookmarkStart w:id="320" w:name="_Toc184312068"/>
      <w:bookmarkEnd w:id="320"/>
      <w:bookmarkStart w:id="321" w:name="_Toc184312126"/>
      <w:bookmarkEnd w:id="321"/>
      <w:bookmarkStart w:id="322" w:name="_Toc184312110"/>
      <w:bookmarkEnd w:id="322"/>
      <w:bookmarkStart w:id="323" w:name="_Toc184314452"/>
      <w:bookmarkEnd w:id="323"/>
      <w:bookmarkStart w:id="324" w:name="_Toc184308046"/>
      <w:bookmarkEnd w:id="324"/>
      <w:bookmarkStart w:id="325" w:name="_Toc184313306"/>
      <w:bookmarkEnd w:id="325"/>
      <w:bookmarkStart w:id="326" w:name="_Toc184313269"/>
      <w:bookmarkEnd w:id="326"/>
      <w:bookmarkStart w:id="327" w:name="_Toc184313286"/>
      <w:bookmarkEnd w:id="327"/>
      <w:bookmarkStart w:id="328" w:name="_Toc184308067"/>
      <w:bookmarkEnd w:id="328"/>
      <w:bookmarkStart w:id="329" w:name="_Toc184314428"/>
      <w:bookmarkEnd w:id="329"/>
      <w:bookmarkStart w:id="330" w:name="_Toc184314437"/>
      <w:bookmarkEnd w:id="330"/>
      <w:bookmarkStart w:id="331" w:name="_Toc184314433"/>
      <w:bookmarkEnd w:id="331"/>
      <w:bookmarkStart w:id="332" w:name="_Toc184308078"/>
      <w:bookmarkEnd w:id="332"/>
      <w:bookmarkStart w:id="333" w:name="_Toc184310343"/>
      <w:bookmarkEnd w:id="333"/>
      <w:bookmarkStart w:id="334" w:name="_Toc184310290"/>
      <w:bookmarkEnd w:id="334"/>
      <w:bookmarkStart w:id="335" w:name="_Toc184314417"/>
      <w:bookmarkEnd w:id="335"/>
      <w:bookmarkStart w:id="336" w:name="_Toc184314441"/>
      <w:bookmarkEnd w:id="336"/>
      <w:bookmarkStart w:id="337" w:name="_Toc184313259"/>
      <w:bookmarkEnd w:id="337"/>
      <w:bookmarkStart w:id="338" w:name="_Toc184313250"/>
      <w:bookmarkEnd w:id="338"/>
      <w:bookmarkStart w:id="339" w:name="_Toc184308043"/>
      <w:bookmarkEnd w:id="339"/>
      <w:bookmarkStart w:id="340" w:name="_Toc184310297"/>
      <w:bookmarkEnd w:id="340"/>
      <w:bookmarkStart w:id="341" w:name="_Toc184312129"/>
      <w:bookmarkEnd w:id="341"/>
      <w:bookmarkStart w:id="342" w:name="_Toc184310331"/>
      <w:bookmarkEnd w:id="342"/>
      <w:bookmarkStart w:id="343" w:name="_Toc184313252"/>
      <w:bookmarkEnd w:id="343"/>
      <w:bookmarkStart w:id="344" w:name="_Toc184308100"/>
      <w:bookmarkEnd w:id="344"/>
      <w:bookmarkStart w:id="345" w:name="_Toc184312137"/>
      <w:bookmarkEnd w:id="345"/>
      <w:bookmarkStart w:id="346" w:name="_Toc184310333"/>
      <w:bookmarkEnd w:id="346"/>
      <w:bookmarkStart w:id="347" w:name="_Toc184308087"/>
      <w:bookmarkEnd w:id="347"/>
      <w:bookmarkStart w:id="348" w:name="_Toc184310302"/>
      <w:bookmarkEnd w:id="348"/>
      <w:bookmarkStart w:id="349" w:name="_Toc184314416"/>
      <w:bookmarkEnd w:id="349"/>
      <w:bookmarkStart w:id="350" w:name="_Toc184310323"/>
      <w:bookmarkEnd w:id="350"/>
      <w:bookmarkStart w:id="351" w:name="_Toc184308042"/>
      <w:bookmarkEnd w:id="351"/>
      <w:bookmarkStart w:id="352" w:name="_Toc184313241"/>
      <w:bookmarkEnd w:id="352"/>
      <w:bookmarkStart w:id="353" w:name="_Toc184313309"/>
      <w:bookmarkEnd w:id="353"/>
      <w:bookmarkStart w:id="354" w:name="_Toc184313278"/>
      <w:bookmarkEnd w:id="354"/>
      <w:bookmarkStart w:id="355" w:name="_Toc184310342"/>
      <w:bookmarkEnd w:id="355"/>
      <w:bookmarkStart w:id="356" w:name="_Toc184312125"/>
      <w:bookmarkEnd w:id="356"/>
      <w:bookmarkStart w:id="357" w:name="_Toc184313262"/>
      <w:bookmarkEnd w:id="357"/>
      <w:bookmarkStart w:id="358" w:name="_Toc184310272"/>
      <w:bookmarkEnd w:id="358"/>
      <w:bookmarkStart w:id="359" w:name="_Toc184314430"/>
      <w:bookmarkEnd w:id="359"/>
      <w:bookmarkStart w:id="360" w:name="_Toc184312085"/>
      <w:bookmarkEnd w:id="360"/>
      <w:bookmarkStart w:id="361" w:name="_Toc184313254"/>
      <w:bookmarkEnd w:id="361"/>
      <w:bookmarkStart w:id="362" w:name="_Toc184308057"/>
      <w:bookmarkEnd w:id="362"/>
      <w:bookmarkStart w:id="363" w:name="_Toc184310321"/>
      <w:bookmarkEnd w:id="363"/>
      <w:bookmarkStart w:id="364" w:name="_Toc184308075"/>
      <w:bookmarkEnd w:id="364"/>
      <w:bookmarkStart w:id="365" w:name="_Toc184308103"/>
      <w:bookmarkEnd w:id="365"/>
      <w:bookmarkStart w:id="366" w:name="_Toc184312102"/>
      <w:bookmarkEnd w:id="366"/>
      <w:bookmarkStart w:id="367" w:name="_Toc184310337"/>
      <w:bookmarkEnd w:id="367"/>
      <w:bookmarkStart w:id="368" w:name="_Toc184310313"/>
      <w:bookmarkEnd w:id="368"/>
      <w:bookmarkStart w:id="369" w:name="_Toc184313302"/>
      <w:bookmarkEnd w:id="369"/>
      <w:bookmarkStart w:id="370" w:name="_Toc184312069"/>
      <w:bookmarkEnd w:id="370"/>
      <w:bookmarkStart w:id="371" w:name="_Toc184312139"/>
      <w:bookmarkEnd w:id="371"/>
      <w:bookmarkStart w:id="372" w:name="_Toc184313272"/>
      <w:bookmarkEnd w:id="372"/>
      <w:bookmarkStart w:id="373" w:name="_Toc184310280"/>
      <w:bookmarkEnd w:id="373"/>
      <w:bookmarkStart w:id="374" w:name="_Toc184310284"/>
      <w:bookmarkEnd w:id="374"/>
      <w:bookmarkStart w:id="375" w:name="_Toc184310294"/>
      <w:bookmarkEnd w:id="375"/>
      <w:bookmarkStart w:id="376" w:name="_Toc184314467"/>
      <w:bookmarkEnd w:id="376"/>
      <w:bookmarkStart w:id="377" w:name="_Toc184313244"/>
      <w:bookmarkEnd w:id="377"/>
      <w:bookmarkStart w:id="378" w:name="_Toc184310311"/>
      <w:bookmarkEnd w:id="378"/>
      <w:bookmarkStart w:id="379" w:name="_Toc184312090"/>
      <w:bookmarkEnd w:id="379"/>
      <w:bookmarkStart w:id="380" w:name="_Toc184308101"/>
      <w:bookmarkEnd w:id="380"/>
      <w:bookmarkStart w:id="381" w:name="_Toc184314466"/>
      <w:bookmarkEnd w:id="381"/>
      <w:bookmarkStart w:id="382" w:name="_Toc184308037"/>
      <w:bookmarkEnd w:id="382"/>
      <w:bookmarkStart w:id="383" w:name="_Toc184312119"/>
      <w:bookmarkEnd w:id="383"/>
      <w:bookmarkStart w:id="384" w:name="_Toc184312103"/>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2024年临江公司派利斯备件</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2024年临江公司派利斯备件采购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232"/>
      <w:bookmarkStart w:id="387" w:name="_Toc3029"/>
      <w:bookmarkStart w:id="388" w:name="_Toc24059"/>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4300"/>
      <w:bookmarkStart w:id="390" w:name="_Toc21295"/>
      <w:bookmarkStart w:id="391" w:name="_Toc27126"/>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965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737"/>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7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73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22618"/>
      <w:bookmarkStart w:id="393" w:name="_Toc1814"/>
      <w:bookmarkStart w:id="394" w:name="_Toc10340"/>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w:t>
      </w:r>
      <w:r>
        <w:rPr>
          <w:rFonts w:hint="eastAsia" w:hAnsi="宋体" w:cs="宋体"/>
        </w:rPr>
        <w:t>30个工作日内将货物如数送至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rPr>
          <w:rFonts w:hint="eastAsia"/>
        </w:rPr>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lang w:val="en-US"/>
        </w:rPr>
      </w:pPr>
      <w:r>
        <w:rPr>
          <w:rFonts w:hint="eastAsia"/>
          <w:lang w:val="en-US" w:eastAsia="zh-CN"/>
        </w:rPr>
        <w:t>3.</w:t>
      </w:r>
      <w:r>
        <w:rPr>
          <w:rFonts w:hint="eastAsia"/>
          <w:lang w:val="en-US"/>
        </w:rPr>
        <w:t>质保期：验收合格后1年。</w:t>
      </w:r>
    </w:p>
    <w:p>
      <w:pPr>
        <w:spacing w:line="360" w:lineRule="auto"/>
        <w:ind w:firstLine="482" w:firstLineChars="200"/>
        <w:rPr>
          <w:rFonts w:ascii="宋体" w:hAnsi="宋体" w:cs="宋体"/>
          <w:b/>
          <w:sz w:val="24"/>
        </w:rPr>
      </w:pPr>
      <w:bookmarkStart w:id="395" w:name="_Toc1125"/>
      <w:bookmarkStart w:id="396" w:name="_Toc6596"/>
      <w:bookmarkStart w:id="397" w:name="_Toc14563"/>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2846"/>
      <w:bookmarkStart w:id="399" w:name="_Toc32071"/>
      <w:bookmarkStart w:id="400"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21423"/>
      <w:bookmarkStart w:id="402" w:name="_Toc19554"/>
      <w:bookmarkStart w:id="403" w:name="_Toc27250"/>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16021"/>
      <w:bookmarkStart w:id="405" w:name="_Toc28375"/>
      <w:bookmarkStart w:id="406" w:name="_Toc15583"/>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7245"/>
      <w:bookmarkStart w:id="408" w:name="_Toc11173"/>
      <w:bookmarkStart w:id="409"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9205"/>
      <w:bookmarkStart w:id="412" w:name="_Ref467379094"/>
      <w:bookmarkStart w:id="413" w:name="_Ref467379195"/>
      <w:bookmarkStart w:id="414" w:name="_Ref467379225"/>
      <w:bookmarkStart w:id="415" w:name="_Ref467378463"/>
      <w:bookmarkStart w:id="416" w:name="_Toc28763"/>
      <w:bookmarkStart w:id="417" w:name="_Toc259093669"/>
      <w:bookmarkStart w:id="418" w:name="_Ref467378404"/>
      <w:bookmarkStart w:id="419" w:name="_Ref467378499"/>
      <w:bookmarkStart w:id="420" w:name="_Ref467379214"/>
      <w:bookmarkStart w:id="421" w:name="_Toc279701240"/>
      <w:bookmarkStart w:id="422" w:name="_Ref467379101"/>
      <w:bookmarkStart w:id="423" w:name="_Toc16917"/>
      <w:bookmarkStart w:id="424" w:name="_Toc19614"/>
      <w:bookmarkStart w:id="425" w:name="_Toc487900349"/>
      <w:bookmarkStart w:id="426" w:name="_Ref467379109"/>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279701241"/>
      <w:bookmarkStart w:id="431" w:name="_Toc13336"/>
      <w:bookmarkStart w:id="432" w:name="_Toc259093670"/>
      <w:bookmarkStart w:id="433" w:name="_Toc27635"/>
      <w:bookmarkStart w:id="434" w:name="_Toc487900350"/>
      <w:bookmarkStart w:id="435" w:name="_Toc32504"/>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9829"/>
      <w:bookmarkStart w:id="437" w:name="_Toc279701242"/>
      <w:bookmarkStart w:id="438" w:name="_Toc487900351"/>
      <w:bookmarkStart w:id="439" w:name="_Toc27853"/>
      <w:bookmarkStart w:id="440" w:name="_Toc31634"/>
      <w:bookmarkStart w:id="441" w:name="_Toc259093671"/>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11932"/>
      <w:bookmarkStart w:id="443" w:name="_Toc29149"/>
      <w:bookmarkStart w:id="444" w:name="_Toc4194"/>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19074"/>
      <w:bookmarkStart w:id="446" w:name="_Toc26182"/>
      <w:bookmarkStart w:id="447" w:name="_Toc30272"/>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Toc259093676"/>
      <w:bookmarkStart w:id="450" w:name="_Toc279701247"/>
      <w:bookmarkStart w:id="451" w:name="_Ref467379807"/>
      <w:bookmarkStart w:id="452" w:name="_Ref467379793"/>
      <w:bookmarkStart w:id="453"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Toc259093677"/>
      <w:bookmarkStart w:id="456" w:name="_Toc487900358"/>
      <w:bookmarkStart w:id="457" w:name="_Ref467379852"/>
      <w:bookmarkStart w:id="458" w:name="_Ref467379923"/>
      <w:bookmarkStart w:id="459" w:name="_Toc279701248"/>
      <w:bookmarkStart w:id="460" w:name="_Ref467379863"/>
      <w:bookmarkStart w:id="461" w:name="_Toc3225"/>
      <w:bookmarkStart w:id="462" w:name="_Toc16110"/>
      <w:bookmarkStart w:id="463" w:name="_Toc774"/>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259093681"/>
      <w:bookmarkStart w:id="467" w:name="_Toc279701252"/>
      <w:bookmarkStart w:id="468" w:name="_Toc487900362"/>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259093683"/>
      <w:bookmarkStart w:id="472" w:name="_Toc487900364"/>
      <w:bookmarkStart w:id="473" w:name="_Ref467378121"/>
      <w:bookmarkStart w:id="474" w:name="_Toc279701254"/>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79701259"/>
      <w:bookmarkStart w:id="476" w:name="_Toc259093688"/>
      <w:bookmarkStart w:id="477" w:name="_Toc487900369"/>
      <w:bookmarkStart w:id="478" w:name="_Toc22955"/>
      <w:bookmarkStart w:id="479" w:name="_Toc15237"/>
      <w:bookmarkStart w:id="480"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6508"/>
      <w:bookmarkStart w:id="482" w:name="_Toc13566"/>
      <w:bookmarkStart w:id="483" w:name="_Toc140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6969"/>
      <w:bookmarkStart w:id="485" w:name="_Toc30676"/>
      <w:bookmarkStart w:id="486" w:name="_Toc279701255"/>
      <w:bookmarkStart w:id="487" w:name="_Toc259093684"/>
      <w:bookmarkStart w:id="488" w:name="_Toc689"/>
      <w:bookmarkStart w:id="489"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7102"/>
      <w:bookmarkStart w:id="491" w:name="_Toc16959"/>
      <w:bookmarkStart w:id="492" w:name="_Toc8298"/>
      <w:bookmarkStart w:id="493" w:name="_Toc259093687"/>
      <w:bookmarkStart w:id="494" w:name="_Toc487900368"/>
      <w:bookmarkStart w:id="495" w:name="_Toc279701258"/>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6134"/>
      <w:bookmarkStart w:id="497" w:name="_Toc29333"/>
      <w:bookmarkStart w:id="498" w:name="_Toc15387"/>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259093690"/>
      <w:bookmarkStart w:id="501" w:name="_Toc487900371"/>
      <w:bookmarkStart w:id="502" w:name="_Toc25182"/>
      <w:bookmarkStart w:id="503" w:name="_Toc11284"/>
      <w:bookmarkStart w:id="504" w:name="_Toc19604"/>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18401"/>
      <w:bookmarkStart w:id="506" w:name="_Toc27674"/>
      <w:bookmarkStart w:id="507" w:name="_Toc259093691"/>
      <w:bookmarkStart w:id="508" w:name="_Toc18540"/>
      <w:bookmarkStart w:id="509" w:name="_Toc487900372"/>
      <w:bookmarkStart w:id="510" w:name="_Toc4355"/>
      <w:bookmarkStart w:id="511" w:name="_Toc279701262"/>
      <w:bookmarkStart w:id="512" w:name="_Toc30599"/>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10330"/>
      <w:bookmarkStart w:id="514" w:name="_Toc18567"/>
      <w:bookmarkStart w:id="515" w:name="_Toc279701263"/>
      <w:bookmarkStart w:id="516" w:name="_Toc259093692"/>
      <w:bookmarkStart w:id="517" w:name="_Toc487900373"/>
      <w:bookmarkStart w:id="518" w:name="_Toc12773"/>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2024年临江公司派利斯备件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2024年临江公司派利斯备件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2024年临江公司派利斯备件</w:t>
      </w:r>
      <w:r>
        <w:rPr>
          <w:rFonts w:hint="eastAsia" w:cs="仿宋" w:asciiTheme="minorEastAsia" w:hAnsiTheme="minorEastAsia"/>
          <w:sz w:val="24"/>
        </w:rPr>
        <w:t>【项目编号：</w:t>
      </w:r>
      <w:r>
        <w:rPr>
          <w:rFonts w:hint="eastAsia" w:cs="仿宋" w:asciiTheme="minorEastAsia" w:hAnsiTheme="minorEastAsia"/>
          <w:sz w:val="24"/>
          <w:lang w:eastAsia="zh-CN"/>
        </w:rPr>
        <w:t>202404034</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2024年临江公司派利斯备件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202404034</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2024年临江公司派利斯备件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202404034</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5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23"/>
        <w:gridCol w:w="1966"/>
        <w:gridCol w:w="1175"/>
        <w:gridCol w:w="5765"/>
        <w:gridCol w:w="1115"/>
        <w:gridCol w:w="852"/>
        <w:gridCol w:w="1203"/>
        <w:gridCol w:w="11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1"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单价（元）</w:t>
            </w: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轴向位移探头</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TM0110-00-00-10-50-02，11mm涡流探头、M14×1.5非铠装、无螺纹，总长5m，有接头</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延长线</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TM0181-040-01，5/8mm探头适配，4m铠装</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轴向位移前置器</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TM0182-A91-B00-C00</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胀差探头</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TM0120-00-00-07-50 25mm</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胀差前置器</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TM0122-A0</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涡流模块</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板卡型号：PT2060/10-A0涡流传感器信号模块，大小卡各一块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转速探头</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TM0180-07-00-14-10-02，8mm涡流探头、非铠装、无螺纹、探头长度1m，有接头</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超速模块</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板卡型号：PT2060/53-A0超速模块，大小卡各一块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冗余继电器模块</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板卡型号：PT2060/43-A0冗余继电器模块，大小卡各一块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振动模块</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板卡型号：PT2060/20-A0振动模块，大小卡各一块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继电器模块</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板卡型号：PT2060/40-A0继电器模块，大小卡各一块</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转速探头前置器</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TM0182-A50-B00-C00</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轴瓦振动</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TMO782A-M，含延长电缆TM0702-05，5m</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8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96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TSI电源</w:t>
            </w: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派利斯</w:t>
            </w:r>
          </w:p>
        </w:tc>
        <w:tc>
          <w:tcPr>
            <w:tcW w:w="57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电源PT2060/90-A1-B1</w:t>
            </w:r>
          </w:p>
        </w:tc>
        <w:tc>
          <w:tcPr>
            <w:tcW w:w="11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8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3964"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0092"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7" w:hRule="atLeast"/>
        </w:trPr>
        <w:tc>
          <w:tcPr>
            <w:tcW w:w="3964"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10092"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9" w:hRule="atLeast"/>
        </w:trPr>
        <w:tc>
          <w:tcPr>
            <w:tcW w:w="3964"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0092" w:type="dxa"/>
            <w:gridSpan w:val="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2024年临江公司派利斯备件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202404034</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若成为2024年临江公司派利斯备件采购项目（项目编号：</w:t>
      </w:r>
      <w:r>
        <w:rPr>
          <w:rFonts w:hint="eastAsia" w:cs="仿宋" w:asciiTheme="minorEastAsia" w:hAnsiTheme="minorEastAsia"/>
          <w:kern w:val="0"/>
          <w:sz w:val="24"/>
          <w:lang w:val="zh-CN" w:eastAsia="zh-CN"/>
        </w:rPr>
        <w:t>202404034</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2024年临江公司派利斯备件采购项目（项目编号：202404034）的报价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AF77EB"/>
    <w:rsid w:val="0FB91E94"/>
    <w:rsid w:val="11C46A46"/>
    <w:rsid w:val="123211CE"/>
    <w:rsid w:val="12AC7BF1"/>
    <w:rsid w:val="12E110C3"/>
    <w:rsid w:val="143E2438"/>
    <w:rsid w:val="15CB2DA0"/>
    <w:rsid w:val="16583B40"/>
    <w:rsid w:val="166F3635"/>
    <w:rsid w:val="16806E74"/>
    <w:rsid w:val="17337317"/>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EB52A4"/>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BD1572D"/>
    <w:rsid w:val="2C4141D8"/>
    <w:rsid w:val="2EE04B90"/>
    <w:rsid w:val="2F4D3609"/>
    <w:rsid w:val="2F5836E9"/>
    <w:rsid w:val="30062480"/>
    <w:rsid w:val="30556F21"/>
    <w:rsid w:val="308C5F1F"/>
    <w:rsid w:val="31111553"/>
    <w:rsid w:val="314B6E80"/>
    <w:rsid w:val="321D777A"/>
    <w:rsid w:val="32843E96"/>
    <w:rsid w:val="336049BB"/>
    <w:rsid w:val="34454474"/>
    <w:rsid w:val="34AF40BC"/>
    <w:rsid w:val="36162BCB"/>
    <w:rsid w:val="36A71B58"/>
    <w:rsid w:val="36B41FB6"/>
    <w:rsid w:val="37103BA1"/>
    <w:rsid w:val="37514AF4"/>
    <w:rsid w:val="377C0298"/>
    <w:rsid w:val="37B04D36"/>
    <w:rsid w:val="37C6271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D07232"/>
    <w:rsid w:val="411A0F39"/>
    <w:rsid w:val="414D0673"/>
    <w:rsid w:val="415A5C88"/>
    <w:rsid w:val="41CE08E1"/>
    <w:rsid w:val="42112513"/>
    <w:rsid w:val="42114191"/>
    <w:rsid w:val="42646A77"/>
    <w:rsid w:val="42A8742D"/>
    <w:rsid w:val="433C7ACC"/>
    <w:rsid w:val="435518AD"/>
    <w:rsid w:val="43C04259"/>
    <w:rsid w:val="43FF7FEC"/>
    <w:rsid w:val="44C67F95"/>
    <w:rsid w:val="451C4DFA"/>
    <w:rsid w:val="4559568A"/>
    <w:rsid w:val="45A47533"/>
    <w:rsid w:val="45FB363F"/>
    <w:rsid w:val="46A51706"/>
    <w:rsid w:val="46BC402D"/>
    <w:rsid w:val="47092896"/>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F0279C4"/>
    <w:rsid w:val="5F944466"/>
    <w:rsid w:val="60844C26"/>
    <w:rsid w:val="60992897"/>
    <w:rsid w:val="60A9029A"/>
    <w:rsid w:val="60C279EE"/>
    <w:rsid w:val="60FA16F8"/>
    <w:rsid w:val="6139287F"/>
    <w:rsid w:val="61B02315"/>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6F8E6CAC"/>
    <w:rsid w:val="700E4F44"/>
    <w:rsid w:val="70173239"/>
    <w:rsid w:val="711D3FA5"/>
    <w:rsid w:val="715F306F"/>
    <w:rsid w:val="71AE7596"/>
    <w:rsid w:val="721A5B23"/>
    <w:rsid w:val="72B931C1"/>
    <w:rsid w:val="734A515C"/>
    <w:rsid w:val="73604AC1"/>
    <w:rsid w:val="737C09CA"/>
    <w:rsid w:val="738D03F5"/>
    <w:rsid w:val="73E442FB"/>
    <w:rsid w:val="76632274"/>
    <w:rsid w:val="767E5B01"/>
    <w:rsid w:val="76DE154F"/>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0</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WPS_1672890454</cp:lastModifiedBy>
  <dcterms:modified xsi:type="dcterms:W3CDTF">2024-04-26T07:36:09Z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