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ind w:firstLine="585"/>
        <w:jc w:val="center"/>
        <w:rPr>
          <w:rFonts w:hint="eastAsia" w:ascii="仿宋_GB2312" w:hAnsi="Arial" w:eastAsia="仿宋_GB2312" w:cs="Times New Roman"/>
          <w:b/>
          <w:snapToGrid w:val="0"/>
          <w:color w:val="000000"/>
          <w:kern w:val="44"/>
          <w:sz w:val="44"/>
          <w:szCs w:val="44"/>
          <w:lang w:val="en-US" w:eastAsia="zh-CN" w:bidi="ar-SA"/>
        </w:rPr>
      </w:pPr>
      <w:bookmarkStart w:id="0" w:name="_GoBack"/>
      <w:r>
        <w:rPr>
          <w:rFonts w:hint="eastAsia" w:ascii="仿宋_GB2312" w:hAnsi="Arial" w:eastAsia="仿宋_GB2312" w:cs="Times New Roman"/>
          <w:b/>
          <w:snapToGrid w:val="0"/>
          <w:color w:val="000000"/>
          <w:kern w:val="44"/>
          <w:sz w:val="44"/>
          <w:szCs w:val="44"/>
          <w:lang w:val="en-US" w:eastAsia="zh-CN" w:bidi="ar-SA"/>
        </w:rPr>
        <w:t>2024年临江公司废铁出售比价公告</w:t>
      </w:r>
    </w:p>
    <w:p>
      <w:pPr>
        <w:snapToGrid w:val="0"/>
        <w:ind w:firstLine="585"/>
        <w:jc w:val="left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杭州</w:t>
      </w:r>
      <w:r>
        <w:rPr>
          <w:rFonts w:hint="eastAsia" w:ascii="仿宋_GB2312" w:eastAsia="仿宋_GB2312"/>
          <w:sz w:val="30"/>
          <w:szCs w:val="30"/>
          <w:lang w:eastAsia="zh-CN"/>
        </w:rPr>
        <w:t>临江环境能源</w:t>
      </w:r>
      <w:r>
        <w:rPr>
          <w:rFonts w:hint="eastAsia" w:ascii="仿宋_GB2312" w:eastAsia="仿宋_GB2312"/>
          <w:sz w:val="30"/>
          <w:szCs w:val="30"/>
        </w:rPr>
        <w:t>有限公司需</w:t>
      </w:r>
      <w:r>
        <w:rPr>
          <w:rFonts w:hint="eastAsia" w:ascii="仿宋_GB2312" w:eastAsia="仿宋_GB2312"/>
          <w:sz w:val="30"/>
          <w:szCs w:val="30"/>
          <w:lang w:eastAsia="zh-CN"/>
        </w:rPr>
        <w:t>出售约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5吨废铁（具体以实际数量为准）</w:t>
      </w:r>
      <w:r>
        <w:rPr>
          <w:rFonts w:hint="eastAsia" w:ascii="仿宋_GB2312" w:eastAsia="仿宋_GB2312"/>
          <w:sz w:val="30"/>
          <w:szCs w:val="30"/>
        </w:rPr>
        <w:t>，欢迎符合要求的</w:t>
      </w:r>
      <w:r>
        <w:rPr>
          <w:rFonts w:hint="eastAsia" w:ascii="仿宋_GB2312" w:eastAsia="仿宋_GB2312"/>
          <w:sz w:val="30"/>
          <w:szCs w:val="30"/>
          <w:lang w:eastAsia="zh-CN"/>
        </w:rPr>
        <w:t>回收单位</w:t>
      </w:r>
      <w:r>
        <w:rPr>
          <w:rFonts w:hint="eastAsia" w:ascii="仿宋_GB2312" w:eastAsia="仿宋_GB2312"/>
          <w:sz w:val="30"/>
          <w:szCs w:val="30"/>
        </w:rPr>
        <w:t>积极参与。</w:t>
      </w:r>
    </w:p>
    <w:p>
      <w:pPr>
        <w:snapToGrid w:val="0"/>
        <w:ind w:firstLine="602" w:firstLineChars="200"/>
        <w:jc w:val="left"/>
        <w:rPr>
          <w:rFonts w:hint="eastAsia" w:ascii="仿宋_GB2312" w:eastAsia="仿宋_GB2312"/>
          <w:b/>
          <w:bCs/>
          <w:sz w:val="30"/>
          <w:szCs w:val="30"/>
        </w:rPr>
      </w:pPr>
      <w:r>
        <w:rPr>
          <w:rFonts w:hint="eastAsia" w:ascii="仿宋_GB2312" w:eastAsia="仿宋_GB2312"/>
          <w:b/>
          <w:bCs/>
          <w:sz w:val="30"/>
          <w:szCs w:val="30"/>
          <w:lang w:val="en-US" w:eastAsia="zh-CN"/>
        </w:rPr>
        <w:t>一、出售</w:t>
      </w:r>
      <w:r>
        <w:rPr>
          <w:rFonts w:hint="eastAsia" w:ascii="仿宋_GB2312" w:eastAsia="仿宋_GB2312"/>
          <w:b/>
          <w:bCs/>
          <w:sz w:val="30"/>
          <w:szCs w:val="30"/>
        </w:rPr>
        <w:t>内容及相关说明</w:t>
      </w:r>
    </w:p>
    <w:p>
      <w:pPr>
        <w:snapToGrid w:val="0"/>
        <w:ind w:firstLine="585"/>
        <w:jc w:val="left"/>
        <w:rPr>
          <w:rFonts w:hint="default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t>1.项目编号：202405006</w:t>
      </w:r>
    </w:p>
    <w:p>
      <w:pPr>
        <w:snapToGrid w:val="0"/>
        <w:ind w:firstLine="585"/>
        <w:jc w:val="left"/>
        <w:rPr>
          <w:rFonts w:hint="eastAsia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t>2.出售内容如下：</w:t>
      </w:r>
    </w:p>
    <w:tbl>
      <w:tblPr>
        <w:tblStyle w:val="4"/>
        <w:tblW w:w="9045" w:type="dxa"/>
        <w:tblInd w:w="18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6"/>
        <w:gridCol w:w="2054"/>
        <w:gridCol w:w="3250"/>
        <w:gridCol w:w="941"/>
        <w:gridCol w:w="164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  <w:t>序号</w:t>
            </w:r>
          </w:p>
        </w:tc>
        <w:tc>
          <w:tcPr>
            <w:tcW w:w="2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  <w:t>名称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  <w:t>型号规格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  <w:t>单位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30"/>
                <w:szCs w:val="30"/>
                <w:lang w:val="en-US" w:eastAsia="zh-CN"/>
              </w:rPr>
              <w:t>暂定</w:t>
            </w:r>
            <w:r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  <w:t>数量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5" w:hRule="atLeast"/>
        </w:trPr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  <w:t>1</w:t>
            </w:r>
          </w:p>
        </w:tc>
        <w:tc>
          <w:tcPr>
            <w:tcW w:w="20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30"/>
                <w:szCs w:val="30"/>
                <w:lang w:val="en-US" w:eastAsia="zh-CN"/>
              </w:rPr>
              <w:t>废铁</w:t>
            </w:r>
          </w:p>
        </w:tc>
        <w:tc>
          <w:tcPr>
            <w:tcW w:w="32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30"/>
                <w:szCs w:val="30"/>
                <w:lang w:val="en-US" w:eastAsia="zh-CN"/>
              </w:rPr>
              <w:t>/</w:t>
            </w:r>
          </w:p>
        </w:tc>
        <w:tc>
          <w:tcPr>
            <w:tcW w:w="94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30"/>
                <w:szCs w:val="30"/>
                <w:lang w:val="en-US" w:eastAsia="zh-CN"/>
              </w:rPr>
              <w:t>吨</w:t>
            </w:r>
          </w:p>
        </w:tc>
        <w:tc>
          <w:tcPr>
            <w:tcW w:w="16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仿宋_GB2312" w:hAnsi="Times New Roman" w:eastAsia="仿宋_GB2312" w:cs="Times New Roman"/>
                <w:sz w:val="30"/>
                <w:szCs w:val="30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30"/>
                <w:szCs w:val="30"/>
                <w:lang w:val="en-US" w:eastAsia="zh-CN"/>
              </w:rPr>
              <w:t>5</w:t>
            </w:r>
          </w:p>
        </w:tc>
      </w:tr>
    </w:tbl>
    <w:p>
      <w:pPr>
        <w:snapToGrid w:val="0"/>
        <w:ind w:firstLine="600" w:firstLineChars="200"/>
        <w:jc w:val="left"/>
        <w:rPr>
          <w:rFonts w:hint="eastAsia" w:ascii="仿宋_GB2312" w:eastAsia="仿宋_GB2312"/>
          <w:b/>
          <w:bCs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  <w:lang w:val="en-US" w:eastAsia="zh-CN"/>
        </w:rPr>
        <w:t>3.限价：本次出售废铁单价不低于2300元/吨</w:t>
      </w:r>
      <w:r>
        <w:rPr>
          <w:rFonts w:hint="eastAsia" w:ascii="仿宋_GB2312" w:hAnsi="Times New Roman" w:eastAsia="仿宋_GB2312" w:cs="Times New Roman"/>
          <w:sz w:val="30"/>
          <w:szCs w:val="30"/>
          <w:lang w:val="en-US" w:eastAsia="zh-CN"/>
        </w:rPr>
        <w:t>。</w:t>
      </w:r>
    </w:p>
    <w:p>
      <w:pPr>
        <w:snapToGrid w:val="0"/>
        <w:ind w:firstLine="602" w:firstLineChars="200"/>
        <w:jc w:val="left"/>
        <w:rPr>
          <w:rFonts w:hint="eastAsia" w:ascii="仿宋_GB2312" w:eastAsia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b/>
          <w:bCs/>
          <w:sz w:val="30"/>
          <w:szCs w:val="30"/>
        </w:rPr>
        <w:t>二、</w:t>
      </w:r>
      <w:r>
        <w:rPr>
          <w:rFonts w:hint="eastAsia" w:ascii="仿宋_GB2312" w:eastAsia="仿宋_GB2312"/>
          <w:b/>
          <w:bCs/>
          <w:sz w:val="30"/>
          <w:szCs w:val="30"/>
          <w:lang w:eastAsia="zh-CN"/>
        </w:rPr>
        <w:t>回收单位</w:t>
      </w:r>
      <w:r>
        <w:rPr>
          <w:rFonts w:hint="eastAsia" w:ascii="仿宋_GB2312" w:eastAsia="仿宋_GB2312"/>
          <w:b/>
          <w:bCs/>
          <w:sz w:val="30"/>
          <w:szCs w:val="30"/>
        </w:rPr>
        <w:t>要求</w:t>
      </w:r>
    </w:p>
    <w:p>
      <w:pPr>
        <w:snapToGrid w:val="0"/>
        <w:ind w:firstLine="585"/>
        <w:jc w:val="left"/>
        <w:rPr>
          <w:rFonts w:hint="eastAsia" w:ascii="仿宋_GB2312" w:hAnsi="Times New Roman" w:eastAsia="仿宋_GB2312" w:cs="Times New Roman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eastAsia="zh-CN"/>
        </w:rPr>
        <w:t>供应商</w:t>
      </w:r>
      <w:r>
        <w:rPr>
          <w:rFonts w:hint="eastAsia" w:ascii="仿宋_GB2312" w:eastAsia="仿宋_GB2312"/>
          <w:sz w:val="30"/>
          <w:szCs w:val="30"/>
        </w:rPr>
        <w:t>必须是在中华人民共和国境内注册，</w:t>
      </w:r>
      <w:r>
        <w:rPr>
          <w:rFonts w:hint="eastAsia" w:ascii="仿宋_GB2312" w:eastAsia="仿宋_GB2312"/>
          <w:sz w:val="30"/>
          <w:szCs w:val="30"/>
          <w:lang w:eastAsia="zh-CN"/>
        </w:rPr>
        <w:t>含有废旧物资回收等合法资质，</w:t>
      </w:r>
      <w:r>
        <w:rPr>
          <w:rFonts w:hint="eastAsia" w:ascii="仿宋_GB2312" w:eastAsia="仿宋_GB2312"/>
          <w:sz w:val="30"/>
          <w:szCs w:val="30"/>
        </w:rPr>
        <w:t>具有独立法人资格和独立承担民事责任的能力</w:t>
      </w:r>
      <w:r>
        <w:rPr>
          <w:rFonts w:hint="eastAsia" w:ascii="仿宋_GB2312" w:hAnsi="Times New Roman" w:eastAsia="仿宋_GB2312" w:cs="Times New Roman"/>
          <w:sz w:val="30"/>
          <w:szCs w:val="30"/>
          <w:lang w:val="en-US" w:eastAsia="zh-CN"/>
        </w:rPr>
        <w:t>。</w:t>
      </w:r>
    </w:p>
    <w:p>
      <w:pPr>
        <w:snapToGrid w:val="0"/>
        <w:ind w:firstLine="602" w:firstLineChars="200"/>
        <w:jc w:val="left"/>
        <w:rPr>
          <w:rFonts w:hint="eastAsia" w:ascii="仿宋_GB2312" w:hAnsi="Times New Roman" w:eastAsia="仿宋_GB2312" w:cs="Times New Roman"/>
          <w:b/>
          <w:bCs/>
          <w:sz w:val="30"/>
          <w:szCs w:val="30"/>
        </w:rPr>
      </w:pPr>
      <w:r>
        <w:rPr>
          <w:rFonts w:hint="eastAsia" w:ascii="仿宋_GB2312" w:hAnsi="Times New Roman" w:eastAsia="仿宋_GB2312" w:cs="Times New Roman"/>
          <w:b/>
          <w:bCs/>
          <w:sz w:val="30"/>
          <w:szCs w:val="30"/>
          <w:lang w:eastAsia="zh-CN"/>
        </w:rPr>
        <w:t>三、</w:t>
      </w:r>
      <w:r>
        <w:rPr>
          <w:rFonts w:hint="eastAsia" w:ascii="仿宋_GB2312" w:eastAsia="仿宋_GB2312" w:cs="Times New Roman"/>
          <w:b/>
          <w:bCs/>
          <w:sz w:val="30"/>
          <w:szCs w:val="30"/>
          <w:lang w:eastAsia="zh-CN"/>
        </w:rPr>
        <w:t>出售</w:t>
      </w:r>
      <w:r>
        <w:rPr>
          <w:rFonts w:hint="eastAsia" w:ascii="仿宋_GB2312" w:hAnsi="Times New Roman" w:eastAsia="仿宋_GB2312" w:cs="Times New Roman"/>
          <w:b/>
          <w:bCs/>
          <w:sz w:val="30"/>
          <w:szCs w:val="30"/>
        </w:rPr>
        <w:t>方式</w:t>
      </w:r>
    </w:p>
    <w:p>
      <w:pPr>
        <w:snapToGrid w:val="0"/>
        <w:ind w:firstLine="585"/>
        <w:jc w:val="left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  <w:lang w:eastAsia="zh-CN"/>
        </w:rPr>
        <w:t>一次性处理，回收单位</w:t>
      </w:r>
      <w:r>
        <w:rPr>
          <w:rFonts w:hint="eastAsia" w:ascii="仿宋_GB2312" w:eastAsia="仿宋_GB2312"/>
          <w:sz w:val="30"/>
          <w:szCs w:val="30"/>
        </w:rPr>
        <w:t>接到</w:t>
      </w:r>
      <w:r>
        <w:rPr>
          <w:rFonts w:hint="eastAsia" w:ascii="仿宋_GB2312" w:eastAsia="仿宋_GB2312"/>
          <w:sz w:val="30"/>
          <w:szCs w:val="30"/>
          <w:lang w:eastAsia="zh-CN"/>
        </w:rPr>
        <w:t>出售</w:t>
      </w:r>
      <w:r>
        <w:rPr>
          <w:rFonts w:hint="eastAsia" w:ascii="仿宋_GB2312" w:eastAsia="仿宋_GB2312"/>
          <w:sz w:val="30"/>
          <w:szCs w:val="30"/>
        </w:rPr>
        <w:t>人通知后，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5</w:t>
      </w:r>
      <w:r>
        <w:rPr>
          <w:rFonts w:hint="eastAsia" w:ascii="仿宋_GB2312" w:eastAsia="仿宋_GB2312"/>
          <w:sz w:val="30"/>
          <w:szCs w:val="30"/>
        </w:rPr>
        <w:t>日内将</w:t>
      </w:r>
      <w:r>
        <w:rPr>
          <w:rFonts w:hint="eastAsia" w:ascii="仿宋_GB2312" w:eastAsia="仿宋_GB2312"/>
          <w:sz w:val="30"/>
          <w:szCs w:val="30"/>
          <w:lang w:eastAsia="zh-CN"/>
        </w:rPr>
        <w:t>废铁处理结束。处理结束后双方终止合作。</w:t>
      </w:r>
    </w:p>
    <w:p>
      <w:pPr>
        <w:pStyle w:val="9"/>
        <w:snapToGrid w:val="0"/>
        <w:spacing w:line="240" w:lineRule="auto"/>
        <w:ind w:firstLine="601"/>
        <w:rPr>
          <w:rFonts w:hint="eastAsia" w:ascii="仿宋_GB2312" w:hAnsi="Times New Roman" w:eastAsia="仿宋_GB2312" w:cs="Times New Roman"/>
          <w:b/>
          <w:bCs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b/>
          <w:bCs/>
          <w:color w:val="auto"/>
          <w:kern w:val="2"/>
          <w:sz w:val="30"/>
          <w:szCs w:val="30"/>
          <w:lang w:val="en-US" w:eastAsia="zh-CN" w:bidi="ar-SA"/>
        </w:rPr>
        <w:t>四、付款方式</w:t>
      </w:r>
    </w:p>
    <w:p>
      <w:pPr>
        <w:snapToGrid w:val="0"/>
        <w:ind w:left="596" w:leftChars="284" w:firstLine="0" w:firstLineChars="0"/>
        <w:jc w:val="left"/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 w:val="0"/>
          <w:sz w:val="30"/>
          <w:szCs w:val="30"/>
          <w:lang w:val="en-US" w:eastAsia="zh-CN"/>
        </w:rPr>
        <w:t>1.</w:t>
      </w:r>
      <w:r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  <w:t>按实结算</w:t>
      </w:r>
      <w:r>
        <w:rPr>
          <w:rFonts w:hint="default" w:ascii="仿宋_GB2312" w:eastAsia="仿宋_GB2312"/>
          <w:b w:val="0"/>
          <w:bCs w:val="0"/>
          <w:sz w:val="30"/>
          <w:szCs w:val="30"/>
          <w:lang w:val="en-US" w:eastAsia="zh-CN"/>
        </w:rPr>
        <w:t>,</w:t>
      </w:r>
      <w:r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  <w:t>以杭州临江环境能源有限公司实际过磅吨位为准；</w:t>
      </w:r>
    </w:p>
    <w:p>
      <w:pPr>
        <w:snapToGrid w:val="0"/>
        <w:ind w:firstLine="600" w:firstLineChars="200"/>
        <w:jc w:val="left"/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eastAsia="仿宋_GB2312"/>
          <w:b w:val="0"/>
          <w:bCs w:val="0"/>
          <w:sz w:val="30"/>
          <w:szCs w:val="30"/>
          <w:lang w:val="en-US" w:eastAsia="zh-CN"/>
        </w:rPr>
        <w:t>2.</w:t>
      </w:r>
      <w:r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  <w:t>出售货款须通过银行转账支付至出售人指定账户，不接受现金支付；</w:t>
      </w:r>
    </w:p>
    <w:p>
      <w:pPr>
        <w:snapToGrid w:val="0"/>
        <w:ind w:firstLine="600" w:firstLineChars="200"/>
        <w:jc w:val="left"/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  <w:t>3.货款交齐后车辆方可出厂（若需增值税专用发票，需完善合同手续）。</w:t>
      </w:r>
    </w:p>
    <w:p>
      <w:pPr>
        <w:snapToGrid w:val="0"/>
        <w:ind w:firstLine="602" w:firstLineChars="200"/>
        <w:jc w:val="left"/>
        <w:rPr>
          <w:rFonts w:hint="eastAsia" w:ascii="仿宋_GB2312" w:hAnsi="Times New Roman" w:eastAsia="仿宋_GB2312" w:cs="Times New Roman"/>
          <w:b/>
          <w:bCs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b/>
          <w:bCs/>
          <w:color w:val="auto"/>
          <w:kern w:val="2"/>
          <w:sz w:val="30"/>
          <w:szCs w:val="30"/>
          <w:lang w:val="en-US" w:eastAsia="zh-CN" w:bidi="ar-SA"/>
        </w:rPr>
        <w:t>五、报价时间及方式、收货地点</w:t>
      </w:r>
    </w:p>
    <w:p>
      <w:pPr>
        <w:snapToGrid w:val="0"/>
        <w:ind w:firstLine="585"/>
        <w:jc w:val="left"/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1.报价时间及方式：</w:t>
      </w:r>
      <w:r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  <w:t>2024年5</w: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月</w:t>
      </w:r>
      <w:r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  <w:t>15</w: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日</w:t>
      </w:r>
      <w:r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  <w:t>10:00</w: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前将报价单发送至指定邮箱</w: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fldChar w:fldCharType="begin"/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instrText xml:space="preserve"> HYPERLINK "mailto:联系方式发送至3202837964@qq.com" </w:instrTex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fldChar w:fldCharType="separate"/>
      </w:r>
      <w:r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  <w:t>ljgsbjzy</w: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@</w:t>
      </w:r>
      <w:r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  <w:t>163</w: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.com</w: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fldChar w:fldCharType="end"/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。</w:t>
      </w:r>
    </w:p>
    <w:p>
      <w:pPr>
        <w:snapToGrid w:val="0"/>
        <w:ind w:firstLine="585"/>
        <w:jc w:val="left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2.</w:t>
      </w:r>
      <w:r>
        <w:rPr>
          <w:rFonts w:hint="eastAsia" w:ascii="仿宋_GB2312" w:eastAsia="仿宋_GB2312" w:cs="Times New Roman"/>
          <w:color w:val="auto"/>
          <w:kern w:val="2"/>
          <w:sz w:val="30"/>
          <w:szCs w:val="30"/>
          <w:lang w:val="en-US" w:eastAsia="zh-CN" w:bidi="ar-SA"/>
        </w:rPr>
        <w:t>出售</w:t>
      </w:r>
      <w:r>
        <w:rPr>
          <w:rFonts w:hint="eastAsia" w:ascii="仿宋_GB2312" w:hAnsi="Times New Roman" w:eastAsia="仿宋_GB2312" w:cs="Times New Roman"/>
          <w:color w:val="auto"/>
          <w:kern w:val="2"/>
          <w:sz w:val="30"/>
          <w:szCs w:val="30"/>
          <w:lang w:val="en-US" w:eastAsia="zh-CN" w:bidi="ar-SA"/>
        </w:rPr>
        <w:t>地点：杭</w:t>
      </w:r>
      <w:r>
        <w:rPr>
          <w:rFonts w:hint="eastAsia" w:ascii="仿宋_GB2312" w:eastAsia="仿宋_GB2312"/>
          <w:sz w:val="30"/>
          <w:szCs w:val="30"/>
          <w:lang w:eastAsia="zh-CN"/>
        </w:rPr>
        <w:t>州市钱塘区临江街道红十五线与观十五线交叉口</w:t>
      </w:r>
      <w:r>
        <w:rPr>
          <w:rFonts w:hint="eastAsia" w:ascii="仿宋_GB2312" w:eastAsia="仿宋_GB2312"/>
          <w:sz w:val="30"/>
          <w:szCs w:val="30"/>
        </w:rPr>
        <w:t>。</w:t>
      </w:r>
    </w:p>
    <w:p>
      <w:pPr>
        <w:snapToGrid w:val="0"/>
        <w:ind w:firstLine="602" w:firstLineChars="200"/>
        <w:jc w:val="left"/>
        <w:rPr>
          <w:rFonts w:hint="eastAsia" w:ascii="仿宋_GB2312" w:eastAsia="仿宋_GB2312"/>
          <w:b/>
          <w:bCs/>
          <w:sz w:val="30"/>
          <w:szCs w:val="30"/>
          <w:lang w:eastAsia="zh-CN"/>
        </w:rPr>
      </w:pPr>
      <w:r>
        <w:rPr>
          <w:rFonts w:hint="eastAsia" w:ascii="仿宋_GB2312" w:eastAsia="仿宋_GB2312"/>
          <w:b/>
          <w:bCs/>
          <w:sz w:val="30"/>
          <w:szCs w:val="30"/>
          <w:lang w:val="en-US" w:eastAsia="zh-CN"/>
        </w:rPr>
        <w:t>六、</w:t>
      </w:r>
      <w:r>
        <w:rPr>
          <w:rFonts w:hint="eastAsia" w:ascii="仿宋_GB2312" w:eastAsia="仿宋_GB2312"/>
          <w:b/>
          <w:bCs/>
          <w:sz w:val="30"/>
          <w:szCs w:val="30"/>
        </w:rPr>
        <w:t>联系</w:t>
      </w:r>
      <w:r>
        <w:rPr>
          <w:rFonts w:hint="eastAsia" w:ascii="仿宋_GB2312" w:eastAsia="仿宋_GB2312"/>
          <w:b/>
          <w:bCs/>
          <w:sz w:val="30"/>
          <w:szCs w:val="30"/>
          <w:lang w:eastAsia="zh-CN"/>
        </w:rPr>
        <w:t>方式</w:t>
      </w:r>
    </w:p>
    <w:p>
      <w:pPr>
        <w:snapToGrid w:val="0"/>
        <w:ind w:firstLine="600" w:firstLineChars="200"/>
        <w:jc w:val="left"/>
        <w:rPr>
          <w:rFonts w:hint="eastAsia" w:ascii="仿宋_GB2312" w:eastAsia="仿宋_GB2312"/>
          <w:sz w:val="30"/>
          <w:szCs w:val="30"/>
          <w:lang w:val="en-US" w:eastAsia="zh-CN"/>
        </w:rPr>
      </w:pPr>
      <w:r>
        <w:rPr>
          <w:rFonts w:hint="eastAsia" w:ascii="仿宋_GB2312" w:eastAsia="仿宋_GB2312"/>
          <w:sz w:val="30"/>
          <w:szCs w:val="30"/>
          <w:lang w:eastAsia="zh-CN"/>
        </w:rPr>
        <w:t>联系人</w:t>
      </w:r>
      <w:r>
        <w:rPr>
          <w:rFonts w:hint="eastAsia" w:ascii="仿宋_GB2312" w:eastAsia="仿宋_GB2312"/>
          <w:sz w:val="30"/>
          <w:szCs w:val="30"/>
        </w:rPr>
        <w:t>：</w:t>
      </w:r>
      <w:r>
        <w:rPr>
          <w:rFonts w:hint="eastAsia" w:ascii="仿宋_GB2312" w:eastAsia="仿宋_GB2312"/>
          <w:sz w:val="30"/>
          <w:szCs w:val="30"/>
          <w:lang w:eastAsia="zh-CN"/>
        </w:rPr>
        <w:t>叶工</w:t>
      </w:r>
      <w:r>
        <w:rPr>
          <w:rFonts w:hint="eastAsia" w:ascii="仿宋_GB2312" w:eastAsia="仿宋_GB2312"/>
          <w:sz w:val="30"/>
          <w:szCs w:val="30"/>
        </w:rPr>
        <w:t xml:space="preserve">    联系电话：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18458245764</w:t>
      </w:r>
    </w:p>
    <w:p>
      <w:pPr>
        <w:snapToGrid w:val="0"/>
        <w:jc w:val="left"/>
        <w:rPr>
          <w:rFonts w:hint="eastAsia" w:ascii="仿宋_GB2312" w:eastAsia="仿宋_GB2312"/>
          <w:sz w:val="30"/>
          <w:szCs w:val="30"/>
        </w:rPr>
      </w:pPr>
    </w:p>
    <w:p>
      <w:pPr>
        <w:snapToGrid w:val="0"/>
        <w:ind w:firstLine="585"/>
        <w:jc w:val="right"/>
        <w:rPr>
          <w:rFonts w:hint="eastAsia" w:ascii="仿宋_GB2312" w:eastAsia="仿宋_GB2312"/>
          <w:sz w:val="30"/>
          <w:szCs w:val="30"/>
        </w:rPr>
      </w:pPr>
    </w:p>
    <w:p>
      <w:pPr>
        <w:snapToGrid w:val="0"/>
        <w:ind w:firstLine="585"/>
        <w:jc w:val="right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>杭州</w:t>
      </w:r>
      <w:r>
        <w:rPr>
          <w:rFonts w:hint="eastAsia" w:ascii="仿宋_GB2312" w:eastAsia="仿宋_GB2312"/>
          <w:sz w:val="30"/>
          <w:szCs w:val="30"/>
          <w:lang w:eastAsia="zh-CN"/>
        </w:rPr>
        <w:t>临江环境能源</w:t>
      </w:r>
      <w:r>
        <w:rPr>
          <w:rFonts w:hint="eastAsia" w:ascii="仿宋_GB2312" w:eastAsia="仿宋_GB2312"/>
          <w:sz w:val="30"/>
          <w:szCs w:val="30"/>
        </w:rPr>
        <w:t>有限公司</w:t>
      </w:r>
    </w:p>
    <w:p>
      <w:pPr>
        <w:ind w:firstLine="6000" w:firstLineChars="2000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  <w:lang w:eastAsia="zh-CN"/>
        </w:rPr>
        <w:t>2024年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5</w:t>
      </w:r>
      <w:r>
        <w:rPr>
          <w:rFonts w:hint="eastAsia" w:ascii="仿宋_GB2312" w:eastAsia="仿宋_GB2312"/>
          <w:sz w:val="30"/>
          <w:szCs w:val="30"/>
        </w:rPr>
        <w:t>月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8</w:t>
      </w:r>
      <w:r>
        <w:rPr>
          <w:rFonts w:hint="eastAsia" w:ascii="仿宋_GB2312" w:eastAsia="仿宋_GB2312"/>
          <w:sz w:val="30"/>
          <w:szCs w:val="30"/>
        </w:rPr>
        <w:t>日</w:t>
      </w:r>
    </w:p>
    <w:p>
      <w:pPr>
        <w:pStyle w:val="2"/>
        <w:rPr>
          <w:rFonts w:hint="eastAsia"/>
        </w:rPr>
      </w:pPr>
    </w:p>
    <w:bookmarkEnd w:id="0"/>
    <w:p>
      <w:pPr>
        <w:spacing w:line="360" w:lineRule="auto"/>
        <w:jc w:val="both"/>
        <w:rPr>
          <w:rFonts w:hint="eastAsia" w:ascii="仿宋_GB2312" w:eastAsia="仿宋_GB2312"/>
          <w:b/>
          <w:sz w:val="44"/>
        </w:rPr>
      </w:pPr>
    </w:p>
    <w:p>
      <w:pPr>
        <w:spacing w:line="360" w:lineRule="auto"/>
        <w:jc w:val="center"/>
        <w:rPr>
          <w:rFonts w:ascii="仿宋_GB2312" w:eastAsia="仿宋_GB2312"/>
          <w:b/>
          <w:sz w:val="44"/>
        </w:rPr>
      </w:pPr>
      <w:r>
        <w:rPr>
          <w:rFonts w:hint="eastAsia" w:ascii="仿宋_GB2312" w:eastAsia="仿宋_GB2312"/>
          <w:b/>
          <w:sz w:val="44"/>
        </w:rPr>
        <w:t>报 价 一 览 表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rPr>
          <w:rFonts w:ascii="仿宋_GB2312" w:eastAsia="仿宋_GB2312"/>
          <w:b w:val="0"/>
          <w:sz w:val="30"/>
          <w:szCs w:val="30"/>
        </w:rPr>
      </w:pPr>
      <w:r>
        <w:rPr>
          <w:rFonts w:hint="eastAsia" w:ascii="仿宋_GB2312" w:eastAsia="仿宋_GB2312"/>
          <w:b w:val="0"/>
          <w:sz w:val="30"/>
          <w:szCs w:val="30"/>
        </w:rPr>
        <w:t>杭州临江环境能源有限公司：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600" w:firstLineChars="200"/>
        <w:jc w:val="left"/>
        <w:rPr>
          <w:rFonts w:hint="eastAsia" w:ascii="仿宋_GB2312" w:eastAsia="仿宋_GB2312"/>
          <w:sz w:val="30"/>
          <w:szCs w:val="30"/>
          <w:lang w:eastAsia="zh-CN"/>
        </w:rPr>
      </w:pPr>
      <w:r>
        <w:rPr>
          <w:rFonts w:hint="eastAsia" w:ascii="仿宋_GB2312" w:eastAsia="仿宋_GB2312"/>
          <w:sz w:val="30"/>
          <w:szCs w:val="30"/>
        </w:rPr>
        <w:t>我公司</w:t>
      </w:r>
      <w:r>
        <w:rPr>
          <w:rFonts w:hint="eastAsia" w:ascii="仿宋_GB2312" w:eastAsia="仿宋_GB2312"/>
          <w:sz w:val="30"/>
          <w:szCs w:val="30"/>
          <w:u w:val="single"/>
        </w:rPr>
        <w:t xml:space="preserve">    </w:t>
      </w:r>
      <w:r>
        <w:rPr>
          <w:rFonts w:hint="default" w:ascii="仿宋_GB2312" w:eastAsia="仿宋_GB2312"/>
          <w:sz w:val="30"/>
          <w:szCs w:val="30"/>
          <w:u w:val="single"/>
          <w:lang w:val="en-US"/>
        </w:rPr>
        <w:t xml:space="preserve">  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 xml:space="preserve">       </w:t>
      </w:r>
      <w:r>
        <w:rPr>
          <w:rFonts w:hint="eastAsia" w:ascii="仿宋_GB2312" w:eastAsia="仿宋_GB2312"/>
          <w:sz w:val="30"/>
          <w:szCs w:val="30"/>
          <w:u w:val="single"/>
        </w:rPr>
        <w:t xml:space="preserve"> 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_GB2312" w:eastAsia="仿宋_GB2312"/>
          <w:sz w:val="30"/>
          <w:szCs w:val="30"/>
          <w:u w:val="single"/>
        </w:rPr>
        <w:t xml:space="preserve">   </w:t>
      </w:r>
      <w:r>
        <w:rPr>
          <w:rFonts w:hint="eastAsia" w:ascii="仿宋_GB2312" w:eastAsia="仿宋_GB2312"/>
          <w:sz w:val="30"/>
          <w:szCs w:val="30"/>
        </w:rPr>
        <w:t>根据贵单位询价要求，参加</w:t>
      </w:r>
      <w:r>
        <w:rPr>
          <w:rFonts w:hint="eastAsia" w:ascii="仿宋_GB2312" w:eastAsia="仿宋_GB2312"/>
          <w:sz w:val="30"/>
          <w:szCs w:val="30"/>
          <w:u w:val="single"/>
        </w:rPr>
        <w:t xml:space="preserve"> 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>2024年临江公司废铁出售</w:t>
      </w:r>
      <w:r>
        <w:rPr>
          <w:rFonts w:hint="eastAsia" w:ascii="仿宋_GB2312" w:eastAsia="仿宋_GB2312"/>
          <w:sz w:val="30"/>
          <w:szCs w:val="30"/>
          <w:u w:val="none"/>
          <w:lang w:val="en-US" w:eastAsia="zh-CN"/>
        </w:rPr>
        <w:t>项目比价，项目编号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>202405006</w:t>
      </w:r>
      <w:r>
        <w:rPr>
          <w:rFonts w:hint="eastAsia" w:ascii="仿宋_GB2312" w:eastAsia="仿宋_GB2312"/>
          <w:sz w:val="30"/>
          <w:szCs w:val="30"/>
          <w:u w:val="none"/>
          <w:lang w:val="en-US" w:eastAsia="zh-CN"/>
        </w:rPr>
        <w:t>，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本次出售废铁单价不低于</w:t>
      </w:r>
      <w:r>
        <w:rPr>
          <w:rFonts w:hint="eastAsia" w:ascii="仿宋_GB2312" w:eastAsia="仿宋_GB2312"/>
          <w:sz w:val="30"/>
          <w:szCs w:val="30"/>
          <w:u w:val="single"/>
          <w:lang w:val="en-US" w:eastAsia="zh-CN"/>
        </w:rPr>
        <w:t>2300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>元/吨</w:t>
      </w:r>
      <w:r>
        <w:rPr>
          <w:rFonts w:hint="eastAsia" w:ascii="仿宋_GB2312" w:eastAsia="仿宋_GB2312"/>
          <w:sz w:val="30"/>
          <w:szCs w:val="30"/>
        </w:rPr>
        <w:t>，报价如下</w:t>
      </w:r>
      <w:r>
        <w:rPr>
          <w:rFonts w:hint="eastAsia" w:ascii="仿宋_GB2312" w:eastAsia="仿宋_GB2312"/>
          <w:sz w:val="30"/>
          <w:szCs w:val="30"/>
          <w:lang w:eastAsia="zh-CN"/>
        </w:rPr>
        <w:t>：</w:t>
      </w:r>
    </w:p>
    <w:tbl>
      <w:tblPr>
        <w:tblStyle w:val="4"/>
        <w:tblpPr w:leftFromText="180" w:rightFromText="180" w:vertAnchor="text" w:horzAnchor="page" w:tblpXSpec="center" w:tblpY="339"/>
        <w:tblOverlap w:val="never"/>
        <w:tblW w:w="4931" w:type="pct"/>
        <w:jc w:val="center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8"/>
        <w:gridCol w:w="1482"/>
        <w:gridCol w:w="975"/>
        <w:gridCol w:w="1361"/>
        <w:gridCol w:w="1150"/>
        <w:gridCol w:w="1139"/>
        <w:gridCol w:w="1950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8" w:hRule="atLeast"/>
          <w:jc w:val="center"/>
        </w:trPr>
        <w:tc>
          <w:tcPr>
            <w:tcW w:w="5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序号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物资名称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单位</w:t>
            </w:r>
          </w:p>
        </w:tc>
        <w:tc>
          <w:tcPr>
            <w:tcW w:w="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暂定数量</w:t>
            </w:r>
          </w:p>
        </w:tc>
        <w:tc>
          <w:tcPr>
            <w:tcW w:w="6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单价</w:t>
            </w:r>
          </w:p>
        </w:tc>
        <w:tc>
          <w:tcPr>
            <w:tcW w:w="6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金额</w:t>
            </w:r>
          </w:p>
        </w:tc>
        <w:tc>
          <w:tcPr>
            <w:tcW w:w="10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备注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  <w:jc w:val="center"/>
        </w:trPr>
        <w:tc>
          <w:tcPr>
            <w:tcW w:w="5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1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废铁</w:t>
            </w:r>
          </w:p>
        </w:tc>
        <w:tc>
          <w:tcPr>
            <w:tcW w:w="54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吨</w:t>
            </w:r>
          </w:p>
        </w:tc>
        <w:tc>
          <w:tcPr>
            <w:tcW w:w="75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5</w:t>
            </w:r>
          </w:p>
        </w:tc>
        <w:tc>
          <w:tcPr>
            <w:tcW w:w="6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firstLine="600" w:firstLineChars="200"/>
              <w:jc w:val="center"/>
              <w:rPr>
                <w:rFonts w:hint="default" w:ascii="仿宋_GB2312" w:eastAsia="仿宋_GB2312"/>
                <w:sz w:val="30"/>
                <w:szCs w:val="30"/>
                <w:u w:val="none"/>
                <w:lang w:val="en-US" w:eastAsia="zh-CN"/>
              </w:rPr>
            </w:pPr>
          </w:p>
        </w:tc>
        <w:tc>
          <w:tcPr>
            <w:tcW w:w="6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ind w:firstLine="600" w:firstLineChars="200"/>
              <w:jc w:val="center"/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</w:pPr>
          </w:p>
        </w:tc>
        <w:tc>
          <w:tcPr>
            <w:tcW w:w="108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360" w:lineRule="auto"/>
              <w:jc w:val="center"/>
              <w:rPr>
                <w:rFonts w:hint="default" w:ascii="仿宋_GB2312" w:eastAsia="仿宋_GB2312"/>
                <w:sz w:val="30"/>
                <w:szCs w:val="30"/>
                <w:u w:val="none"/>
                <w:lang w:val="en-US" w:eastAsia="zh-CN"/>
              </w:rPr>
            </w:pPr>
            <w:r>
              <w:rPr>
                <w:rFonts w:hint="eastAsia" w:ascii="仿宋_GB2312" w:eastAsia="仿宋_GB2312"/>
                <w:sz w:val="30"/>
                <w:szCs w:val="30"/>
                <w:u w:val="none"/>
                <w:lang w:val="en-US" w:eastAsia="zh-CN"/>
              </w:rPr>
              <w:t>废旧护瓦、链条、油缸等</w:t>
            </w:r>
          </w:p>
        </w:tc>
      </w:tr>
    </w:tbl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rFonts w:hint="eastAsia" w:ascii="仿宋_GB2312" w:hAnsi="Times New Roman" w:eastAsia="仿宋_GB2312" w:cs="Times New Roman"/>
          <w:b/>
          <w:bCs/>
          <w:cap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b/>
          <w:bCs/>
          <w:caps w:val="0"/>
          <w:kern w:val="2"/>
          <w:sz w:val="30"/>
          <w:szCs w:val="30"/>
          <w:lang w:val="en-US" w:eastAsia="zh-CN" w:bidi="ar-SA"/>
        </w:rPr>
        <w:t>备注：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  <w:t>本项目报价为一次性报价，报价包含废铁、</w:t>
      </w:r>
      <w:r>
        <w:rPr>
          <w:rFonts w:hint="eastAsia" w:ascii="仿宋_GB2312" w:eastAsia="仿宋_GB2312"/>
          <w:b/>
          <w:bCs/>
          <w:sz w:val="30"/>
          <w:szCs w:val="30"/>
          <w:lang w:eastAsia="zh-CN"/>
        </w:rPr>
        <w:t>切割、吊装、</w:t>
      </w:r>
      <w:r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  <w:t>运输费、人工上车等一切费用，出售人可免费提供叉车帮助上车；以杭州临江环境能源有限公司实际过磅吨位为结算依据。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</w:pPr>
      <w:r>
        <w:rPr>
          <w:rFonts w:hint="eastAsia" w:ascii="仿宋_GB2312" w:eastAsia="仿宋_GB2312"/>
          <w:b w:val="0"/>
          <w:bCs w:val="0"/>
          <w:sz w:val="30"/>
          <w:szCs w:val="30"/>
          <w:lang w:eastAsia="zh-CN"/>
        </w:rPr>
        <w:t>报价不得低于限价，低于限价为无效报价。</w:t>
      </w: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rFonts w:hint="eastAsia" w:ascii="仿宋_GB2312" w:eastAsia="仿宋_GB2312"/>
          <w:sz w:val="30"/>
          <w:szCs w:val="30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rPr>
          <w:rFonts w:hint="eastAsia" w:ascii="仿宋_GB2312" w:hAnsi="Times New Roman" w:eastAsia="仿宋_GB2312" w:cs="Times New Roman"/>
          <w:b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eastAsia="仿宋_GB2312"/>
          <w:sz w:val="30"/>
          <w:szCs w:val="30"/>
        </w:rPr>
        <w:tab/>
      </w:r>
      <w:r>
        <w:rPr>
          <w:rFonts w:hint="eastAsia" w:ascii="仿宋_GB2312" w:eastAsia="仿宋_GB2312"/>
          <w:sz w:val="30"/>
          <w:szCs w:val="30"/>
        </w:rPr>
        <w:tab/>
      </w:r>
      <w:r>
        <w:rPr>
          <w:rFonts w:hint="eastAsia" w:ascii="仿宋_GB2312" w:eastAsia="仿宋_GB2312"/>
          <w:sz w:val="30"/>
          <w:szCs w:val="30"/>
        </w:rPr>
        <w:tab/>
      </w:r>
      <w:r>
        <w:rPr>
          <w:rFonts w:hint="eastAsia" w:ascii="仿宋_GB2312" w:eastAsia="仿宋_GB2312"/>
          <w:sz w:val="30"/>
          <w:szCs w:val="30"/>
        </w:rPr>
        <w:tab/>
      </w:r>
      <w:r>
        <w:rPr>
          <w:rFonts w:hint="eastAsia" w:ascii="仿宋_GB2312" w:eastAsia="仿宋_GB2312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hAnsi="Times New Roman" w:eastAsia="仿宋_GB2312" w:cs="Times New Roman"/>
          <w:b w:val="0"/>
          <w:kern w:val="2"/>
          <w:sz w:val="30"/>
          <w:szCs w:val="30"/>
          <w:lang w:val="en-US" w:eastAsia="zh-CN" w:bidi="ar-SA"/>
        </w:rPr>
        <w:t xml:space="preserve">报价单位名称：（公章） 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1800" w:firstLineChars="600"/>
        <w:jc w:val="left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hAnsi="Times New Roman" w:eastAsia="仿宋_GB2312" w:cs="Times New Roman"/>
          <w:b w:val="0"/>
          <w:kern w:val="2"/>
          <w:sz w:val="30"/>
          <w:szCs w:val="30"/>
          <w:lang w:val="en-US" w:eastAsia="zh-CN" w:bidi="ar-SA"/>
        </w:rPr>
        <w:t>授权代表签字：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1800" w:firstLineChars="600"/>
        <w:rPr>
          <w:rFonts w:hint="eastAsia" w:ascii="仿宋_GB2312" w:eastAsia="仿宋_GB2312"/>
          <w:sz w:val="30"/>
          <w:szCs w:val="30"/>
          <w:lang w:eastAsia="zh-CN"/>
        </w:rPr>
      </w:pPr>
      <w:r>
        <w:rPr>
          <w:rFonts w:hint="eastAsia" w:ascii="仿宋_GB2312" w:eastAsia="仿宋_GB2312"/>
          <w:sz w:val="30"/>
          <w:szCs w:val="30"/>
          <w:lang w:eastAsia="zh-CN"/>
        </w:rPr>
        <w:t>授权</w:t>
      </w:r>
      <w:r>
        <w:rPr>
          <w:rFonts w:hint="eastAsia" w:ascii="仿宋_GB2312" w:eastAsia="仿宋_GB2312"/>
          <w:sz w:val="30"/>
          <w:szCs w:val="30"/>
        </w:rPr>
        <w:t>代表联系方式</w:t>
      </w:r>
      <w:r>
        <w:rPr>
          <w:rFonts w:hint="eastAsia" w:ascii="仿宋_GB2312" w:eastAsia="仿宋_GB2312"/>
          <w:sz w:val="30"/>
          <w:szCs w:val="30"/>
          <w:lang w:eastAsia="zh-CN"/>
        </w:rPr>
        <w:t>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rPr>
          <w:rFonts w:hint="eastAsia" w:ascii="仿宋_GB2312" w:eastAsia="仿宋_GB2312"/>
          <w:sz w:val="30"/>
          <w:szCs w:val="30"/>
        </w:rPr>
      </w:pPr>
      <w:r>
        <w:rPr>
          <w:rFonts w:hint="eastAsia" w:ascii="仿宋_GB2312" w:eastAsia="仿宋_GB2312"/>
          <w:sz w:val="30"/>
          <w:szCs w:val="30"/>
        </w:rPr>
        <w:t xml:space="preserve">          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 xml:space="preserve"> </w:t>
      </w:r>
      <w:r>
        <w:rPr>
          <w:rFonts w:hint="eastAsia" w:ascii="仿宋_GB2312" w:eastAsia="仿宋_GB2312"/>
          <w:sz w:val="30"/>
          <w:szCs w:val="30"/>
        </w:rPr>
        <w:t xml:space="preserve"> 日期： </w:t>
      </w:r>
      <w:r>
        <w:rPr>
          <w:rFonts w:hint="eastAsia" w:ascii="仿宋_GB2312" w:eastAsia="仿宋_GB2312"/>
          <w:sz w:val="30"/>
          <w:szCs w:val="30"/>
          <w:lang w:eastAsia="zh-CN"/>
        </w:rPr>
        <w:t>2024年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 xml:space="preserve">  </w:t>
      </w:r>
      <w:r>
        <w:rPr>
          <w:rFonts w:hint="eastAsia" w:ascii="仿宋_GB2312" w:eastAsia="仿宋_GB2312"/>
          <w:sz w:val="30"/>
          <w:szCs w:val="30"/>
        </w:rPr>
        <w:t>月</w:t>
      </w:r>
      <w:r>
        <w:rPr>
          <w:rFonts w:hint="eastAsia" w:ascii="仿宋_GB2312" w:eastAsia="仿宋_GB2312"/>
          <w:sz w:val="30"/>
          <w:szCs w:val="30"/>
          <w:lang w:val="en-US" w:eastAsia="zh-CN"/>
        </w:rPr>
        <w:t xml:space="preserve">   </w:t>
      </w:r>
      <w:r>
        <w:rPr>
          <w:rFonts w:hint="eastAsia" w:ascii="仿宋_GB2312" w:eastAsia="仿宋_GB2312"/>
          <w:sz w:val="30"/>
          <w:szCs w:val="30"/>
        </w:rPr>
        <w:t>日</w:t>
      </w:r>
    </w:p>
    <w:p>
      <w:pPr>
        <w:pStyle w:val="2"/>
        <w:rPr>
          <w:rFonts w:hint="eastAsia" w:ascii="仿宋_GB2312" w:eastAsia="仿宋_GB2312"/>
          <w:sz w:val="30"/>
          <w:szCs w:val="30"/>
        </w:rPr>
      </w:pPr>
    </w:p>
    <w:p>
      <w:pPr>
        <w:rPr>
          <w:rFonts w:hint="eastAsia" w:ascii="仿宋_GB2312" w:eastAsia="仿宋_GB2312"/>
          <w:sz w:val="30"/>
          <w:szCs w:val="30"/>
        </w:rPr>
      </w:pPr>
    </w:p>
    <w:p>
      <w:pPr>
        <w:pStyle w:val="2"/>
        <w:rPr>
          <w:rFonts w:hint="eastAsia" w:ascii="仿宋_GB2312" w:eastAsia="仿宋_GB2312"/>
          <w:sz w:val="30"/>
          <w:szCs w:val="30"/>
        </w:rPr>
      </w:pPr>
    </w:p>
    <w:p>
      <w:pPr>
        <w:rPr>
          <w:rFonts w:hint="eastAsia"/>
        </w:rPr>
      </w:pPr>
    </w:p>
    <w:p>
      <w:pPr>
        <w:pStyle w:val="2"/>
        <w:rPr>
          <w:rFonts w:hint="eastAsia"/>
        </w:rPr>
      </w:pPr>
    </w:p>
    <w:p>
      <w:pPr>
        <w:pStyle w:val="2"/>
        <w:rPr>
          <w:rFonts w:hint="eastAsia" w:ascii="仿宋_GB2312" w:eastAsia="仿宋_GB2312"/>
          <w:sz w:val="30"/>
          <w:szCs w:val="30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1800" w:firstLineChars="600"/>
        <w:jc w:val="left"/>
        <w:rPr>
          <w:rFonts w:hint="eastAsia" w:ascii="仿宋_GB2312" w:hAnsi="Times New Roman" w:eastAsia="仿宋_GB2312" w:cs="Times New Roman"/>
          <w:b w:val="0"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  <w:t>营业执照等资质附后。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firstLine="3012" w:firstLineChars="1000"/>
        <w:jc w:val="left"/>
        <w:rPr>
          <w:rFonts w:hint="eastAsia" w:ascii="仿宋_GB2312" w:hAnsi="Times New Roman" w:eastAsia="仿宋_GB2312" w:cs="Times New Roman"/>
          <w:b/>
          <w:bCs/>
          <w:kern w:val="2"/>
          <w:sz w:val="30"/>
          <w:szCs w:val="30"/>
          <w:lang w:val="en-US" w:eastAsia="zh-CN" w:bidi="ar-SA"/>
        </w:rPr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现场照片</w:t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</w:pP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5059045" cy="3561715"/>
            <wp:effectExtent l="0" t="0" r="635" b="4445"/>
            <wp:docPr id="6" name="图片 6" descr="3e64f6352598d7f4ea592425a8842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e64f6352598d7f4ea592425a88424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904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left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4997450" cy="3193415"/>
            <wp:effectExtent l="0" t="0" r="1270" b="6985"/>
            <wp:docPr id="7" name="图片 7" descr="f672e6cb7d09e3be33c975d98ef1c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672e6cb7d09e3be33c975d98ef1c9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745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701" w:right="1418" w:bottom="1134" w:left="1418" w:header="851" w:footer="992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center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separate"/>
    </w:r>
    <w:r>
      <w:rPr>
        <w:rStyle w:val="6"/>
      </w:rPr>
      <w:t>10</w:t>
    </w:r>
    <w:r>
      <w:fldChar w:fldCharType="end"/>
    </w:r>
  </w:p>
  <w:p>
    <w:pPr>
      <w:pStyle w:val="3"/>
      <w:jc w:val="right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391E74D"/>
    <w:multiLevelType w:val="singleLevel"/>
    <w:tmpl w:val="3391E74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EyMzZkZjM2MDJhYjY1OWNjZDE1ZDE1YjY1MWQ5MjAifQ=="/>
  </w:docVars>
  <w:rsids>
    <w:rsidRoot w:val="75920369"/>
    <w:rsid w:val="02B66F30"/>
    <w:rsid w:val="054364BD"/>
    <w:rsid w:val="06A520DD"/>
    <w:rsid w:val="087A0447"/>
    <w:rsid w:val="095D2580"/>
    <w:rsid w:val="09A16465"/>
    <w:rsid w:val="0A387B65"/>
    <w:rsid w:val="0A3B790A"/>
    <w:rsid w:val="0C71375B"/>
    <w:rsid w:val="0DEA4A76"/>
    <w:rsid w:val="0E074135"/>
    <w:rsid w:val="134D76A9"/>
    <w:rsid w:val="13C90019"/>
    <w:rsid w:val="170F1C57"/>
    <w:rsid w:val="183D08CB"/>
    <w:rsid w:val="186735B9"/>
    <w:rsid w:val="18C7248A"/>
    <w:rsid w:val="1B106DCC"/>
    <w:rsid w:val="1B183902"/>
    <w:rsid w:val="20F24C2D"/>
    <w:rsid w:val="25E1349F"/>
    <w:rsid w:val="264349DC"/>
    <w:rsid w:val="27AD11BE"/>
    <w:rsid w:val="29187D76"/>
    <w:rsid w:val="2C244078"/>
    <w:rsid w:val="2E1C5A71"/>
    <w:rsid w:val="2EA85450"/>
    <w:rsid w:val="346F60D7"/>
    <w:rsid w:val="37647ACA"/>
    <w:rsid w:val="3E8D1F7B"/>
    <w:rsid w:val="40D14905"/>
    <w:rsid w:val="41685D94"/>
    <w:rsid w:val="4545218B"/>
    <w:rsid w:val="45876FC9"/>
    <w:rsid w:val="480238E1"/>
    <w:rsid w:val="49396F88"/>
    <w:rsid w:val="4ABE2139"/>
    <w:rsid w:val="4CA0731E"/>
    <w:rsid w:val="57DD55F9"/>
    <w:rsid w:val="57DE4308"/>
    <w:rsid w:val="5C583E75"/>
    <w:rsid w:val="5CA64F66"/>
    <w:rsid w:val="5EB82F0F"/>
    <w:rsid w:val="5FE1003A"/>
    <w:rsid w:val="5FEC6CA7"/>
    <w:rsid w:val="62BE1ECF"/>
    <w:rsid w:val="63237EB8"/>
    <w:rsid w:val="639F57BB"/>
    <w:rsid w:val="63DE0D06"/>
    <w:rsid w:val="675B77B9"/>
    <w:rsid w:val="676B6A18"/>
    <w:rsid w:val="685322B3"/>
    <w:rsid w:val="6AD16ACF"/>
    <w:rsid w:val="732F23C3"/>
    <w:rsid w:val="75920369"/>
    <w:rsid w:val="75DB6887"/>
    <w:rsid w:val="7D4C2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autoRedefine/>
    <w:qFormat/>
    <w:uiPriority w:val="39"/>
    <w:pPr>
      <w:jc w:val="left"/>
    </w:pPr>
    <w:rPr>
      <w:b/>
      <w:caps/>
    </w:r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autoRedefine/>
    <w:qFormat/>
    <w:uiPriority w:val="0"/>
  </w:style>
  <w:style w:type="character" w:customStyle="1" w:styleId="7">
    <w:name w:val="标题 1 Char Char"/>
    <w:autoRedefine/>
    <w:qFormat/>
    <w:uiPriority w:val="0"/>
    <w:rPr>
      <w:rFonts w:eastAsia="宋体"/>
      <w:b/>
      <w:spacing w:val="-2"/>
      <w:sz w:val="24"/>
      <w:lang w:val="en-US" w:eastAsia="zh-CN"/>
    </w:rPr>
  </w:style>
  <w:style w:type="paragraph" w:customStyle="1" w:styleId="8">
    <w:name w:val="一、标题"/>
    <w:basedOn w:val="1"/>
    <w:autoRedefine/>
    <w:qFormat/>
    <w:uiPriority w:val="0"/>
    <w:rPr>
      <w:b/>
      <w:sz w:val="28"/>
    </w:rPr>
  </w:style>
  <w:style w:type="paragraph" w:customStyle="1" w:styleId="9">
    <w:name w:val="正文文字缩进"/>
    <w:basedOn w:val="1"/>
    <w:autoRedefine/>
    <w:qFormat/>
    <w:uiPriority w:val="0"/>
    <w:pPr>
      <w:widowControl/>
      <w:spacing w:line="351" w:lineRule="atLeast"/>
      <w:ind w:firstLine="436"/>
      <w:textAlignment w:val="baseline"/>
    </w:pPr>
    <w:rPr>
      <w:color w:val="000000"/>
      <w:kern w:val="0"/>
      <w:sz w:val="30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783</Words>
  <Characters>869</Characters>
  <Lines>0</Lines>
  <Paragraphs>0</Paragraphs>
  <TotalTime>9</TotalTime>
  <ScaleCrop>false</ScaleCrop>
  <LinksUpToDate>false</LinksUpToDate>
  <CharactersWithSpaces>922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2021-10-11T07:41:00Z</dcterms:created>
  <dc:creator>turning</dc:creator>
  <cp:lastModifiedBy>文档存本地丢失不负责</cp:lastModifiedBy>
  <cp:lastPrinted>2021-11-15T01:47:00Z</cp:lastPrinted>
  <dcterms:modified xsi:type="dcterms:W3CDTF">2024-05-08T10:08:23Z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89C81EE620A0452C966D3A7CDAEB6AF4</vt:lpwstr>
  </property>
</Properties>
</file>