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2024年临江公司6月份减速机（含电机）采购项目</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202406014</w:t>
      </w:r>
    </w:p>
    <w:p>
      <w:pPr>
        <w:shd w:val="clear"/>
        <w:spacing w:line="360" w:lineRule="auto"/>
        <w:jc w:val="center"/>
        <w:rPr>
          <w:rFonts w:cs="仿宋" w:asciiTheme="minorEastAsia" w:hAnsiTheme="minorEastAsia"/>
          <w:b/>
          <w:bCs/>
          <w:sz w:val="72"/>
          <w:szCs w:val="72"/>
        </w:rPr>
      </w:pPr>
    </w:p>
    <w:p>
      <w:pPr>
        <w:pStyle w:val="6"/>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21</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2024年临江公司6月份减速机（含电机）采购项目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hd w:val="clear"/>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202406014</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2024年临江公司6月份减速机（含电机）采购项目</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26.7</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减速机（含电机）</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28359080"/>
      <w:bookmarkStart w:id="7" w:name="_Toc35393791"/>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35393792"/>
      <w:bookmarkStart w:id="13" w:name="_Toc28359004"/>
      <w:bookmarkStart w:id="517" w:name="_GoBack"/>
      <w:bookmarkEnd w:id="517"/>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hd w:val="clea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3.供应商不得为杭州市环境集团有限公司不合格供应商或者在黑名单之内。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4.供应商负责人为同一人或者存在控股、管理关系的不同单位，不得同时参加本项目。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5.供应商须提供其股东信息及出资比例信息。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6.本项目特定资格要求：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hd w:val="clear"/>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pPr>
        <w:pStyle w:val="3"/>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2024年6月21</w:t>
      </w:r>
      <w:r>
        <w:rPr>
          <w:rFonts w:hint="eastAsia" w:cs="仿宋" w:asciiTheme="minorEastAsia" w:hAnsiTheme="minorEastAsia"/>
          <w:color w:val="auto"/>
          <w:sz w:val="24"/>
        </w:rPr>
        <w:t>日</w:t>
      </w: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5300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sz w:val="24"/>
                <w:u w:val="single"/>
                <w:lang w:eastAsia="zh-CN"/>
              </w:rPr>
              <w:t>2024年临江公司6月份减速机（含电机）采购项目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6"/>
        <w:shd w:val="clear"/>
        <w:rPr>
          <w:rFonts w:cs="仿宋" w:asciiTheme="minorEastAsia" w:hAnsiTheme="minorEastAsia"/>
          <w:b/>
          <w:sz w:val="32"/>
          <w:szCs w:val="20"/>
        </w:rPr>
      </w:pPr>
    </w:p>
    <w:p>
      <w:pPr>
        <w:shd w:val="clear"/>
      </w:pP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6"/>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shd w:val="clea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pStyle w:val="6"/>
        <w:shd w:val="clear"/>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减速机（含电机）</w:t>
      </w:r>
      <w:r>
        <w:rPr>
          <w:rFonts w:hint="eastAsia"/>
          <w:lang w:val="en-US"/>
        </w:rPr>
        <w:t>一批，具体如下：</w:t>
      </w:r>
    </w:p>
    <w:tbl>
      <w:tblPr>
        <w:tblStyle w:val="15"/>
        <w:tblW w:w="90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1997"/>
        <w:gridCol w:w="883"/>
        <w:gridCol w:w="3850"/>
        <w:gridCol w:w="783"/>
        <w:gridCol w:w="607"/>
        <w:gridCol w:w="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序号</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名称</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品牌</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规格型号</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需求部门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制浆罐减速机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XLD4-13-Y4-ZP 速比：13（含电机）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储浆罐减速机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XLD5-17-Y5.5-ZP 速比：17（含电机）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公用刮板A减速机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BWED53-187-Y7.5-ZP 速比：187（含电机）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布袋下减速机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BWED52-187-Y3-ZP 速比：187（含电机）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公用刮板B减速机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BWED63-187-Y7.5-ZP 速比：187（含电机）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斗提机减速机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BWD5-43-Y11-ZP 速比：43（含电机）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仓顶螺旋减速机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BWD4-43-Y5.5-ZP 速比：43（含电机）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破碎机减速机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GFAF79-Y5.5-4P-33.74-M1-7PIEC 速比：33.74（含电机）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活性炭给料减速机</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上海莱迈传动机械有限公司减速机</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NMRV063-80B5 速比：20（含防爆电机）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飞灰外运螺旋减速机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仕高玛</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RM20/10/38  （含电机）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飞灰外运螺旋减速机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仕高玛</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RM30/07/48  （含电机）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干法变频减速机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XLED8135B-195-YVP1.5-M2 速比：195（含电机）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干法圆盘减速机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XLED53-391-Y1.5-M2 速比：391（含电机）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水平烟道双层卸灰阀减速机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GR59-Y0.55-4P-150.78-M1-ZPIEC（含电机）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螺旋输灰减速机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GR99RR59-Y2.2-4P-209M1-ZPIEC（含电机）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漏渣减速机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GR99-Y3-4P-170.02-M1-ZPIEC（含电机）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水平烟道减速机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GR99-Y3-4P-120.63-M1-ZPIEC（含电机）</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减湿加药箱减速机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BLD09-11-0.37KW（含电机）， 304连接套，304搅拌轴16mm，304叶轮直径300mm,双叶轮，杆长1.1米</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离心机加药箱减速机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BLD1-17-2.2KW（含电机） 304连接套，304搅拌轴16mm，304叶轮直径300mm,双叶轮，杆长1.2米</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一体化PAC加药箱减速机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BLD0-23-0.75KW（含电机） 304连接套，304搅拌轴16mm，304叶轮直径300mm,双叶轮，杆长1.5米</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一体化PAM加药箱减速机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BLD09-17-0.37KW（含电机）   304连接套，304搅拌轴16mm，304叶轮直径300mm,双叶轮，杆长1.1米</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国贸</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减速机型号:GR109-Y4-4P-115.63-M1-278-ZPLEC H5.63；含电机:YFBBP3-112M-4</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rPr>
          <w:rFonts w:hint="eastAsia"/>
          <w:lang w:val="en-US"/>
        </w:rPr>
      </w:pPr>
    </w:p>
    <w:p>
      <w:pPr>
        <w:pStyle w:val="6"/>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自合同签订后12个月</w:t>
      </w:r>
      <w:r>
        <w:rPr>
          <w:rFonts w:hint="eastAsia"/>
          <w:lang w:val="en-US"/>
        </w:rPr>
        <w:t>；</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shd w:val="clear"/>
        <w:ind w:firstLine="480" w:firstLineChars="200"/>
        <w:rPr>
          <w:lang w:val="en-US"/>
        </w:rPr>
      </w:pPr>
      <w:r>
        <w:rPr>
          <w:rFonts w:hint="eastAsia"/>
          <w:lang w:val="en-US"/>
        </w:rPr>
        <w:t>1.品牌和型号等技术参数满足采购内容中的规格型号/技术要求；</w:t>
      </w:r>
    </w:p>
    <w:p>
      <w:pPr>
        <w:pStyle w:val="6"/>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w:t>
      </w:r>
    </w:p>
    <w:p>
      <w:pPr>
        <w:pStyle w:val="6"/>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质保期限按生产厂家质保条款执行。</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shd w:val="clear"/>
        <w:ind w:firstLine="480" w:firstLineChars="200"/>
        <w:rPr>
          <w:lang w:val="en-US"/>
        </w:rPr>
      </w:pPr>
      <w:r>
        <w:rPr>
          <w:rFonts w:hint="eastAsia"/>
          <w:lang w:val="en-US"/>
        </w:rPr>
        <w:t>1.</w:t>
      </w: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shd w:val="clear"/>
        <w:ind w:firstLine="480" w:firstLineChars="200"/>
        <w:rPr>
          <w:lang w:val="en-US"/>
        </w:rPr>
      </w:pPr>
      <w:r>
        <w:rPr>
          <w:rFonts w:hint="eastAsia"/>
          <w:lang w:val="en-US"/>
        </w:rPr>
        <w:t>根据采购人生产计划，确定送货数量要</w:t>
      </w:r>
      <w:r>
        <w:rPr>
          <w:rFonts w:hint="eastAsia"/>
          <w:color w:val="auto"/>
          <w:lang w:val="en-US" w:eastAsia="zh-CN"/>
        </w:rPr>
        <w:t>求，分批供货，供应</w:t>
      </w:r>
      <w:r>
        <w:rPr>
          <w:rFonts w:hint="eastAsia"/>
          <w:lang w:val="en-US" w:eastAsia="zh-CN"/>
        </w:rPr>
        <w:t>商</w:t>
      </w:r>
      <w:r>
        <w:rPr>
          <w:rFonts w:hint="eastAsia"/>
          <w:lang w:val="en-US"/>
        </w:rPr>
        <w:t>负责在接到采购人电话或书面通知后在</w:t>
      </w:r>
      <w:r>
        <w:rPr>
          <w:rFonts w:hint="eastAsia"/>
          <w:lang w:val="en-US" w:eastAsia="zh-CN"/>
        </w:rPr>
        <w:t>15个工作日</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shd w:val="clear"/>
        <w:ind w:firstLine="480" w:firstLineChars="200"/>
        <w:rPr>
          <w:lang w:val="en-US"/>
        </w:rPr>
      </w:pPr>
      <w:r>
        <w:rPr>
          <w:rFonts w:hint="eastAsia"/>
          <w:lang w:val="en-US"/>
        </w:rPr>
        <w:t>以本询价采购文件中的合同条款为准。</w:t>
      </w:r>
    </w:p>
    <w:p>
      <w:pPr>
        <w:pStyle w:val="6"/>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采购人通知后必须4小时内赶到现场进行处理，12小时内做出书面答复并提供解决方案。若需要派遣技术人员，则应在接到采购人通知后,24小时内派人员到达现场进行免费指导解决问题。</w:t>
      </w:r>
    </w:p>
    <w:p>
      <w:pPr>
        <w:pStyle w:val="6"/>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16"/>
      <w:bookmarkEnd w:id="19"/>
      <w:bookmarkStart w:id="20" w:name="_Toc184312075"/>
      <w:bookmarkEnd w:id="20"/>
      <w:bookmarkStart w:id="21" w:name="_Toc184310318"/>
      <w:bookmarkEnd w:id="21"/>
      <w:bookmarkStart w:id="22" w:name="_Toc184313299"/>
      <w:bookmarkEnd w:id="22"/>
      <w:bookmarkStart w:id="23" w:name="_Toc184314457"/>
      <w:bookmarkEnd w:id="23"/>
      <w:bookmarkStart w:id="24" w:name="_Toc184308054"/>
      <w:bookmarkEnd w:id="24"/>
      <w:bookmarkStart w:id="25" w:name="_Toc184310326"/>
      <w:bookmarkEnd w:id="25"/>
      <w:bookmarkStart w:id="26" w:name="_Toc184313285"/>
      <w:bookmarkEnd w:id="26"/>
      <w:bookmarkStart w:id="27" w:name="_Toc184310308"/>
      <w:bookmarkEnd w:id="27"/>
      <w:bookmarkStart w:id="28" w:name="_Toc184312120"/>
      <w:bookmarkEnd w:id="28"/>
      <w:bookmarkStart w:id="29" w:name="_Toc184312128"/>
      <w:bookmarkEnd w:id="29"/>
      <w:bookmarkStart w:id="30" w:name="_Toc184312089"/>
      <w:bookmarkEnd w:id="30"/>
      <w:bookmarkStart w:id="31" w:name="_Toc184308063"/>
      <w:bookmarkEnd w:id="31"/>
      <w:bookmarkStart w:id="32" w:name="_Toc184312073"/>
      <w:bookmarkEnd w:id="32"/>
      <w:bookmarkStart w:id="33" w:name="_Toc184313264"/>
      <w:bookmarkEnd w:id="33"/>
      <w:bookmarkStart w:id="34" w:name="_Toc184313258"/>
      <w:bookmarkEnd w:id="34"/>
      <w:bookmarkStart w:id="35" w:name="_Toc184310282"/>
      <w:bookmarkEnd w:id="35"/>
      <w:bookmarkStart w:id="36" w:name="_Toc184308091"/>
      <w:bookmarkEnd w:id="36"/>
      <w:bookmarkStart w:id="37" w:name="_Toc184312098"/>
      <w:bookmarkEnd w:id="37"/>
      <w:bookmarkStart w:id="38" w:name="_Toc184310332"/>
      <w:bookmarkEnd w:id="38"/>
      <w:bookmarkStart w:id="39" w:name="_Toc184312107"/>
      <w:bookmarkEnd w:id="39"/>
      <w:bookmarkStart w:id="40" w:name="_Toc184312124"/>
      <w:bookmarkEnd w:id="40"/>
      <w:bookmarkStart w:id="41" w:name="_Toc184314410"/>
      <w:bookmarkEnd w:id="41"/>
      <w:bookmarkStart w:id="42" w:name="_Toc184313274"/>
      <w:bookmarkEnd w:id="42"/>
      <w:bookmarkStart w:id="43" w:name="_Toc184313261"/>
      <w:bookmarkEnd w:id="43"/>
      <w:bookmarkStart w:id="44" w:name="_Toc184308078"/>
      <w:bookmarkEnd w:id="44"/>
      <w:bookmarkStart w:id="45" w:name="_Toc184313267"/>
      <w:bookmarkEnd w:id="45"/>
      <w:bookmarkStart w:id="46" w:name="_Toc184314440"/>
      <w:bookmarkEnd w:id="46"/>
      <w:bookmarkStart w:id="47" w:name="_Toc184310289"/>
      <w:bookmarkEnd w:id="47"/>
      <w:bookmarkStart w:id="48" w:name="_Toc184310339"/>
      <w:bookmarkEnd w:id="48"/>
      <w:bookmarkStart w:id="49" w:name="_Toc184310344"/>
      <w:bookmarkEnd w:id="49"/>
      <w:bookmarkStart w:id="50" w:name="_Toc184313268"/>
      <w:bookmarkEnd w:id="50"/>
      <w:bookmarkStart w:id="51" w:name="_Toc184313295"/>
      <w:bookmarkEnd w:id="51"/>
      <w:bookmarkStart w:id="52" w:name="_Toc184308056"/>
      <w:bookmarkEnd w:id="52"/>
      <w:bookmarkStart w:id="53" w:name="_Toc184308084"/>
      <w:bookmarkEnd w:id="53"/>
      <w:bookmarkStart w:id="54" w:name="_Toc184312136"/>
      <w:bookmarkEnd w:id="54"/>
      <w:bookmarkStart w:id="55" w:name="_Toc184308062"/>
      <w:bookmarkEnd w:id="55"/>
      <w:bookmarkStart w:id="56" w:name="_Toc184314438"/>
      <w:bookmarkEnd w:id="56"/>
      <w:bookmarkStart w:id="57" w:name="_Toc184310315"/>
      <w:bookmarkEnd w:id="57"/>
      <w:bookmarkStart w:id="58" w:name="_Toc184312078"/>
      <w:bookmarkEnd w:id="58"/>
      <w:bookmarkStart w:id="59" w:name="_Toc184312132"/>
      <w:bookmarkEnd w:id="59"/>
      <w:bookmarkStart w:id="60" w:name="_Toc184312111"/>
      <w:bookmarkEnd w:id="60"/>
      <w:bookmarkStart w:id="61" w:name="_Toc184313253"/>
      <w:bookmarkEnd w:id="61"/>
      <w:bookmarkStart w:id="62" w:name="_Toc184314423"/>
      <w:bookmarkEnd w:id="62"/>
      <w:bookmarkStart w:id="63" w:name="_Toc184308096"/>
      <w:bookmarkEnd w:id="63"/>
      <w:bookmarkStart w:id="64" w:name="_Toc184310283"/>
      <w:bookmarkEnd w:id="64"/>
      <w:bookmarkStart w:id="65" w:name="_Toc184308090"/>
      <w:bookmarkEnd w:id="65"/>
      <w:bookmarkStart w:id="66" w:name="_Toc184308088"/>
      <w:bookmarkEnd w:id="66"/>
      <w:bookmarkStart w:id="67" w:name="_Toc184313256"/>
      <w:bookmarkEnd w:id="67"/>
      <w:bookmarkStart w:id="68" w:name="_Toc184310284"/>
      <w:bookmarkEnd w:id="68"/>
      <w:bookmarkStart w:id="69" w:name="_Toc184313304"/>
      <w:bookmarkEnd w:id="69"/>
      <w:bookmarkStart w:id="70" w:name="_Toc184310276"/>
      <w:bookmarkEnd w:id="70"/>
      <w:bookmarkStart w:id="71" w:name="_Toc184312086"/>
      <w:bookmarkEnd w:id="71"/>
      <w:bookmarkStart w:id="72" w:name="_Toc184308076"/>
      <w:bookmarkEnd w:id="72"/>
      <w:bookmarkStart w:id="73" w:name="_Toc184310301"/>
      <w:bookmarkEnd w:id="73"/>
      <w:bookmarkStart w:id="74" w:name="_Toc184308081"/>
      <w:bookmarkEnd w:id="74"/>
      <w:bookmarkStart w:id="75" w:name="_Toc184308070"/>
      <w:bookmarkEnd w:id="75"/>
      <w:bookmarkStart w:id="76" w:name="_Toc184312072"/>
      <w:bookmarkEnd w:id="76"/>
      <w:bookmarkStart w:id="77" w:name="_Toc184314465"/>
      <w:bookmarkEnd w:id="77"/>
      <w:bookmarkStart w:id="78" w:name="_Toc184313280"/>
      <w:bookmarkEnd w:id="78"/>
      <w:bookmarkStart w:id="79" w:name="_Toc184312068"/>
      <w:bookmarkEnd w:id="79"/>
      <w:bookmarkStart w:id="80" w:name="_Toc184314418"/>
      <w:bookmarkEnd w:id="80"/>
      <w:bookmarkStart w:id="81" w:name="_Toc184314482"/>
      <w:bookmarkEnd w:id="81"/>
      <w:bookmarkStart w:id="82" w:name="_Toc184312071"/>
      <w:bookmarkEnd w:id="82"/>
      <w:bookmarkStart w:id="83" w:name="_Toc184312112"/>
      <w:bookmarkEnd w:id="83"/>
      <w:bookmarkStart w:id="84" w:name="_Toc184313248"/>
      <w:bookmarkEnd w:id="84"/>
      <w:bookmarkStart w:id="85" w:name="_Toc184310336"/>
      <w:bookmarkEnd w:id="85"/>
      <w:bookmarkStart w:id="86" w:name="_Toc184310322"/>
      <w:bookmarkEnd w:id="86"/>
      <w:bookmarkStart w:id="87" w:name="_Toc184314480"/>
      <w:bookmarkEnd w:id="87"/>
      <w:bookmarkStart w:id="88" w:name="_Toc184312084"/>
      <w:bookmarkEnd w:id="88"/>
      <w:bookmarkStart w:id="89" w:name="_Toc184314436"/>
      <w:bookmarkEnd w:id="89"/>
      <w:bookmarkStart w:id="90" w:name="_Toc184313298"/>
      <w:bookmarkEnd w:id="90"/>
      <w:bookmarkStart w:id="91" w:name="_Toc184308047"/>
      <w:bookmarkEnd w:id="91"/>
      <w:bookmarkStart w:id="92" w:name="_Toc184308058"/>
      <w:bookmarkEnd w:id="92"/>
      <w:bookmarkStart w:id="93" w:name="_Toc184308101"/>
      <w:bookmarkEnd w:id="93"/>
      <w:bookmarkStart w:id="94" w:name="_Toc184314461"/>
      <w:bookmarkEnd w:id="94"/>
      <w:bookmarkStart w:id="95" w:name="_Toc184312079"/>
      <w:bookmarkEnd w:id="95"/>
      <w:bookmarkStart w:id="96" w:name="_Toc184308065"/>
      <w:bookmarkEnd w:id="96"/>
      <w:bookmarkStart w:id="97" w:name="_Toc184310287"/>
      <w:bookmarkEnd w:id="97"/>
      <w:bookmarkStart w:id="98" w:name="_Toc184308057"/>
      <w:bookmarkEnd w:id="98"/>
      <w:bookmarkStart w:id="99" w:name="_Toc184312076"/>
      <w:bookmarkEnd w:id="99"/>
      <w:bookmarkStart w:id="100" w:name="_Toc184313310"/>
      <w:bookmarkEnd w:id="100"/>
      <w:bookmarkStart w:id="101" w:name="_Toc184310324"/>
      <w:bookmarkEnd w:id="101"/>
      <w:bookmarkStart w:id="102" w:name="_Toc184310334"/>
      <w:bookmarkEnd w:id="102"/>
      <w:bookmarkStart w:id="103" w:name="_Toc184314452"/>
      <w:bookmarkEnd w:id="103"/>
      <w:bookmarkStart w:id="104" w:name="_Toc184310304"/>
      <w:bookmarkEnd w:id="104"/>
      <w:bookmarkStart w:id="105" w:name="_Toc184313238"/>
      <w:bookmarkEnd w:id="105"/>
      <w:bookmarkStart w:id="106" w:name="_Toc184308100"/>
      <w:bookmarkEnd w:id="106"/>
      <w:bookmarkStart w:id="107" w:name="_Toc184308093"/>
      <w:bookmarkEnd w:id="107"/>
      <w:bookmarkStart w:id="108" w:name="_Toc184312095"/>
      <w:bookmarkEnd w:id="108"/>
      <w:bookmarkStart w:id="109" w:name="_Toc184313300"/>
      <w:bookmarkEnd w:id="109"/>
      <w:bookmarkStart w:id="110" w:name="_Toc184314479"/>
      <w:bookmarkEnd w:id="110"/>
      <w:bookmarkStart w:id="111" w:name="_Toc184310341"/>
      <w:bookmarkEnd w:id="111"/>
      <w:bookmarkStart w:id="112" w:name="_Toc184308046"/>
      <w:bookmarkEnd w:id="112"/>
      <w:bookmarkStart w:id="113" w:name="_Toc184313276"/>
      <w:bookmarkEnd w:id="113"/>
      <w:bookmarkStart w:id="114" w:name="_Toc184310328"/>
      <w:bookmarkEnd w:id="114"/>
      <w:bookmarkStart w:id="115" w:name="_Toc184310291"/>
      <w:bookmarkEnd w:id="115"/>
      <w:bookmarkStart w:id="116" w:name="_Toc184308053"/>
      <w:bookmarkEnd w:id="116"/>
      <w:bookmarkStart w:id="117" w:name="_Toc184312082"/>
      <w:bookmarkEnd w:id="117"/>
      <w:bookmarkStart w:id="118" w:name="_Toc184313242"/>
      <w:bookmarkEnd w:id="118"/>
      <w:bookmarkStart w:id="119" w:name="_Toc184314475"/>
      <w:bookmarkEnd w:id="119"/>
      <w:bookmarkStart w:id="120" w:name="_Toc184314463"/>
      <w:bookmarkEnd w:id="120"/>
      <w:bookmarkStart w:id="121" w:name="_Toc184314464"/>
      <w:bookmarkEnd w:id="121"/>
      <w:bookmarkStart w:id="122" w:name="_Toc184314422"/>
      <w:bookmarkEnd w:id="122"/>
      <w:bookmarkStart w:id="123" w:name="_Toc184313279"/>
      <w:bookmarkEnd w:id="123"/>
      <w:bookmarkStart w:id="124" w:name="_Toc184310303"/>
      <w:bookmarkEnd w:id="124"/>
      <w:bookmarkStart w:id="125" w:name="_Toc184313243"/>
      <w:bookmarkEnd w:id="125"/>
      <w:bookmarkStart w:id="126" w:name="_Toc184313287"/>
      <w:bookmarkEnd w:id="126"/>
      <w:bookmarkStart w:id="127" w:name="_Toc184308052"/>
      <w:bookmarkEnd w:id="127"/>
      <w:bookmarkStart w:id="128" w:name="_Toc184312081"/>
      <w:bookmarkEnd w:id="128"/>
      <w:bookmarkStart w:id="129" w:name="_Toc184313273"/>
      <w:bookmarkEnd w:id="129"/>
      <w:bookmarkStart w:id="130" w:name="_Toc184314474"/>
      <w:bookmarkEnd w:id="130"/>
      <w:bookmarkStart w:id="131" w:name="_Toc184308077"/>
      <w:bookmarkEnd w:id="131"/>
      <w:bookmarkStart w:id="132" w:name="_Toc184313272"/>
      <w:bookmarkEnd w:id="132"/>
      <w:bookmarkStart w:id="133" w:name="_Toc184310342"/>
      <w:bookmarkEnd w:id="133"/>
      <w:bookmarkStart w:id="134" w:name="_Toc184312105"/>
      <w:bookmarkEnd w:id="134"/>
      <w:bookmarkStart w:id="135" w:name="_Toc184310321"/>
      <w:bookmarkEnd w:id="135"/>
      <w:bookmarkStart w:id="136" w:name="_Toc184312106"/>
      <w:bookmarkEnd w:id="136"/>
      <w:bookmarkStart w:id="137" w:name="_Toc184310306"/>
      <w:bookmarkEnd w:id="137"/>
      <w:bookmarkStart w:id="138" w:name="_Toc184310329"/>
      <w:bookmarkEnd w:id="138"/>
      <w:bookmarkStart w:id="139" w:name="_Toc184310272"/>
      <w:bookmarkEnd w:id="139"/>
      <w:bookmarkStart w:id="140" w:name="_Toc184312130"/>
      <w:bookmarkEnd w:id="140"/>
      <w:bookmarkStart w:id="141" w:name="_Toc184308067"/>
      <w:bookmarkEnd w:id="141"/>
      <w:bookmarkStart w:id="142" w:name="_Toc184310292"/>
      <w:bookmarkEnd w:id="142"/>
      <w:bookmarkStart w:id="143" w:name="_Toc184312070"/>
      <w:bookmarkEnd w:id="143"/>
      <w:bookmarkStart w:id="144" w:name="_Toc184312135"/>
      <w:bookmarkEnd w:id="144"/>
      <w:bookmarkStart w:id="145" w:name="_Toc184310280"/>
      <w:bookmarkEnd w:id="145"/>
      <w:bookmarkStart w:id="146" w:name="_Toc184314434"/>
      <w:bookmarkEnd w:id="146"/>
      <w:bookmarkStart w:id="147" w:name="_Toc184310277"/>
      <w:bookmarkEnd w:id="147"/>
      <w:bookmarkStart w:id="148" w:name="_Toc184314416"/>
      <w:bookmarkEnd w:id="148"/>
      <w:bookmarkStart w:id="149" w:name="_Toc184308074"/>
      <w:bookmarkEnd w:id="149"/>
      <w:bookmarkStart w:id="150" w:name="_Toc184313292"/>
      <w:bookmarkEnd w:id="150"/>
      <w:bookmarkStart w:id="151" w:name="_Toc184310330"/>
      <w:bookmarkEnd w:id="151"/>
      <w:bookmarkStart w:id="152" w:name="_Toc184314431"/>
      <w:bookmarkEnd w:id="152"/>
      <w:bookmarkStart w:id="153" w:name="_Toc184314421"/>
      <w:bookmarkEnd w:id="153"/>
      <w:bookmarkStart w:id="154" w:name="_Toc184313309"/>
      <w:bookmarkEnd w:id="154"/>
      <w:bookmarkStart w:id="155" w:name="_Toc184308099"/>
      <w:bookmarkEnd w:id="155"/>
      <w:bookmarkStart w:id="156" w:name="_Toc184312069"/>
      <w:bookmarkEnd w:id="156"/>
      <w:bookmarkStart w:id="157" w:name="_Toc184314412"/>
      <w:bookmarkEnd w:id="157"/>
      <w:bookmarkStart w:id="158" w:name="_Toc184310298"/>
      <w:bookmarkEnd w:id="158"/>
      <w:bookmarkStart w:id="159" w:name="_Toc184308040"/>
      <w:bookmarkEnd w:id="159"/>
      <w:bookmarkStart w:id="160" w:name="_Toc184313241"/>
      <w:bookmarkEnd w:id="160"/>
      <w:bookmarkStart w:id="161" w:name="_Toc184313244"/>
      <w:bookmarkEnd w:id="161"/>
      <w:bookmarkStart w:id="162" w:name="_Toc184310297"/>
      <w:bookmarkEnd w:id="162"/>
      <w:bookmarkStart w:id="163" w:name="_Toc184310320"/>
      <w:bookmarkEnd w:id="163"/>
      <w:bookmarkStart w:id="164" w:name="_Toc184314443"/>
      <w:bookmarkEnd w:id="164"/>
      <w:bookmarkStart w:id="165" w:name="_Toc184314454"/>
      <w:bookmarkEnd w:id="165"/>
      <w:bookmarkStart w:id="166" w:name="_Toc184313251"/>
      <w:bookmarkEnd w:id="166"/>
      <w:bookmarkStart w:id="167" w:name="_Toc184308043"/>
      <w:bookmarkEnd w:id="167"/>
      <w:bookmarkStart w:id="168" w:name="_Toc184314427"/>
      <w:bookmarkEnd w:id="168"/>
      <w:bookmarkStart w:id="169" w:name="_Toc184308037"/>
      <w:bookmarkEnd w:id="169"/>
      <w:bookmarkStart w:id="170" w:name="_Toc184314460"/>
      <w:bookmarkEnd w:id="170"/>
      <w:bookmarkStart w:id="171" w:name="_Toc184312090"/>
      <w:bookmarkEnd w:id="171"/>
      <w:bookmarkStart w:id="172" w:name="_Toc184308042"/>
      <w:bookmarkEnd w:id="172"/>
      <w:bookmarkStart w:id="173" w:name="_Toc184314439"/>
      <w:bookmarkEnd w:id="173"/>
      <w:bookmarkStart w:id="174" w:name="_Toc184313247"/>
      <w:bookmarkEnd w:id="174"/>
      <w:bookmarkStart w:id="175" w:name="_Toc184314468"/>
      <w:bookmarkEnd w:id="175"/>
      <w:bookmarkStart w:id="176" w:name="_Toc184308068"/>
      <w:bookmarkEnd w:id="176"/>
      <w:bookmarkStart w:id="177" w:name="_Toc184312119"/>
      <w:bookmarkEnd w:id="177"/>
      <w:bookmarkStart w:id="178" w:name="_Toc184308095"/>
      <w:bookmarkEnd w:id="178"/>
      <w:bookmarkStart w:id="179" w:name="_Toc184308103"/>
      <w:bookmarkEnd w:id="179"/>
      <w:bookmarkStart w:id="180" w:name="_Toc184313257"/>
      <w:bookmarkEnd w:id="180"/>
      <w:bookmarkStart w:id="181" w:name="_Toc184308107"/>
      <w:bookmarkEnd w:id="181"/>
      <w:bookmarkStart w:id="182" w:name="_Toc184313262"/>
      <w:bookmarkEnd w:id="182"/>
      <w:bookmarkStart w:id="183" w:name="_Toc184313283"/>
      <w:bookmarkEnd w:id="183"/>
      <w:bookmarkStart w:id="184" w:name="_Toc184308064"/>
      <w:bookmarkEnd w:id="184"/>
      <w:bookmarkStart w:id="185" w:name="_Toc184308069"/>
      <w:bookmarkEnd w:id="185"/>
      <w:bookmarkStart w:id="186" w:name="_Toc184314426"/>
      <w:bookmarkEnd w:id="186"/>
      <w:bookmarkStart w:id="187" w:name="_Toc184310323"/>
      <w:bookmarkEnd w:id="187"/>
      <w:bookmarkStart w:id="188" w:name="_Toc184314470"/>
      <w:bookmarkEnd w:id="188"/>
      <w:bookmarkStart w:id="189" w:name="_Toc184313270"/>
      <w:bookmarkEnd w:id="189"/>
      <w:bookmarkStart w:id="190" w:name="_Toc184308055"/>
      <w:bookmarkEnd w:id="190"/>
      <w:bookmarkStart w:id="191" w:name="_Toc184308087"/>
      <w:bookmarkEnd w:id="191"/>
      <w:bookmarkStart w:id="192" w:name="_Toc184312125"/>
      <w:bookmarkEnd w:id="192"/>
      <w:bookmarkStart w:id="193" w:name="_Toc184314478"/>
      <w:bookmarkEnd w:id="193"/>
      <w:bookmarkStart w:id="194" w:name="_Toc184310290"/>
      <w:bookmarkEnd w:id="194"/>
      <w:bookmarkStart w:id="195" w:name="_Toc184308038"/>
      <w:bookmarkEnd w:id="195"/>
      <w:bookmarkStart w:id="196" w:name="_Toc184314450"/>
      <w:bookmarkEnd w:id="196"/>
      <w:bookmarkStart w:id="197" w:name="_Toc184308045"/>
      <w:bookmarkEnd w:id="197"/>
      <w:bookmarkStart w:id="198" w:name="_Toc184310295"/>
      <w:bookmarkEnd w:id="198"/>
      <w:bookmarkStart w:id="199" w:name="_Toc184310307"/>
      <w:bookmarkEnd w:id="199"/>
      <w:bookmarkStart w:id="200" w:name="_Toc184314433"/>
      <w:bookmarkEnd w:id="200"/>
      <w:bookmarkStart w:id="201" w:name="_Toc184308051"/>
      <w:bookmarkEnd w:id="201"/>
      <w:bookmarkStart w:id="202" w:name="_Toc184308048"/>
      <w:bookmarkEnd w:id="202"/>
      <w:bookmarkStart w:id="203" w:name="_Toc184312108"/>
      <w:bookmarkEnd w:id="203"/>
      <w:bookmarkStart w:id="204" w:name="_Toc184308106"/>
      <w:bookmarkEnd w:id="204"/>
      <w:bookmarkStart w:id="205" w:name="_Toc184310294"/>
      <w:bookmarkEnd w:id="205"/>
      <w:bookmarkStart w:id="206" w:name="_Toc184312139"/>
      <w:bookmarkEnd w:id="206"/>
      <w:bookmarkStart w:id="207" w:name="_Toc184313271"/>
      <w:bookmarkEnd w:id="207"/>
      <w:bookmarkStart w:id="208" w:name="_Toc184310331"/>
      <w:bookmarkEnd w:id="208"/>
      <w:bookmarkStart w:id="209" w:name="_Toc184313240"/>
      <w:bookmarkEnd w:id="209"/>
      <w:bookmarkStart w:id="210" w:name="_Toc184314420"/>
      <w:bookmarkEnd w:id="210"/>
      <w:bookmarkStart w:id="211" w:name="_Toc184308036"/>
      <w:bookmarkEnd w:id="211"/>
      <w:bookmarkStart w:id="212" w:name="_Toc184312091"/>
      <w:bookmarkEnd w:id="212"/>
      <w:bookmarkStart w:id="213" w:name="_Toc184313293"/>
      <w:bookmarkEnd w:id="213"/>
      <w:bookmarkStart w:id="214" w:name="_Toc184313277"/>
      <w:bookmarkEnd w:id="214"/>
      <w:bookmarkStart w:id="215" w:name="_Toc184308089"/>
      <w:bookmarkEnd w:id="215"/>
      <w:bookmarkStart w:id="216" w:name="_Toc184308049"/>
      <w:bookmarkEnd w:id="216"/>
      <w:bookmarkStart w:id="217" w:name="_Toc184308094"/>
      <w:bookmarkEnd w:id="217"/>
      <w:bookmarkStart w:id="218" w:name="_Toc184312122"/>
      <w:bookmarkEnd w:id="218"/>
      <w:bookmarkStart w:id="219" w:name="_Toc184313278"/>
      <w:bookmarkEnd w:id="219"/>
      <w:bookmarkStart w:id="220" w:name="_Toc184310293"/>
      <w:bookmarkEnd w:id="220"/>
      <w:bookmarkStart w:id="221" w:name="_Toc184314435"/>
      <w:bookmarkEnd w:id="221"/>
      <w:bookmarkStart w:id="222" w:name="_Toc184313266"/>
      <w:bookmarkEnd w:id="222"/>
      <w:bookmarkStart w:id="223" w:name="_Toc184308044"/>
      <w:bookmarkEnd w:id="223"/>
      <w:bookmarkStart w:id="224" w:name="_Toc184312137"/>
      <w:bookmarkEnd w:id="224"/>
      <w:bookmarkStart w:id="225" w:name="_Toc184310286"/>
      <w:bookmarkEnd w:id="225"/>
      <w:bookmarkStart w:id="226" w:name="_Toc184312131"/>
      <w:bookmarkEnd w:id="226"/>
      <w:bookmarkStart w:id="227" w:name="_Toc184313284"/>
      <w:bookmarkEnd w:id="227"/>
      <w:bookmarkStart w:id="228" w:name="_Toc184308041"/>
      <w:bookmarkEnd w:id="228"/>
      <w:bookmarkStart w:id="229" w:name="_Toc184312115"/>
      <w:bookmarkEnd w:id="229"/>
      <w:bookmarkStart w:id="230" w:name="_Toc184313306"/>
      <w:bookmarkEnd w:id="230"/>
      <w:bookmarkStart w:id="231" w:name="_Toc184310300"/>
      <w:bookmarkEnd w:id="231"/>
      <w:bookmarkStart w:id="232" w:name="_Toc184314473"/>
      <w:bookmarkEnd w:id="232"/>
      <w:bookmarkStart w:id="233" w:name="_Toc184314467"/>
      <w:bookmarkEnd w:id="233"/>
      <w:bookmarkStart w:id="234" w:name="_Toc184313254"/>
      <w:bookmarkEnd w:id="234"/>
      <w:bookmarkStart w:id="235" w:name="_Toc184310338"/>
      <w:bookmarkEnd w:id="235"/>
      <w:bookmarkStart w:id="236" w:name="_Toc184314419"/>
      <w:bookmarkEnd w:id="236"/>
      <w:bookmarkStart w:id="237" w:name="_Toc184313260"/>
      <w:bookmarkEnd w:id="237"/>
      <w:bookmarkStart w:id="238" w:name="_Toc184310340"/>
      <w:bookmarkEnd w:id="238"/>
      <w:bookmarkStart w:id="239" w:name="_Toc184308097"/>
      <w:bookmarkEnd w:id="239"/>
      <w:bookmarkStart w:id="240" w:name="_Toc184310333"/>
      <w:bookmarkEnd w:id="240"/>
      <w:bookmarkStart w:id="241" w:name="_Toc184313307"/>
      <w:bookmarkEnd w:id="241"/>
      <w:bookmarkStart w:id="242" w:name="_Toc184310317"/>
      <w:bookmarkEnd w:id="242"/>
      <w:bookmarkStart w:id="243" w:name="_Toc184312138"/>
      <w:bookmarkEnd w:id="243"/>
      <w:bookmarkStart w:id="244" w:name="_Toc184314472"/>
      <w:bookmarkEnd w:id="244"/>
      <w:bookmarkStart w:id="245" w:name="_Toc184312133"/>
      <w:bookmarkEnd w:id="245"/>
      <w:bookmarkStart w:id="246" w:name="_Toc184314447"/>
      <w:bookmarkEnd w:id="246"/>
      <w:bookmarkStart w:id="247" w:name="_Toc184314417"/>
      <w:bookmarkEnd w:id="247"/>
      <w:bookmarkStart w:id="248" w:name="_Toc184312116"/>
      <w:bookmarkEnd w:id="248"/>
      <w:bookmarkStart w:id="249" w:name="_Toc184312096"/>
      <w:bookmarkEnd w:id="249"/>
      <w:bookmarkStart w:id="250" w:name="_Toc184308075"/>
      <w:bookmarkEnd w:id="250"/>
      <w:bookmarkStart w:id="251" w:name="_Toc184310327"/>
      <w:bookmarkEnd w:id="251"/>
      <w:bookmarkStart w:id="252" w:name="_Toc184310337"/>
      <w:bookmarkEnd w:id="252"/>
      <w:bookmarkStart w:id="253" w:name="_Toc184312088"/>
      <w:bookmarkEnd w:id="253"/>
      <w:bookmarkStart w:id="254" w:name="_Toc184313245"/>
      <w:bookmarkEnd w:id="254"/>
      <w:bookmarkStart w:id="255" w:name="_Toc184310279"/>
      <w:bookmarkEnd w:id="255"/>
      <w:bookmarkStart w:id="256" w:name="_Toc184313296"/>
      <w:bookmarkEnd w:id="256"/>
      <w:bookmarkStart w:id="257" w:name="_Toc184310325"/>
      <w:bookmarkEnd w:id="257"/>
      <w:bookmarkStart w:id="258" w:name="_Toc184312126"/>
      <w:bookmarkEnd w:id="258"/>
      <w:bookmarkStart w:id="259" w:name="_Toc184310319"/>
      <w:bookmarkEnd w:id="259"/>
      <w:bookmarkStart w:id="260" w:name="_Toc184310275"/>
      <w:bookmarkEnd w:id="260"/>
      <w:bookmarkStart w:id="261" w:name="_Toc184310309"/>
      <w:bookmarkEnd w:id="261"/>
      <w:bookmarkStart w:id="262" w:name="_Toc184313288"/>
      <w:bookmarkEnd w:id="262"/>
      <w:bookmarkStart w:id="263" w:name="_Toc184314430"/>
      <w:bookmarkEnd w:id="263"/>
      <w:bookmarkStart w:id="264" w:name="_Toc184308085"/>
      <w:bookmarkEnd w:id="264"/>
      <w:bookmarkStart w:id="265" w:name="_Toc184308092"/>
      <w:bookmarkEnd w:id="265"/>
      <w:bookmarkStart w:id="266" w:name="_Toc184310302"/>
      <w:bookmarkEnd w:id="266"/>
      <w:bookmarkStart w:id="267" w:name="_Toc184312117"/>
      <w:bookmarkEnd w:id="267"/>
      <w:bookmarkStart w:id="268" w:name="_Toc184310335"/>
      <w:bookmarkEnd w:id="268"/>
      <w:bookmarkStart w:id="269" w:name="_Toc184308108"/>
      <w:bookmarkEnd w:id="269"/>
      <w:bookmarkStart w:id="270" w:name="_Toc184314413"/>
      <w:bookmarkEnd w:id="270"/>
      <w:bookmarkStart w:id="271" w:name="_Toc184308104"/>
      <w:bookmarkEnd w:id="271"/>
      <w:bookmarkStart w:id="272" w:name="_Toc184308071"/>
      <w:bookmarkEnd w:id="272"/>
      <w:bookmarkStart w:id="273" w:name="_Toc184313305"/>
      <w:bookmarkEnd w:id="273"/>
      <w:bookmarkStart w:id="274" w:name="_Toc184314476"/>
      <w:bookmarkEnd w:id="274"/>
      <w:bookmarkStart w:id="275" w:name="_Toc184313275"/>
      <w:bookmarkEnd w:id="275"/>
      <w:bookmarkStart w:id="276" w:name="_Toc184313303"/>
      <w:bookmarkEnd w:id="276"/>
      <w:bookmarkStart w:id="277" w:name="_Toc184312067"/>
      <w:bookmarkEnd w:id="277"/>
      <w:bookmarkStart w:id="278" w:name="_Toc184312100"/>
      <w:bookmarkEnd w:id="278"/>
      <w:bookmarkStart w:id="279" w:name="_Toc184312114"/>
      <w:bookmarkEnd w:id="279"/>
      <w:bookmarkStart w:id="280" w:name="_Toc184310299"/>
      <w:bookmarkEnd w:id="280"/>
      <w:bookmarkStart w:id="281" w:name="_Toc184312123"/>
      <w:bookmarkEnd w:id="281"/>
      <w:bookmarkStart w:id="282" w:name="_Toc184314481"/>
      <w:bookmarkEnd w:id="282"/>
      <w:bookmarkStart w:id="283" w:name="_Toc184312093"/>
      <w:bookmarkEnd w:id="283"/>
      <w:bookmarkStart w:id="284" w:name="_Toc184308050"/>
      <w:bookmarkEnd w:id="284"/>
      <w:bookmarkStart w:id="285" w:name="_Toc184314471"/>
      <w:bookmarkEnd w:id="285"/>
      <w:bookmarkStart w:id="286" w:name="_Toc184308079"/>
      <w:bookmarkEnd w:id="286"/>
      <w:bookmarkStart w:id="287" w:name="_Toc184312127"/>
      <w:bookmarkEnd w:id="287"/>
      <w:bookmarkStart w:id="288" w:name="_Toc184312092"/>
      <w:bookmarkEnd w:id="288"/>
      <w:bookmarkStart w:id="289" w:name="_Toc184310343"/>
      <w:bookmarkEnd w:id="289"/>
      <w:bookmarkStart w:id="290" w:name="_Toc184314428"/>
      <w:bookmarkEnd w:id="290"/>
      <w:bookmarkStart w:id="291" w:name="_Toc184312087"/>
      <w:bookmarkEnd w:id="291"/>
      <w:bookmarkStart w:id="292" w:name="_Toc184313281"/>
      <w:bookmarkEnd w:id="292"/>
      <w:bookmarkStart w:id="293" w:name="_Toc184314437"/>
      <w:bookmarkEnd w:id="293"/>
      <w:bookmarkStart w:id="294" w:name="_Toc184310288"/>
      <w:bookmarkEnd w:id="294"/>
      <w:bookmarkStart w:id="295" w:name="_Toc184314414"/>
      <w:bookmarkEnd w:id="295"/>
      <w:bookmarkStart w:id="296" w:name="_Toc184308072"/>
      <w:bookmarkEnd w:id="296"/>
      <w:bookmarkStart w:id="297" w:name="_Toc184314455"/>
      <w:bookmarkEnd w:id="297"/>
      <w:bookmarkStart w:id="298" w:name="_Toc184314441"/>
      <w:bookmarkEnd w:id="298"/>
      <w:bookmarkStart w:id="299" w:name="_Toc184314448"/>
      <w:bookmarkEnd w:id="299"/>
      <w:bookmarkStart w:id="300" w:name="_Toc184313301"/>
      <w:bookmarkEnd w:id="300"/>
      <w:bookmarkStart w:id="301" w:name="_Toc184312102"/>
      <w:bookmarkEnd w:id="301"/>
      <w:bookmarkStart w:id="302" w:name="_Toc184314432"/>
      <w:bookmarkEnd w:id="302"/>
      <w:bookmarkStart w:id="303" w:name="_Toc184314411"/>
      <w:bookmarkEnd w:id="303"/>
      <w:bookmarkStart w:id="304" w:name="_Toc184313252"/>
      <w:bookmarkEnd w:id="304"/>
      <w:bookmarkStart w:id="305" w:name="_Toc184312097"/>
      <w:bookmarkEnd w:id="305"/>
      <w:bookmarkStart w:id="306" w:name="_Toc184308082"/>
      <w:bookmarkEnd w:id="306"/>
      <w:bookmarkStart w:id="307" w:name="_Toc184314415"/>
      <w:bookmarkEnd w:id="307"/>
      <w:bookmarkStart w:id="308" w:name="_Toc184312121"/>
      <w:bookmarkEnd w:id="308"/>
      <w:bookmarkStart w:id="309" w:name="_Toc184310278"/>
      <w:bookmarkEnd w:id="309"/>
      <w:bookmarkStart w:id="310" w:name="_Toc184312104"/>
      <w:bookmarkEnd w:id="310"/>
      <w:bookmarkStart w:id="311" w:name="_Toc184313294"/>
      <w:bookmarkEnd w:id="311"/>
      <w:bookmarkStart w:id="312" w:name="_Toc184308059"/>
      <w:bookmarkEnd w:id="312"/>
      <w:bookmarkStart w:id="313" w:name="_Toc184314442"/>
      <w:bookmarkEnd w:id="313"/>
      <w:bookmarkStart w:id="314" w:name="_Toc184314453"/>
      <w:bookmarkEnd w:id="314"/>
      <w:bookmarkStart w:id="315" w:name="_Toc184313282"/>
      <w:bookmarkEnd w:id="315"/>
      <w:bookmarkStart w:id="316" w:name="_Toc184312118"/>
      <w:bookmarkEnd w:id="316"/>
      <w:bookmarkStart w:id="317" w:name="_Toc184313263"/>
      <w:bookmarkEnd w:id="317"/>
      <w:bookmarkStart w:id="318" w:name="_Toc184310310"/>
      <w:bookmarkEnd w:id="318"/>
      <w:bookmarkStart w:id="319" w:name="_Toc184312129"/>
      <w:bookmarkEnd w:id="319"/>
      <w:bookmarkStart w:id="320" w:name="_Toc184312110"/>
      <w:bookmarkEnd w:id="320"/>
      <w:bookmarkStart w:id="321" w:name="_Toc184313291"/>
      <w:bookmarkEnd w:id="321"/>
      <w:bookmarkStart w:id="322" w:name="_Toc184312109"/>
      <w:bookmarkEnd w:id="322"/>
      <w:bookmarkStart w:id="323" w:name="_Toc184310285"/>
      <w:bookmarkEnd w:id="323"/>
      <w:bookmarkStart w:id="324" w:name="_Toc184308102"/>
      <w:bookmarkEnd w:id="324"/>
      <w:bookmarkStart w:id="325" w:name="_Toc184312113"/>
      <w:bookmarkEnd w:id="325"/>
      <w:bookmarkStart w:id="326" w:name="_Toc184314456"/>
      <w:bookmarkEnd w:id="326"/>
      <w:bookmarkStart w:id="327" w:name="_Toc184308080"/>
      <w:bookmarkEnd w:id="327"/>
      <w:bookmarkStart w:id="328" w:name="_Toc184308086"/>
      <w:bookmarkEnd w:id="328"/>
      <w:bookmarkStart w:id="329" w:name="_Toc184314444"/>
      <w:bookmarkEnd w:id="329"/>
      <w:bookmarkStart w:id="330" w:name="_Toc184312103"/>
      <w:bookmarkEnd w:id="330"/>
      <w:bookmarkStart w:id="331" w:name="_Toc184310313"/>
      <w:bookmarkEnd w:id="331"/>
      <w:bookmarkStart w:id="332" w:name="_Toc184313259"/>
      <w:bookmarkEnd w:id="332"/>
      <w:bookmarkStart w:id="333" w:name="_Toc184308061"/>
      <w:bookmarkEnd w:id="333"/>
      <w:bookmarkStart w:id="334" w:name="_Toc184313255"/>
      <w:bookmarkEnd w:id="334"/>
      <w:bookmarkStart w:id="335" w:name="_Toc184308105"/>
      <w:bookmarkEnd w:id="335"/>
      <w:bookmarkStart w:id="336" w:name="_Toc184313290"/>
      <w:bookmarkEnd w:id="336"/>
      <w:bookmarkStart w:id="337" w:name="_Toc184313308"/>
      <w:bookmarkEnd w:id="337"/>
      <w:bookmarkStart w:id="338" w:name="_Toc184308073"/>
      <w:bookmarkEnd w:id="338"/>
      <w:bookmarkStart w:id="339" w:name="_Toc184313265"/>
      <w:bookmarkEnd w:id="339"/>
      <w:bookmarkStart w:id="340" w:name="_Toc184313289"/>
      <w:bookmarkEnd w:id="340"/>
      <w:bookmarkStart w:id="341" w:name="_Toc184312099"/>
      <w:bookmarkEnd w:id="341"/>
      <w:bookmarkStart w:id="342" w:name="_Toc184310281"/>
      <w:bookmarkEnd w:id="342"/>
      <w:bookmarkStart w:id="343" w:name="_Toc184312101"/>
      <w:bookmarkEnd w:id="343"/>
      <w:bookmarkStart w:id="344" w:name="_Toc184314462"/>
      <w:bookmarkEnd w:id="344"/>
      <w:bookmarkStart w:id="345" w:name="_Toc184313249"/>
      <w:bookmarkEnd w:id="345"/>
      <w:bookmarkStart w:id="346" w:name="_Toc184308066"/>
      <w:bookmarkEnd w:id="346"/>
      <w:bookmarkStart w:id="347" w:name="_Toc184314469"/>
      <w:bookmarkEnd w:id="347"/>
      <w:bookmarkStart w:id="348" w:name="_Toc184308039"/>
      <w:bookmarkEnd w:id="348"/>
      <w:bookmarkStart w:id="349" w:name="_Toc184314451"/>
      <w:bookmarkEnd w:id="349"/>
      <w:bookmarkStart w:id="350" w:name="_Toc184310274"/>
      <w:bookmarkEnd w:id="350"/>
      <w:bookmarkStart w:id="351" w:name="_Toc184308098"/>
      <w:bookmarkEnd w:id="351"/>
      <w:bookmarkStart w:id="352" w:name="_Toc184313286"/>
      <w:bookmarkEnd w:id="352"/>
      <w:bookmarkStart w:id="353" w:name="_Toc184310311"/>
      <w:bookmarkEnd w:id="353"/>
      <w:bookmarkStart w:id="354" w:name="_Toc184310312"/>
      <w:bookmarkEnd w:id="354"/>
      <w:bookmarkStart w:id="355" w:name="_Toc184314466"/>
      <w:bookmarkEnd w:id="355"/>
      <w:bookmarkStart w:id="356" w:name="_Toc184308060"/>
      <w:bookmarkEnd w:id="356"/>
      <w:bookmarkStart w:id="357" w:name="_Toc184310305"/>
      <w:bookmarkEnd w:id="357"/>
      <w:bookmarkStart w:id="358" w:name="_Toc184312134"/>
      <w:bookmarkEnd w:id="358"/>
      <w:bookmarkStart w:id="359" w:name="_Toc184312077"/>
      <w:bookmarkEnd w:id="359"/>
      <w:bookmarkStart w:id="360" w:name="_Toc184313250"/>
      <w:bookmarkEnd w:id="360"/>
      <w:bookmarkStart w:id="361" w:name="_Toc184313239"/>
      <w:bookmarkEnd w:id="361"/>
      <w:bookmarkStart w:id="362" w:name="_Toc184310273"/>
      <w:bookmarkEnd w:id="362"/>
      <w:bookmarkStart w:id="363" w:name="_Toc184312080"/>
      <w:bookmarkEnd w:id="363"/>
      <w:bookmarkStart w:id="364" w:name="_Toc184314425"/>
      <w:bookmarkEnd w:id="364"/>
      <w:bookmarkStart w:id="365" w:name="_Toc184312085"/>
      <w:bookmarkEnd w:id="365"/>
      <w:bookmarkStart w:id="366" w:name="_Toc184312094"/>
      <w:bookmarkEnd w:id="366"/>
      <w:bookmarkStart w:id="367" w:name="_Toc184314424"/>
      <w:bookmarkEnd w:id="367"/>
      <w:bookmarkStart w:id="368" w:name="_Toc184314458"/>
      <w:bookmarkEnd w:id="368"/>
      <w:bookmarkStart w:id="369" w:name="_Toc184312083"/>
      <w:bookmarkEnd w:id="369"/>
      <w:bookmarkStart w:id="370" w:name="_Toc184313269"/>
      <w:bookmarkEnd w:id="370"/>
      <w:bookmarkStart w:id="371" w:name="_Toc184314449"/>
      <w:bookmarkEnd w:id="371"/>
      <w:bookmarkStart w:id="372" w:name="_Toc184314477"/>
      <w:bookmarkEnd w:id="372"/>
      <w:bookmarkStart w:id="373" w:name="_Toc184314446"/>
      <w:bookmarkEnd w:id="373"/>
      <w:bookmarkStart w:id="374" w:name="_Toc184313297"/>
      <w:bookmarkEnd w:id="374"/>
      <w:bookmarkStart w:id="375" w:name="_Toc184314459"/>
      <w:bookmarkEnd w:id="375"/>
      <w:bookmarkStart w:id="376" w:name="_Toc184314445"/>
      <w:bookmarkEnd w:id="376"/>
      <w:bookmarkStart w:id="377" w:name="_Toc184310314"/>
      <w:bookmarkEnd w:id="377"/>
      <w:bookmarkStart w:id="378" w:name="_Toc184308083"/>
      <w:bookmarkEnd w:id="378"/>
      <w:bookmarkStart w:id="379" w:name="_Toc184310296"/>
      <w:bookmarkEnd w:id="379"/>
      <w:bookmarkStart w:id="380" w:name="_Toc184312074"/>
      <w:bookmarkEnd w:id="380"/>
      <w:bookmarkStart w:id="381" w:name="_Toc184313302"/>
      <w:bookmarkEnd w:id="381"/>
      <w:bookmarkStart w:id="382" w:name="_Toc184314429"/>
      <w:bookmarkEnd w:id="382"/>
      <w:bookmarkStart w:id="383" w:name="_Toc184313246"/>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val="en-US" w:eastAsia="zh-CN"/>
        </w:rPr>
        <w:t>.</w:t>
      </w:r>
      <w:r>
        <w:rPr>
          <w:rFonts w:hint="eastAsia" w:ascii="宋体" w:hAnsi="宋体" w:cs="宋体"/>
          <w:kern w:val="0"/>
          <w:sz w:val="24"/>
        </w:rPr>
        <w:t>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lang w:val="en-US"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hint="eastAsia" w:ascii="宋体" w:hAnsi="宋体" w:cs="宋体"/>
          <w:kern w:val="0"/>
          <w:sz w:val="24"/>
        </w:rPr>
      </w:pPr>
      <w:r>
        <w:rPr>
          <w:rFonts w:hint="eastAsia" w:ascii="宋体" w:hAnsi="宋体" w:cs="宋体"/>
          <w:kern w:val="0"/>
          <w:sz w:val="24"/>
          <w:lang w:val="en-US" w:eastAsia="zh-CN"/>
        </w:rPr>
        <w:t>O</w:t>
      </w:r>
      <w:r>
        <w:rPr>
          <w:rFonts w:hint="eastAsia" w:cs="仿宋" w:asciiTheme="minorEastAsia" w:hAnsiTheme="minorEastAsia"/>
          <w:snapToGrid w:val="0"/>
          <w:kern w:val="0"/>
          <w:sz w:val="24"/>
          <w:lang w:val="en-US" w:eastAsia="zh-CN"/>
        </w:rPr>
        <w:t>.报价清单中出现漏项或单价为0的。</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shd w:val="clear"/>
        <w:ind w:firstLine="480" w:firstLineChars="200"/>
      </w:pPr>
      <w:r>
        <w:rPr>
          <w:lang w:val="en-US"/>
        </w:rPr>
        <w:t>1.1</w:t>
      </w:r>
      <w:r>
        <w:rPr>
          <w:rFonts w:hint="eastAsia"/>
        </w:rPr>
        <w:t>若出现税率不一致的情况，以除税总金额相对比。</w:t>
      </w:r>
    </w:p>
    <w:p>
      <w:pPr>
        <w:pStyle w:val="6"/>
        <w:shd w:val="clear"/>
        <w:ind w:firstLine="480" w:firstLineChars="200"/>
      </w:pPr>
      <w:r>
        <w:rPr>
          <w:lang w:val="en-US"/>
        </w:rPr>
        <w:t>1.2</w:t>
      </w:r>
      <w:r>
        <w:rPr>
          <w:rFonts w:hint="eastAsia"/>
          <w:b/>
          <w:bCs/>
        </w:rPr>
        <w:t>若出现相同总金额最低报价情况时，则由评审小组按少数服从多数的原则通过投票表决决定。</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少于2家</w:t>
      </w:r>
      <w:r>
        <w:rPr>
          <w:rFonts w:hint="eastAsia" w:cs="仿宋" w:asciiTheme="minorEastAsia" w:hAnsiTheme="minorEastAsia"/>
          <w:sz w:val="24"/>
        </w:rPr>
        <w:t>，</w:t>
      </w:r>
      <w:r>
        <w:rPr>
          <w:rFonts w:hint="eastAsia" w:cs="仿宋" w:asciiTheme="minorEastAsia" w:hAnsiTheme="minorEastAsia"/>
          <w:sz w:val="24"/>
          <w:lang w:val="en-US" w:eastAsia="zh-CN"/>
        </w:rPr>
        <w:t>本次采购终止</w:t>
      </w:r>
      <w:r>
        <w:rPr>
          <w:rFonts w:hint="eastAsia" w:cs="仿宋" w:asciiTheme="minorEastAsia" w:hAnsiTheme="minorEastAsia"/>
          <w:sz w:val="24"/>
        </w:rPr>
        <w:t>。</w:t>
      </w:r>
    </w:p>
    <w:p>
      <w:pPr>
        <w:widowControl/>
        <w:snapToGrid w:val="0"/>
        <w:spacing w:line="460" w:lineRule="exact"/>
        <w:ind w:firstLine="480" w:firstLineChars="200"/>
        <w:rPr>
          <w:rFonts w:hint="eastAsia" w:cs="仿宋" w:asciiTheme="minorEastAsia" w:hAnsiTheme="minorEastAsia"/>
          <w:sz w:val="24"/>
          <w:highlight w:val="yellow"/>
        </w:rPr>
      </w:pPr>
    </w:p>
    <w:p>
      <w:pPr>
        <w:widowControl/>
        <w:snapToGrid w:val="0"/>
        <w:spacing w:line="460" w:lineRule="exact"/>
        <w:ind w:firstLine="480" w:firstLineChars="200"/>
        <w:rPr>
          <w:rFonts w:hint="eastAsia" w:cs="仿宋" w:asciiTheme="minorEastAsia" w:hAnsiTheme="minorEastAsia"/>
          <w:sz w:val="24"/>
          <w:highlight w:val="yellow"/>
        </w:rPr>
      </w:pPr>
    </w:p>
    <w:p>
      <w:pPr>
        <w:widowControl/>
        <w:snapToGrid w:val="0"/>
        <w:spacing w:line="460" w:lineRule="exact"/>
        <w:ind w:firstLine="480" w:firstLineChars="200"/>
        <w:rPr>
          <w:rFonts w:hint="eastAsia" w:cs="仿宋" w:asciiTheme="minorEastAsia" w:hAnsiTheme="minorEastAsia"/>
          <w:sz w:val="24"/>
          <w:highlight w:val="yellow"/>
        </w:rPr>
      </w:pPr>
    </w:p>
    <w:p>
      <w:pPr>
        <w:numPr>
          <w:ilvl w:val="0"/>
          <w:numId w:val="1"/>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3"/>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eastAsia="zh-CN"/>
        </w:rPr>
        <w:t>2024年临江公司6月份减速机（含电机）采购项目</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23"/>
        <w:shd w:val="clear"/>
        <w:ind w:left="0" w:leftChars="0" w:firstLine="0" w:firstLineChars="0"/>
        <w:rPr>
          <w:rFonts w:ascii="宋体" w:hAnsi="宋体" w:cs="宋体"/>
          <w:b/>
          <w:szCs w:val="24"/>
        </w:rPr>
      </w:pPr>
    </w:p>
    <w:p>
      <w:pPr>
        <w:pStyle w:val="7"/>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23"/>
        <w:shd w:val="clear"/>
        <w:ind w:left="0" w:leftChars="0" w:firstLine="0" w:firstLineChars="0"/>
        <w:jc w:val="both"/>
        <w:rPr>
          <w:rFonts w:ascii="宋体" w:hAnsi="宋体" w:cs="宋体"/>
          <w:b/>
          <w:szCs w:val="24"/>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2024年临江公司6月份减速机（含电机）采购项目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hd w:val="clear"/>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pStyle w:val="24"/>
        <w:shd w:val="clear"/>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pPr>
      <w:r>
        <w:rPr>
          <w:rFonts w:hint="eastAsia"/>
        </w:rPr>
        <w:t>2.乙方提供的</w:t>
      </w:r>
      <w:r>
        <w:rPr>
          <w:rFonts w:hint="eastAsia"/>
          <w:lang w:val="en-US" w:eastAsia="zh-CN"/>
        </w:rPr>
        <w:t>货物</w:t>
      </w:r>
      <w:r>
        <w:rPr>
          <w:rFonts w:hint="eastAsia"/>
        </w:rPr>
        <w:t>必须为原厂正品，不得为假冒伪劣产品。</w:t>
      </w:r>
    </w:p>
    <w:p>
      <w:pPr>
        <w:shd w:val="clear"/>
        <w:spacing w:line="360" w:lineRule="auto"/>
        <w:ind w:firstLine="482" w:firstLineChars="200"/>
        <w:outlineLvl w:val="0"/>
        <w:rPr>
          <w:rFonts w:ascii="宋体" w:hAnsi="宋体" w:cs="宋体"/>
          <w:b/>
          <w:sz w:val="24"/>
        </w:rPr>
      </w:pPr>
      <w:bookmarkStart w:id="393" w:name="_Toc6596"/>
      <w:bookmarkStart w:id="394" w:name="_Toc14563"/>
      <w:bookmarkStart w:id="395" w:name="_Toc1125"/>
      <w:r>
        <w:rPr>
          <w:rFonts w:hint="eastAsia" w:ascii="宋体" w:hAnsi="宋体" w:cs="宋体"/>
          <w:b/>
          <w:sz w:val="24"/>
        </w:rPr>
        <w:t>五、服务要求</w:t>
      </w:r>
    </w:p>
    <w:p>
      <w:pPr>
        <w:pStyle w:val="6"/>
        <w:shd w:val="clear"/>
        <w:ind w:firstLine="480" w:firstLineChars="200"/>
        <w:rPr>
          <w:lang w:val="en-US"/>
        </w:rPr>
      </w:pPr>
      <w:r>
        <w:rPr>
          <w:rFonts w:hint="eastAsia"/>
          <w:lang w:val="en-US"/>
        </w:rPr>
        <w:t>1.根据甲方生产计划，确定送货数量要求，分</w:t>
      </w:r>
      <w:r>
        <w:rPr>
          <w:rFonts w:hint="eastAsia"/>
          <w:lang w:val="en-US" w:eastAsia="zh-CN"/>
        </w:rPr>
        <w:t>批</w:t>
      </w:r>
      <w:r>
        <w:rPr>
          <w:rFonts w:hint="eastAsia"/>
          <w:lang w:val="en-US"/>
        </w:rPr>
        <w:t>供货，乙方负责在接到甲方电话或书面通知后在</w:t>
      </w:r>
      <w:r>
        <w:rPr>
          <w:rFonts w:hint="eastAsia"/>
          <w:lang w:val="en-US" w:eastAsia="zh-CN"/>
        </w:rPr>
        <w:t>15个工作日</w:t>
      </w:r>
      <w:r>
        <w:rPr>
          <w:rFonts w:hint="eastAsia"/>
          <w:lang w:val="en-US"/>
        </w:rPr>
        <w:t>内完成供货。乙方负责卸货，人工费由乙方承担，甲方可免费提供叉车服务。</w:t>
      </w:r>
    </w:p>
    <w:p>
      <w:pPr>
        <w:pStyle w:val="6"/>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shd w:val="clear"/>
        <w:ind w:firstLine="480" w:firstLineChars="200"/>
        <w:rPr>
          <w:lang w:val="en-US"/>
        </w:rPr>
      </w:pPr>
      <w:r>
        <w:rPr>
          <w:rFonts w:hint="eastAsia"/>
          <w:lang w:val="en-US"/>
        </w:rPr>
        <w:t>3.甲方不再对任何售后服务进行付费。乙方的派遣人员产生的一切费用由供应商承担。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6"/>
        <w:shd w:val="clear"/>
        <w:ind w:firstLine="480" w:firstLineChars="200"/>
        <w:rPr>
          <w:rFonts w:hint="eastAsia" w:hAnsi="宋体" w:cs="宋体"/>
          <w:snapToGrid/>
          <w:kern w:val="2"/>
          <w:sz w:val="24"/>
          <w:szCs w:val="24"/>
          <w:lang w:val="en-US" w:eastAsia="zh-CN" w:bidi="ar-SA"/>
        </w:rPr>
      </w:pPr>
      <w:r>
        <w:rPr>
          <w:rFonts w:hint="eastAsia" w:hAnsi="宋体" w:cs="宋体"/>
          <w:snapToGrid/>
          <w:kern w:val="2"/>
          <w:sz w:val="24"/>
          <w:szCs w:val="24"/>
          <w:lang w:val="en-US" w:eastAsia="zh-CN" w:bidi="ar-SA"/>
        </w:rPr>
        <w:t>无</w:t>
      </w:r>
    </w:p>
    <w:p>
      <w:pPr>
        <w:pStyle w:val="6"/>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hd w:val="clear"/>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w:t>
      </w:r>
      <w:r>
        <w:rPr>
          <w:rFonts w:hint="eastAsia"/>
          <w:u w:val="single"/>
          <w:lang w:eastAsia="zh-CN"/>
        </w:rPr>
        <w:t>；</w:t>
      </w:r>
    </w:p>
    <w:p>
      <w:pPr>
        <w:pStyle w:val="24"/>
        <w:shd w:val="clear"/>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（2）中</w:t>
      </w:r>
      <w:r>
        <w:rPr>
          <w:rFonts w:hint="eastAsia" w:ascii="宋体" w:hAnsi="宋体" w:cs="宋体"/>
          <w:color w:val="auto"/>
          <w:sz w:val="24"/>
          <w:highlight w:val="none"/>
          <w:lang w:val="en-US" w:eastAsia="zh-CN"/>
        </w:rPr>
        <w:t>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（1）乙方交付的货物不符合合同约定或验收不合格的，应当及时更换，因此延误交货期限的，按照逾期交货承担违约责任 ；</w:t>
      </w:r>
    </w:p>
    <w:p>
      <w:pPr>
        <w:shd w:val="clear"/>
        <w:spacing w:line="360" w:lineRule="auto"/>
        <w:ind w:firstLine="480" w:firstLineChars="200"/>
        <w:rPr>
          <w:rFonts w:hint="eastAsia" w:ascii="宋体" w:hAnsi="宋体" w:cs="宋体"/>
          <w:sz w:val="24"/>
        </w:rPr>
      </w:pPr>
      <w:r>
        <w:rPr>
          <w:rFonts w:hint="eastAsia" w:ascii="宋体" w:hAnsi="宋体" w:cs="宋体"/>
          <w:sz w:val="24"/>
        </w:rPr>
        <w:t>（2）乙方不履行售后服务义务的，每次应向甲方承担1000元的违约金，且仍应履行售后服务义务；违约</w:t>
      </w:r>
      <w:r>
        <w:rPr>
          <w:rFonts w:hint="eastAsia" w:ascii="宋体" w:hAnsi="宋体" w:cs="宋体"/>
          <w:sz w:val="24"/>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（3）甲方无故拒收货物，乙方有权要求甲方按照合同原价支付货款  。</w:t>
      </w:r>
    </w:p>
    <w:p>
      <w:pPr>
        <w:shd w:val="clear"/>
        <w:spacing w:line="360" w:lineRule="auto"/>
        <w:ind w:right="-420" w:rightChars="-200" w:firstLine="480" w:firstLineChars="200"/>
        <w:rPr>
          <w:u w:val="none"/>
        </w:rPr>
      </w:pPr>
      <w:r>
        <w:rPr>
          <w:rFonts w:hint="eastAsia" w:ascii="宋体" w:hAnsi="宋体" w:cs="宋体"/>
          <w:sz w:val="24"/>
          <w:u w:val="non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08" w:name="_Ref467379094"/>
      <w:bookmarkStart w:id="409" w:name="_Toc19614"/>
      <w:bookmarkStart w:id="410" w:name="_Toc279701240"/>
      <w:bookmarkStart w:id="411" w:name="_Ref467379205"/>
      <w:bookmarkStart w:id="412" w:name="_Toc16917"/>
      <w:bookmarkStart w:id="413" w:name="_Ref467379195"/>
      <w:bookmarkStart w:id="414" w:name="_Ref467379214"/>
      <w:bookmarkStart w:id="415" w:name="_Ref467378499"/>
      <w:bookmarkStart w:id="416" w:name="_Ref467379225"/>
      <w:bookmarkStart w:id="417" w:name="_Toc28763"/>
      <w:bookmarkStart w:id="418" w:name="_Ref467378463"/>
      <w:bookmarkStart w:id="419" w:name="_Ref467379109"/>
      <w:bookmarkStart w:id="420" w:name="_Ref467378404"/>
      <w:bookmarkStart w:id="421" w:name="_Toc259093669"/>
      <w:bookmarkStart w:id="422" w:name="_Ref467379101"/>
      <w:bookmarkStart w:id="423" w:name="_Toc48790034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hd w:val="clear"/>
        <w:spacing w:line="360" w:lineRule="auto"/>
        <w:ind w:firstLine="482" w:firstLineChars="200"/>
        <w:outlineLvl w:val="0"/>
        <w:rPr>
          <w:rFonts w:ascii="宋体" w:hAnsi="宋体" w:cs="宋体"/>
          <w:b/>
          <w:sz w:val="24"/>
        </w:rPr>
      </w:pPr>
      <w:bookmarkStart w:id="427" w:name="_Toc487900350"/>
      <w:bookmarkStart w:id="428" w:name="_Toc32504"/>
      <w:bookmarkStart w:id="429" w:name="_Toc279701241"/>
      <w:bookmarkStart w:id="430" w:name="_Toc27635"/>
      <w:bookmarkStart w:id="431" w:name="_Toc13336"/>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3" w:name="_Toc487900351"/>
      <w:bookmarkStart w:id="434" w:name="_Toc279701242"/>
      <w:bookmarkStart w:id="435" w:name="_Toc31634"/>
      <w:bookmarkStart w:id="436" w:name="_Toc27853"/>
      <w:bookmarkStart w:id="437" w:name="_Toc9829"/>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hd w:val="clear"/>
        <w:spacing w:line="360" w:lineRule="auto"/>
        <w:ind w:firstLine="480" w:firstLineChars="200"/>
        <w:rPr>
          <w:rFonts w:ascii="宋体" w:hAnsi="宋体" w:cs="宋体"/>
          <w:sz w:val="24"/>
        </w:rPr>
      </w:pPr>
      <w:bookmarkStart w:id="445" w:name="_Toc186431854"/>
      <w:bookmarkStart w:id="446" w:name="_Toc487900357"/>
      <w:bookmarkStart w:id="447" w:name="_Ref467379807"/>
      <w:bookmarkStart w:id="448" w:name="_Toc279701247"/>
      <w:bookmarkStart w:id="449" w:name="_Ref467379793"/>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hd w:val="clear"/>
        <w:spacing w:line="360" w:lineRule="auto"/>
        <w:ind w:firstLine="482" w:firstLineChars="200"/>
        <w:outlineLvl w:val="0"/>
        <w:rPr>
          <w:rFonts w:ascii="宋体" w:hAnsi="宋体" w:cs="宋体"/>
          <w:b/>
          <w:sz w:val="24"/>
        </w:rPr>
      </w:pPr>
      <w:bookmarkStart w:id="452" w:name="_Toc487900358"/>
      <w:bookmarkStart w:id="453" w:name="_Toc279701248"/>
      <w:bookmarkStart w:id="454" w:name="_Ref467379852"/>
      <w:bookmarkStart w:id="455" w:name="_Ref467379923"/>
      <w:bookmarkStart w:id="456" w:name="_Toc259093677"/>
      <w:bookmarkStart w:id="457" w:name="_Ref467379863"/>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hd w:val="clea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hd w:val="clear"/>
        <w:spacing w:line="360" w:lineRule="auto"/>
        <w:ind w:firstLine="480" w:firstLineChars="200"/>
        <w:rPr>
          <w:rFonts w:ascii="宋体" w:hAnsi="宋体"/>
          <w:sz w:val="24"/>
        </w:rPr>
      </w:pPr>
      <w:bookmarkStart w:id="481" w:name="_Toc30676"/>
      <w:bookmarkStart w:id="482" w:name="_Toc689"/>
      <w:bookmarkStart w:id="483" w:name="_Toc6969"/>
      <w:bookmarkStart w:id="484" w:name="_Toc487900365"/>
      <w:bookmarkStart w:id="485" w:name="_Toc279701255"/>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87" w:name="_Toc16959"/>
      <w:bookmarkStart w:id="488" w:name="_Toc279701258"/>
      <w:bookmarkStart w:id="489" w:name="_Toc7102"/>
      <w:bookmarkStart w:id="490" w:name="_Toc259093687"/>
      <w:bookmarkStart w:id="491" w:name="_Toc487900368"/>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hd w:val="clea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hd w:val="clear"/>
        <w:spacing w:line="360" w:lineRule="auto"/>
        <w:ind w:firstLine="480" w:firstLineChars="200"/>
        <w:rPr>
          <w:rFonts w:ascii="宋体" w:hAnsi="宋体"/>
          <w:sz w:val="24"/>
        </w:rPr>
      </w:pPr>
      <w:bookmarkStart w:id="502" w:name="_Toc18401"/>
      <w:bookmarkStart w:id="503" w:name="_Toc27674"/>
      <w:bookmarkStart w:id="504" w:name="_Toc487900372"/>
      <w:bookmarkStart w:id="505" w:name="_Toc30599"/>
      <w:bookmarkStart w:id="506" w:name="_Toc279701262"/>
      <w:bookmarkStart w:id="507" w:name="_Toc259093691"/>
      <w:bookmarkStart w:id="508" w:name="_Toc18540"/>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hd w:val="clear"/>
        <w:spacing w:line="360" w:lineRule="auto"/>
        <w:ind w:firstLine="482" w:firstLineChars="200"/>
        <w:outlineLvl w:val="0"/>
        <w:rPr>
          <w:rFonts w:ascii="宋体" w:hAnsi="宋体" w:cs="宋体"/>
          <w:b/>
          <w:sz w:val="24"/>
        </w:rPr>
      </w:pPr>
      <w:bookmarkStart w:id="510" w:name="_Toc279701263"/>
      <w:bookmarkStart w:id="511" w:name="_Toc487900373"/>
      <w:bookmarkStart w:id="512" w:name="_Toc10330"/>
      <w:bookmarkStart w:id="513" w:name="_Toc18567"/>
      <w:bookmarkStart w:id="514" w:name="_Toc127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hd w:val="clea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14"/>
        <w:shd w:val="clear"/>
      </w:pPr>
    </w:p>
    <w:p>
      <w:pPr>
        <w:shd w:val="clear"/>
      </w:pPr>
    </w:p>
    <w:p>
      <w:pPr>
        <w:pStyle w:val="14"/>
        <w:shd w:val="clear"/>
      </w:pPr>
    </w:p>
    <w:p>
      <w:pPr>
        <w:shd w:val="clear"/>
      </w:pPr>
    </w:p>
    <w:p>
      <w:pPr>
        <w:pStyle w:val="14"/>
        <w:shd w:val="clear"/>
      </w:pPr>
    </w:p>
    <w:p>
      <w:pPr>
        <w:shd w:val="clear"/>
      </w:pPr>
    </w:p>
    <w:p>
      <w:pPr>
        <w:pStyle w:val="6"/>
        <w:shd w:val="clear"/>
      </w:pPr>
    </w:p>
    <w:p>
      <w:pPr>
        <w:shd w:val="clear"/>
      </w:pPr>
    </w:p>
    <w:p>
      <w:pPr>
        <w:pStyle w:val="6"/>
        <w:shd w:val="clear"/>
      </w:pPr>
    </w:p>
    <w:p>
      <w:pPr>
        <w:shd w:val="clear"/>
      </w:pPr>
    </w:p>
    <w:p>
      <w:pPr>
        <w:pStyle w:val="6"/>
        <w:shd w:val="clear"/>
      </w:pPr>
    </w:p>
    <w:p>
      <w:pPr>
        <w:pStyle w:val="7"/>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2024年临江公司6月份减速机（含电机）采购项目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cs="宋体" w:asciiTheme="minorEastAsia" w:hAnsiTheme="minorEastAsia"/>
          <w:sz w:val="30"/>
          <w:szCs w:val="30"/>
          <w:u w:val="single"/>
          <w:lang w:eastAsia="zh-CN"/>
        </w:rPr>
        <w:t>202406014</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pStyle w:val="8"/>
        <w:shd w:val="clear"/>
      </w:pPr>
    </w:p>
    <w:p>
      <w:pPr>
        <w:shd w:val="clear"/>
      </w:pPr>
    </w:p>
    <w:p>
      <w:pPr>
        <w:pStyle w:val="14"/>
        <w:shd w:val="clear"/>
        <w:rPr>
          <w:color w:val="auto"/>
        </w:rPr>
      </w:pPr>
    </w:p>
    <w:p>
      <w:pPr>
        <w:shd w:val="clear"/>
      </w:pPr>
    </w:p>
    <w:p>
      <w:pPr>
        <w:pStyle w:val="6"/>
        <w:shd w:val="clear"/>
      </w:pPr>
    </w:p>
    <w:p>
      <w:pPr>
        <w:shd w:val="clear"/>
      </w:pPr>
    </w:p>
    <w:p>
      <w:pPr>
        <w:pStyle w:val="6"/>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2024年临江公司6月份减速机（含电机）采购项目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202406014</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13"/>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Pr>
        <w:shd w:val="clear"/>
      </w:pPr>
    </w:p>
    <w:p>
      <w:pPr>
        <w:pStyle w:val="6"/>
        <w:shd w:val="clear"/>
      </w:pPr>
    </w:p>
    <w:p>
      <w:pPr>
        <w:pStyle w:val="7"/>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7"/>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6"/>
        <w:shd w:val="clear"/>
      </w:pPr>
    </w:p>
    <w:p>
      <w:pPr>
        <w:pStyle w:val="7"/>
        <w:shd w:val="clear"/>
      </w:pPr>
    </w:p>
    <w:p>
      <w:pPr>
        <w:pStyle w:val="6"/>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shd w:val="clear"/>
      </w:pPr>
    </w:p>
    <w:p>
      <w:pPr>
        <w:pStyle w:val="6"/>
        <w:shd w:val="clear"/>
      </w:pPr>
    </w:p>
    <w:p>
      <w:pPr>
        <w:pStyle w:val="7"/>
        <w:shd w:val="clear"/>
      </w:pPr>
    </w:p>
    <w:p>
      <w:pPr>
        <w:pStyle w:val="7"/>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2024年临江公司6月份减速机（含电机）采购项目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shd w:val="clear"/>
      </w:pPr>
    </w:p>
    <w:p>
      <w:pPr>
        <w:pStyle w:val="7"/>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2024年临江公司6月份减速机（含电机）采购项目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6"/>
        <w:shd w:val="clear"/>
        <w:rPr>
          <w:rFonts w:cs="仿宋" w:asciiTheme="minorEastAsia" w:hAnsiTheme="minorEastAsia"/>
          <w:b/>
          <w:kern w:val="0"/>
          <w:sz w:val="32"/>
          <w:szCs w:val="32"/>
        </w:rPr>
      </w:pPr>
    </w:p>
    <w:p>
      <w:pPr>
        <w:pStyle w:val="7"/>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6"/>
        <w:shd w:val="clear"/>
        <w:rPr>
          <w:rFonts w:cs="仿宋" w:asciiTheme="minorEastAsia" w:hAnsiTheme="minorEastAsia"/>
          <w:b/>
          <w:kern w:val="0"/>
          <w:sz w:val="32"/>
          <w:szCs w:val="32"/>
        </w:rPr>
      </w:pPr>
    </w:p>
    <w:p>
      <w:pPr>
        <w:pStyle w:val="7"/>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2024年临江公司6月份减速机（含电机）采购项目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shd w:val="clear"/>
        <w:jc w:val="center"/>
        <w:rPr>
          <w:sz w:val="32"/>
          <w:szCs w:val="32"/>
        </w:rPr>
      </w:pPr>
      <w:r>
        <w:rPr>
          <w:rFonts w:hint="eastAsia"/>
          <w:sz w:val="32"/>
          <w:szCs w:val="32"/>
        </w:rPr>
        <w:t>一 、 报价函</w:t>
      </w:r>
    </w:p>
    <w:p>
      <w:pPr>
        <w:pStyle w:val="6"/>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2024年临江公司6月份减速机（含电机）采购项目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shd w:val="clear"/>
        <w:ind w:firstLine="480" w:firstLineChars="200"/>
        <w:jc w:val="left"/>
        <w:rPr>
          <w:rFonts w:hAnsi="宋体" w:cs="宋体"/>
        </w:rPr>
      </w:pPr>
    </w:p>
    <w:p>
      <w:pPr>
        <w:pStyle w:val="6"/>
        <w:shd w:val="clear"/>
        <w:ind w:firstLine="480" w:firstLineChars="200"/>
        <w:jc w:val="left"/>
        <w:rPr>
          <w:rFonts w:hAnsi="宋体" w:cs="宋体"/>
        </w:rPr>
      </w:pPr>
    </w:p>
    <w:p>
      <w:pPr>
        <w:pStyle w:val="6"/>
        <w:shd w:val="clear"/>
        <w:jc w:val="left"/>
        <w:rPr>
          <w:rFonts w:hAnsi="宋体" w:cs="宋体"/>
        </w:rPr>
      </w:pPr>
      <w:r>
        <w:rPr>
          <w:rFonts w:hint="eastAsia" w:hAnsi="宋体" w:cs="宋体"/>
        </w:rPr>
        <w:t>供应商名称：（盖单位公章）</w:t>
      </w:r>
    </w:p>
    <w:p>
      <w:pPr>
        <w:pStyle w:val="6"/>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shd w:val="clear"/>
        <w:tabs>
          <w:tab w:val="left" w:pos="4101"/>
        </w:tabs>
        <w:jc w:val="left"/>
        <w:rPr>
          <w:rFonts w:hAnsi="宋体" w:cs="宋体"/>
        </w:rPr>
      </w:pPr>
      <w:r>
        <w:rPr>
          <w:rFonts w:hint="eastAsia" w:hAnsi="宋体" w:cs="宋体"/>
        </w:rPr>
        <w:t>地址：</w:t>
      </w:r>
    </w:p>
    <w:p>
      <w:pPr>
        <w:pStyle w:val="6"/>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2024年临江公司6月份减速机（含电机）采购项目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15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19"/>
        <w:gridCol w:w="2656"/>
        <w:gridCol w:w="1328"/>
        <w:gridCol w:w="3982"/>
        <w:gridCol w:w="736"/>
        <w:gridCol w:w="541"/>
        <w:gridCol w:w="541"/>
        <w:gridCol w:w="1118"/>
        <w:gridCol w:w="1118"/>
        <w:gridCol w:w="111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2" w:hRule="atLeast"/>
        </w:trPr>
        <w:tc>
          <w:tcPr>
            <w:tcW w:w="1019" w:type="dxa"/>
            <w:tcBorders>
              <w:tl2br w:val="nil"/>
              <w:tr2bl w:val="nil"/>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26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名称</w:t>
            </w:r>
          </w:p>
        </w:tc>
        <w:tc>
          <w:tcPr>
            <w:tcW w:w="13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品牌</w:t>
            </w:r>
          </w:p>
        </w:tc>
        <w:tc>
          <w:tcPr>
            <w:tcW w:w="39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规格型号</w:t>
            </w:r>
          </w:p>
        </w:tc>
        <w:tc>
          <w:tcPr>
            <w:tcW w:w="73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需求部门</w:t>
            </w:r>
          </w:p>
        </w:tc>
        <w:tc>
          <w:tcPr>
            <w:tcW w:w="5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5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数量</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单价（元）</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金额（元）</w:t>
            </w:r>
          </w:p>
        </w:tc>
        <w:tc>
          <w:tcPr>
            <w:tcW w:w="1118"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8" w:hRule="atLeast"/>
        </w:trPr>
        <w:tc>
          <w:tcPr>
            <w:tcW w:w="101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制浆罐减速机</w:t>
            </w:r>
          </w:p>
        </w:tc>
        <w:tc>
          <w:tcPr>
            <w:tcW w:w="13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98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XLD4-13-Y4-ZP 速比：13（含电机）</w:t>
            </w:r>
          </w:p>
        </w:tc>
        <w:tc>
          <w:tcPr>
            <w:tcW w:w="73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41"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101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储浆罐减速机</w:t>
            </w:r>
          </w:p>
        </w:tc>
        <w:tc>
          <w:tcPr>
            <w:tcW w:w="13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98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XLD5-17-Y5.5-ZP 速比：17（含电机）</w:t>
            </w:r>
          </w:p>
        </w:tc>
        <w:tc>
          <w:tcPr>
            <w:tcW w:w="73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41"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8" w:hRule="atLeast"/>
        </w:trPr>
        <w:tc>
          <w:tcPr>
            <w:tcW w:w="101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公用刮板A减速机</w:t>
            </w:r>
          </w:p>
        </w:tc>
        <w:tc>
          <w:tcPr>
            <w:tcW w:w="13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98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BWED53-187-Y7.5-ZP 速比：187（含电机）</w:t>
            </w:r>
          </w:p>
        </w:tc>
        <w:tc>
          <w:tcPr>
            <w:tcW w:w="73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41"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8" w:hRule="atLeast"/>
        </w:trPr>
        <w:tc>
          <w:tcPr>
            <w:tcW w:w="101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布袋下减速机</w:t>
            </w:r>
          </w:p>
        </w:tc>
        <w:tc>
          <w:tcPr>
            <w:tcW w:w="13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98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BWED52-187-Y3-ZP 速比：187（含电机）</w:t>
            </w:r>
          </w:p>
        </w:tc>
        <w:tc>
          <w:tcPr>
            <w:tcW w:w="73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41"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101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公用刮板B减速机</w:t>
            </w:r>
          </w:p>
        </w:tc>
        <w:tc>
          <w:tcPr>
            <w:tcW w:w="13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98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BWED63-187-Y7.5-ZP 速比：187（含电机）</w:t>
            </w:r>
          </w:p>
        </w:tc>
        <w:tc>
          <w:tcPr>
            <w:tcW w:w="73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41"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8" w:hRule="atLeast"/>
        </w:trPr>
        <w:tc>
          <w:tcPr>
            <w:tcW w:w="101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6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斗提机减速机</w:t>
            </w:r>
          </w:p>
        </w:tc>
        <w:tc>
          <w:tcPr>
            <w:tcW w:w="13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98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BWD5-43-Y11-ZP 速比：43（含电机）</w:t>
            </w:r>
          </w:p>
        </w:tc>
        <w:tc>
          <w:tcPr>
            <w:tcW w:w="73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41"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8" w:hRule="atLeast"/>
        </w:trPr>
        <w:tc>
          <w:tcPr>
            <w:tcW w:w="101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仓顶螺旋减速机</w:t>
            </w:r>
          </w:p>
        </w:tc>
        <w:tc>
          <w:tcPr>
            <w:tcW w:w="13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98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BWD4-43-Y5.5-ZP 速比：43（含电机）</w:t>
            </w:r>
          </w:p>
        </w:tc>
        <w:tc>
          <w:tcPr>
            <w:tcW w:w="73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41"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4" w:hRule="atLeast"/>
        </w:trPr>
        <w:tc>
          <w:tcPr>
            <w:tcW w:w="101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6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破碎机减速机</w:t>
            </w:r>
          </w:p>
        </w:tc>
        <w:tc>
          <w:tcPr>
            <w:tcW w:w="13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98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GFAF79-Y5.5-4P-33.74-M1-7PIEC 速比：33.74（含电机）</w:t>
            </w:r>
          </w:p>
        </w:tc>
        <w:tc>
          <w:tcPr>
            <w:tcW w:w="73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41"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69" w:hRule="atLeast"/>
        </w:trPr>
        <w:tc>
          <w:tcPr>
            <w:tcW w:w="101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6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活性炭给料减速机</w:t>
            </w:r>
          </w:p>
        </w:tc>
        <w:tc>
          <w:tcPr>
            <w:tcW w:w="13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上海莱迈传动机械有限公司减速机</w:t>
            </w:r>
          </w:p>
        </w:tc>
        <w:tc>
          <w:tcPr>
            <w:tcW w:w="398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NMRV063-80B5 速比：20（含防爆电机）</w:t>
            </w:r>
          </w:p>
        </w:tc>
        <w:tc>
          <w:tcPr>
            <w:tcW w:w="73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41"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8" w:hRule="atLeast"/>
        </w:trPr>
        <w:tc>
          <w:tcPr>
            <w:tcW w:w="101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6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飞灰外运螺旋减速机</w:t>
            </w:r>
          </w:p>
        </w:tc>
        <w:tc>
          <w:tcPr>
            <w:tcW w:w="13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仕高玛</w:t>
            </w:r>
          </w:p>
        </w:tc>
        <w:tc>
          <w:tcPr>
            <w:tcW w:w="398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RM20/10/38  （含电机）</w:t>
            </w:r>
          </w:p>
        </w:tc>
        <w:tc>
          <w:tcPr>
            <w:tcW w:w="73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41"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8" w:hRule="atLeast"/>
        </w:trPr>
        <w:tc>
          <w:tcPr>
            <w:tcW w:w="101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6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飞灰外运螺旋减速机</w:t>
            </w:r>
          </w:p>
        </w:tc>
        <w:tc>
          <w:tcPr>
            <w:tcW w:w="13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仕高玛</w:t>
            </w:r>
          </w:p>
        </w:tc>
        <w:tc>
          <w:tcPr>
            <w:tcW w:w="398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RM30/07/48  （含电机）</w:t>
            </w:r>
          </w:p>
        </w:tc>
        <w:tc>
          <w:tcPr>
            <w:tcW w:w="73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41"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6" w:hRule="atLeast"/>
        </w:trPr>
        <w:tc>
          <w:tcPr>
            <w:tcW w:w="101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6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干法变频减速机</w:t>
            </w:r>
          </w:p>
        </w:tc>
        <w:tc>
          <w:tcPr>
            <w:tcW w:w="13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98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XLED8135B-195-YVP1.5-M2 速比：195（含电机）</w:t>
            </w:r>
          </w:p>
        </w:tc>
        <w:tc>
          <w:tcPr>
            <w:tcW w:w="73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41"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101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6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干法圆盘减速机</w:t>
            </w:r>
          </w:p>
        </w:tc>
        <w:tc>
          <w:tcPr>
            <w:tcW w:w="13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98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XLED53-391-Y1.5-M2 速比：391（含电机）</w:t>
            </w:r>
          </w:p>
        </w:tc>
        <w:tc>
          <w:tcPr>
            <w:tcW w:w="73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41"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8" w:hRule="atLeast"/>
        </w:trPr>
        <w:tc>
          <w:tcPr>
            <w:tcW w:w="101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6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水平烟道双层卸灰阀减速机</w:t>
            </w:r>
          </w:p>
        </w:tc>
        <w:tc>
          <w:tcPr>
            <w:tcW w:w="13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98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GR59-Y0.55-4P-150.78-M1-ZPIEC（含电机）</w:t>
            </w:r>
          </w:p>
        </w:tc>
        <w:tc>
          <w:tcPr>
            <w:tcW w:w="73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41"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8" w:hRule="atLeast"/>
        </w:trPr>
        <w:tc>
          <w:tcPr>
            <w:tcW w:w="101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6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螺旋输灰减速机</w:t>
            </w:r>
          </w:p>
        </w:tc>
        <w:tc>
          <w:tcPr>
            <w:tcW w:w="13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98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GR99RR59-Y2.2-4P-209M1-ZPIEC（含电机）</w:t>
            </w:r>
          </w:p>
        </w:tc>
        <w:tc>
          <w:tcPr>
            <w:tcW w:w="73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41"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8" w:hRule="atLeast"/>
        </w:trPr>
        <w:tc>
          <w:tcPr>
            <w:tcW w:w="101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6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漏渣减速机</w:t>
            </w:r>
          </w:p>
        </w:tc>
        <w:tc>
          <w:tcPr>
            <w:tcW w:w="13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98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GR99-Y3-4P-170.02-M1-ZPIEC（含电机）</w:t>
            </w:r>
          </w:p>
        </w:tc>
        <w:tc>
          <w:tcPr>
            <w:tcW w:w="73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41"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101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6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水平烟道减速机</w:t>
            </w:r>
          </w:p>
        </w:tc>
        <w:tc>
          <w:tcPr>
            <w:tcW w:w="13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98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GR99-Y3-4P-120.63-M1-ZPIEC（含电机）</w:t>
            </w:r>
          </w:p>
        </w:tc>
        <w:tc>
          <w:tcPr>
            <w:tcW w:w="73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41"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51" w:hRule="atLeast"/>
        </w:trPr>
        <w:tc>
          <w:tcPr>
            <w:tcW w:w="101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6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减湿加药箱减速机</w:t>
            </w:r>
          </w:p>
        </w:tc>
        <w:tc>
          <w:tcPr>
            <w:tcW w:w="13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98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BLD09-11-0.37KW（含电机）， 304连接套，304搅拌轴16mm，304叶轮直径300mm,双叶轮，杆长1.1米</w:t>
            </w:r>
          </w:p>
        </w:tc>
        <w:tc>
          <w:tcPr>
            <w:tcW w:w="73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41"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51" w:hRule="atLeast"/>
        </w:trPr>
        <w:tc>
          <w:tcPr>
            <w:tcW w:w="101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6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离心机加药箱减速机</w:t>
            </w:r>
          </w:p>
        </w:tc>
        <w:tc>
          <w:tcPr>
            <w:tcW w:w="13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98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BLD1-17-2.2KW（含电机） 304连接套，304搅拌轴16mm，304叶轮直径300mm,双叶轮，杆长1.2米</w:t>
            </w:r>
          </w:p>
        </w:tc>
        <w:tc>
          <w:tcPr>
            <w:tcW w:w="73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41"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69" w:hRule="atLeast"/>
        </w:trPr>
        <w:tc>
          <w:tcPr>
            <w:tcW w:w="101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6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一体化PAC加药箱减速机</w:t>
            </w:r>
          </w:p>
        </w:tc>
        <w:tc>
          <w:tcPr>
            <w:tcW w:w="13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98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BLD0-23-0.75KW（含电机） 304连接套，304搅拌轴16mm，304叶轮直径300mm,双叶轮，杆长1.5米</w:t>
            </w:r>
          </w:p>
        </w:tc>
        <w:tc>
          <w:tcPr>
            <w:tcW w:w="73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41"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51" w:hRule="atLeast"/>
        </w:trPr>
        <w:tc>
          <w:tcPr>
            <w:tcW w:w="101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6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一体化PAM加药箱减速机</w:t>
            </w:r>
          </w:p>
        </w:tc>
        <w:tc>
          <w:tcPr>
            <w:tcW w:w="13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国茂</w:t>
            </w:r>
          </w:p>
        </w:tc>
        <w:tc>
          <w:tcPr>
            <w:tcW w:w="398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BLD09-17-0.37KW（含电机）   304连接套，304搅拌轴16mm，304叶轮直径300mm,双叶轮，杆长1.1米</w:t>
            </w:r>
          </w:p>
        </w:tc>
        <w:tc>
          <w:tcPr>
            <w:tcW w:w="73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541"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51" w:hRule="atLeast"/>
        </w:trPr>
        <w:tc>
          <w:tcPr>
            <w:tcW w:w="1019"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65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w:t>
            </w:r>
          </w:p>
        </w:tc>
        <w:tc>
          <w:tcPr>
            <w:tcW w:w="13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国贸</w:t>
            </w:r>
          </w:p>
        </w:tc>
        <w:tc>
          <w:tcPr>
            <w:tcW w:w="398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减速机型号:GR109-Y4-4P-115.63-M1-278-ZPLEC H5.63；含电机:YFBBP3-112M-4</w:t>
            </w:r>
          </w:p>
        </w:tc>
        <w:tc>
          <w:tcPr>
            <w:tcW w:w="736"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541"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18"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9" w:hRule="atLeast"/>
        </w:trPr>
        <w:tc>
          <w:tcPr>
            <w:tcW w:w="5003" w:type="dxa"/>
            <w:gridSpan w:val="3"/>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9154" w:type="dxa"/>
            <w:gridSpan w:val="7"/>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9" w:hRule="atLeast"/>
        </w:trPr>
        <w:tc>
          <w:tcPr>
            <w:tcW w:w="5003" w:type="dxa"/>
            <w:gridSpan w:val="3"/>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9154" w:type="dxa"/>
            <w:gridSpan w:val="7"/>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6" w:hRule="atLeast"/>
        </w:trPr>
        <w:tc>
          <w:tcPr>
            <w:tcW w:w="5003" w:type="dxa"/>
            <w:gridSpan w:val="3"/>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9154" w:type="dxa"/>
            <w:gridSpan w:val="7"/>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hd w:val="clear"/>
        <w:spacing w:line="360" w:lineRule="auto"/>
        <w:jc w:val="center"/>
        <w:rPr>
          <w:rFonts w:hint="eastAsia" w:cs="仿宋" w:asciiTheme="minorEastAsia" w:hAnsiTheme="minorEastAsia"/>
          <w:b/>
          <w:kern w:val="0"/>
          <w:sz w:val="24"/>
          <w:lang w:val="zh-CN"/>
        </w:rPr>
      </w:pPr>
    </w:p>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shd w:val="clear"/>
      </w:pP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 xml:space="preserve">签字(签章)：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2024年临江公司6月份减速机（含电机）采购项目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2024年临江公司6月份减速机（含电机）采购项目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202406014</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shd w:val="clear"/>
      </w:pPr>
    </w:p>
    <w:p>
      <w:pPr>
        <w:pStyle w:val="7"/>
        <w:shd w:val="clear"/>
      </w:pPr>
    </w:p>
    <w:p>
      <w:pPr>
        <w:pStyle w:val="8"/>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2024年临江公司6月份减速机（含电机）采购项目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保证金金额（大写）：伍仟叁佰元</w:t>
            </w:r>
            <w:r>
              <w:rPr>
                <w:rFonts w:hint="eastAsia" w:ascii="宋体" w:hAnsi="宋体" w:cs="宋体"/>
                <w:sz w:val="24"/>
                <w:lang w:val="en-US" w:eastAsia="zh-CN"/>
              </w:rPr>
              <w:t>整</w:t>
            </w:r>
            <w:r>
              <w:rPr>
                <w:rFonts w:hint="eastAsia" w:ascii="宋体" w:hAnsi="宋体" w:cs="宋体"/>
                <w:sz w:val="24"/>
              </w:rPr>
              <w:t>人民币</w:t>
            </w:r>
          </w:p>
          <w:p>
            <w:pPr>
              <w:shd w:val="clea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eastAsia="宋体" w:cs="宋体"/>
                <w:color w:val="auto"/>
                <w:szCs w:val="21"/>
                <w:u w:val="single"/>
                <w:lang w:val="en-US" w:eastAsia="zh-CN"/>
              </w:rPr>
              <w:t>5300元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6"/>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2024年临江公司6月份减速机（含电机）采购项目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202406014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伍仟叁佰元</w:t>
      </w:r>
      <w:r>
        <w:rPr>
          <w:rFonts w:hint="eastAsia" w:ascii="宋体" w:hAnsi="宋体" w:cs="宋体"/>
          <w:sz w:val="24"/>
          <w:u w:val="single"/>
          <w:lang w:val="en-US" w:eastAsia="zh-CN"/>
        </w:rPr>
        <w:t>整</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eastAsia="宋体" w:cs="宋体"/>
          <w:color w:val="auto"/>
          <w:szCs w:val="21"/>
          <w:u w:val="single"/>
          <w:lang w:val="en-US" w:eastAsia="zh-CN"/>
        </w:rPr>
        <w:t>5300</w:t>
      </w:r>
      <w:r>
        <w:rPr>
          <w:rFonts w:hint="eastAsia" w:ascii="宋体" w:hAnsi="宋体" w:eastAsia="宋体" w:cs="宋体"/>
          <w:sz w:val="24"/>
          <w:u w:val="single"/>
          <w:lang w:val="en-US" w:eastAsia="zh-CN"/>
        </w:rPr>
        <w:t>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CA5C6D"/>
    <w:rsid w:val="04E634F4"/>
    <w:rsid w:val="051C6F0E"/>
    <w:rsid w:val="057311F3"/>
    <w:rsid w:val="05B622F4"/>
    <w:rsid w:val="06803F38"/>
    <w:rsid w:val="06897EFF"/>
    <w:rsid w:val="06A1751D"/>
    <w:rsid w:val="07013F3A"/>
    <w:rsid w:val="078B333A"/>
    <w:rsid w:val="07A67451"/>
    <w:rsid w:val="07C24B12"/>
    <w:rsid w:val="07D15ABF"/>
    <w:rsid w:val="087E795F"/>
    <w:rsid w:val="09104908"/>
    <w:rsid w:val="09EC7123"/>
    <w:rsid w:val="09ED56C9"/>
    <w:rsid w:val="0B530D41"/>
    <w:rsid w:val="0BF7590B"/>
    <w:rsid w:val="0BFE313E"/>
    <w:rsid w:val="0C177D5B"/>
    <w:rsid w:val="0C286D18"/>
    <w:rsid w:val="0C2A044F"/>
    <w:rsid w:val="0C492847"/>
    <w:rsid w:val="0CF31D21"/>
    <w:rsid w:val="0D89320B"/>
    <w:rsid w:val="0D8B0B2E"/>
    <w:rsid w:val="0F111837"/>
    <w:rsid w:val="0F2F6501"/>
    <w:rsid w:val="0F81598B"/>
    <w:rsid w:val="0FB91E94"/>
    <w:rsid w:val="10C76755"/>
    <w:rsid w:val="11B04EDA"/>
    <w:rsid w:val="11C46A46"/>
    <w:rsid w:val="11F35B37"/>
    <w:rsid w:val="12D0166B"/>
    <w:rsid w:val="12E110C3"/>
    <w:rsid w:val="135A601C"/>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CDA1CCB"/>
    <w:rsid w:val="1D61352C"/>
    <w:rsid w:val="1D882867"/>
    <w:rsid w:val="1DCF6B00"/>
    <w:rsid w:val="1DFA0457"/>
    <w:rsid w:val="1E5F5CBE"/>
    <w:rsid w:val="1E8307F5"/>
    <w:rsid w:val="1F457921"/>
    <w:rsid w:val="20185FB4"/>
    <w:rsid w:val="20D12777"/>
    <w:rsid w:val="20FB672E"/>
    <w:rsid w:val="213339C4"/>
    <w:rsid w:val="21492CE5"/>
    <w:rsid w:val="21677697"/>
    <w:rsid w:val="21C81DCC"/>
    <w:rsid w:val="228D26CE"/>
    <w:rsid w:val="22916FA5"/>
    <w:rsid w:val="23C64579"/>
    <w:rsid w:val="24011D4E"/>
    <w:rsid w:val="247C6E9E"/>
    <w:rsid w:val="25650E5F"/>
    <w:rsid w:val="25C26B32"/>
    <w:rsid w:val="26010880"/>
    <w:rsid w:val="26F15921"/>
    <w:rsid w:val="28D92620"/>
    <w:rsid w:val="294E0F60"/>
    <w:rsid w:val="2987716A"/>
    <w:rsid w:val="29AE18A7"/>
    <w:rsid w:val="2A6366FF"/>
    <w:rsid w:val="2B3D5BF4"/>
    <w:rsid w:val="2C194B51"/>
    <w:rsid w:val="2C4141D8"/>
    <w:rsid w:val="2C950AFD"/>
    <w:rsid w:val="2D210C4A"/>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454474"/>
    <w:rsid w:val="34AF40BC"/>
    <w:rsid w:val="36162BCB"/>
    <w:rsid w:val="364530C9"/>
    <w:rsid w:val="36A71B58"/>
    <w:rsid w:val="37103BA1"/>
    <w:rsid w:val="37514AF4"/>
    <w:rsid w:val="377C0298"/>
    <w:rsid w:val="378346FD"/>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5271CF"/>
    <w:rsid w:val="4B6E282F"/>
    <w:rsid w:val="4BAC48C9"/>
    <w:rsid w:val="4BB27DC6"/>
    <w:rsid w:val="4C0157E0"/>
    <w:rsid w:val="4CD52BD1"/>
    <w:rsid w:val="4CEA2347"/>
    <w:rsid w:val="4D19039B"/>
    <w:rsid w:val="4D243428"/>
    <w:rsid w:val="4D2B35F0"/>
    <w:rsid w:val="4D2D7FC0"/>
    <w:rsid w:val="4E1E04FA"/>
    <w:rsid w:val="4E604FB7"/>
    <w:rsid w:val="4EFA25EF"/>
    <w:rsid w:val="4F2C043D"/>
    <w:rsid w:val="4F9246A8"/>
    <w:rsid w:val="4FBC621D"/>
    <w:rsid w:val="4FC275AB"/>
    <w:rsid w:val="4FEB08B0"/>
    <w:rsid w:val="50A13664"/>
    <w:rsid w:val="51937E4D"/>
    <w:rsid w:val="51DA016E"/>
    <w:rsid w:val="52383592"/>
    <w:rsid w:val="523875F5"/>
    <w:rsid w:val="52506204"/>
    <w:rsid w:val="52BE22AC"/>
    <w:rsid w:val="53D9518B"/>
    <w:rsid w:val="53FA1DF3"/>
    <w:rsid w:val="54AB2D04"/>
    <w:rsid w:val="54CF3A22"/>
    <w:rsid w:val="557B35BC"/>
    <w:rsid w:val="56390090"/>
    <w:rsid w:val="565C1CF5"/>
    <w:rsid w:val="56E235EF"/>
    <w:rsid w:val="571F3A0C"/>
    <w:rsid w:val="57DC32D5"/>
    <w:rsid w:val="57F2034A"/>
    <w:rsid w:val="58207565"/>
    <w:rsid w:val="58235318"/>
    <w:rsid w:val="58F31538"/>
    <w:rsid w:val="59121C77"/>
    <w:rsid w:val="59DE0E09"/>
    <w:rsid w:val="59DF6851"/>
    <w:rsid w:val="5A283DD0"/>
    <w:rsid w:val="5ACD76EE"/>
    <w:rsid w:val="5AD36B10"/>
    <w:rsid w:val="5B366E46"/>
    <w:rsid w:val="5B3D7F5F"/>
    <w:rsid w:val="5B460326"/>
    <w:rsid w:val="5C7B276E"/>
    <w:rsid w:val="5C9A592C"/>
    <w:rsid w:val="5E8E347A"/>
    <w:rsid w:val="5F0279C4"/>
    <w:rsid w:val="5F944466"/>
    <w:rsid w:val="5FB92C27"/>
    <w:rsid w:val="5FBE7D8F"/>
    <w:rsid w:val="602B6241"/>
    <w:rsid w:val="60470EFE"/>
    <w:rsid w:val="60844C26"/>
    <w:rsid w:val="60A9029A"/>
    <w:rsid w:val="60DA29A7"/>
    <w:rsid w:val="60FA16F8"/>
    <w:rsid w:val="6139287F"/>
    <w:rsid w:val="61CA0C65"/>
    <w:rsid w:val="62C642C8"/>
    <w:rsid w:val="631B2246"/>
    <w:rsid w:val="6320666B"/>
    <w:rsid w:val="63CF15A0"/>
    <w:rsid w:val="65A92947"/>
    <w:rsid w:val="661A50B7"/>
    <w:rsid w:val="66976C44"/>
    <w:rsid w:val="66F30BCE"/>
    <w:rsid w:val="673C0170"/>
    <w:rsid w:val="673E5F91"/>
    <w:rsid w:val="677A6041"/>
    <w:rsid w:val="67D6317A"/>
    <w:rsid w:val="67D649B5"/>
    <w:rsid w:val="68ED6365"/>
    <w:rsid w:val="6A4E3ABD"/>
    <w:rsid w:val="6AE63D7E"/>
    <w:rsid w:val="6B462C2B"/>
    <w:rsid w:val="6B8359E9"/>
    <w:rsid w:val="6BD277B9"/>
    <w:rsid w:val="6C321620"/>
    <w:rsid w:val="6DA02882"/>
    <w:rsid w:val="6DA12E69"/>
    <w:rsid w:val="6DBB3B60"/>
    <w:rsid w:val="6F0B4673"/>
    <w:rsid w:val="6F4831D1"/>
    <w:rsid w:val="700E4F44"/>
    <w:rsid w:val="70173239"/>
    <w:rsid w:val="711D3FA5"/>
    <w:rsid w:val="721A5B23"/>
    <w:rsid w:val="72B931C1"/>
    <w:rsid w:val="734A515C"/>
    <w:rsid w:val="738D03F5"/>
    <w:rsid w:val="73E442FB"/>
    <w:rsid w:val="73EF1E6D"/>
    <w:rsid w:val="74173DA2"/>
    <w:rsid w:val="76471CF3"/>
    <w:rsid w:val="76723FC6"/>
    <w:rsid w:val="767E5B01"/>
    <w:rsid w:val="778F44F9"/>
    <w:rsid w:val="77F2017E"/>
    <w:rsid w:val="78357E46"/>
    <w:rsid w:val="78D36201"/>
    <w:rsid w:val="79017606"/>
    <w:rsid w:val="790772D9"/>
    <w:rsid w:val="79D7762B"/>
    <w:rsid w:val="79EB254B"/>
    <w:rsid w:val="7BA202E2"/>
    <w:rsid w:val="7BA82ABD"/>
    <w:rsid w:val="7C492A5C"/>
    <w:rsid w:val="7C757EAB"/>
    <w:rsid w:val="7CDC25FD"/>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4</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43536</cp:lastModifiedBy>
  <dcterms:modified xsi:type="dcterms:W3CDTF">2024-06-21T01:05:47Z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