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吨袋</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202407012</w:t>
      </w:r>
    </w:p>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吨袋</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吨袋</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21.1</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一批吨袋</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lang w:val="en-US" w:eastAsia="zh-CN"/>
              </w:rPr>
              <w:t>不少于1条含有内衬袋的吨袋</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4200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val="en-US" w:eastAsia="zh-CN"/>
              </w:rPr>
              <w:t>吨袋</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一批吨袋</w:t>
      </w:r>
      <w:r>
        <w:rPr>
          <w:rFonts w:hint="eastAsia"/>
          <w:lang w:val="en-US"/>
        </w:rPr>
        <w:t>，具体</w:t>
      </w:r>
      <w:r>
        <w:rPr>
          <w:rFonts w:hint="eastAsia"/>
          <w:lang w:val="en-US" w:eastAsia="zh-CN"/>
        </w:rPr>
        <w:t>详见下表：</w:t>
      </w:r>
    </w:p>
    <w:tbl>
      <w:tblPr>
        <w:tblStyle w:val="15"/>
        <w:tblW w:w="5184" w:type="pct"/>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7"/>
        <w:gridCol w:w="1150"/>
        <w:gridCol w:w="4348"/>
        <w:gridCol w:w="802"/>
        <w:gridCol w:w="794"/>
        <w:gridCol w:w="906"/>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5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29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42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42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r>
              <w:rPr>
                <w:rFonts w:hint="eastAsia" w:ascii="宋体" w:hAnsi="宋体" w:cs="宋体"/>
                <w:i w:val="0"/>
                <w:iCs w:val="0"/>
                <w:color w:val="000000"/>
                <w:kern w:val="0"/>
                <w:sz w:val="18"/>
                <w:szCs w:val="18"/>
                <w:u w:val="none"/>
                <w:lang w:val="en-US" w:eastAsia="zh-CN" w:bidi="ar"/>
              </w:rPr>
              <w:t>数</w:t>
            </w:r>
            <w:r>
              <w:rPr>
                <w:rFonts w:hint="eastAsia" w:ascii="宋体" w:hAnsi="宋体" w:eastAsia="宋体" w:cs="宋体"/>
                <w:i w:val="0"/>
                <w:iCs w:val="0"/>
                <w:color w:val="000000"/>
                <w:kern w:val="0"/>
                <w:sz w:val="18"/>
                <w:szCs w:val="18"/>
                <w:u w:val="none"/>
                <w:lang w:val="en-US" w:eastAsia="zh-CN" w:bidi="ar"/>
              </w:rPr>
              <w:t>量</w:t>
            </w:r>
          </w:p>
        </w:tc>
        <w:tc>
          <w:tcPr>
            <w:tcW w:w="47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r>
              <w:rPr>
                <w:rFonts w:hint="eastAsia" w:ascii="宋体" w:hAnsi="宋体" w:cs="宋体"/>
                <w:i w:val="0"/>
                <w:iCs w:val="0"/>
                <w:color w:val="000000"/>
                <w:kern w:val="0"/>
                <w:sz w:val="18"/>
                <w:szCs w:val="18"/>
                <w:u w:val="none"/>
                <w:lang w:val="en-US" w:eastAsia="zh-CN" w:bidi="ar"/>
              </w:rPr>
              <w:t>数</w:t>
            </w:r>
            <w:r>
              <w:rPr>
                <w:rFonts w:hint="eastAsia" w:ascii="宋体" w:hAnsi="宋体" w:eastAsia="宋体" w:cs="宋体"/>
                <w:i w:val="0"/>
                <w:iCs w:val="0"/>
                <w:color w:val="000000"/>
                <w:kern w:val="0"/>
                <w:sz w:val="18"/>
                <w:szCs w:val="18"/>
                <w:u w:val="none"/>
                <w:lang w:val="en-US" w:eastAsia="zh-CN" w:bidi="ar"/>
              </w:rPr>
              <w:t>量</w:t>
            </w:r>
          </w:p>
        </w:tc>
        <w:tc>
          <w:tcPr>
            <w:tcW w:w="4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35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吨袋（加内衬）</w:t>
            </w:r>
          </w:p>
        </w:tc>
        <w:tc>
          <w:tcPr>
            <w:tcW w:w="229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90cm*90cm* 110cm，其余未明确的指标，要求不低于GB/T10454-2000《集装袋标准》。</w:t>
            </w:r>
          </w:p>
        </w:tc>
        <w:tc>
          <w:tcPr>
            <w:tcW w:w="42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2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吨袋（无内衬）</w:t>
            </w:r>
          </w:p>
        </w:tc>
        <w:tc>
          <w:tcPr>
            <w:tcW w:w="229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90cm*90cm*110cm，其余未明确的指标，要求不低于GB/T10454-2000《集装袋标准》。</w:t>
            </w:r>
          </w:p>
        </w:tc>
        <w:tc>
          <w:tcPr>
            <w:tcW w:w="42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2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7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35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吨袋（加内衬）</w:t>
            </w:r>
          </w:p>
        </w:tc>
        <w:tc>
          <w:tcPr>
            <w:tcW w:w="229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100cm* 100cm* 120cm，其余未明确的指标，要求不低于GB/T10454-2000《集装袋标准》。</w:t>
            </w:r>
          </w:p>
        </w:tc>
        <w:tc>
          <w:tcPr>
            <w:tcW w:w="42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2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7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bl>
    <w:p>
      <w:pPr>
        <w:pStyle w:val="10"/>
        <w:spacing w:line="360" w:lineRule="auto"/>
        <w:ind w:firstLine="480" w:firstLineChars="200"/>
        <w:jc w:val="center"/>
        <w:rPr>
          <w:rFonts w:hint="eastAsia" w:ascii="仿宋_GB2312" w:hAnsi="宋体" w:eastAsia="仿宋_GB2312"/>
          <w:sz w:val="24"/>
          <w:szCs w:val="24"/>
        </w:rPr>
      </w:pPr>
    </w:p>
    <w:p>
      <w:pPr>
        <w:pStyle w:val="10"/>
        <w:spacing w:line="360" w:lineRule="auto"/>
        <w:ind w:firstLine="480" w:firstLineChars="200"/>
        <w:jc w:val="center"/>
        <w:rPr>
          <w:rFonts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4" name="图片 14"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a80dbf2f88137789a8bf4c98d699c0"/>
                    <pic:cNvPicPr>
                      <a:picLocks noChangeAspect="1"/>
                    </pic:cNvPicPr>
                  </pic:nvPicPr>
                  <pic:blipFill>
                    <a:blip r:embed="rId23"/>
                    <a:stretch>
                      <a:fillRect/>
                    </a:stretch>
                  </pic:blipFill>
                  <pic:spPr>
                    <a:xfrm>
                      <a:off x="0" y="0"/>
                      <a:ext cx="3808095" cy="1739265"/>
                    </a:xfrm>
                    <a:prstGeom prst="rect">
                      <a:avLst/>
                    </a:prstGeom>
                  </pic:spPr>
                </pic:pic>
              </a:graphicData>
            </a:graphic>
          </wp:inline>
        </w:drawing>
      </w:r>
    </w:p>
    <w:p>
      <w:pPr>
        <w:pStyle w:val="10"/>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示意图如上，长方体吨袋，边长90cm*90cm*高110cm和边长100cm*100cm*高1</w:t>
      </w:r>
      <w:r>
        <w:rPr>
          <w:rFonts w:hint="default" w:ascii="宋体" w:hAnsi="Arial" w:cs="Arial" w:eastAsiaTheme="minorEastAsia"/>
          <w:snapToGrid w:val="0"/>
          <w:color w:val="auto"/>
          <w:kern w:val="2"/>
          <w:sz w:val="24"/>
          <w:szCs w:val="21"/>
          <w:highlight w:val="none"/>
          <w:lang w:val="en-US" w:eastAsia="zh-CN" w:bidi="ar-SA"/>
        </w:rPr>
        <w:t>20</w:t>
      </w:r>
      <w:r>
        <w:rPr>
          <w:rFonts w:hint="eastAsia" w:ascii="宋体" w:hAnsi="Arial" w:cs="Arial" w:eastAsiaTheme="minorEastAsia"/>
          <w:snapToGrid w:val="0"/>
          <w:color w:val="auto"/>
          <w:kern w:val="2"/>
          <w:sz w:val="24"/>
          <w:szCs w:val="21"/>
          <w:highlight w:val="none"/>
          <w:lang w:val="en-US" w:eastAsia="zh-CN" w:bidi="ar-SA"/>
        </w:rPr>
        <w:t>cm两种尺寸，承重1.5-2吨，四吊耳十字托底带、围带及扎口布，吊环高度不低于30-35cm；</w:t>
      </w:r>
    </w:p>
    <w:p>
      <w:pPr>
        <w:pStyle w:val="10"/>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吨袋材质要求：吊带不小于55克/㎡，拉力20000N以上；袋体为不小于170克/㎡全新PP材质基布，拉力1800N以上；扎口布为不小于65克/㎡PP材质；其他满足GB/T10454-2000物理性能指标。</w:t>
      </w:r>
    </w:p>
    <w:p>
      <w:pPr>
        <w:pStyle w:val="10"/>
        <w:spacing w:line="360" w:lineRule="auto"/>
        <w:ind w:firstLine="480" w:firstLineChars="200"/>
        <w:rPr>
          <w:lang w:val="en-US"/>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内衬袋要求：长方体，厚度不小于0.05mm，下封底，无任何字体标识或图案（干净整洁），新袋无破损、盛装清水无渗漏，缝制在吨袋内。</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lang w:val="en-US" w:eastAsia="zh-CN"/>
        </w:rPr>
        <w:t>自合同签订后12个月</w:t>
      </w:r>
      <w:r>
        <w:rPr>
          <w:rFonts w:hint="eastAsia" w:ascii="宋体" w:hAnsi="宋体" w:cs="宋体"/>
          <w:sz w:val="24"/>
          <w:highlight w:val="none"/>
          <w:u w:val="single"/>
          <w:lang w:eastAsia="zh-CN"/>
        </w:rPr>
        <w:t>。</w:t>
      </w:r>
    </w:p>
    <w:p>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分批次供货，按实结算，本次采购数量仅为采购人暂定数量，以实际订单采购数量为准。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default"/>
          <w:color w:val="auto"/>
          <w:highlight w:val="none"/>
          <w:lang w:val="en-US" w:eastAsia="zh-CN"/>
        </w:rPr>
      </w:pPr>
      <w:r>
        <w:rPr>
          <w:rFonts w:hint="eastAsia" w:ascii="宋体"/>
          <w:color w:val="auto"/>
          <w:highlight w:val="none"/>
          <w:lang w:val="en-US" w:eastAsia="zh-CN"/>
        </w:rPr>
        <w:t>1.型号规格等技术参数满足采购内容中的型号规格/技术要求，满足GB/T10454-2000《集装袋标准》；</w:t>
      </w:r>
    </w:p>
    <w:p>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7个工作日</w:t>
      </w:r>
      <w:r>
        <w:rPr>
          <w:rFonts w:hint="eastAsia"/>
          <w:lang w:val="en-US"/>
        </w:rPr>
        <w:t>内完成供货。</w:t>
      </w:r>
    </w:p>
    <w:p>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pPr>
        <w:pStyle w:val="8"/>
        <w:rPr>
          <w:rFonts w:hint="eastAsia"/>
          <w:lang w:val="en-US"/>
        </w:rPr>
      </w:pP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9"/>
      <w:bookmarkEnd w:id="19"/>
      <w:bookmarkStart w:id="20" w:name="_Toc184313273"/>
      <w:bookmarkEnd w:id="20"/>
      <w:bookmarkStart w:id="21" w:name="_Toc184310280"/>
      <w:bookmarkEnd w:id="21"/>
      <w:bookmarkStart w:id="22" w:name="_Toc184308045"/>
      <w:bookmarkEnd w:id="22"/>
      <w:bookmarkStart w:id="23" w:name="_Toc184310337"/>
      <w:bookmarkEnd w:id="23"/>
      <w:bookmarkStart w:id="24" w:name="_Toc184310316"/>
      <w:bookmarkEnd w:id="24"/>
      <w:bookmarkStart w:id="25" w:name="_Toc184310279"/>
      <w:bookmarkEnd w:id="25"/>
      <w:bookmarkStart w:id="26" w:name="_Toc184314460"/>
      <w:bookmarkEnd w:id="26"/>
      <w:bookmarkStart w:id="27" w:name="_Toc184313293"/>
      <w:bookmarkEnd w:id="27"/>
      <w:bookmarkStart w:id="28" w:name="_Toc184314419"/>
      <w:bookmarkEnd w:id="28"/>
      <w:bookmarkStart w:id="29" w:name="_Toc184308036"/>
      <w:bookmarkEnd w:id="29"/>
      <w:bookmarkStart w:id="30" w:name="_Toc184308089"/>
      <w:bookmarkEnd w:id="30"/>
      <w:bookmarkStart w:id="31" w:name="_Toc184312086"/>
      <w:bookmarkEnd w:id="31"/>
      <w:bookmarkStart w:id="32" w:name="_Toc184312080"/>
      <w:bookmarkEnd w:id="32"/>
      <w:bookmarkStart w:id="33" w:name="_Toc184312105"/>
      <w:bookmarkEnd w:id="33"/>
      <w:bookmarkStart w:id="34" w:name="_Toc184312135"/>
      <w:bookmarkEnd w:id="34"/>
      <w:bookmarkStart w:id="35" w:name="_Toc184310293"/>
      <w:bookmarkEnd w:id="35"/>
      <w:bookmarkStart w:id="36" w:name="_Toc184313250"/>
      <w:bookmarkEnd w:id="36"/>
      <w:bookmarkStart w:id="37" w:name="_Toc184314435"/>
      <w:bookmarkEnd w:id="37"/>
      <w:bookmarkStart w:id="38" w:name="_Toc184313304"/>
      <w:bookmarkEnd w:id="38"/>
      <w:bookmarkStart w:id="39" w:name="_Toc184310331"/>
      <w:bookmarkEnd w:id="39"/>
      <w:bookmarkStart w:id="40" w:name="_Toc184310287"/>
      <w:bookmarkEnd w:id="40"/>
      <w:bookmarkStart w:id="41" w:name="_Toc184313276"/>
      <w:bookmarkEnd w:id="41"/>
      <w:bookmarkStart w:id="42" w:name="_Toc184313307"/>
      <w:bookmarkEnd w:id="42"/>
      <w:bookmarkStart w:id="43" w:name="_Toc184314477"/>
      <w:bookmarkEnd w:id="43"/>
      <w:bookmarkStart w:id="44" w:name="_Toc184310315"/>
      <w:bookmarkEnd w:id="44"/>
      <w:bookmarkStart w:id="45" w:name="_Toc184312133"/>
      <w:bookmarkEnd w:id="45"/>
      <w:bookmarkStart w:id="46" w:name="_Toc184312074"/>
      <w:bookmarkEnd w:id="46"/>
      <w:bookmarkStart w:id="47" w:name="_Toc184313247"/>
      <w:bookmarkEnd w:id="47"/>
      <w:bookmarkStart w:id="48" w:name="_Toc184312109"/>
      <w:bookmarkEnd w:id="48"/>
      <w:bookmarkStart w:id="49" w:name="_Toc184314465"/>
      <w:bookmarkEnd w:id="49"/>
      <w:bookmarkStart w:id="50" w:name="_Toc184310340"/>
      <w:bookmarkEnd w:id="50"/>
      <w:bookmarkStart w:id="51" w:name="_Toc184310335"/>
      <w:bookmarkEnd w:id="51"/>
      <w:bookmarkStart w:id="52" w:name="_Toc184310277"/>
      <w:bookmarkEnd w:id="52"/>
      <w:bookmarkStart w:id="53" w:name="_Toc184308093"/>
      <w:bookmarkEnd w:id="53"/>
      <w:bookmarkStart w:id="54" w:name="_Toc184314459"/>
      <w:bookmarkEnd w:id="54"/>
      <w:bookmarkStart w:id="55" w:name="_Toc184308107"/>
      <w:bookmarkEnd w:id="55"/>
      <w:bookmarkStart w:id="56" w:name="_Toc184312073"/>
      <w:bookmarkEnd w:id="56"/>
      <w:bookmarkStart w:id="57" w:name="_Toc184314456"/>
      <w:bookmarkEnd w:id="57"/>
      <w:bookmarkStart w:id="58" w:name="_Toc184314437"/>
      <w:bookmarkEnd w:id="58"/>
      <w:bookmarkStart w:id="59" w:name="_Toc184310313"/>
      <w:bookmarkEnd w:id="59"/>
      <w:bookmarkStart w:id="60" w:name="_Toc184310325"/>
      <w:bookmarkEnd w:id="60"/>
      <w:bookmarkStart w:id="61" w:name="_Toc184313242"/>
      <w:bookmarkEnd w:id="61"/>
      <w:bookmarkStart w:id="62" w:name="_Toc184312100"/>
      <w:bookmarkEnd w:id="62"/>
      <w:bookmarkStart w:id="63" w:name="_Toc184308068"/>
      <w:bookmarkEnd w:id="63"/>
      <w:bookmarkStart w:id="64" w:name="_Toc184314457"/>
      <w:bookmarkEnd w:id="64"/>
      <w:bookmarkStart w:id="65" w:name="_Toc184308041"/>
      <w:bookmarkEnd w:id="65"/>
      <w:bookmarkStart w:id="66" w:name="_Toc184312075"/>
      <w:bookmarkEnd w:id="66"/>
      <w:bookmarkStart w:id="67" w:name="_Toc184314432"/>
      <w:bookmarkEnd w:id="67"/>
      <w:bookmarkStart w:id="68" w:name="_Toc184312070"/>
      <w:bookmarkEnd w:id="68"/>
      <w:bookmarkStart w:id="69" w:name="_Toc184313280"/>
      <w:bookmarkEnd w:id="69"/>
      <w:bookmarkStart w:id="70" w:name="_Toc184308065"/>
      <w:bookmarkEnd w:id="70"/>
      <w:bookmarkStart w:id="71" w:name="_Toc184313249"/>
      <w:bookmarkEnd w:id="71"/>
      <w:bookmarkStart w:id="72" w:name="_Toc184314466"/>
      <w:bookmarkEnd w:id="72"/>
      <w:bookmarkStart w:id="73" w:name="_Toc184313265"/>
      <w:bookmarkEnd w:id="73"/>
      <w:bookmarkStart w:id="74" w:name="_Toc184313252"/>
      <w:bookmarkEnd w:id="74"/>
      <w:bookmarkStart w:id="75" w:name="_Toc184312121"/>
      <w:bookmarkEnd w:id="75"/>
      <w:bookmarkStart w:id="76" w:name="_Toc184310291"/>
      <w:bookmarkEnd w:id="76"/>
      <w:bookmarkStart w:id="77" w:name="_Toc184310282"/>
      <w:bookmarkEnd w:id="77"/>
      <w:bookmarkStart w:id="78" w:name="_Toc184312101"/>
      <w:bookmarkEnd w:id="78"/>
      <w:bookmarkStart w:id="79" w:name="_Toc184313274"/>
      <w:bookmarkEnd w:id="79"/>
      <w:bookmarkStart w:id="80" w:name="_Toc184313291"/>
      <w:bookmarkEnd w:id="80"/>
      <w:bookmarkStart w:id="81" w:name="_Toc184310334"/>
      <w:bookmarkEnd w:id="81"/>
      <w:bookmarkStart w:id="82" w:name="_Toc184313254"/>
      <w:bookmarkEnd w:id="82"/>
      <w:bookmarkStart w:id="83" w:name="_Toc184308097"/>
      <w:bookmarkEnd w:id="83"/>
      <w:bookmarkStart w:id="84" w:name="_Toc184308081"/>
      <w:bookmarkEnd w:id="84"/>
      <w:bookmarkStart w:id="85" w:name="_Toc184313296"/>
      <w:bookmarkEnd w:id="85"/>
      <w:bookmarkStart w:id="86" w:name="_Toc184312103"/>
      <w:bookmarkEnd w:id="86"/>
      <w:bookmarkStart w:id="87" w:name="_Toc184312076"/>
      <w:bookmarkEnd w:id="87"/>
      <w:bookmarkStart w:id="88" w:name="_Toc184314474"/>
      <w:bookmarkEnd w:id="88"/>
      <w:bookmarkStart w:id="89" w:name="_Toc184312099"/>
      <w:bookmarkEnd w:id="89"/>
      <w:bookmarkStart w:id="90" w:name="_Toc184313269"/>
      <w:bookmarkEnd w:id="90"/>
      <w:bookmarkStart w:id="91" w:name="_Toc184312071"/>
      <w:bookmarkEnd w:id="91"/>
      <w:bookmarkStart w:id="92" w:name="_Toc184312097"/>
      <w:bookmarkEnd w:id="92"/>
      <w:bookmarkStart w:id="93" w:name="_Toc184308080"/>
      <w:bookmarkEnd w:id="93"/>
      <w:bookmarkStart w:id="94" w:name="_Toc184314444"/>
      <w:bookmarkEnd w:id="94"/>
      <w:bookmarkStart w:id="95" w:name="_Toc184313282"/>
      <w:bookmarkEnd w:id="95"/>
      <w:bookmarkStart w:id="96" w:name="_Toc184313297"/>
      <w:bookmarkEnd w:id="96"/>
      <w:bookmarkStart w:id="97" w:name="_Toc184312127"/>
      <w:bookmarkEnd w:id="97"/>
      <w:bookmarkStart w:id="98" w:name="_Toc184313256"/>
      <w:bookmarkEnd w:id="98"/>
      <w:bookmarkStart w:id="99" w:name="_Toc184308061"/>
      <w:bookmarkEnd w:id="99"/>
      <w:bookmarkStart w:id="100" w:name="_Toc184308057"/>
      <w:bookmarkEnd w:id="100"/>
      <w:bookmarkStart w:id="101" w:name="_Toc184314479"/>
      <w:bookmarkEnd w:id="101"/>
      <w:bookmarkStart w:id="102" w:name="_Toc184312085"/>
      <w:bookmarkEnd w:id="102"/>
      <w:bookmarkStart w:id="103" w:name="_Toc184314475"/>
      <w:bookmarkEnd w:id="103"/>
      <w:bookmarkStart w:id="104" w:name="_Toc184310341"/>
      <w:bookmarkEnd w:id="104"/>
      <w:bookmarkStart w:id="105" w:name="_Toc184314455"/>
      <w:bookmarkEnd w:id="105"/>
      <w:bookmarkStart w:id="106" w:name="_Toc184314451"/>
      <w:bookmarkEnd w:id="106"/>
      <w:bookmarkStart w:id="107" w:name="_Toc184312138"/>
      <w:bookmarkEnd w:id="107"/>
      <w:bookmarkStart w:id="108" w:name="_Toc184310284"/>
      <w:bookmarkEnd w:id="108"/>
      <w:bookmarkStart w:id="109" w:name="_Toc184310314"/>
      <w:bookmarkEnd w:id="109"/>
      <w:bookmarkStart w:id="110" w:name="_Toc184313305"/>
      <w:bookmarkEnd w:id="110"/>
      <w:bookmarkStart w:id="111" w:name="_Toc184308090"/>
      <w:bookmarkEnd w:id="111"/>
      <w:bookmarkStart w:id="112" w:name="_Toc184310326"/>
      <w:bookmarkEnd w:id="112"/>
      <w:bookmarkStart w:id="113" w:name="_Toc184310281"/>
      <w:bookmarkEnd w:id="113"/>
      <w:bookmarkStart w:id="114" w:name="_Toc184313285"/>
      <w:bookmarkEnd w:id="114"/>
      <w:bookmarkStart w:id="115" w:name="_Toc184308098"/>
      <w:bookmarkEnd w:id="115"/>
      <w:bookmarkStart w:id="116" w:name="_Toc184310317"/>
      <w:bookmarkEnd w:id="116"/>
      <w:bookmarkStart w:id="117" w:name="_Toc184310304"/>
      <w:bookmarkEnd w:id="117"/>
      <w:bookmarkStart w:id="118" w:name="_Toc184313264"/>
      <w:bookmarkEnd w:id="118"/>
      <w:bookmarkStart w:id="119" w:name="_Toc184310308"/>
      <w:bookmarkEnd w:id="119"/>
      <w:bookmarkStart w:id="120" w:name="_Toc184308063"/>
      <w:bookmarkEnd w:id="120"/>
      <w:bookmarkStart w:id="121" w:name="_Toc184312124"/>
      <w:bookmarkEnd w:id="121"/>
      <w:bookmarkStart w:id="122" w:name="_Toc184313246"/>
      <w:bookmarkEnd w:id="122"/>
      <w:bookmarkStart w:id="123" w:name="_Toc184310275"/>
      <w:bookmarkEnd w:id="123"/>
      <w:bookmarkStart w:id="124" w:name="_Toc184310339"/>
      <w:bookmarkEnd w:id="124"/>
      <w:bookmarkStart w:id="125" w:name="_Toc184308102"/>
      <w:bookmarkEnd w:id="125"/>
      <w:bookmarkStart w:id="126" w:name="_Toc184312077"/>
      <w:bookmarkEnd w:id="126"/>
      <w:bookmarkStart w:id="127" w:name="_Toc184314482"/>
      <w:bookmarkEnd w:id="127"/>
      <w:bookmarkStart w:id="128" w:name="_Toc184313266"/>
      <w:bookmarkEnd w:id="128"/>
      <w:bookmarkStart w:id="129" w:name="_Toc184310285"/>
      <w:bookmarkEnd w:id="129"/>
      <w:bookmarkStart w:id="130" w:name="_Toc184310306"/>
      <w:bookmarkEnd w:id="130"/>
      <w:bookmarkStart w:id="131" w:name="_Toc184314449"/>
      <w:bookmarkEnd w:id="131"/>
      <w:bookmarkStart w:id="132" w:name="_Toc184312107"/>
      <w:bookmarkEnd w:id="132"/>
      <w:bookmarkStart w:id="133" w:name="_Toc184308096"/>
      <w:bookmarkEnd w:id="133"/>
      <w:bookmarkStart w:id="134" w:name="_Toc184313272"/>
      <w:bookmarkEnd w:id="134"/>
      <w:bookmarkStart w:id="135" w:name="_Toc184312081"/>
      <w:bookmarkEnd w:id="135"/>
      <w:bookmarkStart w:id="136" w:name="_Toc184313308"/>
      <w:bookmarkEnd w:id="136"/>
      <w:bookmarkStart w:id="137" w:name="_Toc184308104"/>
      <w:bookmarkEnd w:id="137"/>
      <w:bookmarkStart w:id="138" w:name="_Toc184313286"/>
      <w:bookmarkEnd w:id="138"/>
      <w:bookmarkStart w:id="139" w:name="_Toc184308088"/>
      <w:bookmarkEnd w:id="139"/>
      <w:bookmarkStart w:id="140" w:name="_Toc184313302"/>
      <w:bookmarkEnd w:id="140"/>
      <w:bookmarkStart w:id="141" w:name="_Toc184314453"/>
      <w:bookmarkEnd w:id="141"/>
      <w:bookmarkStart w:id="142" w:name="_Toc184314462"/>
      <w:bookmarkEnd w:id="142"/>
      <w:bookmarkStart w:id="143" w:name="_Toc184310286"/>
      <w:bookmarkEnd w:id="143"/>
      <w:bookmarkStart w:id="144" w:name="_Toc184312089"/>
      <w:bookmarkEnd w:id="144"/>
      <w:bookmarkStart w:id="145" w:name="_Toc184314439"/>
      <w:bookmarkEnd w:id="145"/>
      <w:bookmarkStart w:id="146" w:name="_Toc184314476"/>
      <w:bookmarkEnd w:id="146"/>
      <w:bookmarkStart w:id="147" w:name="_Toc184310303"/>
      <w:bookmarkEnd w:id="147"/>
      <w:bookmarkStart w:id="148" w:name="_Toc184314448"/>
      <w:bookmarkEnd w:id="148"/>
      <w:bookmarkStart w:id="149" w:name="_Toc184314418"/>
      <w:bookmarkEnd w:id="149"/>
      <w:bookmarkStart w:id="150" w:name="_Toc184313271"/>
      <w:bookmarkEnd w:id="150"/>
      <w:bookmarkStart w:id="151" w:name="_Toc184310332"/>
      <w:bookmarkEnd w:id="151"/>
      <w:bookmarkStart w:id="152" w:name="_Toc184310318"/>
      <w:bookmarkEnd w:id="152"/>
      <w:bookmarkStart w:id="153" w:name="_Toc184312137"/>
      <w:bookmarkEnd w:id="153"/>
      <w:bookmarkStart w:id="154" w:name="_Toc184313248"/>
      <w:bookmarkEnd w:id="154"/>
      <w:bookmarkStart w:id="155" w:name="_Toc184308054"/>
      <w:bookmarkEnd w:id="155"/>
      <w:bookmarkStart w:id="156" w:name="_Toc184314436"/>
      <w:bookmarkEnd w:id="156"/>
      <w:bookmarkStart w:id="157" w:name="_Toc184308073"/>
      <w:bookmarkEnd w:id="157"/>
      <w:bookmarkStart w:id="158" w:name="_Toc184314423"/>
      <w:bookmarkEnd w:id="158"/>
      <w:bookmarkStart w:id="159" w:name="_Toc184310327"/>
      <w:bookmarkEnd w:id="159"/>
      <w:bookmarkStart w:id="160" w:name="_Toc184308062"/>
      <w:bookmarkEnd w:id="160"/>
      <w:bookmarkStart w:id="161" w:name="_Toc184314438"/>
      <w:bookmarkEnd w:id="161"/>
      <w:bookmarkStart w:id="162" w:name="_Toc184310283"/>
      <w:bookmarkEnd w:id="162"/>
      <w:bookmarkStart w:id="163" w:name="_Toc184308056"/>
      <w:bookmarkEnd w:id="163"/>
      <w:bookmarkStart w:id="164" w:name="_Toc184312084"/>
      <w:bookmarkEnd w:id="164"/>
      <w:bookmarkStart w:id="165" w:name="_Toc184308076"/>
      <w:bookmarkEnd w:id="165"/>
      <w:bookmarkStart w:id="166" w:name="_Toc184308070"/>
      <w:bookmarkEnd w:id="166"/>
      <w:bookmarkStart w:id="167" w:name="_Toc184308046"/>
      <w:bookmarkEnd w:id="167"/>
      <w:bookmarkStart w:id="168" w:name="_Toc184313298"/>
      <w:bookmarkEnd w:id="168"/>
      <w:bookmarkStart w:id="169" w:name="_Toc184308084"/>
      <w:bookmarkEnd w:id="169"/>
      <w:bookmarkStart w:id="170" w:name="_Toc184310336"/>
      <w:bookmarkEnd w:id="170"/>
      <w:bookmarkStart w:id="171" w:name="_Toc184314429"/>
      <w:bookmarkEnd w:id="171"/>
      <w:bookmarkStart w:id="172" w:name="_Toc184312078"/>
      <w:bookmarkEnd w:id="172"/>
      <w:bookmarkStart w:id="173" w:name="_Toc184313289"/>
      <w:bookmarkEnd w:id="173"/>
      <w:bookmarkStart w:id="174" w:name="_Toc184312088"/>
      <w:bookmarkEnd w:id="174"/>
      <w:bookmarkStart w:id="175" w:name="_Toc184313287"/>
      <w:bookmarkEnd w:id="175"/>
      <w:bookmarkStart w:id="176" w:name="_Toc184310322"/>
      <w:bookmarkEnd w:id="176"/>
      <w:bookmarkStart w:id="177" w:name="_Toc184308101"/>
      <w:bookmarkEnd w:id="177"/>
      <w:bookmarkStart w:id="178" w:name="_Toc184313239"/>
      <w:bookmarkEnd w:id="178"/>
      <w:bookmarkStart w:id="179" w:name="_Toc184312082"/>
      <w:bookmarkEnd w:id="179"/>
      <w:bookmarkStart w:id="180" w:name="_Toc184310310"/>
      <w:bookmarkEnd w:id="180"/>
      <w:bookmarkStart w:id="181" w:name="_Toc184312083"/>
      <w:bookmarkEnd w:id="181"/>
      <w:bookmarkStart w:id="182" w:name="_Toc184313277"/>
      <w:bookmarkEnd w:id="182"/>
      <w:bookmarkStart w:id="183" w:name="_Toc184312094"/>
      <w:bookmarkEnd w:id="183"/>
      <w:bookmarkStart w:id="184" w:name="_Toc184312079"/>
      <w:bookmarkEnd w:id="184"/>
      <w:bookmarkStart w:id="185" w:name="_Toc184310328"/>
      <w:bookmarkEnd w:id="185"/>
      <w:bookmarkStart w:id="186" w:name="_Toc184312111"/>
      <w:bookmarkEnd w:id="186"/>
      <w:bookmarkStart w:id="187" w:name="_Toc184314415"/>
      <w:bookmarkEnd w:id="187"/>
      <w:bookmarkStart w:id="188" w:name="_Toc184314480"/>
      <w:bookmarkEnd w:id="188"/>
      <w:bookmarkStart w:id="189" w:name="_Toc184310278"/>
      <w:bookmarkEnd w:id="189"/>
      <w:bookmarkStart w:id="190" w:name="_Toc184310297"/>
      <w:bookmarkEnd w:id="190"/>
      <w:bookmarkStart w:id="191" w:name="_Toc184310305"/>
      <w:bookmarkEnd w:id="191"/>
      <w:bookmarkStart w:id="192" w:name="_Toc184314424"/>
      <w:bookmarkEnd w:id="192"/>
      <w:bookmarkStart w:id="193" w:name="_Toc184312090"/>
      <w:bookmarkEnd w:id="193"/>
      <w:bookmarkStart w:id="194" w:name="_Toc184313240"/>
      <w:bookmarkEnd w:id="194"/>
      <w:bookmarkStart w:id="195" w:name="_Toc184308058"/>
      <w:bookmarkEnd w:id="195"/>
      <w:bookmarkStart w:id="196" w:name="_Toc184312087"/>
      <w:bookmarkEnd w:id="196"/>
      <w:bookmarkStart w:id="197" w:name="_Toc184314425"/>
      <w:bookmarkEnd w:id="197"/>
      <w:bookmarkStart w:id="198" w:name="_Toc184308105"/>
      <w:bookmarkEnd w:id="198"/>
      <w:bookmarkStart w:id="199" w:name="_Toc184312072"/>
      <w:bookmarkEnd w:id="199"/>
      <w:bookmarkStart w:id="200" w:name="_Toc184312132"/>
      <w:bookmarkEnd w:id="200"/>
      <w:bookmarkStart w:id="201" w:name="_Toc184312134"/>
      <w:bookmarkEnd w:id="201"/>
      <w:bookmarkStart w:id="202" w:name="_Toc184314420"/>
      <w:bookmarkEnd w:id="202"/>
      <w:bookmarkStart w:id="203" w:name="_Toc184314431"/>
      <w:bookmarkEnd w:id="203"/>
      <w:bookmarkStart w:id="204" w:name="_Toc184308039"/>
      <w:bookmarkEnd w:id="204"/>
      <w:bookmarkStart w:id="205" w:name="_Toc184314445"/>
      <w:bookmarkEnd w:id="205"/>
      <w:bookmarkStart w:id="206" w:name="_Toc184313309"/>
      <w:bookmarkEnd w:id="206"/>
      <w:bookmarkStart w:id="207" w:name="_Toc184310333"/>
      <w:bookmarkEnd w:id="207"/>
      <w:bookmarkStart w:id="208" w:name="_Toc184308037"/>
      <w:bookmarkEnd w:id="208"/>
      <w:bookmarkStart w:id="209" w:name="_Toc184308040"/>
      <w:bookmarkEnd w:id="209"/>
      <w:bookmarkStart w:id="210" w:name="_Toc184314463"/>
      <w:bookmarkEnd w:id="210"/>
      <w:bookmarkStart w:id="211" w:name="_Toc184312120"/>
      <w:bookmarkEnd w:id="211"/>
      <w:bookmarkStart w:id="212" w:name="_Toc184312112"/>
      <w:bookmarkEnd w:id="212"/>
      <w:bookmarkStart w:id="213" w:name="_Toc184314458"/>
      <w:bookmarkEnd w:id="213"/>
      <w:bookmarkStart w:id="214" w:name="_Toc184310311"/>
      <w:bookmarkEnd w:id="214"/>
      <w:bookmarkStart w:id="215" w:name="_Toc184313267"/>
      <w:bookmarkEnd w:id="215"/>
      <w:bookmarkStart w:id="216" w:name="_Toc184313301"/>
      <w:bookmarkEnd w:id="216"/>
      <w:bookmarkStart w:id="217" w:name="_Toc184314468"/>
      <w:bookmarkEnd w:id="217"/>
      <w:bookmarkStart w:id="218" w:name="_Toc184312139"/>
      <w:bookmarkEnd w:id="218"/>
      <w:bookmarkStart w:id="219" w:name="_Toc184313258"/>
      <w:bookmarkEnd w:id="219"/>
      <w:bookmarkStart w:id="220" w:name="_Toc184310330"/>
      <w:bookmarkEnd w:id="220"/>
      <w:bookmarkStart w:id="221" w:name="_Toc184314461"/>
      <w:bookmarkEnd w:id="221"/>
      <w:bookmarkStart w:id="222" w:name="_Toc184314412"/>
      <w:bookmarkEnd w:id="222"/>
      <w:bookmarkStart w:id="223" w:name="_Toc184308042"/>
      <w:bookmarkEnd w:id="223"/>
      <w:bookmarkStart w:id="224" w:name="_Toc184308052"/>
      <w:bookmarkEnd w:id="224"/>
      <w:bookmarkStart w:id="225" w:name="_Toc184312113"/>
      <w:bookmarkEnd w:id="225"/>
      <w:bookmarkStart w:id="226" w:name="_Toc184312106"/>
      <w:bookmarkEnd w:id="226"/>
      <w:bookmarkStart w:id="227" w:name="_Toc184310273"/>
      <w:bookmarkEnd w:id="227"/>
      <w:bookmarkStart w:id="228" w:name="_Toc184308100"/>
      <w:bookmarkEnd w:id="228"/>
      <w:bookmarkStart w:id="229" w:name="_Toc184314421"/>
      <w:bookmarkEnd w:id="229"/>
      <w:bookmarkStart w:id="230" w:name="_Toc184314427"/>
      <w:bookmarkEnd w:id="230"/>
      <w:bookmarkStart w:id="231" w:name="_Toc184310276"/>
      <w:bookmarkEnd w:id="231"/>
      <w:bookmarkStart w:id="232" w:name="_Toc184308094"/>
      <w:bookmarkEnd w:id="232"/>
      <w:bookmarkStart w:id="233" w:name="_Toc184314464"/>
      <w:bookmarkEnd w:id="233"/>
      <w:bookmarkStart w:id="234" w:name="_Toc184308053"/>
      <w:bookmarkEnd w:id="234"/>
      <w:bookmarkStart w:id="235" w:name="_Toc184312122"/>
      <w:bookmarkEnd w:id="235"/>
      <w:bookmarkStart w:id="236" w:name="_Toc184310298"/>
      <w:bookmarkEnd w:id="236"/>
      <w:bookmarkStart w:id="237" w:name="_Toc184313299"/>
      <w:bookmarkEnd w:id="237"/>
      <w:bookmarkStart w:id="238" w:name="_Toc184314417"/>
      <w:bookmarkEnd w:id="238"/>
      <w:bookmarkStart w:id="239" w:name="_Toc184314472"/>
      <w:bookmarkEnd w:id="239"/>
      <w:bookmarkStart w:id="240" w:name="_Toc184313292"/>
      <w:bookmarkEnd w:id="240"/>
      <w:bookmarkStart w:id="241" w:name="_Toc184314443"/>
      <w:bookmarkEnd w:id="241"/>
      <w:bookmarkStart w:id="242" w:name="_Toc184314411"/>
      <w:bookmarkEnd w:id="242"/>
      <w:bookmarkStart w:id="243" w:name="_Toc184312136"/>
      <w:bookmarkEnd w:id="243"/>
      <w:bookmarkStart w:id="244" w:name="_Toc184314422"/>
      <w:bookmarkEnd w:id="244"/>
      <w:bookmarkStart w:id="245" w:name="_Toc184308048"/>
      <w:bookmarkEnd w:id="245"/>
      <w:bookmarkStart w:id="246" w:name="_Toc184313295"/>
      <w:bookmarkEnd w:id="246"/>
      <w:bookmarkStart w:id="247" w:name="_Toc184308074"/>
      <w:bookmarkEnd w:id="247"/>
      <w:bookmarkStart w:id="248" w:name="_Toc184314416"/>
      <w:bookmarkEnd w:id="248"/>
      <w:bookmarkStart w:id="249" w:name="_Toc184312118"/>
      <w:bookmarkEnd w:id="249"/>
      <w:bookmarkStart w:id="250" w:name="_Toc184310301"/>
      <w:bookmarkEnd w:id="250"/>
      <w:bookmarkStart w:id="251" w:name="_Toc184308064"/>
      <w:bookmarkEnd w:id="251"/>
      <w:bookmarkStart w:id="252" w:name="_Toc184310302"/>
      <w:bookmarkEnd w:id="252"/>
      <w:bookmarkStart w:id="253" w:name="_Toc184308047"/>
      <w:bookmarkEnd w:id="253"/>
      <w:bookmarkStart w:id="254" w:name="_Toc184310324"/>
      <w:bookmarkEnd w:id="254"/>
      <w:bookmarkStart w:id="255" w:name="_Toc184313310"/>
      <w:bookmarkEnd w:id="255"/>
      <w:bookmarkStart w:id="256" w:name="_Toc184308055"/>
      <w:bookmarkEnd w:id="256"/>
      <w:bookmarkStart w:id="257" w:name="_Toc184310309"/>
      <w:bookmarkEnd w:id="257"/>
      <w:bookmarkStart w:id="258" w:name="_Toc184310288"/>
      <w:bookmarkEnd w:id="258"/>
      <w:bookmarkStart w:id="259" w:name="_Toc184312126"/>
      <w:bookmarkEnd w:id="259"/>
      <w:bookmarkStart w:id="260" w:name="_Toc184310343"/>
      <w:bookmarkEnd w:id="260"/>
      <w:bookmarkStart w:id="261" w:name="_Toc184310292"/>
      <w:bookmarkEnd w:id="261"/>
      <w:bookmarkStart w:id="262" w:name="_Toc184308075"/>
      <w:bookmarkEnd w:id="262"/>
      <w:bookmarkStart w:id="263" w:name="_Toc184313294"/>
      <w:bookmarkEnd w:id="263"/>
      <w:bookmarkStart w:id="264" w:name="_Toc184314452"/>
      <w:bookmarkEnd w:id="264"/>
      <w:bookmarkStart w:id="265" w:name="_Toc184312130"/>
      <w:bookmarkEnd w:id="265"/>
      <w:bookmarkStart w:id="266" w:name="_Toc184308059"/>
      <w:bookmarkEnd w:id="266"/>
      <w:bookmarkStart w:id="267" w:name="_Toc184312115"/>
      <w:bookmarkEnd w:id="267"/>
      <w:bookmarkStart w:id="268" w:name="_Toc184308069"/>
      <w:bookmarkEnd w:id="268"/>
      <w:bookmarkStart w:id="269" w:name="_Toc184313260"/>
      <w:bookmarkEnd w:id="269"/>
      <w:bookmarkStart w:id="270" w:name="_Toc184313270"/>
      <w:bookmarkEnd w:id="270"/>
      <w:bookmarkStart w:id="271" w:name="_Toc184308071"/>
      <w:bookmarkEnd w:id="271"/>
      <w:bookmarkStart w:id="272" w:name="_Toc184313244"/>
      <w:bookmarkEnd w:id="272"/>
      <w:bookmarkStart w:id="273" w:name="_Toc184308077"/>
      <w:bookmarkEnd w:id="273"/>
      <w:bookmarkStart w:id="274" w:name="_Toc184313278"/>
      <w:bookmarkEnd w:id="274"/>
      <w:bookmarkStart w:id="275" w:name="_Toc184314441"/>
      <w:bookmarkEnd w:id="275"/>
      <w:bookmarkStart w:id="276" w:name="_Toc184308066"/>
      <w:bookmarkEnd w:id="276"/>
      <w:bookmarkStart w:id="277" w:name="_Toc184313279"/>
      <w:bookmarkEnd w:id="277"/>
      <w:bookmarkStart w:id="278" w:name="_Toc184313268"/>
      <w:bookmarkEnd w:id="278"/>
      <w:bookmarkStart w:id="279" w:name="_Toc184310272"/>
      <w:bookmarkEnd w:id="279"/>
      <w:bookmarkStart w:id="280" w:name="_Toc184313255"/>
      <w:bookmarkEnd w:id="280"/>
      <w:bookmarkStart w:id="281" w:name="_Toc184312068"/>
      <w:bookmarkEnd w:id="281"/>
      <w:bookmarkStart w:id="282" w:name="_Toc184313288"/>
      <w:bookmarkEnd w:id="282"/>
      <w:bookmarkStart w:id="283" w:name="_Toc184310295"/>
      <w:bookmarkEnd w:id="283"/>
      <w:bookmarkStart w:id="284" w:name="_Toc184314433"/>
      <w:bookmarkEnd w:id="284"/>
      <w:bookmarkStart w:id="285" w:name="_Toc184308099"/>
      <w:bookmarkEnd w:id="285"/>
      <w:bookmarkStart w:id="286" w:name="_Toc184308106"/>
      <w:bookmarkEnd w:id="286"/>
      <w:bookmarkStart w:id="287" w:name="_Toc184313281"/>
      <w:bookmarkEnd w:id="287"/>
      <w:bookmarkStart w:id="288" w:name="_Toc184308049"/>
      <w:bookmarkEnd w:id="288"/>
      <w:bookmarkStart w:id="289" w:name="_Toc184310338"/>
      <w:bookmarkEnd w:id="289"/>
      <w:bookmarkStart w:id="290" w:name="_Toc184310274"/>
      <w:bookmarkEnd w:id="290"/>
      <w:bookmarkStart w:id="291" w:name="_Toc184308038"/>
      <w:bookmarkEnd w:id="291"/>
      <w:bookmarkStart w:id="292" w:name="_Toc184313259"/>
      <w:bookmarkEnd w:id="292"/>
      <w:bookmarkStart w:id="293" w:name="_Toc184314450"/>
      <w:bookmarkEnd w:id="293"/>
      <w:bookmarkStart w:id="294" w:name="_Toc184313257"/>
      <w:bookmarkEnd w:id="294"/>
      <w:bookmarkStart w:id="295" w:name="_Toc184312098"/>
      <w:bookmarkEnd w:id="295"/>
      <w:bookmarkStart w:id="296" w:name="_Toc184312091"/>
      <w:bookmarkEnd w:id="296"/>
      <w:bookmarkStart w:id="297" w:name="_Toc184312096"/>
      <w:bookmarkEnd w:id="297"/>
      <w:bookmarkStart w:id="298" w:name="_Toc184314434"/>
      <w:bookmarkEnd w:id="298"/>
      <w:bookmarkStart w:id="299" w:name="_Toc184308103"/>
      <w:bookmarkEnd w:id="299"/>
      <w:bookmarkStart w:id="300" w:name="_Toc184313262"/>
      <w:bookmarkEnd w:id="300"/>
      <w:bookmarkStart w:id="301" w:name="_Toc184310344"/>
      <w:bookmarkEnd w:id="301"/>
      <w:bookmarkStart w:id="302" w:name="_Toc184314447"/>
      <w:bookmarkEnd w:id="302"/>
      <w:bookmarkStart w:id="303" w:name="_Toc184312114"/>
      <w:bookmarkEnd w:id="303"/>
      <w:bookmarkStart w:id="304" w:name="_Toc184313241"/>
      <w:bookmarkEnd w:id="304"/>
      <w:bookmarkStart w:id="305" w:name="_Toc184312129"/>
      <w:bookmarkEnd w:id="305"/>
      <w:bookmarkStart w:id="306" w:name="_Toc184312110"/>
      <w:bookmarkEnd w:id="306"/>
      <w:bookmarkStart w:id="307" w:name="_Toc184312102"/>
      <w:bookmarkEnd w:id="307"/>
      <w:bookmarkStart w:id="308" w:name="_Toc184310321"/>
      <w:bookmarkEnd w:id="308"/>
      <w:bookmarkStart w:id="309" w:name="_Toc184313290"/>
      <w:bookmarkEnd w:id="309"/>
      <w:bookmarkStart w:id="310" w:name="_Toc184312116"/>
      <w:bookmarkEnd w:id="310"/>
      <w:bookmarkStart w:id="311" w:name="_Toc184314410"/>
      <w:bookmarkEnd w:id="311"/>
      <w:bookmarkStart w:id="312" w:name="_Toc184314473"/>
      <w:bookmarkEnd w:id="312"/>
      <w:bookmarkStart w:id="313" w:name="_Toc184308086"/>
      <w:bookmarkEnd w:id="313"/>
      <w:bookmarkStart w:id="314" w:name="_Toc184310323"/>
      <w:bookmarkEnd w:id="314"/>
      <w:bookmarkStart w:id="315" w:name="_Toc184314471"/>
      <w:bookmarkEnd w:id="315"/>
      <w:bookmarkStart w:id="316" w:name="_Toc184312131"/>
      <w:bookmarkEnd w:id="316"/>
      <w:bookmarkStart w:id="317" w:name="_Toc184313283"/>
      <w:bookmarkEnd w:id="317"/>
      <w:bookmarkStart w:id="318" w:name="_Toc184308044"/>
      <w:bookmarkEnd w:id="318"/>
      <w:bookmarkStart w:id="319" w:name="_Toc184312117"/>
      <w:bookmarkEnd w:id="319"/>
      <w:bookmarkStart w:id="320" w:name="_Toc184312104"/>
      <w:bookmarkEnd w:id="320"/>
      <w:bookmarkStart w:id="321" w:name="_Toc184310299"/>
      <w:bookmarkEnd w:id="321"/>
      <w:bookmarkStart w:id="322" w:name="_Toc184313263"/>
      <w:bookmarkEnd w:id="322"/>
      <w:bookmarkStart w:id="323" w:name="_Toc184308095"/>
      <w:bookmarkEnd w:id="323"/>
      <w:bookmarkStart w:id="324" w:name="_Toc184310307"/>
      <w:bookmarkEnd w:id="324"/>
      <w:bookmarkStart w:id="325" w:name="_Toc184308050"/>
      <w:bookmarkEnd w:id="325"/>
      <w:bookmarkStart w:id="326" w:name="_Toc184312128"/>
      <w:bookmarkEnd w:id="326"/>
      <w:bookmarkStart w:id="327" w:name="_Toc184313284"/>
      <w:bookmarkEnd w:id="327"/>
      <w:bookmarkStart w:id="328" w:name="_Toc184314430"/>
      <w:bookmarkEnd w:id="328"/>
      <w:bookmarkStart w:id="329" w:name="_Toc184312067"/>
      <w:bookmarkEnd w:id="329"/>
      <w:bookmarkStart w:id="330" w:name="_Toc184308060"/>
      <w:bookmarkEnd w:id="330"/>
      <w:bookmarkStart w:id="331" w:name="_Toc184314442"/>
      <w:bookmarkEnd w:id="331"/>
      <w:bookmarkStart w:id="332" w:name="_Toc184313261"/>
      <w:bookmarkEnd w:id="332"/>
      <w:bookmarkStart w:id="333" w:name="_Toc184310290"/>
      <w:bookmarkEnd w:id="333"/>
      <w:bookmarkStart w:id="334" w:name="_Toc184308051"/>
      <w:bookmarkEnd w:id="334"/>
      <w:bookmarkStart w:id="335" w:name="_Toc184314481"/>
      <w:bookmarkEnd w:id="335"/>
      <w:bookmarkStart w:id="336" w:name="_Toc184313306"/>
      <w:bookmarkEnd w:id="336"/>
      <w:bookmarkStart w:id="337" w:name="_Toc184310296"/>
      <w:bookmarkEnd w:id="337"/>
      <w:bookmarkStart w:id="338" w:name="_Toc184314426"/>
      <w:bookmarkEnd w:id="338"/>
      <w:bookmarkStart w:id="339" w:name="_Toc184310289"/>
      <w:bookmarkEnd w:id="339"/>
      <w:bookmarkStart w:id="340" w:name="_Toc184312093"/>
      <w:bookmarkEnd w:id="340"/>
      <w:bookmarkStart w:id="341" w:name="_Toc184314413"/>
      <w:bookmarkEnd w:id="341"/>
      <w:bookmarkStart w:id="342" w:name="_Toc184308043"/>
      <w:bookmarkEnd w:id="342"/>
      <w:bookmarkStart w:id="343" w:name="_Toc184314446"/>
      <w:bookmarkEnd w:id="343"/>
      <w:bookmarkStart w:id="344" w:name="_Toc184308087"/>
      <w:bookmarkEnd w:id="344"/>
      <w:bookmarkStart w:id="345" w:name="_Toc184313251"/>
      <w:bookmarkEnd w:id="345"/>
      <w:bookmarkStart w:id="346" w:name="_Toc184313303"/>
      <w:bookmarkEnd w:id="346"/>
      <w:bookmarkStart w:id="347" w:name="_Toc184313238"/>
      <w:bookmarkEnd w:id="347"/>
      <w:bookmarkStart w:id="348" w:name="_Toc184308083"/>
      <w:bookmarkEnd w:id="348"/>
      <w:bookmarkStart w:id="349" w:name="_Toc184310312"/>
      <w:bookmarkEnd w:id="349"/>
      <w:bookmarkStart w:id="350" w:name="_Toc184313253"/>
      <w:bookmarkEnd w:id="350"/>
      <w:bookmarkStart w:id="351" w:name="_Toc184314467"/>
      <w:bookmarkEnd w:id="351"/>
      <w:bookmarkStart w:id="352" w:name="_Toc184308082"/>
      <w:bookmarkEnd w:id="352"/>
      <w:bookmarkStart w:id="353" w:name="_Toc184314428"/>
      <w:bookmarkEnd w:id="353"/>
      <w:bookmarkStart w:id="354" w:name="_Toc184310300"/>
      <w:bookmarkEnd w:id="354"/>
      <w:bookmarkStart w:id="355" w:name="_Toc184308085"/>
      <w:bookmarkEnd w:id="355"/>
      <w:bookmarkStart w:id="356" w:name="_Toc184310320"/>
      <w:bookmarkEnd w:id="356"/>
      <w:bookmarkStart w:id="357" w:name="_Toc184312069"/>
      <w:bookmarkEnd w:id="357"/>
      <w:bookmarkStart w:id="358" w:name="_Toc184308108"/>
      <w:bookmarkEnd w:id="358"/>
      <w:bookmarkStart w:id="359" w:name="_Toc184308072"/>
      <w:bookmarkEnd w:id="359"/>
      <w:bookmarkStart w:id="360" w:name="_Toc184310342"/>
      <w:bookmarkEnd w:id="360"/>
      <w:bookmarkStart w:id="361" w:name="_Toc184312123"/>
      <w:bookmarkEnd w:id="361"/>
      <w:bookmarkStart w:id="362" w:name="_Toc184313300"/>
      <w:bookmarkEnd w:id="362"/>
      <w:bookmarkStart w:id="363" w:name="_Toc184314470"/>
      <w:bookmarkEnd w:id="363"/>
      <w:bookmarkStart w:id="364" w:name="_Toc184308078"/>
      <w:bookmarkEnd w:id="364"/>
      <w:bookmarkStart w:id="365" w:name="_Toc184314469"/>
      <w:bookmarkEnd w:id="365"/>
      <w:bookmarkStart w:id="366" w:name="_Toc184313245"/>
      <w:bookmarkEnd w:id="366"/>
      <w:bookmarkStart w:id="367" w:name="_Toc184312119"/>
      <w:bookmarkEnd w:id="367"/>
      <w:bookmarkStart w:id="368" w:name="_Toc184308067"/>
      <w:bookmarkEnd w:id="368"/>
      <w:bookmarkStart w:id="369" w:name="_Toc184310319"/>
      <w:bookmarkEnd w:id="369"/>
      <w:bookmarkStart w:id="370" w:name="_Toc184314414"/>
      <w:bookmarkEnd w:id="370"/>
      <w:bookmarkStart w:id="371" w:name="_Toc184310294"/>
      <w:bookmarkEnd w:id="371"/>
      <w:bookmarkStart w:id="372" w:name="_Toc184314440"/>
      <w:bookmarkEnd w:id="372"/>
      <w:bookmarkStart w:id="373" w:name="_Toc184313243"/>
      <w:bookmarkEnd w:id="373"/>
      <w:bookmarkStart w:id="374" w:name="_Toc184312108"/>
      <w:bookmarkEnd w:id="374"/>
      <w:bookmarkStart w:id="375" w:name="_Toc184314454"/>
      <w:bookmarkEnd w:id="375"/>
      <w:bookmarkStart w:id="376" w:name="_Toc184312125"/>
      <w:bookmarkEnd w:id="376"/>
      <w:bookmarkStart w:id="377" w:name="_Toc184308092"/>
      <w:bookmarkEnd w:id="377"/>
      <w:bookmarkStart w:id="378" w:name="_Toc184312095"/>
      <w:bookmarkEnd w:id="378"/>
      <w:bookmarkStart w:id="379" w:name="_Toc184308079"/>
      <w:bookmarkEnd w:id="379"/>
      <w:bookmarkStart w:id="380" w:name="_Toc184308091"/>
      <w:bookmarkEnd w:id="380"/>
      <w:bookmarkStart w:id="381" w:name="_Toc184314478"/>
      <w:bookmarkEnd w:id="381"/>
      <w:bookmarkStart w:id="382" w:name="_Toc184312092"/>
      <w:bookmarkEnd w:id="382"/>
      <w:bookmarkStart w:id="383" w:name="_Toc18431327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吨袋</w:t>
      </w:r>
      <w:r>
        <w:rPr>
          <w:rFonts w:hint="eastAsia" w:ascii="宋体" w:hAnsi="宋体" w:cs="宋体"/>
          <w:b/>
          <w:sz w:val="36"/>
          <w:szCs w:val="36"/>
        </w:rPr>
        <w:t>采购合同</w:t>
      </w:r>
    </w:p>
    <w:p>
      <w:pPr>
        <w:pStyle w:val="23"/>
        <w:rPr>
          <w:rFonts w:hint="eastAsia" w:ascii="宋体" w:hAnsi="宋体" w:cs="宋体" w:eastAsiaTheme="minorEastAsia"/>
          <w:szCs w:val="24"/>
          <w:lang w:val="en-US" w:eastAsia="zh-CN"/>
        </w:rPr>
      </w:pPr>
      <w:r>
        <w:rPr>
          <w:rFonts w:hint="eastAsia" w:ascii="宋体" w:hAnsi="宋体" w:cs="宋体"/>
          <w:szCs w:val="24"/>
          <w:lang w:val="en-US" w:eastAsia="zh-CN"/>
        </w:rPr>
        <w:t xml:space="preserve"> </w:t>
      </w: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吨袋</w:t>
      </w:r>
      <w:r>
        <w:rPr>
          <w:rFonts w:hint="eastAsia" w:ascii="宋体" w:hAnsi="宋体" w:cs="宋体"/>
          <w:sz w:val="24"/>
          <w:u w:val="single"/>
          <w:lang w:eastAsia="zh-CN"/>
        </w:rPr>
        <w:t>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吨袋</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153" w:type="pct"/>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171"/>
        <w:gridCol w:w="3377"/>
        <w:gridCol w:w="592"/>
        <w:gridCol w:w="721"/>
        <w:gridCol w:w="670"/>
        <w:gridCol w:w="779"/>
        <w:gridCol w:w="790"/>
        <w:gridCol w:w="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r>
              <w:rPr>
                <w:rFonts w:hint="eastAsia" w:ascii="宋体" w:hAnsi="宋体" w:cs="宋体"/>
                <w:i w:val="0"/>
                <w:iCs w:val="0"/>
                <w:color w:val="000000"/>
                <w:kern w:val="0"/>
                <w:sz w:val="18"/>
                <w:szCs w:val="18"/>
                <w:u w:val="none"/>
                <w:lang w:val="en-US" w:eastAsia="zh-CN" w:bidi="ar"/>
              </w:rPr>
              <w:t>数</w:t>
            </w:r>
            <w:r>
              <w:rPr>
                <w:rFonts w:hint="eastAsia" w:ascii="宋体" w:hAnsi="宋体" w:eastAsia="宋体" w:cs="宋体"/>
                <w:i w:val="0"/>
                <w:iCs w:val="0"/>
                <w:color w:val="000000"/>
                <w:kern w:val="0"/>
                <w:sz w:val="18"/>
                <w:szCs w:val="18"/>
                <w:u w:val="none"/>
                <w:lang w:val="en-US" w:eastAsia="zh-CN" w:bidi="ar"/>
              </w:rPr>
              <w:t>量</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r>
              <w:rPr>
                <w:rFonts w:hint="eastAsia" w:ascii="宋体" w:hAnsi="宋体" w:cs="宋体"/>
                <w:i w:val="0"/>
                <w:iCs w:val="0"/>
                <w:color w:val="000000"/>
                <w:kern w:val="0"/>
                <w:sz w:val="18"/>
                <w:szCs w:val="18"/>
                <w:u w:val="none"/>
                <w:lang w:val="en-US" w:eastAsia="zh-CN" w:bidi="ar"/>
              </w:rPr>
              <w:t>数</w:t>
            </w:r>
            <w:r>
              <w:rPr>
                <w:rFonts w:hint="eastAsia" w:ascii="宋体" w:hAnsi="宋体" w:eastAsia="宋体" w:cs="宋体"/>
                <w:i w:val="0"/>
                <w:iCs w:val="0"/>
                <w:color w:val="000000"/>
                <w:kern w:val="0"/>
                <w:sz w:val="18"/>
                <w:szCs w:val="18"/>
                <w:u w:val="none"/>
                <w:lang w:val="en-US" w:eastAsia="zh-CN" w:bidi="ar"/>
              </w:rPr>
              <w:t>量</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暂定总数量</w:t>
            </w:r>
          </w:p>
        </w:tc>
        <w:tc>
          <w:tcPr>
            <w:tcW w:w="412"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12"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吨袋（加内衬）</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90cm*90cm* 110cm，其余未明确的指标，要求不低于GB/T10454-2000《集装袋标准》。</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吨袋（无内衬）</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90cm*90cm*110cm，其余未明确的指标，要求不低于GB/T10454-2000《集装袋标准》。</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吨袋（加内衬）</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100cm* 100cm* 120cm，其余未明确的指标，要求不低于GB/T10454-2000《集装袋标准》。</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分批次</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合同签订完成</w:t>
      </w:r>
      <w:r>
        <w:rPr>
          <w:rFonts w:hint="eastAsia" w:ascii="宋体" w:hAnsi="宋体" w:cs="宋体"/>
          <w:sz w:val="24"/>
          <w:u w:val="single"/>
        </w:rPr>
        <w:t>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default"/>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1.型号规格等技术参数满足采购内容中的型号规格/技术要求，满足GB/T10454-2000《集装袋标准》；</w:t>
      </w:r>
    </w:p>
    <w:p>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w:t>
      </w:r>
      <w:r>
        <w:rPr>
          <w:rFonts w:hint="eastAsia"/>
          <w:lang w:val="en-US" w:eastAsia="zh-CN"/>
        </w:rPr>
        <w:t>乙方在接到甲方电话或书面通知后7个工作日</w:t>
      </w:r>
      <w:r>
        <w:rPr>
          <w:rFonts w:hint="eastAsia"/>
          <w:lang w:val="en-US"/>
        </w:rPr>
        <w:t>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Toc16917"/>
      <w:bookmarkStart w:id="410" w:name="_Ref467379109"/>
      <w:bookmarkStart w:id="411" w:name="_Ref467378404"/>
      <w:bookmarkStart w:id="412" w:name="_Ref467379094"/>
      <w:bookmarkStart w:id="413" w:name="_Toc279701240"/>
      <w:bookmarkStart w:id="414" w:name="_Toc487900349"/>
      <w:bookmarkStart w:id="415" w:name="_Toc28763"/>
      <w:bookmarkStart w:id="416" w:name="_Toc19614"/>
      <w:bookmarkStart w:id="417" w:name="_Ref467379225"/>
      <w:bookmarkStart w:id="418" w:name="_Ref467379205"/>
      <w:bookmarkStart w:id="419" w:name="_Ref467378463"/>
      <w:bookmarkStart w:id="420" w:name="_Toc259093669"/>
      <w:bookmarkStart w:id="421" w:name="_Ref467379214"/>
      <w:bookmarkStart w:id="422" w:name="_Ref467379101"/>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279701241"/>
      <w:bookmarkStart w:id="430" w:name="_Toc25909367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487900351"/>
      <w:bookmarkStart w:id="436" w:name="_Toc31634"/>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52"/>
      <w:bookmarkStart w:id="454" w:name="_Ref467379863"/>
      <w:bookmarkStart w:id="455" w:name="_Toc259093677"/>
      <w:bookmarkStart w:id="456" w:name="_Toc487900358"/>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30676"/>
      <w:bookmarkStart w:id="484" w:name="_Toc27970125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279701258"/>
      <w:bookmarkStart w:id="490" w:name="_Toc16959"/>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79701262"/>
      <w:bookmarkStart w:id="506" w:name="_Toc259093691"/>
      <w:bookmarkStart w:id="507" w:name="_Toc18540"/>
      <w:bookmarkStart w:id="508" w:name="_Toc30599"/>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259093692"/>
      <w:bookmarkStart w:id="513" w:name="_Toc279701263"/>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吨袋</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202407012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7"/>
      </w:pPr>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吨袋</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spacing w:val="40"/>
          <w:sz w:val="24"/>
          <w:szCs w:val="24"/>
          <w:lang w:val="en-US" w:eastAsia="zh-CN"/>
        </w:rPr>
      </w:pPr>
      <w:r>
        <w:rPr>
          <w:rFonts w:hint="eastAsia" w:ascii="仿宋" w:hAnsi="仿宋" w:eastAsia="仿宋" w:cs="仿宋"/>
          <w:b/>
          <w:spacing w:val="40"/>
          <w:sz w:val="24"/>
          <w:szCs w:val="24"/>
          <w:lang w:val="en-US" w:eastAsia="zh-CN"/>
        </w:rPr>
        <w:t>吨袋检测报告或性能参数表（边长90cm*90cm*高110cm和边长100cm*100cm*高1</w:t>
      </w:r>
      <w:r>
        <w:rPr>
          <w:rFonts w:hint="default" w:ascii="仿宋" w:hAnsi="仿宋" w:eastAsia="仿宋" w:cs="仿宋"/>
          <w:b/>
          <w:spacing w:val="40"/>
          <w:sz w:val="24"/>
          <w:szCs w:val="24"/>
          <w:lang w:val="en-US" w:eastAsia="zh-CN"/>
        </w:rPr>
        <w:t>20</w:t>
      </w:r>
      <w:r>
        <w:rPr>
          <w:rFonts w:hint="eastAsia" w:ascii="仿宋" w:hAnsi="仿宋" w:eastAsia="仿宋" w:cs="仿宋"/>
          <w:b/>
          <w:spacing w:val="40"/>
          <w:sz w:val="24"/>
          <w:szCs w:val="24"/>
          <w:lang w:val="en-US" w:eastAsia="zh-CN"/>
        </w:rPr>
        <w:t>cm两种尺寸各提供一份，需盖公章）</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153" w:type="pct"/>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1787"/>
        <w:gridCol w:w="5154"/>
        <w:gridCol w:w="904"/>
        <w:gridCol w:w="1100"/>
        <w:gridCol w:w="1023"/>
        <w:gridCol w:w="1189"/>
        <w:gridCol w:w="120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r>
              <w:rPr>
                <w:rFonts w:hint="eastAsia" w:ascii="宋体" w:hAnsi="宋体" w:cs="宋体"/>
                <w:i w:val="0"/>
                <w:iCs w:val="0"/>
                <w:color w:val="000000"/>
                <w:kern w:val="0"/>
                <w:sz w:val="18"/>
                <w:szCs w:val="18"/>
                <w:u w:val="none"/>
                <w:lang w:val="en-US" w:eastAsia="zh-CN" w:bidi="ar"/>
              </w:rPr>
              <w:t>数</w:t>
            </w:r>
            <w:r>
              <w:rPr>
                <w:rFonts w:hint="eastAsia" w:ascii="宋体" w:hAnsi="宋体" w:eastAsia="宋体" w:cs="宋体"/>
                <w:i w:val="0"/>
                <w:iCs w:val="0"/>
                <w:color w:val="000000"/>
                <w:kern w:val="0"/>
                <w:sz w:val="18"/>
                <w:szCs w:val="18"/>
                <w:u w:val="none"/>
                <w:lang w:val="en-US" w:eastAsia="zh-CN" w:bidi="ar"/>
              </w:rPr>
              <w:t>量</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r>
              <w:rPr>
                <w:rFonts w:hint="eastAsia" w:ascii="宋体" w:hAnsi="宋体" w:cs="宋体"/>
                <w:i w:val="0"/>
                <w:iCs w:val="0"/>
                <w:color w:val="000000"/>
                <w:kern w:val="0"/>
                <w:sz w:val="18"/>
                <w:szCs w:val="18"/>
                <w:u w:val="none"/>
                <w:lang w:val="en-US" w:eastAsia="zh-CN" w:bidi="ar"/>
              </w:rPr>
              <w:t>数</w:t>
            </w:r>
            <w:r>
              <w:rPr>
                <w:rFonts w:hint="eastAsia" w:ascii="宋体" w:hAnsi="宋体" w:eastAsia="宋体" w:cs="宋体"/>
                <w:i w:val="0"/>
                <w:iCs w:val="0"/>
                <w:color w:val="000000"/>
                <w:kern w:val="0"/>
                <w:sz w:val="18"/>
                <w:szCs w:val="18"/>
                <w:u w:val="none"/>
                <w:lang w:val="en-US" w:eastAsia="zh-CN" w:bidi="ar"/>
              </w:rPr>
              <w:t>量</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暂定总数量</w:t>
            </w:r>
          </w:p>
        </w:tc>
        <w:tc>
          <w:tcPr>
            <w:tcW w:w="412"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12"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吨袋（加内衬）</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90cm*90cm* 110cm，其余未明确的指标，要求不低于GB/T10454-2000《集装袋标准》。</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w:t>
            </w: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吨袋（无内衬）</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90cm*90cm*110cm，其余未明确的指标，要求不低于GB/T10454-2000《集装袋标准》。</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355"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吨袋（加内衬）</w:t>
            </w:r>
          </w:p>
        </w:tc>
        <w:tc>
          <w:tcPr>
            <w:tcW w:w="176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边长*高度：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100cm* 100cm* 120cm，其余未明确的指标，要求不低于GB/T10454-2000《集装袋标准》。</w:t>
            </w:r>
          </w:p>
        </w:tc>
        <w:tc>
          <w:tcPr>
            <w:tcW w:w="309"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35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980" w:type="dxa"/>
            <w:gridSpan w:val="3"/>
            <w:tcBorders>
              <w:tl2br w:val="nil"/>
              <w:tr2bl w:val="nil"/>
            </w:tcBorders>
            <w:noWrap w:val="0"/>
            <w:vAlign w:val="center"/>
          </w:tcPr>
          <w:p>
            <w:pPr>
              <w:spacing w:line="360" w:lineRule="auto"/>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sz w:val="28"/>
                <w:szCs w:val="28"/>
              </w:rPr>
              <w:t>响应报价合计（小写）</w:t>
            </w:r>
          </w:p>
        </w:tc>
        <w:tc>
          <w:tcPr>
            <w:tcW w:w="6628" w:type="dxa"/>
            <w:gridSpan w:val="6"/>
            <w:tcBorders>
              <w:tl2br w:val="nil"/>
              <w:tr2bl w:val="nil"/>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7980" w:type="dxa"/>
            <w:gridSpan w:val="3"/>
            <w:tcBorders>
              <w:tl2br w:val="nil"/>
              <w:tr2bl w:val="nil"/>
            </w:tcBorders>
            <w:noWrap w:val="0"/>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sz w:val="28"/>
                <w:szCs w:val="28"/>
              </w:rPr>
              <w:t>响应报价合计（大写）</w:t>
            </w:r>
          </w:p>
        </w:tc>
        <w:tc>
          <w:tcPr>
            <w:tcW w:w="6628" w:type="dxa"/>
            <w:gridSpan w:val="6"/>
            <w:tcBorders>
              <w:tl2br w:val="nil"/>
              <w:tr2bl w:val="nil"/>
            </w:tcBorders>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980" w:type="dxa"/>
            <w:gridSpan w:val="3"/>
            <w:tcBorders>
              <w:tl2br w:val="nil"/>
              <w:tr2bl w:val="nil"/>
            </w:tcBorders>
            <w:noWrap w:val="0"/>
            <w:vAlign w:val="center"/>
          </w:tcPr>
          <w:p>
            <w:pPr>
              <w:spacing w:line="360" w:lineRule="auto"/>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sz w:val="28"/>
                <w:szCs w:val="28"/>
              </w:rPr>
              <w:t>税率</w:t>
            </w:r>
          </w:p>
        </w:tc>
        <w:tc>
          <w:tcPr>
            <w:tcW w:w="6628" w:type="dxa"/>
            <w:gridSpan w:val="6"/>
            <w:tcBorders>
              <w:tl2br w:val="nil"/>
              <w:tr2bl w:val="nil"/>
            </w:tcBorders>
            <w:noWrap w:val="0"/>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tc>
      </w:tr>
    </w:tbl>
    <w:p>
      <w:pPr>
        <w:pStyle w:val="2"/>
        <w:rPr>
          <w:rFonts w:hint="eastAsia"/>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吨袋采购项目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bookmarkStart w:id="517" w:name="_GoBack"/>
      <w:bookmarkEnd w:id="517"/>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6B0B53"/>
    <w:rsid w:val="057311F3"/>
    <w:rsid w:val="05776166"/>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5A1290"/>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36ED7"/>
    <w:rsid w:val="18A60DE5"/>
    <w:rsid w:val="190D49C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6317B"/>
    <w:rsid w:val="230E1A60"/>
    <w:rsid w:val="23922209"/>
    <w:rsid w:val="23C64579"/>
    <w:rsid w:val="2463137D"/>
    <w:rsid w:val="247C6E9E"/>
    <w:rsid w:val="24A51F50"/>
    <w:rsid w:val="24C1312D"/>
    <w:rsid w:val="25650E5F"/>
    <w:rsid w:val="25B727F3"/>
    <w:rsid w:val="25C26B32"/>
    <w:rsid w:val="25D02D38"/>
    <w:rsid w:val="26010880"/>
    <w:rsid w:val="26D561F7"/>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3F2F6B8F"/>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D15315"/>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2C574E"/>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25444</Words>
  <Characters>27046</Characters>
  <Lines>224</Lines>
  <Paragraphs>63</Paragraphs>
  <TotalTime>5</TotalTime>
  <ScaleCrop>false</ScaleCrop>
  <LinksUpToDate>false</LinksUpToDate>
  <CharactersWithSpaces>30175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2024-07-08T01:51:05Z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