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2024年临江公司废水在线设备采购项目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202407006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2024年临江公司废水在线设备采购项目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8.45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一批废水在线采购设备</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07月03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pPr>
    </w:p>
    <w:p>
      <w:pPr>
        <w:pStyle w:val="7"/>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eastAsiaTheme="minorEastAsia"/>
          <w:lang w:val="en-US" w:eastAsia="zh-CN"/>
        </w:rPr>
      </w:pPr>
      <w:r>
        <w:rPr>
          <w:rFonts w:hint="eastAsia"/>
          <w:lang w:val="en-US"/>
        </w:rPr>
        <w:t>杭州临江环境能源有限公司因日常生产需要，需采购</w:t>
      </w:r>
      <w:r>
        <w:rPr>
          <w:rFonts w:hint="eastAsia"/>
          <w:lang w:val="en-US" w:eastAsia="zh-CN"/>
        </w:rPr>
        <w:t>废水在线设备</w:t>
      </w:r>
      <w:r>
        <w:rPr>
          <w:rFonts w:hint="eastAsia"/>
          <w:lang w:val="en-US"/>
        </w:rPr>
        <w:t>一批，</w:t>
      </w:r>
      <w:r>
        <w:rPr>
          <w:rFonts w:hint="eastAsia"/>
          <w:lang w:val="en-US" w:eastAsia="zh-CN"/>
        </w:rPr>
        <w:t>用于监控渗滤液外排水的数据。</w:t>
      </w:r>
      <w:r>
        <w:rPr>
          <w:rFonts w:hint="eastAsia"/>
          <w:lang w:val="en-US"/>
        </w:rPr>
        <w:t>具体如下</w:t>
      </w:r>
      <w:r>
        <w:rPr>
          <w:rFonts w:hint="eastAsia"/>
          <w:lang w:val="en-US" w:eastAsia="zh-CN"/>
        </w:rPr>
        <w:t>：</w:t>
      </w:r>
    </w:p>
    <w:tbl>
      <w:tblPr>
        <w:tblStyle w:val="15"/>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575"/>
        <w:gridCol w:w="810"/>
        <w:gridCol w:w="2655"/>
        <w:gridCol w:w="705"/>
        <w:gridCol w:w="75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混合采样器</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供应商根据三级排放标准要求选择合适品牌及型号，要求COD≤500，氨氮＜35，PH=6-9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PH计</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COD分析仪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氨氮分析仪</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84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6"/>
        <w:rPr>
          <w:rFonts w:hint="eastAsia"/>
          <w:lang w:val="en-US"/>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default" w:ascii="宋体" w:eastAsiaTheme="minorEastAsia"/>
          <w:color w:val="auto"/>
          <w:highlight w:val="none"/>
          <w:lang w:val="en-US" w:eastAsia="zh-CN"/>
        </w:rPr>
      </w:pPr>
      <w:r>
        <w:rPr>
          <w:rFonts w:hint="eastAsia" w:ascii="宋体"/>
          <w:color w:val="auto"/>
          <w:highlight w:val="none"/>
          <w:lang w:val="en-US" w:eastAsia="zh-CN"/>
        </w:rPr>
        <w:t>1.供应商根据三级排放标准要求选择合适</w:t>
      </w:r>
      <w:r>
        <w:rPr>
          <w:rFonts w:hint="eastAsia"/>
          <w:color w:val="auto"/>
          <w:highlight w:val="none"/>
          <w:lang w:val="en-US" w:eastAsia="zh-CN"/>
        </w:rPr>
        <w:t>的品牌和</w:t>
      </w:r>
      <w:r>
        <w:rPr>
          <w:rFonts w:hint="eastAsia" w:ascii="宋体"/>
          <w:color w:val="auto"/>
          <w:highlight w:val="none"/>
          <w:lang w:val="en-US" w:eastAsia="zh-CN"/>
        </w:rPr>
        <w:t>型号</w:t>
      </w:r>
      <w:r>
        <w:rPr>
          <w:rFonts w:hint="eastAsia"/>
          <w:color w:val="auto"/>
          <w:highlight w:val="none"/>
          <w:lang w:val="en-US" w:eastAsia="zh-CN"/>
        </w:rPr>
        <w:t>（水质</w:t>
      </w:r>
      <w:r>
        <w:rPr>
          <w:rFonts w:hint="eastAsia" w:ascii="宋体"/>
          <w:color w:val="auto"/>
          <w:highlight w:val="none"/>
          <w:lang w:val="en-US" w:eastAsia="zh-CN"/>
        </w:rPr>
        <w:t>要求</w:t>
      </w:r>
      <w:r>
        <w:rPr>
          <w:rFonts w:hint="eastAsia"/>
          <w:color w:val="auto"/>
          <w:highlight w:val="none"/>
          <w:lang w:val="en-US" w:eastAsia="zh-CN"/>
        </w:rPr>
        <w:t>：</w:t>
      </w:r>
      <w:r>
        <w:rPr>
          <w:rFonts w:hint="eastAsia" w:ascii="宋体"/>
          <w:color w:val="auto"/>
          <w:highlight w:val="none"/>
          <w:lang w:val="en-US" w:eastAsia="zh-CN"/>
        </w:rPr>
        <w:t>COD≤500，氨氮＜35，PH=6-9</w:t>
      </w:r>
      <w:r>
        <w:rPr>
          <w:rFonts w:hint="eastAsia"/>
          <w:color w:val="auto"/>
          <w:highlight w:val="none"/>
          <w:lang w:val="en-US" w:eastAsia="zh-CN"/>
        </w:rPr>
        <w:t>）；其中氨氮分析仪及COD分析仪最小单次测量时间≤60min,示值误差小于</w:t>
      </w:r>
      <w:r>
        <w:rPr>
          <w:rFonts w:ascii="Times New Roman" w:hAnsi="Times New Roman"/>
          <w:color w:val="000000"/>
          <w:kern w:val="0"/>
          <w:sz w:val="21"/>
          <w:szCs w:val="21"/>
          <w:lang w:bidi="ar"/>
        </w:rPr>
        <w:t>±3%</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氨氮分析仪分辨率</w:t>
      </w:r>
      <w:r>
        <w:rPr>
          <w:rFonts w:ascii="Times New Roman" w:hAnsi="Times New Roman"/>
          <w:color w:val="000000"/>
          <w:kern w:val="0"/>
          <w:sz w:val="21"/>
          <w:szCs w:val="21"/>
          <w:lang w:bidi="ar"/>
        </w:rPr>
        <w:t>0.001mg/L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COD分析仪分辨率0.1</w:t>
      </w:r>
      <w:r>
        <w:rPr>
          <w:rFonts w:ascii="Times New Roman" w:hAnsi="Times New Roman"/>
          <w:color w:val="000000"/>
          <w:kern w:val="0"/>
          <w:sz w:val="21"/>
          <w:szCs w:val="21"/>
          <w:lang w:bidi="ar"/>
        </w:rPr>
        <w:t>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PH计分辨率0.01PH，PH计响应时间＜1min。</w:t>
      </w:r>
    </w:p>
    <w:p>
      <w:pPr>
        <w:pStyle w:val="6"/>
        <w:ind w:firstLine="480" w:firstLineChars="200"/>
        <w:rPr>
          <w:rFonts w:hint="eastAsia" w:ascii="宋体"/>
          <w:color w:val="auto"/>
          <w:highlight w:val="none"/>
          <w:lang w:val="en-US" w:eastAsia="zh-CN"/>
        </w:rPr>
      </w:pPr>
      <w:r>
        <w:rPr>
          <w:rFonts w:hint="eastAsia"/>
          <w:color w:val="auto"/>
          <w:highlight w:val="none"/>
          <w:lang w:val="en-US" w:eastAsia="zh-CN"/>
        </w:rPr>
        <w:t>2.品牌和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pStyle w:val="12"/>
      </w:pPr>
    </w:p>
    <w:p>
      <w:pPr>
        <w:spacing w:line="460" w:lineRule="exact"/>
        <w:jc w:val="left"/>
        <w:rPr>
          <w:rFonts w:cs="仿宋" w:asciiTheme="minorEastAsia" w:hAnsiTheme="minorEastAsia"/>
          <w:b/>
          <w:sz w:val="36"/>
          <w:szCs w:val="36"/>
        </w:rPr>
      </w:pPr>
      <w:bookmarkStart w:id="517" w:name="_GoBack"/>
      <w:bookmarkEnd w:id="517"/>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9"/>
      <w:bookmarkEnd w:id="19"/>
      <w:bookmarkStart w:id="20" w:name="_Toc184308047"/>
      <w:bookmarkEnd w:id="20"/>
      <w:bookmarkStart w:id="21" w:name="_Toc184310329"/>
      <w:bookmarkEnd w:id="21"/>
      <w:bookmarkStart w:id="22" w:name="_Toc184308054"/>
      <w:bookmarkEnd w:id="22"/>
      <w:bookmarkStart w:id="23" w:name="_Toc184314424"/>
      <w:bookmarkEnd w:id="23"/>
      <w:bookmarkStart w:id="24" w:name="_Toc184308046"/>
      <w:bookmarkEnd w:id="24"/>
      <w:bookmarkStart w:id="25" w:name="_Toc184313271"/>
      <w:bookmarkEnd w:id="25"/>
      <w:bookmarkStart w:id="26" w:name="_Toc184308039"/>
      <w:bookmarkEnd w:id="26"/>
      <w:bookmarkStart w:id="27" w:name="_Toc184308070"/>
      <w:bookmarkEnd w:id="27"/>
      <w:bookmarkStart w:id="28" w:name="_Toc184313288"/>
      <w:bookmarkEnd w:id="28"/>
      <w:bookmarkStart w:id="29" w:name="_Toc184314459"/>
      <w:bookmarkEnd w:id="29"/>
      <w:bookmarkStart w:id="30" w:name="_Toc184314463"/>
      <w:bookmarkEnd w:id="30"/>
      <w:bookmarkStart w:id="31" w:name="_Toc184313240"/>
      <w:bookmarkEnd w:id="31"/>
      <w:bookmarkStart w:id="32" w:name="_Toc184308052"/>
      <w:bookmarkEnd w:id="32"/>
      <w:bookmarkStart w:id="33" w:name="_Toc184310337"/>
      <w:bookmarkEnd w:id="33"/>
      <w:bookmarkStart w:id="34" w:name="_Toc184308083"/>
      <w:bookmarkEnd w:id="34"/>
      <w:bookmarkStart w:id="35" w:name="_Toc184312081"/>
      <w:bookmarkEnd w:id="35"/>
      <w:bookmarkStart w:id="36" w:name="_Toc184312087"/>
      <w:bookmarkEnd w:id="36"/>
      <w:bookmarkStart w:id="37" w:name="_Toc184314452"/>
      <w:bookmarkEnd w:id="37"/>
      <w:bookmarkStart w:id="38" w:name="_Toc184313278"/>
      <w:bookmarkEnd w:id="38"/>
      <w:bookmarkStart w:id="39" w:name="_Toc184310298"/>
      <w:bookmarkEnd w:id="39"/>
      <w:bookmarkStart w:id="40" w:name="_Toc184312119"/>
      <w:bookmarkEnd w:id="40"/>
      <w:bookmarkStart w:id="41" w:name="_Toc184313309"/>
      <w:bookmarkEnd w:id="41"/>
      <w:bookmarkStart w:id="42" w:name="_Toc184314411"/>
      <w:bookmarkEnd w:id="42"/>
      <w:bookmarkStart w:id="43" w:name="_Toc184313242"/>
      <w:bookmarkEnd w:id="43"/>
      <w:bookmarkStart w:id="44" w:name="_Toc184312112"/>
      <w:bookmarkEnd w:id="44"/>
      <w:bookmarkStart w:id="45" w:name="_Toc184314427"/>
      <w:bookmarkEnd w:id="45"/>
      <w:bookmarkStart w:id="46" w:name="_Toc184314458"/>
      <w:bookmarkEnd w:id="46"/>
      <w:bookmarkStart w:id="47" w:name="_Toc184310273"/>
      <w:bookmarkEnd w:id="47"/>
      <w:bookmarkStart w:id="48" w:name="_Toc184312075"/>
      <w:bookmarkEnd w:id="48"/>
      <w:bookmarkStart w:id="49" w:name="_Toc184312125"/>
      <w:bookmarkEnd w:id="49"/>
      <w:bookmarkStart w:id="50" w:name="_Toc184314415"/>
      <w:bookmarkEnd w:id="50"/>
      <w:bookmarkStart w:id="51" w:name="_Toc184310310"/>
      <w:bookmarkEnd w:id="51"/>
      <w:bookmarkStart w:id="52" w:name="_Toc184308064"/>
      <w:bookmarkEnd w:id="52"/>
      <w:bookmarkStart w:id="53" w:name="_Toc184312139"/>
      <w:bookmarkEnd w:id="53"/>
      <w:bookmarkStart w:id="54" w:name="_Toc184314475"/>
      <w:bookmarkEnd w:id="54"/>
      <w:bookmarkStart w:id="55" w:name="_Toc184314468"/>
      <w:bookmarkEnd w:id="55"/>
      <w:bookmarkStart w:id="56" w:name="_Toc184312117"/>
      <w:bookmarkEnd w:id="56"/>
      <w:bookmarkStart w:id="57" w:name="_Toc184312101"/>
      <w:bookmarkEnd w:id="57"/>
      <w:bookmarkStart w:id="58" w:name="_Toc184310301"/>
      <w:bookmarkEnd w:id="58"/>
      <w:bookmarkStart w:id="59" w:name="_Toc184313238"/>
      <w:bookmarkEnd w:id="59"/>
      <w:bookmarkStart w:id="60" w:name="_Toc184313277"/>
      <w:bookmarkEnd w:id="60"/>
      <w:bookmarkStart w:id="61" w:name="_Toc184310316"/>
      <w:bookmarkEnd w:id="61"/>
      <w:bookmarkStart w:id="62" w:name="_Toc184310272"/>
      <w:bookmarkEnd w:id="62"/>
      <w:bookmarkStart w:id="63" w:name="_Toc184314478"/>
      <w:bookmarkEnd w:id="63"/>
      <w:bookmarkStart w:id="64" w:name="_Toc184313247"/>
      <w:bookmarkEnd w:id="64"/>
      <w:bookmarkStart w:id="65" w:name="_Toc184308065"/>
      <w:bookmarkEnd w:id="65"/>
      <w:bookmarkStart w:id="66" w:name="_Toc184313292"/>
      <w:bookmarkEnd w:id="66"/>
      <w:bookmarkStart w:id="67" w:name="_Toc184313307"/>
      <w:bookmarkEnd w:id="67"/>
      <w:bookmarkStart w:id="68" w:name="_Toc184308040"/>
      <w:bookmarkEnd w:id="68"/>
      <w:bookmarkStart w:id="69" w:name="_Toc184313267"/>
      <w:bookmarkEnd w:id="69"/>
      <w:bookmarkStart w:id="70" w:name="_Toc184312070"/>
      <w:bookmarkEnd w:id="70"/>
      <w:bookmarkStart w:id="71" w:name="_Toc184312135"/>
      <w:bookmarkEnd w:id="71"/>
      <w:bookmarkStart w:id="72" w:name="_Toc184313250"/>
      <w:bookmarkEnd w:id="72"/>
      <w:bookmarkStart w:id="73" w:name="_Toc184312123"/>
      <w:bookmarkEnd w:id="73"/>
      <w:bookmarkStart w:id="74" w:name="_Toc184308097"/>
      <w:bookmarkEnd w:id="74"/>
      <w:bookmarkStart w:id="75" w:name="_Toc184310289"/>
      <w:bookmarkEnd w:id="75"/>
      <w:bookmarkStart w:id="76" w:name="_Toc184314462"/>
      <w:bookmarkEnd w:id="76"/>
      <w:bookmarkStart w:id="77" w:name="_Toc184310288"/>
      <w:bookmarkEnd w:id="77"/>
      <w:bookmarkStart w:id="78" w:name="_Toc184314467"/>
      <w:bookmarkEnd w:id="78"/>
      <w:bookmarkStart w:id="79" w:name="_Toc184314433"/>
      <w:bookmarkEnd w:id="79"/>
      <w:bookmarkStart w:id="80" w:name="_Toc184312097"/>
      <w:bookmarkEnd w:id="80"/>
      <w:bookmarkStart w:id="81" w:name="_Toc184308098"/>
      <w:bookmarkEnd w:id="81"/>
      <w:bookmarkStart w:id="82" w:name="_Toc184314425"/>
      <w:bookmarkEnd w:id="82"/>
      <w:bookmarkStart w:id="83" w:name="_Toc184310282"/>
      <w:bookmarkEnd w:id="83"/>
      <w:bookmarkStart w:id="84" w:name="_Toc184312130"/>
      <w:bookmarkEnd w:id="84"/>
      <w:bookmarkStart w:id="85" w:name="_Toc184310320"/>
      <w:bookmarkEnd w:id="85"/>
      <w:bookmarkStart w:id="86" w:name="_Toc184310309"/>
      <w:bookmarkEnd w:id="86"/>
      <w:bookmarkStart w:id="87" w:name="_Toc184308102"/>
      <w:bookmarkEnd w:id="87"/>
      <w:bookmarkStart w:id="88" w:name="_Toc184308051"/>
      <w:bookmarkEnd w:id="88"/>
      <w:bookmarkStart w:id="89" w:name="_Toc184310290"/>
      <w:bookmarkEnd w:id="89"/>
      <w:bookmarkStart w:id="90" w:name="_Toc184314441"/>
      <w:bookmarkEnd w:id="90"/>
      <w:bookmarkStart w:id="91" w:name="_Toc184313275"/>
      <w:bookmarkEnd w:id="91"/>
      <w:bookmarkStart w:id="92" w:name="_Toc184312096"/>
      <w:bookmarkEnd w:id="92"/>
      <w:bookmarkStart w:id="93" w:name="_Toc184312088"/>
      <w:bookmarkEnd w:id="93"/>
      <w:bookmarkStart w:id="94" w:name="_Toc184314451"/>
      <w:bookmarkEnd w:id="94"/>
      <w:bookmarkStart w:id="95" w:name="_Toc184314447"/>
      <w:bookmarkEnd w:id="95"/>
      <w:bookmarkStart w:id="96" w:name="_Toc184312126"/>
      <w:bookmarkEnd w:id="96"/>
      <w:bookmarkStart w:id="97" w:name="_Toc184310318"/>
      <w:bookmarkEnd w:id="97"/>
      <w:bookmarkStart w:id="98" w:name="_Toc184308092"/>
      <w:bookmarkEnd w:id="98"/>
      <w:bookmarkStart w:id="99" w:name="_Toc184314417"/>
      <w:bookmarkEnd w:id="99"/>
      <w:bookmarkStart w:id="100" w:name="_Toc184314471"/>
      <w:bookmarkEnd w:id="100"/>
      <w:bookmarkStart w:id="101" w:name="_Toc184313241"/>
      <w:bookmarkEnd w:id="101"/>
      <w:bookmarkStart w:id="102" w:name="_Toc184314446"/>
      <w:bookmarkEnd w:id="102"/>
      <w:bookmarkStart w:id="103" w:name="_Toc184308108"/>
      <w:bookmarkEnd w:id="103"/>
      <w:bookmarkStart w:id="104" w:name="_Toc184308076"/>
      <w:bookmarkEnd w:id="104"/>
      <w:bookmarkStart w:id="105" w:name="_Toc184313281"/>
      <w:bookmarkEnd w:id="105"/>
      <w:bookmarkStart w:id="106" w:name="_Toc184313286"/>
      <w:bookmarkEnd w:id="106"/>
      <w:bookmarkStart w:id="107" w:name="_Toc184314472"/>
      <w:bookmarkEnd w:id="107"/>
      <w:bookmarkStart w:id="108" w:name="_Toc184310294"/>
      <w:bookmarkEnd w:id="108"/>
      <w:bookmarkStart w:id="109" w:name="_Toc184310295"/>
      <w:bookmarkEnd w:id="109"/>
      <w:bookmarkStart w:id="110" w:name="_Toc184313270"/>
      <w:bookmarkEnd w:id="110"/>
      <w:bookmarkStart w:id="111" w:name="_Toc184313256"/>
      <w:bookmarkEnd w:id="111"/>
      <w:bookmarkStart w:id="112" w:name="_Toc184314449"/>
      <w:bookmarkEnd w:id="112"/>
      <w:bookmarkStart w:id="113" w:name="_Toc184310303"/>
      <w:bookmarkEnd w:id="113"/>
      <w:bookmarkStart w:id="114" w:name="_Toc184314426"/>
      <w:bookmarkEnd w:id="114"/>
      <w:bookmarkStart w:id="115" w:name="_Toc184312116"/>
      <w:bookmarkEnd w:id="115"/>
      <w:bookmarkStart w:id="116" w:name="_Toc184312067"/>
      <w:bookmarkEnd w:id="116"/>
      <w:bookmarkStart w:id="117" w:name="_Toc184308045"/>
      <w:bookmarkEnd w:id="117"/>
      <w:bookmarkStart w:id="118" w:name="_Toc184312086"/>
      <w:bookmarkEnd w:id="118"/>
      <w:bookmarkStart w:id="119" w:name="_Toc184312099"/>
      <w:bookmarkEnd w:id="119"/>
      <w:bookmarkStart w:id="120" w:name="_Toc184312083"/>
      <w:bookmarkEnd w:id="120"/>
      <w:bookmarkStart w:id="121" w:name="_Toc184308105"/>
      <w:bookmarkEnd w:id="121"/>
      <w:bookmarkStart w:id="122" w:name="_Toc184308080"/>
      <w:bookmarkEnd w:id="122"/>
      <w:bookmarkStart w:id="123" w:name="_Toc184312133"/>
      <w:bookmarkEnd w:id="123"/>
      <w:bookmarkStart w:id="124" w:name="_Toc184314470"/>
      <w:bookmarkEnd w:id="124"/>
      <w:bookmarkStart w:id="125" w:name="_Toc184312095"/>
      <w:bookmarkEnd w:id="125"/>
      <w:bookmarkStart w:id="126" w:name="_Toc184310344"/>
      <w:bookmarkEnd w:id="126"/>
      <w:bookmarkStart w:id="127" w:name="_Toc184310333"/>
      <w:bookmarkEnd w:id="127"/>
      <w:bookmarkStart w:id="128" w:name="_Toc184308074"/>
      <w:bookmarkEnd w:id="128"/>
      <w:bookmarkStart w:id="129" w:name="_Toc184310292"/>
      <w:bookmarkEnd w:id="129"/>
      <w:bookmarkStart w:id="130" w:name="_Toc184314437"/>
      <w:bookmarkEnd w:id="130"/>
      <w:bookmarkStart w:id="131" w:name="_Toc184312094"/>
      <w:bookmarkEnd w:id="131"/>
      <w:bookmarkStart w:id="132" w:name="_Toc184310277"/>
      <w:bookmarkEnd w:id="132"/>
      <w:bookmarkStart w:id="133" w:name="_Toc184313274"/>
      <w:bookmarkEnd w:id="133"/>
      <w:bookmarkStart w:id="134" w:name="_Toc184310293"/>
      <w:bookmarkEnd w:id="134"/>
      <w:bookmarkStart w:id="135" w:name="_Toc184313284"/>
      <w:bookmarkEnd w:id="135"/>
      <w:bookmarkStart w:id="136" w:name="_Toc184313246"/>
      <w:bookmarkEnd w:id="136"/>
      <w:bookmarkStart w:id="137" w:name="_Toc184308066"/>
      <w:bookmarkEnd w:id="137"/>
      <w:bookmarkStart w:id="138" w:name="_Toc184308071"/>
      <w:bookmarkEnd w:id="138"/>
      <w:bookmarkStart w:id="139" w:name="_Toc184308069"/>
      <w:bookmarkEnd w:id="139"/>
      <w:bookmarkStart w:id="140" w:name="_Toc184314421"/>
      <w:bookmarkEnd w:id="140"/>
      <w:bookmarkStart w:id="141" w:name="_Toc184308103"/>
      <w:bookmarkEnd w:id="141"/>
      <w:bookmarkStart w:id="142" w:name="_Toc184312113"/>
      <w:bookmarkEnd w:id="142"/>
      <w:bookmarkStart w:id="143" w:name="_Toc184308060"/>
      <w:bookmarkEnd w:id="143"/>
      <w:bookmarkStart w:id="144" w:name="_Toc184314410"/>
      <w:bookmarkEnd w:id="144"/>
      <w:bookmarkStart w:id="145" w:name="_Toc184313265"/>
      <w:bookmarkEnd w:id="145"/>
      <w:bookmarkStart w:id="146" w:name="_Toc184313283"/>
      <w:bookmarkEnd w:id="146"/>
      <w:bookmarkStart w:id="147" w:name="_Toc184314432"/>
      <w:bookmarkEnd w:id="147"/>
      <w:bookmarkStart w:id="148" w:name="_Toc184312110"/>
      <w:bookmarkEnd w:id="148"/>
      <w:bookmarkStart w:id="149" w:name="_Toc184308072"/>
      <w:bookmarkEnd w:id="149"/>
      <w:bookmarkStart w:id="150" w:name="_Toc184308059"/>
      <w:bookmarkEnd w:id="150"/>
      <w:bookmarkStart w:id="151" w:name="_Toc184310331"/>
      <w:bookmarkEnd w:id="151"/>
      <w:bookmarkStart w:id="152" w:name="_Toc184312073"/>
      <w:bookmarkEnd w:id="152"/>
      <w:bookmarkStart w:id="153" w:name="_Toc184314481"/>
      <w:bookmarkEnd w:id="153"/>
      <w:bookmarkStart w:id="154" w:name="_Toc184312111"/>
      <w:bookmarkEnd w:id="154"/>
      <w:bookmarkStart w:id="155" w:name="_Toc184308075"/>
      <w:bookmarkEnd w:id="155"/>
      <w:bookmarkStart w:id="156" w:name="_Toc184308100"/>
      <w:bookmarkEnd w:id="156"/>
      <w:bookmarkStart w:id="157" w:name="_Toc184310276"/>
      <w:bookmarkEnd w:id="157"/>
      <w:bookmarkStart w:id="158" w:name="_Toc184310314"/>
      <w:bookmarkEnd w:id="158"/>
      <w:bookmarkStart w:id="159" w:name="_Toc184308091"/>
      <w:bookmarkEnd w:id="159"/>
      <w:bookmarkStart w:id="160" w:name="_Toc184314454"/>
      <w:bookmarkEnd w:id="160"/>
      <w:bookmarkStart w:id="161" w:name="_Toc184308077"/>
      <w:bookmarkEnd w:id="161"/>
      <w:bookmarkStart w:id="162" w:name="_Toc184308042"/>
      <w:bookmarkEnd w:id="162"/>
      <w:bookmarkStart w:id="163" w:name="_Toc184314448"/>
      <w:bookmarkEnd w:id="163"/>
      <w:bookmarkStart w:id="164" w:name="_Toc184314422"/>
      <w:bookmarkEnd w:id="164"/>
      <w:bookmarkStart w:id="165" w:name="_Toc184312078"/>
      <w:bookmarkEnd w:id="165"/>
      <w:bookmarkStart w:id="166" w:name="_Toc184312100"/>
      <w:bookmarkEnd w:id="166"/>
      <w:bookmarkStart w:id="167" w:name="_Toc184313245"/>
      <w:bookmarkEnd w:id="167"/>
      <w:bookmarkStart w:id="168" w:name="_Toc184310332"/>
      <w:bookmarkEnd w:id="168"/>
      <w:bookmarkStart w:id="169" w:name="_Toc184310274"/>
      <w:bookmarkEnd w:id="169"/>
      <w:bookmarkStart w:id="170" w:name="_Toc184312092"/>
      <w:bookmarkEnd w:id="170"/>
      <w:bookmarkStart w:id="171" w:name="_Toc184314455"/>
      <w:bookmarkEnd w:id="171"/>
      <w:bookmarkStart w:id="172" w:name="_Toc184312080"/>
      <w:bookmarkEnd w:id="172"/>
      <w:bookmarkStart w:id="173" w:name="_Toc184313249"/>
      <w:bookmarkEnd w:id="173"/>
      <w:bookmarkStart w:id="174" w:name="_Toc184314440"/>
      <w:bookmarkEnd w:id="174"/>
      <w:bookmarkStart w:id="175" w:name="_Toc184313301"/>
      <w:bookmarkEnd w:id="175"/>
      <w:bookmarkStart w:id="176" w:name="_Toc184310319"/>
      <w:bookmarkEnd w:id="176"/>
      <w:bookmarkStart w:id="177" w:name="_Toc184312127"/>
      <w:bookmarkEnd w:id="177"/>
      <w:bookmarkStart w:id="178" w:name="_Toc184312108"/>
      <w:bookmarkEnd w:id="178"/>
      <w:bookmarkStart w:id="179" w:name="_Toc184312074"/>
      <w:bookmarkEnd w:id="179"/>
      <w:bookmarkStart w:id="180" w:name="_Toc184308104"/>
      <w:bookmarkEnd w:id="180"/>
      <w:bookmarkStart w:id="181" w:name="_Toc184314444"/>
      <w:bookmarkEnd w:id="181"/>
      <w:bookmarkStart w:id="182" w:name="_Toc184308094"/>
      <w:bookmarkEnd w:id="182"/>
      <w:bookmarkStart w:id="183" w:name="_Toc184312114"/>
      <w:bookmarkEnd w:id="183"/>
      <w:bookmarkStart w:id="184" w:name="_Toc184310323"/>
      <w:bookmarkEnd w:id="184"/>
      <w:bookmarkStart w:id="185" w:name="_Toc184310280"/>
      <w:bookmarkEnd w:id="185"/>
      <w:bookmarkStart w:id="186" w:name="_Toc184312071"/>
      <w:bookmarkEnd w:id="186"/>
      <w:bookmarkStart w:id="187" w:name="_Toc184310327"/>
      <w:bookmarkEnd w:id="187"/>
      <w:bookmarkStart w:id="188" w:name="_Toc184313258"/>
      <w:bookmarkEnd w:id="188"/>
      <w:bookmarkStart w:id="189" w:name="_Toc184308044"/>
      <w:bookmarkEnd w:id="189"/>
      <w:bookmarkStart w:id="190" w:name="_Toc184308099"/>
      <w:bookmarkEnd w:id="190"/>
      <w:bookmarkStart w:id="191" w:name="_Toc184310291"/>
      <w:bookmarkEnd w:id="191"/>
      <w:bookmarkStart w:id="192" w:name="_Toc184312098"/>
      <w:bookmarkEnd w:id="192"/>
      <w:bookmarkStart w:id="193" w:name="_Toc184308043"/>
      <w:bookmarkEnd w:id="193"/>
      <w:bookmarkStart w:id="194" w:name="_Toc184312136"/>
      <w:bookmarkEnd w:id="194"/>
      <w:bookmarkStart w:id="195" w:name="_Toc184312085"/>
      <w:bookmarkEnd w:id="195"/>
      <w:bookmarkStart w:id="196" w:name="_Toc184310317"/>
      <w:bookmarkEnd w:id="196"/>
      <w:bookmarkStart w:id="197" w:name="_Toc184312102"/>
      <w:bookmarkEnd w:id="197"/>
      <w:bookmarkStart w:id="198" w:name="_Toc184314429"/>
      <w:bookmarkEnd w:id="198"/>
      <w:bookmarkStart w:id="199" w:name="_Toc184312105"/>
      <w:bookmarkEnd w:id="199"/>
      <w:bookmarkStart w:id="200" w:name="_Toc184314479"/>
      <w:bookmarkEnd w:id="200"/>
      <w:bookmarkStart w:id="201" w:name="_Toc184310281"/>
      <w:bookmarkEnd w:id="201"/>
      <w:bookmarkStart w:id="202" w:name="_Toc184308079"/>
      <w:bookmarkEnd w:id="202"/>
      <w:bookmarkStart w:id="203" w:name="_Toc184312089"/>
      <w:bookmarkEnd w:id="203"/>
      <w:bookmarkStart w:id="204" w:name="_Toc184312104"/>
      <w:bookmarkEnd w:id="204"/>
      <w:bookmarkStart w:id="205" w:name="_Toc184310312"/>
      <w:bookmarkEnd w:id="205"/>
      <w:bookmarkStart w:id="206" w:name="_Toc184314412"/>
      <w:bookmarkEnd w:id="206"/>
      <w:bookmarkStart w:id="207" w:name="_Toc184313302"/>
      <w:bookmarkEnd w:id="207"/>
      <w:bookmarkStart w:id="208" w:name="_Toc184310315"/>
      <w:bookmarkEnd w:id="208"/>
      <w:bookmarkStart w:id="209" w:name="_Toc184314450"/>
      <w:bookmarkEnd w:id="209"/>
      <w:bookmarkStart w:id="210" w:name="_Toc184313294"/>
      <w:bookmarkEnd w:id="210"/>
      <w:bookmarkStart w:id="211" w:name="_Toc184312128"/>
      <w:bookmarkEnd w:id="211"/>
      <w:bookmarkStart w:id="212" w:name="_Toc184314474"/>
      <w:bookmarkEnd w:id="212"/>
      <w:bookmarkStart w:id="213" w:name="_Toc184308049"/>
      <w:bookmarkEnd w:id="213"/>
      <w:bookmarkStart w:id="214" w:name="_Toc184314418"/>
      <w:bookmarkEnd w:id="214"/>
      <w:bookmarkStart w:id="215" w:name="_Toc184312103"/>
      <w:bookmarkEnd w:id="215"/>
      <w:bookmarkStart w:id="216" w:name="_Toc184314476"/>
      <w:bookmarkEnd w:id="216"/>
      <w:bookmarkStart w:id="217" w:name="_Toc184310278"/>
      <w:bookmarkEnd w:id="217"/>
      <w:bookmarkStart w:id="218" w:name="_Toc184313298"/>
      <w:bookmarkEnd w:id="218"/>
      <w:bookmarkStart w:id="219" w:name="_Toc184313273"/>
      <w:bookmarkEnd w:id="219"/>
      <w:bookmarkStart w:id="220" w:name="_Toc184310302"/>
      <w:bookmarkEnd w:id="220"/>
      <w:bookmarkStart w:id="221" w:name="_Toc184312115"/>
      <w:bookmarkEnd w:id="221"/>
      <w:bookmarkStart w:id="222" w:name="_Toc184313306"/>
      <w:bookmarkEnd w:id="222"/>
      <w:bookmarkStart w:id="223" w:name="_Toc184312093"/>
      <w:bookmarkEnd w:id="223"/>
      <w:bookmarkStart w:id="224" w:name="_Toc184310306"/>
      <w:bookmarkEnd w:id="224"/>
      <w:bookmarkStart w:id="225" w:name="_Toc184310338"/>
      <w:bookmarkEnd w:id="225"/>
      <w:bookmarkStart w:id="226" w:name="_Toc184310321"/>
      <w:bookmarkEnd w:id="226"/>
      <w:bookmarkStart w:id="227" w:name="_Toc184313239"/>
      <w:bookmarkEnd w:id="227"/>
      <w:bookmarkStart w:id="228" w:name="_Toc184308063"/>
      <w:bookmarkEnd w:id="228"/>
      <w:bookmarkStart w:id="229" w:name="_Toc184314414"/>
      <w:bookmarkEnd w:id="229"/>
      <w:bookmarkStart w:id="230" w:name="_Toc184313244"/>
      <w:bookmarkEnd w:id="230"/>
      <w:bookmarkStart w:id="231" w:name="_Toc184312134"/>
      <w:bookmarkEnd w:id="231"/>
      <w:bookmarkStart w:id="232" w:name="_Toc184308106"/>
      <w:bookmarkEnd w:id="232"/>
      <w:bookmarkStart w:id="233" w:name="_Toc184310340"/>
      <w:bookmarkEnd w:id="233"/>
      <w:bookmarkStart w:id="234" w:name="_Toc184308037"/>
      <w:bookmarkEnd w:id="234"/>
      <w:bookmarkStart w:id="235" w:name="_Toc184308081"/>
      <w:bookmarkEnd w:id="235"/>
      <w:bookmarkStart w:id="236" w:name="_Toc184310279"/>
      <w:bookmarkEnd w:id="236"/>
      <w:bookmarkStart w:id="237" w:name="_Toc184313262"/>
      <w:bookmarkEnd w:id="237"/>
      <w:bookmarkStart w:id="238" w:name="_Toc184308084"/>
      <w:bookmarkEnd w:id="238"/>
      <w:bookmarkStart w:id="239" w:name="_Toc184313252"/>
      <w:bookmarkEnd w:id="239"/>
      <w:bookmarkStart w:id="240" w:name="_Toc184313261"/>
      <w:bookmarkEnd w:id="240"/>
      <w:bookmarkStart w:id="241" w:name="_Toc184314434"/>
      <w:bookmarkEnd w:id="241"/>
      <w:bookmarkStart w:id="242" w:name="_Toc184313293"/>
      <w:bookmarkEnd w:id="242"/>
      <w:bookmarkStart w:id="243" w:name="_Toc184310284"/>
      <w:bookmarkEnd w:id="243"/>
      <w:bookmarkStart w:id="244" w:name="_Toc184312138"/>
      <w:bookmarkEnd w:id="244"/>
      <w:bookmarkStart w:id="245" w:name="_Toc184310334"/>
      <w:bookmarkEnd w:id="245"/>
      <w:bookmarkStart w:id="246" w:name="_Toc184312091"/>
      <w:bookmarkEnd w:id="246"/>
      <w:bookmarkStart w:id="247" w:name="_Toc184314430"/>
      <w:bookmarkEnd w:id="247"/>
      <w:bookmarkStart w:id="248" w:name="_Toc184313303"/>
      <w:bookmarkEnd w:id="248"/>
      <w:bookmarkStart w:id="249" w:name="_Toc184310328"/>
      <w:bookmarkEnd w:id="249"/>
      <w:bookmarkStart w:id="250" w:name="_Toc184313291"/>
      <w:bookmarkEnd w:id="250"/>
      <w:bookmarkStart w:id="251" w:name="_Toc184312121"/>
      <w:bookmarkEnd w:id="251"/>
      <w:bookmarkStart w:id="252" w:name="_Toc184308038"/>
      <w:bookmarkEnd w:id="252"/>
      <w:bookmarkStart w:id="253" w:name="_Toc184308078"/>
      <w:bookmarkEnd w:id="253"/>
      <w:bookmarkStart w:id="254" w:name="_Toc184313290"/>
      <w:bookmarkEnd w:id="254"/>
      <w:bookmarkStart w:id="255" w:name="_Toc184312068"/>
      <w:bookmarkEnd w:id="255"/>
      <w:bookmarkStart w:id="256" w:name="_Toc184310322"/>
      <w:bookmarkEnd w:id="256"/>
      <w:bookmarkStart w:id="257" w:name="_Toc184308061"/>
      <w:bookmarkEnd w:id="257"/>
      <w:bookmarkStart w:id="258" w:name="_Toc184308086"/>
      <w:bookmarkEnd w:id="258"/>
      <w:bookmarkStart w:id="259" w:name="_Toc184314456"/>
      <w:bookmarkEnd w:id="259"/>
      <w:bookmarkStart w:id="260" w:name="_Toc184314453"/>
      <w:bookmarkEnd w:id="260"/>
      <w:bookmarkStart w:id="261" w:name="_Toc184314413"/>
      <w:bookmarkEnd w:id="261"/>
      <w:bookmarkStart w:id="262" w:name="_Toc184314466"/>
      <w:bookmarkEnd w:id="262"/>
      <w:bookmarkStart w:id="263" w:name="_Toc184308057"/>
      <w:bookmarkEnd w:id="263"/>
      <w:bookmarkStart w:id="264" w:name="_Toc184312069"/>
      <w:bookmarkEnd w:id="264"/>
      <w:bookmarkStart w:id="265" w:name="_Toc184314473"/>
      <w:bookmarkEnd w:id="265"/>
      <w:bookmarkStart w:id="266" w:name="_Toc184313255"/>
      <w:bookmarkEnd w:id="266"/>
      <w:bookmarkStart w:id="267" w:name="_Toc184314469"/>
      <w:bookmarkEnd w:id="267"/>
      <w:bookmarkStart w:id="268" w:name="_Toc184310307"/>
      <w:bookmarkEnd w:id="268"/>
      <w:bookmarkStart w:id="269" w:name="_Toc184312107"/>
      <w:bookmarkEnd w:id="269"/>
      <w:bookmarkStart w:id="270" w:name="_Toc184310343"/>
      <w:bookmarkEnd w:id="270"/>
      <w:bookmarkStart w:id="271" w:name="_Toc184314460"/>
      <w:bookmarkEnd w:id="271"/>
      <w:bookmarkStart w:id="272" w:name="_Toc184313276"/>
      <w:bookmarkEnd w:id="272"/>
      <w:bookmarkStart w:id="273" w:name="_Toc184308088"/>
      <w:bookmarkEnd w:id="273"/>
      <w:bookmarkStart w:id="274" w:name="_Toc184308053"/>
      <w:bookmarkEnd w:id="274"/>
      <w:bookmarkStart w:id="275" w:name="_Toc184312131"/>
      <w:bookmarkEnd w:id="275"/>
      <w:bookmarkStart w:id="276" w:name="_Toc184312072"/>
      <w:bookmarkEnd w:id="276"/>
      <w:bookmarkStart w:id="277" w:name="_Toc184308087"/>
      <w:bookmarkEnd w:id="277"/>
      <w:bookmarkStart w:id="278" w:name="_Toc184312077"/>
      <w:bookmarkEnd w:id="278"/>
      <w:bookmarkStart w:id="279" w:name="_Toc184308085"/>
      <w:bookmarkEnd w:id="279"/>
      <w:bookmarkStart w:id="280" w:name="_Toc184310336"/>
      <w:bookmarkEnd w:id="280"/>
      <w:bookmarkStart w:id="281" w:name="_Toc184312079"/>
      <w:bookmarkEnd w:id="281"/>
      <w:bookmarkStart w:id="282" w:name="_Toc184308056"/>
      <w:bookmarkEnd w:id="282"/>
      <w:bookmarkStart w:id="283" w:name="_Toc184308058"/>
      <w:bookmarkEnd w:id="283"/>
      <w:bookmarkStart w:id="284" w:name="_Toc184310283"/>
      <w:bookmarkEnd w:id="284"/>
      <w:bookmarkStart w:id="285" w:name="_Toc184310305"/>
      <w:bookmarkEnd w:id="285"/>
      <w:bookmarkStart w:id="286" w:name="_Toc184310297"/>
      <w:bookmarkEnd w:id="286"/>
      <w:bookmarkStart w:id="287" w:name="_Toc184310339"/>
      <w:bookmarkEnd w:id="287"/>
      <w:bookmarkStart w:id="288" w:name="_Toc184308050"/>
      <w:bookmarkEnd w:id="288"/>
      <w:bookmarkStart w:id="289" w:name="_Toc184313280"/>
      <w:bookmarkEnd w:id="289"/>
      <w:bookmarkStart w:id="290" w:name="_Toc184310300"/>
      <w:bookmarkEnd w:id="290"/>
      <w:bookmarkStart w:id="291" w:name="_Toc184313248"/>
      <w:bookmarkEnd w:id="291"/>
      <w:bookmarkStart w:id="292" w:name="_Toc184312084"/>
      <w:bookmarkEnd w:id="292"/>
      <w:bookmarkStart w:id="293" w:name="_Toc184314442"/>
      <w:bookmarkEnd w:id="293"/>
      <w:bookmarkStart w:id="294" w:name="_Toc184310285"/>
      <w:bookmarkEnd w:id="294"/>
      <w:bookmarkStart w:id="295" w:name="_Toc184312122"/>
      <w:bookmarkEnd w:id="295"/>
      <w:bookmarkStart w:id="296" w:name="_Toc184308095"/>
      <w:bookmarkEnd w:id="296"/>
      <w:bookmarkStart w:id="297" w:name="_Toc184310296"/>
      <w:bookmarkEnd w:id="297"/>
      <w:bookmarkStart w:id="298" w:name="_Toc184308089"/>
      <w:bookmarkEnd w:id="298"/>
      <w:bookmarkStart w:id="299" w:name="_Toc184308082"/>
      <w:bookmarkEnd w:id="299"/>
      <w:bookmarkStart w:id="300" w:name="_Toc184310308"/>
      <w:bookmarkEnd w:id="300"/>
      <w:bookmarkStart w:id="301" w:name="_Toc184314428"/>
      <w:bookmarkEnd w:id="301"/>
      <w:bookmarkStart w:id="302" w:name="_Toc184312118"/>
      <w:bookmarkEnd w:id="302"/>
      <w:bookmarkStart w:id="303" w:name="_Toc184313285"/>
      <w:bookmarkEnd w:id="303"/>
      <w:bookmarkStart w:id="304" w:name="_Toc184314465"/>
      <w:bookmarkEnd w:id="304"/>
      <w:bookmarkStart w:id="305" w:name="_Toc184310275"/>
      <w:bookmarkEnd w:id="305"/>
      <w:bookmarkStart w:id="306" w:name="_Toc184308107"/>
      <w:bookmarkEnd w:id="306"/>
      <w:bookmarkStart w:id="307" w:name="_Toc184313268"/>
      <w:bookmarkEnd w:id="307"/>
      <w:bookmarkStart w:id="308" w:name="_Toc184312137"/>
      <w:bookmarkEnd w:id="308"/>
      <w:bookmarkStart w:id="309" w:name="_Toc184312120"/>
      <w:bookmarkEnd w:id="309"/>
      <w:bookmarkStart w:id="310" w:name="_Toc184313296"/>
      <w:bookmarkEnd w:id="310"/>
      <w:bookmarkStart w:id="311" w:name="_Toc184310286"/>
      <w:bookmarkEnd w:id="311"/>
      <w:bookmarkStart w:id="312" w:name="_Toc184314423"/>
      <w:bookmarkEnd w:id="312"/>
      <w:bookmarkStart w:id="313" w:name="_Toc184310287"/>
      <w:bookmarkEnd w:id="313"/>
      <w:bookmarkStart w:id="314" w:name="_Toc184313254"/>
      <w:bookmarkEnd w:id="314"/>
      <w:bookmarkStart w:id="315" w:name="_Toc184310325"/>
      <w:bookmarkEnd w:id="315"/>
      <w:bookmarkStart w:id="316" w:name="_Toc184312132"/>
      <w:bookmarkEnd w:id="316"/>
      <w:bookmarkStart w:id="317" w:name="_Toc184314477"/>
      <w:bookmarkEnd w:id="317"/>
      <w:bookmarkStart w:id="318" w:name="_Toc184313310"/>
      <w:bookmarkEnd w:id="318"/>
      <w:bookmarkStart w:id="319" w:name="_Toc184310335"/>
      <w:bookmarkEnd w:id="319"/>
      <w:bookmarkStart w:id="320" w:name="_Toc184314420"/>
      <w:bookmarkEnd w:id="320"/>
      <w:bookmarkStart w:id="321" w:name="_Toc184314416"/>
      <w:bookmarkEnd w:id="321"/>
      <w:bookmarkStart w:id="322" w:name="_Toc184308093"/>
      <w:bookmarkEnd w:id="322"/>
      <w:bookmarkStart w:id="323" w:name="_Toc184313269"/>
      <w:bookmarkEnd w:id="323"/>
      <w:bookmarkStart w:id="324" w:name="_Toc184314436"/>
      <w:bookmarkEnd w:id="324"/>
      <w:bookmarkStart w:id="325" w:name="_Toc184310304"/>
      <w:bookmarkEnd w:id="325"/>
      <w:bookmarkStart w:id="326" w:name="_Toc184308090"/>
      <w:bookmarkEnd w:id="326"/>
      <w:bookmarkStart w:id="327" w:name="_Toc184310313"/>
      <w:bookmarkEnd w:id="327"/>
      <w:bookmarkStart w:id="328" w:name="_Toc184313304"/>
      <w:bookmarkEnd w:id="328"/>
      <w:bookmarkStart w:id="329" w:name="_Toc184308067"/>
      <w:bookmarkEnd w:id="329"/>
      <w:bookmarkStart w:id="330" w:name="_Toc184314445"/>
      <w:bookmarkEnd w:id="330"/>
      <w:bookmarkStart w:id="331" w:name="_Toc184314464"/>
      <w:bookmarkEnd w:id="331"/>
      <w:bookmarkStart w:id="332" w:name="_Toc184308101"/>
      <w:bookmarkEnd w:id="332"/>
      <w:bookmarkStart w:id="333" w:name="_Toc184313305"/>
      <w:bookmarkEnd w:id="333"/>
      <w:bookmarkStart w:id="334" w:name="_Toc184310311"/>
      <w:bookmarkEnd w:id="334"/>
      <w:bookmarkStart w:id="335" w:name="_Toc184313297"/>
      <w:bookmarkEnd w:id="335"/>
      <w:bookmarkStart w:id="336" w:name="_Toc184308068"/>
      <w:bookmarkEnd w:id="336"/>
      <w:bookmarkStart w:id="337" w:name="_Toc184314482"/>
      <w:bookmarkEnd w:id="337"/>
      <w:bookmarkStart w:id="338" w:name="_Toc184313253"/>
      <w:bookmarkEnd w:id="338"/>
      <w:bookmarkStart w:id="339" w:name="_Toc184313282"/>
      <w:bookmarkEnd w:id="339"/>
      <w:bookmarkStart w:id="340" w:name="_Toc184310342"/>
      <w:bookmarkEnd w:id="340"/>
      <w:bookmarkStart w:id="341" w:name="_Toc184314461"/>
      <w:bookmarkEnd w:id="341"/>
      <w:bookmarkStart w:id="342" w:name="_Toc184308048"/>
      <w:bookmarkEnd w:id="342"/>
      <w:bookmarkStart w:id="343" w:name="_Toc184313257"/>
      <w:bookmarkEnd w:id="343"/>
      <w:bookmarkStart w:id="344" w:name="_Toc184308055"/>
      <w:bookmarkEnd w:id="344"/>
      <w:bookmarkStart w:id="345" w:name="_Toc184314438"/>
      <w:bookmarkEnd w:id="345"/>
      <w:bookmarkStart w:id="346" w:name="_Toc184312106"/>
      <w:bookmarkEnd w:id="346"/>
      <w:bookmarkStart w:id="347" w:name="_Toc184312082"/>
      <w:bookmarkEnd w:id="347"/>
      <w:bookmarkStart w:id="348" w:name="_Toc184308036"/>
      <w:bookmarkEnd w:id="348"/>
      <w:bookmarkStart w:id="349" w:name="_Toc184310341"/>
      <w:bookmarkEnd w:id="349"/>
      <w:bookmarkStart w:id="350" w:name="_Toc184308062"/>
      <w:bookmarkEnd w:id="350"/>
      <w:bookmarkStart w:id="351" w:name="_Toc184313289"/>
      <w:bookmarkEnd w:id="351"/>
      <w:bookmarkStart w:id="352" w:name="_Toc184314439"/>
      <w:bookmarkEnd w:id="352"/>
      <w:bookmarkStart w:id="353" w:name="_Toc184308073"/>
      <w:bookmarkEnd w:id="353"/>
      <w:bookmarkStart w:id="354" w:name="_Toc184313266"/>
      <w:bookmarkEnd w:id="354"/>
      <w:bookmarkStart w:id="355" w:name="_Toc184313259"/>
      <w:bookmarkEnd w:id="355"/>
      <w:bookmarkStart w:id="356" w:name="_Toc184313287"/>
      <w:bookmarkEnd w:id="356"/>
      <w:bookmarkStart w:id="357" w:name="_Toc184312129"/>
      <w:bookmarkEnd w:id="357"/>
      <w:bookmarkStart w:id="358" w:name="_Toc184313264"/>
      <w:bookmarkEnd w:id="358"/>
      <w:bookmarkStart w:id="359" w:name="_Toc184313299"/>
      <w:bookmarkEnd w:id="359"/>
      <w:bookmarkStart w:id="360" w:name="_Toc184313251"/>
      <w:bookmarkEnd w:id="360"/>
      <w:bookmarkStart w:id="361" w:name="_Toc184310330"/>
      <w:bookmarkEnd w:id="361"/>
      <w:bookmarkStart w:id="362" w:name="_Toc184313243"/>
      <w:bookmarkEnd w:id="362"/>
      <w:bookmarkStart w:id="363" w:name="_Toc184314419"/>
      <w:bookmarkEnd w:id="363"/>
      <w:bookmarkStart w:id="364" w:name="_Toc184312076"/>
      <w:bookmarkEnd w:id="364"/>
      <w:bookmarkStart w:id="365" w:name="_Toc184312124"/>
      <w:bookmarkEnd w:id="365"/>
      <w:bookmarkStart w:id="366" w:name="_Toc184314443"/>
      <w:bookmarkEnd w:id="366"/>
      <w:bookmarkStart w:id="367" w:name="_Toc184313300"/>
      <w:bookmarkEnd w:id="367"/>
      <w:bookmarkStart w:id="368" w:name="_Toc184312109"/>
      <w:bookmarkEnd w:id="368"/>
      <w:bookmarkStart w:id="369" w:name="_Toc184310299"/>
      <w:bookmarkEnd w:id="369"/>
      <w:bookmarkStart w:id="370" w:name="_Toc184313308"/>
      <w:bookmarkEnd w:id="370"/>
      <w:bookmarkStart w:id="371" w:name="_Toc184308096"/>
      <w:bookmarkEnd w:id="371"/>
      <w:bookmarkStart w:id="372" w:name="_Toc184313263"/>
      <w:bookmarkEnd w:id="372"/>
      <w:bookmarkStart w:id="373" w:name="_Toc184313260"/>
      <w:bookmarkEnd w:id="373"/>
      <w:bookmarkStart w:id="374" w:name="_Toc184310324"/>
      <w:bookmarkEnd w:id="374"/>
      <w:bookmarkStart w:id="375" w:name="_Toc184312090"/>
      <w:bookmarkEnd w:id="375"/>
      <w:bookmarkStart w:id="376" w:name="_Toc184314480"/>
      <w:bookmarkEnd w:id="376"/>
      <w:bookmarkStart w:id="377" w:name="_Toc184313295"/>
      <w:bookmarkEnd w:id="377"/>
      <w:bookmarkStart w:id="378" w:name="_Toc184314435"/>
      <w:bookmarkEnd w:id="378"/>
      <w:bookmarkStart w:id="379" w:name="_Toc184313272"/>
      <w:bookmarkEnd w:id="379"/>
      <w:bookmarkStart w:id="380" w:name="_Toc184308041"/>
      <w:bookmarkEnd w:id="380"/>
      <w:bookmarkStart w:id="381" w:name="_Toc184310326"/>
      <w:bookmarkEnd w:id="381"/>
      <w:bookmarkStart w:id="382" w:name="_Toc184314457"/>
      <w:bookmarkEnd w:id="382"/>
      <w:bookmarkStart w:id="383" w:name="_Toc18431443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jc w:val="left"/>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废水在线设备</w:t>
      </w:r>
      <w:r>
        <w:rPr>
          <w:rFonts w:hint="eastAsia" w:ascii="宋体" w:hAnsi="宋体" w:cs="宋体"/>
          <w:sz w:val="24"/>
          <w:u w:val="single"/>
          <w:lang w:eastAsia="zh-CN"/>
        </w:rPr>
        <w:t>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p>
    <w:p>
      <w:pPr>
        <w:spacing w:before="120" w:line="22" w:lineRule="atLeast"/>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2024年临江公司废水在线设备采购项目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spacing w:line="360" w:lineRule="auto"/>
        <w:ind w:firstLine="480" w:firstLineChars="200"/>
        <w:rPr>
          <w:rFonts w:hint="eastAsia" w:ascii="宋体" w:hAnsi="宋体" w:cs="宋体"/>
          <w:sz w:val="24"/>
          <w:u w:val="single"/>
          <w:lang w:val="en-US" w:eastAsia="zh-CN"/>
        </w:rPr>
      </w:pPr>
    </w:p>
    <w:p>
      <w:pPr>
        <w:spacing w:line="360" w:lineRule="auto"/>
        <w:ind w:firstLine="480" w:firstLineChars="200"/>
        <w:rPr>
          <w:rFonts w:hint="eastAsia" w:ascii="宋体" w:hAnsi="宋体" w:cs="宋体"/>
          <w:sz w:val="24"/>
          <w:u w:val="single"/>
          <w:lang w:val="en-US" w:eastAsia="zh-CN"/>
        </w:rPr>
      </w:pPr>
    </w:p>
    <w:tbl>
      <w:tblPr>
        <w:tblStyle w:val="15"/>
        <w:tblW w:w="9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40"/>
        <w:gridCol w:w="525"/>
        <w:gridCol w:w="1845"/>
        <w:gridCol w:w="570"/>
        <w:gridCol w:w="630"/>
        <w:gridCol w:w="1020"/>
        <w:gridCol w:w="111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总价（元）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混合采样器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供应商根据三级排放标准要求选择合适品牌及型号，要求COD≤500，氨氮＜35，PH=6-9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PH计</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COD分析仪</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氨氮分析仪</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9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4"/>
        <w:spacing w:before="0" w:beforeAutospacing="0" w:after="0" w:afterAutospacing="0" w:line="360" w:lineRule="auto"/>
        <w:ind w:firstLine="482" w:firstLineChars="200"/>
        <w:rPr>
          <w:rFonts w:hint="eastAsia"/>
          <w:b/>
        </w:rPr>
      </w:pPr>
      <w:bookmarkStart w:id="390" w:name="_Toc1814"/>
      <w:bookmarkStart w:id="391" w:name="_Toc10340"/>
      <w:bookmarkStart w:id="392" w:name="_Toc22618"/>
    </w:p>
    <w:p>
      <w:pPr>
        <w:pStyle w:val="24"/>
        <w:spacing w:before="0" w:beforeAutospacing="0" w:after="0" w:afterAutospacing="0" w:line="360" w:lineRule="auto"/>
        <w:ind w:firstLine="482" w:firstLineChars="200"/>
        <w:rPr>
          <w:b/>
        </w:rPr>
      </w:pPr>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自合同签订后30天内完成安装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1.供应商根据三级排放标准要求选择合适</w:t>
      </w:r>
      <w:r>
        <w:rPr>
          <w:rFonts w:hint="eastAsia"/>
          <w:color w:val="auto"/>
          <w:highlight w:val="none"/>
          <w:lang w:val="en-US" w:eastAsia="zh-CN"/>
        </w:rPr>
        <w:t>的品牌和</w:t>
      </w:r>
      <w:r>
        <w:rPr>
          <w:rFonts w:hint="eastAsia" w:ascii="宋体"/>
          <w:color w:val="auto"/>
          <w:highlight w:val="none"/>
          <w:lang w:val="en-US" w:eastAsia="zh-CN"/>
        </w:rPr>
        <w:t>型号</w:t>
      </w:r>
      <w:r>
        <w:rPr>
          <w:rFonts w:hint="eastAsia"/>
          <w:color w:val="auto"/>
          <w:highlight w:val="none"/>
          <w:lang w:val="en-US" w:eastAsia="zh-CN"/>
        </w:rPr>
        <w:t>（水质</w:t>
      </w:r>
      <w:r>
        <w:rPr>
          <w:rFonts w:hint="eastAsia" w:ascii="宋体"/>
          <w:color w:val="auto"/>
          <w:highlight w:val="none"/>
          <w:lang w:val="en-US" w:eastAsia="zh-CN"/>
        </w:rPr>
        <w:t>要求</w:t>
      </w:r>
      <w:r>
        <w:rPr>
          <w:rFonts w:hint="eastAsia"/>
          <w:color w:val="auto"/>
          <w:highlight w:val="none"/>
          <w:lang w:val="en-US" w:eastAsia="zh-CN"/>
        </w:rPr>
        <w:t>：</w:t>
      </w:r>
      <w:r>
        <w:rPr>
          <w:rFonts w:hint="eastAsia" w:ascii="宋体"/>
          <w:color w:val="auto"/>
          <w:highlight w:val="none"/>
          <w:lang w:val="en-US" w:eastAsia="zh-CN"/>
        </w:rPr>
        <w:t>COD≤500，氨氮＜35，PH=6-9</w:t>
      </w:r>
      <w:r>
        <w:rPr>
          <w:rFonts w:hint="eastAsia"/>
          <w:color w:val="auto"/>
          <w:highlight w:val="none"/>
          <w:lang w:val="en-US" w:eastAsia="zh-CN"/>
        </w:rPr>
        <w:t>）；其中氨氮分析仪及COD分析仪最小单次测量时间≤60min,示值误差小于</w:t>
      </w:r>
      <w:r>
        <w:rPr>
          <w:rFonts w:ascii="Times New Roman" w:hAnsi="Times New Roman"/>
          <w:color w:val="000000"/>
          <w:kern w:val="0"/>
          <w:sz w:val="21"/>
          <w:szCs w:val="21"/>
          <w:lang w:bidi="ar"/>
        </w:rPr>
        <w:t>±3%</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氨氮分析仪分辨率</w:t>
      </w:r>
      <w:r>
        <w:rPr>
          <w:rFonts w:ascii="Times New Roman" w:hAnsi="Times New Roman"/>
          <w:color w:val="000000"/>
          <w:kern w:val="0"/>
          <w:sz w:val="21"/>
          <w:szCs w:val="21"/>
          <w:lang w:bidi="ar"/>
        </w:rPr>
        <w:t>0.001mg/L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COD分析仪分辨率0.1</w:t>
      </w:r>
      <w:r>
        <w:rPr>
          <w:rFonts w:ascii="Times New Roman" w:hAnsi="Times New Roman"/>
          <w:color w:val="000000"/>
          <w:kern w:val="0"/>
          <w:sz w:val="21"/>
          <w:szCs w:val="21"/>
          <w:lang w:bidi="ar"/>
        </w:rPr>
        <w:t>mg/L</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val="en-US" w:eastAsia="zh-CN" w:bidi="ar"/>
        </w:rPr>
        <w:t>PH计分辨率0.01PH，PH计响应时间＜1min。</w:t>
      </w:r>
    </w:p>
    <w:p>
      <w:pPr>
        <w:pStyle w:val="6"/>
        <w:ind w:firstLine="480" w:firstLineChars="200"/>
        <w:rPr>
          <w:rFonts w:hint="eastAsia" w:ascii="宋体"/>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eastAsia="zh-CN"/>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Toc259093669"/>
      <w:bookmarkStart w:id="410" w:name="_Toc16917"/>
      <w:bookmarkStart w:id="411" w:name="_Toc28763"/>
      <w:bookmarkStart w:id="412" w:name="_Ref467379094"/>
      <w:bookmarkStart w:id="413" w:name="_Ref467379205"/>
      <w:bookmarkStart w:id="414" w:name="_Ref467378463"/>
      <w:bookmarkStart w:id="415" w:name="_Ref467379195"/>
      <w:bookmarkStart w:id="416" w:name="_Ref467379214"/>
      <w:bookmarkStart w:id="417" w:name="_Ref467379101"/>
      <w:bookmarkStart w:id="418" w:name="_Ref467378499"/>
      <w:bookmarkStart w:id="419" w:name="_Toc487900349"/>
      <w:bookmarkStart w:id="420" w:name="_Toc19614"/>
      <w:bookmarkStart w:id="421" w:name="_Ref467379109"/>
      <w:bookmarkStart w:id="422" w:name="_Ref467378404"/>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487900350"/>
      <w:bookmarkStart w:id="430" w:name="_Toc13336"/>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31634"/>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793"/>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52"/>
      <w:bookmarkStart w:id="454" w:name="_Toc279701248"/>
      <w:bookmarkStart w:id="455" w:name="_Toc487900358"/>
      <w:bookmarkStart w:id="456" w:name="_Toc259093677"/>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279701255"/>
      <w:bookmarkStart w:id="483" w:name="_Toc689"/>
      <w:bookmarkStart w:id="484" w:name="_Toc30676"/>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7102"/>
      <w:bookmarkStart w:id="489" w:name="_Toc8298"/>
      <w:bookmarkStart w:id="490" w:name="_Toc48790036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87900372"/>
      <w:bookmarkStart w:id="506" w:name="_Toc279701262"/>
      <w:bookmarkStart w:id="507" w:name="_Toc4355"/>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487900373"/>
      <w:bookmarkStart w:id="512" w:name="_Toc10330"/>
      <w:bookmarkStart w:id="513" w:name="_Toc259093692"/>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2024年临江公司废水在线设备采购项目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202407006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13"/>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609"/>
        <w:gridCol w:w="945"/>
        <w:gridCol w:w="2355"/>
        <w:gridCol w:w="945"/>
        <w:gridCol w:w="960"/>
        <w:gridCol w:w="1575"/>
        <w:gridCol w:w="1455"/>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混合采样器</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供应商根据三级排放标准要求选择合适品牌及型号，要求COD≤500，氨氮＜35，PH=6-9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接入渗滤液DCS日常监控，包含税费和运费，安装，调试及所有其他费用。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PH计</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COD分析仪</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氨氮分析仪</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线缆</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4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5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2024年临江公司废水在线设备采购项目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60752A"/>
    <w:rsid w:val="03CA5C6D"/>
    <w:rsid w:val="04E634F4"/>
    <w:rsid w:val="057311F3"/>
    <w:rsid w:val="05A4392C"/>
    <w:rsid w:val="05B622F4"/>
    <w:rsid w:val="05ED5A8A"/>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F15921"/>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D63115E"/>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0037B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5FB8"/>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6F83EE1"/>
    <w:rsid w:val="778F44F9"/>
    <w:rsid w:val="77F2017E"/>
    <w:rsid w:val="78A551F0"/>
    <w:rsid w:val="78D36201"/>
    <w:rsid w:val="79017606"/>
    <w:rsid w:val="79D7762B"/>
    <w:rsid w:val="79EB254B"/>
    <w:rsid w:val="7A154A37"/>
    <w:rsid w:val="7BA82ABD"/>
    <w:rsid w:val="7C757EAB"/>
    <w:rsid w:val="7C7C518C"/>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44</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2024-07-08T08:20:27Z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