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2024年临江公司排污许可证、危废经营许可证变更换证及环境应急预案修编服务采购项目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202407030</w:t>
      </w:r>
    </w:p>
    <w:p>
      <w:pPr>
        <w:spacing w:line="360" w:lineRule="auto"/>
        <w:jc w:val="center"/>
        <w:rPr>
          <w:rFonts w:cs="仿宋" w:asciiTheme="minorEastAsia" w:hAnsiTheme="minorEastAsia"/>
          <w:b/>
          <w:bCs/>
          <w:color w:val="auto"/>
          <w:sz w:val="72"/>
          <w:szCs w:val="72"/>
        </w:rPr>
      </w:pPr>
    </w:p>
    <w:p>
      <w:pPr>
        <w:pStyle w:val="3"/>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23</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2024年临江公司排污许可证、危废经营许可证变更换证及环境应急预案修编服务采购项目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202407030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2024年临江公司排污许可证、危废经营许可证变更换证及环境应急预案修编服务采购项目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18.50万元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临江公司因新增高温蒸煮项目后，根据《危险废物经营许可证管理办法》及排污许可证管理要求，需变更信息重新申请领取危险废物（医废）经营许可证和排污许可证以及项目的环境应急预案修编，故需委托第三方单位进行变更换证及应急预案修编服务</w:t>
      </w:r>
      <w:r>
        <w:rPr>
          <w:rFonts w:hint="eastAsia" w:hAnsi="宋体" w:cs="宋体"/>
          <w:bCs/>
          <w:color w:val="auto"/>
          <w:sz w:val="24"/>
          <w:highlight w:val="none"/>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自合同签订起至取得变更后的</w:t>
      </w:r>
      <w:r>
        <w:rPr>
          <w:rFonts w:hint="eastAsia" w:cs="仿宋" w:asciiTheme="minorEastAsia" w:hAnsiTheme="minorEastAsia"/>
          <w:color w:val="auto"/>
          <w:sz w:val="24"/>
          <w:u w:val="single"/>
          <w:lang w:val="en-US" w:eastAsia="zh-CN"/>
        </w:rPr>
        <w:t>排污许可证、危废经营许可证、完成环境应急预案修编并通过专家评审</w:t>
      </w:r>
      <w:r>
        <w:rPr>
          <w:rFonts w:hint="eastAsia" w:hAnsi="宋体" w:cs="宋体"/>
          <w:bCs/>
          <w:color w:val="auto"/>
          <w:sz w:val="24"/>
          <w:highlight w:val="none"/>
          <w:u w:val="single"/>
          <w:lang w:val="en-US" w:eastAsia="zh-CN"/>
        </w:rPr>
        <w:t>后，本合同自动终止</w:t>
      </w:r>
      <w:r>
        <w:rPr>
          <w:rFonts w:hint="eastAsia" w:hAnsi="宋体" w:cs="宋体"/>
          <w:bCs/>
          <w:color w:val="auto"/>
          <w:sz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28359081"/>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排污许可证变更或危废经营许可证换证或环境应急预案修编服务</w:t>
      </w:r>
      <w:r>
        <w:rPr>
          <w:rFonts w:hint="eastAsia" w:cs="仿宋" w:asciiTheme="minorEastAsia" w:hAnsiTheme="minorEastAsia"/>
          <w:bCs/>
          <w:sz w:val="24"/>
          <w:u w:val="single"/>
        </w:rPr>
        <w:t>业绩（同时提供</w:t>
      </w:r>
      <w:r>
        <w:rPr>
          <w:rFonts w:hint="eastAsia" w:cs="仿宋" w:asciiTheme="minorEastAsia" w:hAnsiTheme="minorEastAsia"/>
          <w:b/>
          <w:bCs w:val="0"/>
          <w:sz w:val="24"/>
          <w:u w:val="single"/>
        </w:rPr>
        <w:t>合同复印件</w:t>
      </w:r>
      <w:r>
        <w:rPr>
          <w:rFonts w:hint="eastAsia" w:cs="仿宋" w:asciiTheme="minorEastAsia" w:hAnsiTheme="minorEastAsia"/>
          <w:bCs/>
          <w:sz w:val="24"/>
          <w:u w:val="single"/>
        </w:rPr>
        <w:t>和与合同相对应的</w:t>
      </w:r>
      <w:r>
        <w:rPr>
          <w:rFonts w:hint="eastAsia" w:cs="仿宋" w:asciiTheme="minorEastAsia" w:hAnsiTheme="minorEastAsia"/>
          <w:b/>
          <w:bCs w:val="0"/>
          <w:sz w:val="24"/>
          <w:u w:val="single"/>
        </w:rPr>
        <w:t>正规合法发票</w:t>
      </w:r>
      <w:r>
        <w:rPr>
          <w:rFonts w:hint="eastAsia" w:cs="仿宋" w:asciiTheme="minorEastAsia" w:hAnsiTheme="minorEastAsia"/>
          <w:bCs/>
          <w:sz w:val="24"/>
          <w:u w:val="single"/>
        </w:rPr>
        <w:t>复印件作为业绩证明材料，缺少其中任何一个均视为业绩证明材料不符合要求）</w:t>
      </w:r>
      <w:r>
        <w:rPr>
          <w:rFonts w:hint="eastAsia" w:cs="仿宋" w:asciiTheme="minorEastAsia" w:hAnsiTheme="minorEastAsia"/>
          <w:bCs/>
          <w:sz w:val="24"/>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bookmarkStart w:id="496" w:name="_GoBack"/>
      <w:bookmarkEnd w:id="496"/>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7月23</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ind w:left="0" w:leftChars="0" w:firstLine="0" w:firstLineChars="0"/>
        <w:rPr>
          <w:rFonts w:hint="eastAsia" w:cs="仿宋" w:asciiTheme="minorEastAsia" w:hAnsiTheme="minorEastAsia"/>
          <w:b/>
          <w:color w:val="auto"/>
          <w:sz w:val="32"/>
          <w:szCs w:val="20"/>
        </w:rPr>
      </w:pPr>
    </w:p>
    <w:p>
      <w:pPr>
        <w:pStyle w:val="14"/>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3"/>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1.临江公司三固事业部因新增高温蒸煮项目后，根据《危险废物经营许可证管理办法》等要求，需重新申请领取危险废物的医废经营许可证。</w:t>
      </w:r>
    </w:p>
    <w:p>
      <w:pPr>
        <w:pStyle w:val="3"/>
        <w:numPr>
          <w:ilvl w:val="0"/>
          <w:numId w:val="0"/>
        </w:numPr>
        <w:ind w:firstLine="480" w:firstLineChars="200"/>
        <w:rPr>
          <w:rFonts w:hint="default" w:ascii="宋体" w:hAnsi="Arial" w:cs="Arial" w:eastAsiaTheme="minorEastAsia"/>
          <w:snapToGrid w:val="0"/>
          <w:color w:val="auto"/>
          <w:kern w:val="2"/>
          <w:sz w:val="24"/>
          <w:szCs w:val="21"/>
          <w:lang w:val="en-US" w:eastAsia="zh-CN" w:bidi="ar-SA"/>
        </w:rPr>
      </w:pPr>
      <w:r>
        <w:rPr>
          <w:rFonts w:hint="eastAsia" w:hAnsi="宋体" w:cs="宋体"/>
          <w:bCs/>
          <w:color w:val="auto"/>
          <w:sz w:val="24"/>
          <w:highlight w:val="none"/>
          <w:lang w:val="en-US" w:eastAsia="zh-CN"/>
        </w:rPr>
        <w:t>2.根据排污许可证管理要求，在现有排污证上新增高温蒸煮项目的生产内容、废气相关排放口信息及标准要求、污染防治措施及自行监测内容。</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3.根据《浙江省突发环境事件应急预案编制导则》（企业版全本）和《企业事业单位突发环境事件应急预案备案管理办法（试行）》要求，因高温蒸煮项目，需重新修订编写《杭州市第三固废处置中心突发事件环境应急预案》（全本版），并通过专家评审。根据《环境应急资源调查指南（试行）》（环办应急[2019]17号），结合三固项目的应急资源现状，编制三固项目环境应急资源调查报告。根据《企业突发环境事件风险分级方法》和《浙江省企业环境风险评估技术指南（第二版）》（以下简称《指南》）等技术规范的要求，结合三固项目的环境风险现状，编制三固项目环境风险评估报告。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新增高温蒸煮项目建设规模：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项目名称：杭州市第三固废处置中心医疗废物高温蒸煮项目；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建设性质：扩建；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建设用地：用地面积约 11.65 亩，用地性质为公共设施用地；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服务范围：杭州市乃至周边地区所有医疗废物产废单位；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 xml:space="preserve">建设规模：杭州市第三固废处置中心医疗废物高温蒸煮项目总处理规模40000吨/年，项目分两期实施，土建及公辅配套设施一次建设完成，设备购置分两期实施，每期 2 万吨/年，建设内容为医疗废物处置。 </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新建设施：主要为生产系统，包括：①医疗废物处置系统；②暂存设施；③ 废气处理设备；④周转箱上料系统；⑤周转箱清洗设备；⑥车辆消毒设备；⑦车辆出厂计量设施。利旧设施：主要为生产辅助系统，包括：①废水处理设施；②分析化验设施； ③热能动力设施；④维修设施；⑤计量设施；⑥暂存冷库等。</w:t>
      </w:r>
    </w:p>
    <w:p>
      <w:pPr>
        <w:pStyle w:val="3"/>
        <w:numPr>
          <w:ilvl w:val="0"/>
          <w:numId w:val="0"/>
        </w:numPr>
        <w:ind w:firstLine="482" w:firstLineChars="200"/>
        <w:rPr>
          <w:rFonts w:hint="eastAsia" w:hAnsi="宋体" w:cs="宋体"/>
          <w:b w:val="0"/>
          <w:bCs/>
          <w:color w:val="auto"/>
          <w:sz w:val="24"/>
          <w:highlight w:val="none"/>
          <w:u w:val="single"/>
          <w:lang w:val="en-US" w:eastAsia="zh-CN"/>
        </w:rPr>
      </w:pPr>
      <w:r>
        <w:rPr>
          <w:rFonts w:hint="eastAsia" w:hAnsi="宋体" w:eastAsia="宋体" w:cs="宋体"/>
          <w:b/>
          <w:bCs w:val="0"/>
          <w:snapToGrid/>
          <w:color w:val="auto"/>
          <w:kern w:val="2"/>
          <w:sz w:val="24"/>
          <w:szCs w:val="24"/>
          <w:lang w:val="en-US" w:eastAsia="zh-CN" w:bidi="ar-SA"/>
        </w:rPr>
        <w:t>二、</w:t>
      </w:r>
      <w:r>
        <w:rPr>
          <w:rFonts w:hint="eastAsia" w:ascii="宋体" w:hAnsi="宋体" w:eastAsia="宋体" w:cs="宋体"/>
          <w:b/>
          <w:bCs w:val="0"/>
          <w:snapToGrid/>
          <w:color w:val="auto"/>
          <w:kern w:val="2"/>
          <w:sz w:val="24"/>
          <w:szCs w:val="24"/>
          <w:lang w:val="en-US" w:eastAsia="zh-CN" w:bidi="ar-SA"/>
        </w:rPr>
        <w:t>合同期限：</w:t>
      </w:r>
      <w:r>
        <w:rPr>
          <w:rFonts w:hint="eastAsia" w:ascii="宋体" w:hAnsi="宋体" w:eastAsia="宋体" w:cs="宋体"/>
          <w:b w:val="0"/>
          <w:bCs/>
          <w:snapToGrid/>
          <w:color w:val="auto"/>
          <w:kern w:val="2"/>
          <w:sz w:val="24"/>
          <w:szCs w:val="24"/>
          <w:u w:val="single"/>
          <w:lang w:val="en-US" w:eastAsia="zh-CN" w:bidi="ar-SA"/>
        </w:rPr>
        <w:t>自合同签订起至取得变更后的排污许可证、危废</w:t>
      </w:r>
      <w:r>
        <w:rPr>
          <w:rFonts w:hint="eastAsia" w:hAnsi="宋体" w:eastAsia="宋体" w:cs="宋体"/>
          <w:b w:val="0"/>
          <w:bCs/>
          <w:snapToGrid/>
          <w:color w:val="auto"/>
          <w:kern w:val="2"/>
          <w:sz w:val="24"/>
          <w:szCs w:val="24"/>
          <w:u w:val="single"/>
          <w:lang w:val="en-US" w:eastAsia="zh-CN" w:bidi="ar-SA"/>
        </w:rPr>
        <w:t>（医废）</w:t>
      </w:r>
      <w:r>
        <w:rPr>
          <w:rFonts w:hint="eastAsia" w:ascii="宋体" w:hAnsi="宋体" w:eastAsia="宋体" w:cs="宋体"/>
          <w:b w:val="0"/>
          <w:bCs/>
          <w:snapToGrid/>
          <w:color w:val="auto"/>
          <w:kern w:val="2"/>
          <w:sz w:val="24"/>
          <w:szCs w:val="24"/>
          <w:u w:val="single"/>
          <w:lang w:val="en-US" w:eastAsia="zh-CN" w:bidi="ar-SA"/>
        </w:rPr>
        <w:t>经营许可证后，</w:t>
      </w:r>
      <w:r>
        <w:rPr>
          <w:rFonts w:hint="eastAsia" w:hAnsi="宋体" w:cs="宋体"/>
          <w:b w:val="0"/>
          <w:bCs/>
          <w:color w:val="auto"/>
          <w:sz w:val="24"/>
          <w:highlight w:val="none"/>
          <w:u w:val="single"/>
          <w:lang w:val="en-US" w:eastAsia="zh-CN"/>
        </w:rPr>
        <w:t>本合同自动终止。</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3"/>
        <w:numPr>
          <w:ilvl w:val="0"/>
          <w:numId w:val="0"/>
        </w:numPr>
        <w:ind w:firstLine="480" w:firstLineChars="200"/>
        <w:rPr>
          <w:rFonts w:hint="eastAsia" w:ascii="宋体"/>
          <w:color w:val="auto"/>
          <w:lang w:val="en-US" w:eastAsia="zh-CN"/>
        </w:rPr>
      </w:pPr>
      <w:r>
        <w:rPr>
          <w:rFonts w:hint="eastAsia" w:cs="仿宋" w:asciiTheme="minorEastAsia" w:hAnsiTheme="minorEastAsia"/>
          <w:color w:val="auto"/>
          <w:sz w:val="24"/>
          <w:lang w:val="en-US" w:eastAsia="zh-CN"/>
        </w:rPr>
        <w:t>供应商所提供的服务应符合国家规范、规程和地方法规规定，并满足采购人的要求。</w:t>
      </w:r>
    </w:p>
    <w:p>
      <w:pPr>
        <w:pStyle w:val="3"/>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3"/>
        <w:numPr>
          <w:ilvl w:val="0"/>
          <w:numId w:val="0"/>
        </w:numPr>
        <w:ind w:firstLine="480" w:firstLineChars="200"/>
        <w:rPr>
          <w:rFonts w:hint="eastAsia" w:ascii="宋体" w:hAnsi="宋体" w:eastAsia="宋体" w:cs="宋体"/>
          <w:b w:val="0"/>
          <w:bCs/>
          <w:snapToGrid/>
          <w:color w:val="auto"/>
          <w:kern w:val="2"/>
          <w:sz w:val="24"/>
          <w:szCs w:val="24"/>
          <w:u w:val="none"/>
          <w:lang w:val="en-US" w:eastAsia="zh-CN" w:bidi="ar-SA"/>
        </w:rPr>
      </w:pPr>
      <w:r>
        <w:rPr>
          <w:rFonts w:hint="eastAsia" w:hAnsi="宋体" w:eastAsia="宋体" w:cs="宋体"/>
          <w:b w:val="0"/>
          <w:bCs/>
          <w:snapToGrid/>
          <w:color w:val="auto"/>
          <w:kern w:val="2"/>
          <w:sz w:val="24"/>
          <w:szCs w:val="24"/>
          <w:u w:val="none"/>
          <w:lang w:val="en-US" w:eastAsia="zh-CN" w:bidi="ar-SA"/>
        </w:rPr>
        <w:t>1.在2024年12月前</w:t>
      </w:r>
      <w:r>
        <w:rPr>
          <w:rFonts w:hint="eastAsia" w:ascii="宋体" w:hAnsi="宋体" w:eastAsia="宋体" w:cs="宋体"/>
          <w:b w:val="0"/>
          <w:bCs/>
          <w:snapToGrid/>
          <w:color w:val="auto"/>
          <w:kern w:val="2"/>
          <w:sz w:val="24"/>
          <w:szCs w:val="24"/>
          <w:u w:val="none"/>
          <w:lang w:val="en-US" w:eastAsia="zh-CN" w:bidi="ar-SA"/>
        </w:rPr>
        <w:t>取得变更后的排污许可证、危废</w:t>
      </w:r>
      <w:r>
        <w:rPr>
          <w:rFonts w:hint="eastAsia" w:hAnsi="宋体" w:eastAsia="宋体" w:cs="宋体"/>
          <w:b w:val="0"/>
          <w:bCs/>
          <w:snapToGrid/>
          <w:color w:val="auto"/>
          <w:kern w:val="2"/>
          <w:sz w:val="24"/>
          <w:szCs w:val="24"/>
          <w:u w:val="none"/>
          <w:lang w:val="en-US" w:eastAsia="zh-CN" w:bidi="ar-SA"/>
        </w:rPr>
        <w:t>（医废）</w:t>
      </w:r>
      <w:r>
        <w:rPr>
          <w:rFonts w:hint="eastAsia" w:ascii="宋体" w:hAnsi="宋体" w:eastAsia="宋体" w:cs="宋体"/>
          <w:b w:val="0"/>
          <w:bCs/>
          <w:snapToGrid/>
          <w:color w:val="auto"/>
          <w:kern w:val="2"/>
          <w:sz w:val="24"/>
          <w:szCs w:val="24"/>
          <w:u w:val="none"/>
          <w:lang w:val="en-US" w:eastAsia="zh-CN" w:bidi="ar-SA"/>
        </w:rPr>
        <w:t>经营许可证</w:t>
      </w:r>
      <w:r>
        <w:rPr>
          <w:rFonts w:hint="eastAsia" w:hAnsi="宋体" w:eastAsia="宋体" w:cs="宋体"/>
          <w:b w:val="0"/>
          <w:bCs/>
          <w:snapToGrid/>
          <w:color w:val="auto"/>
          <w:kern w:val="2"/>
          <w:sz w:val="24"/>
          <w:szCs w:val="24"/>
          <w:u w:val="none"/>
          <w:lang w:val="en-US" w:eastAsia="zh-CN" w:bidi="ar-SA"/>
        </w:rPr>
        <w:t>；</w:t>
      </w:r>
    </w:p>
    <w:p>
      <w:pPr>
        <w:pStyle w:val="3"/>
        <w:numPr>
          <w:ilvl w:val="0"/>
          <w:numId w:val="0"/>
        </w:numPr>
        <w:ind w:firstLine="480" w:firstLineChars="200"/>
        <w:rPr>
          <w:rFonts w:hint="default" w:ascii="宋体"/>
          <w:color w:val="auto"/>
          <w:u w:val="none"/>
          <w:lang w:val="en-US" w:eastAsia="zh-CN"/>
        </w:rPr>
      </w:pPr>
      <w:r>
        <w:rPr>
          <w:rFonts w:hint="eastAsia" w:hAnsi="宋体" w:eastAsia="宋体" w:cs="宋体"/>
          <w:b w:val="0"/>
          <w:bCs/>
          <w:snapToGrid/>
          <w:color w:val="auto"/>
          <w:kern w:val="2"/>
          <w:sz w:val="24"/>
          <w:szCs w:val="24"/>
          <w:u w:val="none"/>
          <w:lang w:val="en-US" w:eastAsia="zh-CN" w:bidi="ar-SA"/>
        </w:rPr>
        <w:t>2.完成修编环境应急预案、应急资源调查报告、环境风险报告，并通过专家评审。</w:t>
      </w:r>
    </w:p>
    <w:p>
      <w:pPr>
        <w:pStyle w:val="3"/>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服务要求</w:t>
      </w:r>
    </w:p>
    <w:p>
      <w:pPr>
        <w:pStyle w:val="3"/>
        <w:numPr>
          <w:ilvl w:val="0"/>
          <w:numId w:val="0"/>
        </w:numPr>
        <w:ind w:firstLine="480" w:firstLineChars="200"/>
        <w:rPr>
          <w:rFonts w:hint="eastAsia" w:cs="Arial"/>
          <w:snapToGrid w:val="0"/>
          <w:color w:val="auto"/>
          <w:kern w:val="2"/>
          <w:sz w:val="24"/>
          <w:szCs w:val="21"/>
          <w:lang w:val="en-US" w:eastAsia="zh-CN" w:bidi="ar-SA"/>
        </w:rPr>
      </w:pPr>
      <w:r>
        <w:rPr>
          <w:rFonts w:hint="eastAsia" w:ascii="宋体"/>
          <w:color w:val="auto"/>
          <w:lang w:val="en-US" w:eastAsia="zh-CN"/>
        </w:rPr>
        <w:t>1.供应商根据</w:t>
      </w:r>
      <w:r>
        <w:rPr>
          <w:rFonts w:hint="eastAsia" w:hAnsi="宋体" w:cs="宋体"/>
          <w:bCs/>
          <w:color w:val="auto"/>
          <w:sz w:val="24"/>
          <w:highlight w:val="none"/>
          <w:lang w:val="en-US" w:eastAsia="zh-CN"/>
        </w:rPr>
        <w:t>《危险废物经营许可证管理办法》要求开展</w:t>
      </w:r>
      <w:r>
        <w:rPr>
          <w:rFonts w:hint="eastAsia" w:ascii="宋体" w:hAnsi="Arial" w:cs="Arial" w:eastAsiaTheme="minorEastAsia"/>
          <w:snapToGrid w:val="0"/>
          <w:color w:val="auto"/>
          <w:kern w:val="2"/>
          <w:sz w:val="24"/>
          <w:szCs w:val="21"/>
          <w:lang w:val="en-US" w:eastAsia="zh-CN" w:bidi="ar-SA"/>
        </w:rPr>
        <w:t>危险废物（医废）经营许可证换证咨询及资料收集整理等服务，包括提出换证计划、换证资料编制（包括危险废物（医废）经营许可证经营活动情况总结报告）等，协调换证审批部门对接审查工作</w:t>
      </w:r>
      <w:r>
        <w:rPr>
          <w:rFonts w:hint="eastAsia" w:cs="Arial"/>
          <w:snapToGrid w:val="0"/>
          <w:color w:val="auto"/>
          <w:kern w:val="2"/>
          <w:sz w:val="24"/>
          <w:szCs w:val="21"/>
          <w:lang w:val="en-US" w:eastAsia="zh-CN" w:bidi="ar-SA"/>
        </w:rPr>
        <w:t>。</w:t>
      </w:r>
    </w:p>
    <w:p>
      <w:pPr>
        <w:pStyle w:val="3"/>
        <w:numPr>
          <w:ilvl w:val="0"/>
          <w:numId w:val="0"/>
        </w:numPr>
        <w:ind w:firstLine="480" w:firstLineChars="200"/>
        <w:rPr>
          <w:rFonts w:hint="eastAsia"/>
          <w:color w:val="auto"/>
          <w:lang w:val="en-US" w:eastAsia="zh-CN"/>
        </w:rPr>
      </w:pPr>
      <w:r>
        <w:rPr>
          <w:rFonts w:hint="eastAsia"/>
          <w:color w:val="auto"/>
          <w:lang w:val="en-US" w:eastAsia="zh-CN"/>
        </w:rPr>
        <w:t>2.</w:t>
      </w:r>
      <w:r>
        <w:rPr>
          <w:rFonts w:hint="eastAsia" w:hAnsi="宋体" w:cs="宋体"/>
          <w:bCs/>
          <w:color w:val="auto"/>
          <w:sz w:val="24"/>
          <w:highlight w:val="none"/>
          <w:lang w:val="en-US" w:eastAsia="zh-CN"/>
        </w:rPr>
        <w:t>根据排污许可证管理要求开展排污许可证变更咨询服务，变更内容为在现有排污证上新增高温蒸煮项目的生产内容、废气相关排放口信息及标准要求、污染防治措施及自行监测内容。</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Arial" w:cs="Arial"/>
          <w:snapToGrid w:val="0"/>
          <w:color w:val="auto"/>
          <w:kern w:val="2"/>
          <w:sz w:val="24"/>
          <w:szCs w:val="21"/>
          <w:lang w:val="en-US" w:eastAsia="zh-CN" w:bidi="ar-SA"/>
        </w:rPr>
      </w:pPr>
      <w:r>
        <w:rPr>
          <w:rFonts w:hint="eastAsia" w:hAnsi="宋体" w:cs="宋体"/>
          <w:bCs/>
          <w:color w:val="auto"/>
          <w:sz w:val="24"/>
          <w:highlight w:val="none"/>
          <w:lang w:val="en-US" w:eastAsia="zh-CN"/>
        </w:rPr>
        <w:t>3.根据《浙江省突发环境事件应急预案编制导则》（企业版全本）和《企业事业单位突发环境事件应急预案备案管理办法（试行）》要求，重新修订编写《杭州市第三固废处置中心突发事件环境应急预案》（全本版），并通过专家评审。根据《环境应急资源调查指南（试行）》（环办应急[2019]17号），结合三固项目的应急资源现状，编制三固项目环境应急资源调查报告。根据《企业突发环境事件风险分级方法》和《浙江省企业环境风险评估技术指南（第二版）》（以下简称《指南》）等技术规范的要求，结合三固项目的环境风险现状，编制三固项目环境风险评估报告。</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本项目如有涉及到方案及报告的需满足相关职能部门等</w:t>
      </w:r>
      <w:r>
        <w:rPr>
          <w:rFonts w:hint="default" w:ascii="宋体" w:hAnsi="Arial" w:cs="Arial" w:eastAsiaTheme="minorEastAsia"/>
          <w:snapToGrid w:val="0"/>
          <w:color w:val="auto"/>
          <w:kern w:val="2"/>
          <w:sz w:val="24"/>
          <w:szCs w:val="21"/>
          <w:lang w:val="en-US" w:eastAsia="zh-CN" w:bidi="ar-SA"/>
        </w:rPr>
        <w:t>技术文件</w:t>
      </w:r>
      <w:r>
        <w:rPr>
          <w:rFonts w:hint="eastAsia" w:ascii="宋体" w:hAnsi="Arial" w:cs="Arial" w:eastAsiaTheme="minorEastAsia"/>
          <w:snapToGrid w:val="0"/>
          <w:color w:val="auto"/>
          <w:kern w:val="2"/>
          <w:sz w:val="24"/>
          <w:szCs w:val="21"/>
          <w:lang w:val="en-US" w:eastAsia="zh-CN" w:bidi="ar-SA"/>
        </w:rPr>
        <w:t>要求进行。</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4.需在2024年12月前完成排污许可证变更、危废经营许可证换证。</w:t>
      </w:r>
    </w:p>
    <w:p>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本项目涉及所有费用由</w:t>
      </w:r>
      <w:r>
        <w:rPr>
          <w:rFonts w:hint="eastAsia" w:ascii="宋体" w:hAnsi="Arial"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负责。</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1.采购人不再对任何售后服务进行付费。供应商的派遣人员产生的一切费用由供应商承担。</w:t>
      </w:r>
    </w:p>
    <w:p>
      <w:pPr>
        <w:pStyle w:val="3"/>
        <w:numPr>
          <w:ilvl w:val="0"/>
          <w:numId w:val="0"/>
        </w:numPr>
        <w:ind w:firstLine="480" w:firstLineChars="200"/>
        <w:rPr>
          <w:rFonts w:hint="eastAsia" w:ascii="宋体"/>
          <w:color w:val="auto"/>
          <w:lang w:val="en-US" w:eastAsia="zh-CN"/>
        </w:rPr>
      </w:pPr>
      <w:r>
        <w:rPr>
          <w:rFonts w:hint="eastAsia"/>
          <w:color w:val="auto"/>
          <w:lang w:val="en-US" w:eastAsia="zh-CN"/>
        </w:rPr>
        <w:t>2</w:t>
      </w:r>
      <w:r>
        <w:rPr>
          <w:rFonts w:hint="eastAsia" w:ascii="宋体"/>
          <w:color w:val="auto"/>
          <w:lang w:val="en-US" w:eastAsia="zh-CN"/>
        </w:rPr>
        <w:t>.保密服务要求：供应商对采购人提供的所有业务技术资料、文档，有责任对第三方保密；</w:t>
      </w:r>
    </w:p>
    <w:p>
      <w:pPr>
        <w:rPr>
          <w:rFonts w:hint="eastAsia"/>
          <w:color w:val="auto"/>
          <w:lang w:eastAsia="zh-CN"/>
        </w:rPr>
      </w:pPr>
    </w:p>
    <w:p>
      <w:pPr>
        <w:pStyle w:val="2"/>
        <w:rPr>
          <w:rFonts w:hint="eastAsia"/>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36"/>
      <w:bookmarkEnd w:id="19"/>
      <w:bookmarkStart w:id="20" w:name="_Toc184312076"/>
      <w:bookmarkEnd w:id="20"/>
      <w:bookmarkStart w:id="21" w:name="_Toc184310316"/>
      <w:bookmarkEnd w:id="21"/>
      <w:bookmarkStart w:id="22" w:name="_Toc184308040"/>
      <w:bookmarkEnd w:id="22"/>
      <w:bookmarkStart w:id="23" w:name="_Toc184314414"/>
      <w:bookmarkEnd w:id="23"/>
      <w:bookmarkStart w:id="24" w:name="_Toc184313255"/>
      <w:bookmarkEnd w:id="24"/>
      <w:bookmarkStart w:id="25" w:name="_Toc184308104"/>
      <w:bookmarkEnd w:id="25"/>
      <w:bookmarkStart w:id="26" w:name="_Toc184310328"/>
      <w:bookmarkEnd w:id="26"/>
      <w:bookmarkStart w:id="27" w:name="_Toc184310284"/>
      <w:bookmarkEnd w:id="27"/>
      <w:bookmarkStart w:id="28" w:name="_Toc184310311"/>
      <w:bookmarkEnd w:id="28"/>
      <w:bookmarkStart w:id="29" w:name="_Toc184314415"/>
      <w:bookmarkEnd w:id="29"/>
      <w:bookmarkStart w:id="30" w:name="_Toc184312067"/>
      <w:bookmarkEnd w:id="30"/>
      <w:bookmarkStart w:id="31" w:name="_Toc184312070"/>
      <w:bookmarkEnd w:id="31"/>
      <w:bookmarkStart w:id="32" w:name="_Toc184308101"/>
      <w:bookmarkEnd w:id="32"/>
      <w:bookmarkStart w:id="33" w:name="_Toc184308095"/>
      <w:bookmarkEnd w:id="33"/>
      <w:bookmarkStart w:id="34" w:name="_Toc184312096"/>
      <w:bookmarkEnd w:id="34"/>
      <w:bookmarkStart w:id="35" w:name="_Toc184310339"/>
      <w:bookmarkEnd w:id="35"/>
      <w:bookmarkStart w:id="36" w:name="_Toc184310332"/>
      <w:bookmarkEnd w:id="36"/>
      <w:bookmarkStart w:id="37" w:name="_Toc184314467"/>
      <w:bookmarkEnd w:id="37"/>
      <w:bookmarkStart w:id="38" w:name="_Toc184313238"/>
      <w:bookmarkEnd w:id="38"/>
      <w:bookmarkStart w:id="39" w:name="_Toc184313269"/>
      <w:bookmarkEnd w:id="39"/>
      <w:bookmarkStart w:id="40" w:name="_Toc184308061"/>
      <w:bookmarkEnd w:id="40"/>
      <w:bookmarkStart w:id="41" w:name="_Toc184314419"/>
      <w:bookmarkEnd w:id="41"/>
      <w:bookmarkStart w:id="42" w:name="_Toc184312103"/>
      <w:bookmarkEnd w:id="42"/>
      <w:bookmarkStart w:id="43" w:name="_Toc184308043"/>
      <w:bookmarkEnd w:id="43"/>
      <w:bookmarkStart w:id="44" w:name="_Toc184312104"/>
      <w:bookmarkEnd w:id="44"/>
      <w:bookmarkStart w:id="45" w:name="_Toc184312115"/>
      <w:bookmarkEnd w:id="45"/>
      <w:bookmarkStart w:id="46" w:name="_Toc184308058"/>
      <w:bookmarkEnd w:id="46"/>
      <w:bookmarkStart w:id="47" w:name="_Toc184312079"/>
      <w:bookmarkEnd w:id="47"/>
      <w:bookmarkStart w:id="48" w:name="_Toc184308062"/>
      <w:bookmarkEnd w:id="48"/>
      <w:bookmarkStart w:id="49" w:name="_Toc184308077"/>
      <w:bookmarkEnd w:id="49"/>
      <w:bookmarkStart w:id="50" w:name="_Toc184308108"/>
      <w:bookmarkEnd w:id="50"/>
      <w:bookmarkStart w:id="51" w:name="_Toc184312126"/>
      <w:bookmarkEnd w:id="51"/>
      <w:bookmarkStart w:id="52" w:name="_Toc184313278"/>
      <w:bookmarkEnd w:id="52"/>
      <w:bookmarkStart w:id="53" w:name="_Toc184310343"/>
      <w:bookmarkEnd w:id="53"/>
      <w:bookmarkStart w:id="54" w:name="_Toc184308090"/>
      <w:bookmarkEnd w:id="54"/>
      <w:bookmarkStart w:id="55" w:name="_Toc184313246"/>
      <w:bookmarkEnd w:id="55"/>
      <w:bookmarkStart w:id="56" w:name="_Toc184308074"/>
      <w:bookmarkEnd w:id="56"/>
      <w:bookmarkStart w:id="57" w:name="_Toc184312132"/>
      <w:bookmarkEnd w:id="57"/>
      <w:bookmarkStart w:id="58" w:name="_Toc184314477"/>
      <w:bookmarkEnd w:id="58"/>
      <w:bookmarkStart w:id="59" w:name="_Toc184314449"/>
      <w:bookmarkEnd w:id="59"/>
      <w:bookmarkStart w:id="60" w:name="_Toc184314410"/>
      <w:bookmarkEnd w:id="60"/>
      <w:bookmarkStart w:id="61" w:name="_Toc184313251"/>
      <w:bookmarkEnd w:id="61"/>
      <w:bookmarkStart w:id="62" w:name="_Toc184313296"/>
      <w:bookmarkEnd w:id="62"/>
      <w:bookmarkStart w:id="63" w:name="_Toc184314466"/>
      <w:bookmarkEnd w:id="63"/>
      <w:bookmarkStart w:id="64" w:name="_Toc184310298"/>
      <w:bookmarkEnd w:id="64"/>
      <w:bookmarkStart w:id="65" w:name="_Toc184313289"/>
      <w:bookmarkEnd w:id="65"/>
      <w:bookmarkStart w:id="66" w:name="_Toc184313302"/>
      <w:bookmarkEnd w:id="66"/>
      <w:bookmarkStart w:id="67" w:name="_Toc184314462"/>
      <w:bookmarkEnd w:id="67"/>
      <w:bookmarkStart w:id="68" w:name="_Toc184310333"/>
      <w:bookmarkEnd w:id="68"/>
      <w:bookmarkStart w:id="69" w:name="_Toc184310277"/>
      <w:bookmarkEnd w:id="69"/>
      <w:bookmarkStart w:id="70" w:name="_Toc184312092"/>
      <w:bookmarkEnd w:id="70"/>
      <w:bookmarkStart w:id="71" w:name="_Toc184310302"/>
      <w:bookmarkEnd w:id="71"/>
      <w:bookmarkStart w:id="72" w:name="_Toc184310291"/>
      <w:bookmarkEnd w:id="72"/>
      <w:bookmarkStart w:id="73" w:name="_Toc184310324"/>
      <w:bookmarkEnd w:id="73"/>
      <w:bookmarkStart w:id="74" w:name="_Toc184313299"/>
      <w:bookmarkEnd w:id="74"/>
      <w:bookmarkStart w:id="75" w:name="_Toc184312138"/>
      <w:bookmarkEnd w:id="75"/>
      <w:bookmarkStart w:id="76" w:name="_Toc184310344"/>
      <w:bookmarkEnd w:id="76"/>
      <w:bookmarkStart w:id="77" w:name="_Toc184308103"/>
      <w:bookmarkEnd w:id="77"/>
      <w:bookmarkStart w:id="78" w:name="_Toc184310285"/>
      <w:bookmarkEnd w:id="78"/>
      <w:bookmarkStart w:id="79" w:name="_Toc184310279"/>
      <w:bookmarkEnd w:id="79"/>
      <w:bookmarkStart w:id="80" w:name="_Toc184314450"/>
      <w:bookmarkEnd w:id="80"/>
      <w:bookmarkStart w:id="81" w:name="_Toc184313239"/>
      <w:bookmarkEnd w:id="81"/>
      <w:bookmarkStart w:id="82" w:name="_Toc184308041"/>
      <w:bookmarkEnd w:id="82"/>
      <w:bookmarkStart w:id="83" w:name="_Toc184314439"/>
      <w:bookmarkEnd w:id="83"/>
      <w:bookmarkStart w:id="84" w:name="_Toc184312134"/>
      <w:bookmarkEnd w:id="84"/>
      <w:bookmarkStart w:id="85" w:name="_Toc184314470"/>
      <w:bookmarkEnd w:id="85"/>
      <w:bookmarkStart w:id="86" w:name="_Toc184308064"/>
      <w:bookmarkEnd w:id="86"/>
      <w:bookmarkStart w:id="87" w:name="_Toc184314433"/>
      <w:bookmarkEnd w:id="87"/>
      <w:bookmarkStart w:id="88" w:name="_Toc184312085"/>
      <w:bookmarkEnd w:id="88"/>
      <w:bookmarkStart w:id="89" w:name="_Toc184313306"/>
      <w:bookmarkEnd w:id="89"/>
      <w:bookmarkStart w:id="90" w:name="_Toc184308047"/>
      <w:bookmarkEnd w:id="90"/>
      <w:bookmarkStart w:id="91" w:name="_Toc184313252"/>
      <w:bookmarkEnd w:id="91"/>
      <w:bookmarkStart w:id="92" w:name="_Toc184313241"/>
      <w:bookmarkEnd w:id="92"/>
      <w:bookmarkStart w:id="93" w:name="_Toc184308054"/>
      <w:bookmarkEnd w:id="93"/>
      <w:bookmarkStart w:id="94" w:name="_Toc184312071"/>
      <w:bookmarkEnd w:id="94"/>
      <w:bookmarkStart w:id="95" w:name="_Toc184314418"/>
      <w:bookmarkEnd w:id="95"/>
      <w:bookmarkStart w:id="96" w:name="_Toc184310273"/>
      <w:bookmarkEnd w:id="96"/>
      <w:bookmarkStart w:id="97" w:name="_Toc184312124"/>
      <w:bookmarkEnd w:id="97"/>
      <w:bookmarkStart w:id="98" w:name="_Toc184313303"/>
      <w:bookmarkEnd w:id="98"/>
      <w:bookmarkStart w:id="99" w:name="_Toc184313292"/>
      <w:bookmarkEnd w:id="99"/>
      <w:bookmarkStart w:id="100" w:name="_Toc184308070"/>
      <w:bookmarkEnd w:id="100"/>
      <w:bookmarkStart w:id="101" w:name="_Toc184312110"/>
      <w:bookmarkEnd w:id="101"/>
      <w:bookmarkStart w:id="102" w:name="_Toc184313310"/>
      <w:bookmarkEnd w:id="102"/>
      <w:bookmarkStart w:id="103" w:name="_Toc184314412"/>
      <w:bookmarkEnd w:id="103"/>
      <w:bookmarkStart w:id="104" w:name="_Toc184310294"/>
      <w:bookmarkEnd w:id="104"/>
      <w:bookmarkStart w:id="105" w:name="_Toc184314482"/>
      <w:bookmarkEnd w:id="105"/>
      <w:bookmarkStart w:id="106" w:name="_Toc184314411"/>
      <w:bookmarkEnd w:id="106"/>
      <w:bookmarkStart w:id="107" w:name="_Toc184313275"/>
      <w:bookmarkEnd w:id="107"/>
      <w:bookmarkStart w:id="108" w:name="_Toc184314454"/>
      <w:bookmarkEnd w:id="108"/>
      <w:bookmarkStart w:id="109" w:name="_Toc184310313"/>
      <w:bookmarkEnd w:id="109"/>
      <w:bookmarkStart w:id="110" w:name="_Toc184312118"/>
      <w:bookmarkEnd w:id="110"/>
      <w:bookmarkStart w:id="111" w:name="_Toc184310341"/>
      <w:bookmarkEnd w:id="111"/>
      <w:bookmarkStart w:id="112" w:name="_Toc184308081"/>
      <w:bookmarkEnd w:id="112"/>
      <w:bookmarkStart w:id="113" w:name="_Toc184312084"/>
      <w:bookmarkEnd w:id="113"/>
      <w:bookmarkStart w:id="114" w:name="_Toc184313298"/>
      <w:bookmarkEnd w:id="114"/>
      <w:bookmarkStart w:id="115" w:name="_Toc184308050"/>
      <w:bookmarkEnd w:id="115"/>
      <w:bookmarkStart w:id="116" w:name="_Toc184313287"/>
      <w:bookmarkEnd w:id="116"/>
      <w:bookmarkStart w:id="117" w:name="_Toc184308059"/>
      <w:bookmarkEnd w:id="117"/>
      <w:bookmarkStart w:id="118" w:name="_Toc184312123"/>
      <w:bookmarkEnd w:id="118"/>
      <w:bookmarkStart w:id="119" w:name="_Toc184312108"/>
      <w:bookmarkEnd w:id="119"/>
      <w:bookmarkStart w:id="120" w:name="_Toc184314459"/>
      <w:bookmarkEnd w:id="120"/>
      <w:bookmarkStart w:id="121" w:name="_Toc184312114"/>
      <w:bookmarkEnd w:id="121"/>
      <w:bookmarkStart w:id="122" w:name="_Toc184312133"/>
      <w:bookmarkEnd w:id="122"/>
      <w:bookmarkStart w:id="123" w:name="_Toc184313253"/>
      <w:bookmarkEnd w:id="123"/>
      <w:bookmarkStart w:id="124" w:name="_Toc184313301"/>
      <w:bookmarkEnd w:id="124"/>
      <w:bookmarkStart w:id="125" w:name="_Toc184313304"/>
      <w:bookmarkEnd w:id="125"/>
      <w:bookmarkStart w:id="126" w:name="_Toc184314425"/>
      <w:bookmarkEnd w:id="126"/>
      <w:bookmarkStart w:id="127" w:name="_Toc184312119"/>
      <w:bookmarkEnd w:id="127"/>
      <w:bookmarkStart w:id="128" w:name="_Toc184310301"/>
      <w:bookmarkEnd w:id="128"/>
      <w:bookmarkStart w:id="129" w:name="_Toc184314436"/>
      <w:bookmarkEnd w:id="129"/>
      <w:bookmarkStart w:id="130" w:name="_Toc184308105"/>
      <w:bookmarkEnd w:id="130"/>
      <w:bookmarkStart w:id="131" w:name="_Toc184312131"/>
      <w:bookmarkEnd w:id="131"/>
      <w:bookmarkStart w:id="132" w:name="_Toc184312082"/>
      <w:bookmarkEnd w:id="132"/>
      <w:bookmarkStart w:id="133" w:name="_Toc184310326"/>
      <w:bookmarkEnd w:id="133"/>
      <w:bookmarkStart w:id="134" w:name="_Toc184314447"/>
      <w:bookmarkEnd w:id="134"/>
      <w:bookmarkStart w:id="135" w:name="_Toc184308097"/>
      <w:bookmarkEnd w:id="135"/>
      <w:bookmarkStart w:id="136" w:name="_Toc184314427"/>
      <w:bookmarkEnd w:id="136"/>
      <w:bookmarkStart w:id="137" w:name="_Toc184312111"/>
      <w:bookmarkEnd w:id="137"/>
      <w:bookmarkStart w:id="138" w:name="_Toc184314456"/>
      <w:bookmarkEnd w:id="138"/>
      <w:bookmarkStart w:id="139" w:name="_Toc184310321"/>
      <w:bookmarkEnd w:id="139"/>
      <w:bookmarkStart w:id="140" w:name="_Toc184313266"/>
      <w:bookmarkEnd w:id="140"/>
      <w:bookmarkStart w:id="141" w:name="_Toc184314480"/>
      <w:bookmarkEnd w:id="141"/>
      <w:bookmarkStart w:id="142" w:name="_Toc184312073"/>
      <w:bookmarkEnd w:id="142"/>
      <w:bookmarkStart w:id="143" w:name="_Toc184314432"/>
      <w:bookmarkEnd w:id="143"/>
      <w:bookmarkStart w:id="144" w:name="_Toc184308065"/>
      <w:bookmarkEnd w:id="144"/>
      <w:bookmarkStart w:id="145" w:name="_Toc184310342"/>
      <w:bookmarkEnd w:id="145"/>
      <w:bookmarkStart w:id="146" w:name="_Toc184308056"/>
      <w:bookmarkEnd w:id="146"/>
      <w:bookmarkStart w:id="147" w:name="_Toc184314446"/>
      <w:bookmarkEnd w:id="147"/>
      <w:bookmarkStart w:id="148" w:name="_Toc184312107"/>
      <w:bookmarkEnd w:id="148"/>
      <w:bookmarkStart w:id="149" w:name="_Toc184312112"/>
      <w:bookmarkEnd w:id="149"/>
      <w:bookmarkStart w:id="150" w:name="_Toc184308045"/>
      <w:bookmarkEnd w:id="150"/>
      <w:bookmarkStart w:id="151" w:name="_Toc184313281"/>
      <w:bookmarkEnd w:id="151"/>
      <w:bookmarkStart w:id="152" w:name="_Toc184313243"/>
      <w:bookmarkEnd w:id="152"/>
      <w:bookmarkStart w:id="153" w:name="_Toc184310334"/>
      <w:bookmarkEnd w:id="153"/>
      <w:bookmarkStart w:id="154" w:name="_Toc184308106"/>
      <w:bookmarkEnd w:id="154"/>
      <w:bookmarkStart w:id="155" w:name="_Toc184313256"/>
      <w:bookmarkEnd w:id="155"/>
      <w:bookmarkStart w:id="156" w:name="_Toc184314443"/>
      <w:bookmarkEnd w:id="156"/>
      <w:bookmarkStart w:id="157" w:name="_Toc184313286"/>
      <w:bookmarkEnd w:id="157"/>
      <w:bookmarkStart w:id="158" w:name="_Toc184314461"/>
      <w:bookmarkEnd w:id="158"/>
      <w:bookmarkStart w:id="159" w:name="_Toc184312089"/>
      <w:bookmarkEnd w:id="159"/>
      <w:bookmarkStart w:id="160" w:name="_Toc184314424"/>
      <w:bookmarkEnd w:id="160"/>
      <w:bookmarkStart w:id="161" w:name="_Toc184308053"/>
      <w:bookmarkEnd w:id="161"/>
      <w:bookmarkStart w:id="162" w:name="_Toc184310297"/>
      <w:bookmarkEnd w:id="162"/>
      <w:bookmarkStart w:id="163" w:name="_Toc184313276"/>
      <w:bookmarkEnd w:id="163"/>
      <w:bookmarkStart w:id="164" w:name="_Toc184308044"/>
      <w:bookmarkEnd w:id="164"/>
      <w:bookmarkStart w:id="165" w:name="_Toc184314422"/>
      <w:bookmarkEnd w:id="165"/>
      <w:bookmarkStart w:id="166" w:name="_Toc184310283"/>
      <w:bookmarkEnd w:id="166"/>
      <w:bookmarkStart w:id="167" w:name="_Toc184308049"/>
      <w:bookmarkEnd w:id="167"/>
      <w:bookmarkStart w:id="168" w:name="_Toc184312105"/>
      <w:bookmarkEnd w:id="168"/>
      <w:bookmarkStart w:id="169" w:name="_Toc184313307"/>
      <w:bookmarkEnd w:id="169"/>
      <w:bookmarkStart w:id="170" w:name="_Toc184314445"/>
      <w:bookmarkEnd w:id="170"/>
      <w:bookmarkStart w:id="171" w:name="_Toc184312125"/>
      <w:bookmarkEnd w:id="171"/>
      <w:bookmarkStart w:id="172" w:name="_Toc184312129"/>
      <w:bookmarkEnd w:id="172"/>
      <w:bookmarkStart w:id="173" w:name="_Toc184313248"/>
      <w:bookmarkEnd w:id="173"/>
      <w:bookmarkStart w:id="174" w:name="_Toc184314438"/>
      <w:bookmarkEnd w:id="174"/>
      <w:bookmarkStart w:id="175" w:name="_Toc184314423"/>
      <w:bookmarkEnd w:id="175"/>
      <w:bookmarkStart w:id="176" w:name="_Toc184308069"/>
      <w:bookmarkEnd w:id="176"/>
      <w:bookmarkStart w:id="177" w:name="_Toc184310287"/>
      <w:bookmarkEnd w:id="177"/>
      <w:bookmarkStart w:id="178" w:name="_Toc184310288"/>
      <w:bookmarkEnd w:id="178"/>
      <w:bookmarkStart w:id="179" w:name="_Toc184312086"/>
      <w:bookmarkEnd w:id="179"/>
      <w:bookmarkStart w:id="180" w:name="_Toc184313297"/>
      <w:bookmarkEnd w:id="180"/>
      <w:bookmarkStart w:id="181" w:name="_Toc184310275"/>
      <w:bookmarkEnd w:id="181"/>
      <w:bookmarkStart w:id="182" w:name="_Toc184314479"/>
      <w:bookmarkEnd w:id="182"/>
      <w:bookmarkStart w:id="183" w:name="_Toc184310310"/>
      <w:bookmarkEnd w:id="183"/>
      <w:bookmarkStart w:id="184" w:name="_Toc184308072"/>
      <w:bookmarkEnd w:id="184"/>
      <w:bookmarkStart w:id="185" w:name="_Toc184313242"/>
      <w:bookmarkEnd w:id="185"/>
      <w:bookmarkStart w:id="186" w:name="_Toc184310315"/>
      <w:bookmarkEnd w:id="186"/>
      <w:bookmarkStart w:id="187" w:name="_Toc184308089"/>
      <w:bookmarkEnd w:id="187"/>
      <w:bookmarkStart w:id="188" w:name="_Toc184314451"/>
      <w:bookmarkEnd w:id="188"/>
      <w:bookmarkStart w:id="189" w:name="_Toc184314431"/>
      <w:bookmarkEnd w:id="189"/>
      <w:bookmarkStart w:id="190" w:name="_Toc184314465"/>
      <w:bookmarkEnd w:id="190"/>
      <w:bookmarkStart w:id="191" w:name="_Toc184312098"/>
      <w:bookmarkEnd w:id="191"/>
      <w:bookmarkStart w:id="192" w:name="_Toc184308091"/>
      <w:bookmarkEnd w:id="192"/>
      <w:bookmarkStart w:id="193" w:name="_Toc184312090"/>
      <w:bookmarkEnd w:id="193"/>
      <w:bookmarkStart w:id="194" w:name="_Toc184312083"/>
      <w:bookmarkEnd w:id="194"/>
      <w:bookmarkStart w:id="195" w:name="_Toc184308042"/>
      <w:bookmarkEnd w:id="195"/>
      <w:bookmarkStart w:id="196" w:name="_Toc184310329"/>
      <w:bookmarkEnd w:id="196"/>
      <w:bookmarkStart w:id="197" w:name="_Toc184308093"/>
      <w:bookmarkEnd w:id="197"/>
      <w:bookmarkStart w:id="198" w:name="_Toc184310276"/>
      <w:bookmarkEnd w:id="198"/>
      <w:bookmarkStart w:id="199" w:name="_Toc184312130"/>
      <w:bookmarkEnd w:id="199"/>
      <w:bookmarkStart w:id="200" w:name="_Toc184314442"/>
      <w:bookmarkEnd w:id="200"/>
      <w:bookmarkStart w:id="201" w:name="_Toc184312116"/>
      <w:bookmarkEnd w:id="201"/>
      <w:bookmarkStart w:id="202" w:name="_Toc184312077"/>
      <w:bookmarkEnd w:id="202"/>
      <w:bookmarkStart w:id="203" w:name="_Toc184314444"/>
      <w:bookmarkEnd w:id="203"/>
      <w:bookmarkStart w:id="204" w:name="_Toc184313254"/>
      <w:bookmarkEnd w:id="204"/>
      <w:bookmarkStart w:id="205" w:name="_Toc184310304"/>
      <w:bookmarkEnd w:id="205"/>
      <w:bookmarkStart w:id="206" w:name="_Toc184314420"/>
      <w:bookmarkEnd w:id="206"/>
      <w:bookmarkStart w:id="207" w:name="_Toc184310295"/>
      <w:bookmarkEnd w:id="207"/>
      <w:bookmarkStart w:id="208" w:name="_Toc184313270"/>
      <w:bookmarkEnd w:id="208"/>
      <w:bookmarkStart w:id="209" w:name="_Toc184310305"/>
      <w:bookmarkEnd w:id="209"/>
      <w:bookmarkStart w:id="210" w:name="_Toc184313260"/>
      <w:bookmarkEnd w:id="210"/>
      <w:bookmarkStart w:id="211" w:name="_Toc184313285"/>
      <w:bookmarkEnd w:id="211"/>
      <w:bookmarkStart w:id="212" w:name="_Toc184310322"/>
      <w:bookmarkEnd w:id="212"/>
      <w:bookmarkStart w:id="213" w:name="_Toc184308088"/>
      <w:bookmarkEnd w:id="213"/>
      <w:bookmarkStart w:id="214" w:name="_Toc184314435"/>
      <w:bookmarkEnd w:id="214"/>
      <w:bookmarkStart w:id="215" w:name="_Toc184310318"/>
      <w:bookmarkEnd w:id="215"/>
      <w:bookmarkStart w:id="216" w:name="_Toc184308087"/>
      <w:bookmarkEnd w:id="216"/>
      <w:bookmarkStart w:id="217" w:name="_Toc184308085"/>
      <w:bookmarkEnd w:id="217"/>
      <w:bookmarkStart w:id="218" w:name="_Toc184308038"/>
      <w:bookmarkEnd w:id="218"/>
      <w:bookmarkStart w:id="219" w:name="_Toc184312127"/>
      <w:bookmarkEnd w:id="219"/>
      <w:bookmarkStart w:id="220" w:name="_Toc184310289"/>
      <w:bookmarkEnd w:id="220"/>
      <w:bookmarkStart w:id="221" w:name="_Toc184310337"/>
      <w:bookmarkEnd w:id="221"/>
      <w:bookmarkStart w:id="222" w:name="_Toc184310330"/>
      <w:bookmarkEnd w:id="222"/>
      <w:bookmarkStart w:id="223" w:name="_Toc184308082"/>
      <w:bookmarkEnd w:id="223"/>
      <w:bookmarkStart w:id="224" w:name="_Toc184314434"/>
      <w:bookmarkEnd w:id="224"/>
      <w:bookmarkStart w:id="225" w:name="_Toc184314458"/>
      <w:bookmarkEnd w:id="225"/>
      <w:bookmarkStart w:id="226" w:name="_Toc184312100"/>
      <w:bookmarkEnd w:id="226"/>
      <w:bookmarkStart w:id="227" w:name="_Toc184308075"/>
      <w:bookmarkEnd w:id="227"/>
      <w:bookmarkStart w:id="228" w:name="_Toc184313240"/>
      <w:bookmarkEnd w:id="228"/>
      <w:bookmarkStart w:id="229" w:name="_Toc184308057"/>
      <w:bookmarkEnd w:id="229"/>
      <w:bookmarkStart w:id="230" w:name="_Toc184314468"/>
      <w:bookmarkEnd w:id="230"/>
      <w:bookmarkStart w:id="231" w:name="_Toc184310281"/>
      <w:bookmarkEnd w:id="231"/>
      <w:bookmarkStart w:id="232" w:name="_Toc184314421"/>
      <w:bookmarkEnd w:id="232"/>
      <w:bookmarkStart w:id="233" w:name="_Toc184313279"/>
      <w:bookmarkEnd w:id="233"/>
      <w:bookmarkStart w:id="234" w:name="_Toc184314481"/>
      <w:bookmarkEnd w:id="234"/>
      <w:bookmarkStart w:id="235" w:name="_Toc184310335"/>
      <w:bookmarkEnd w:id="235"/>
      <w:bookmarkStart w:id="236" w:name="_Toc184313244"/>
      <w:bookmarkEnd w:id="236"/>
      <w:bookmarkStart w:id="237" w:name="_Toc184310314"/>
      <w:bookmarkEnd w:id="237"/>
      <w:bookmarkStart w:id="238" w:name="_Toc184310286"/>
      <w:bookmarkEnd w:id="238"/>
      <w:bookmarkStart w:id="239" w:name="_Toc184312121"/>
      <w:bookmarkEnd w:id="239"/>
      <w:bookmarkStart w:id="240" w:name="_Toc184314455"/>
      <w:bookmarkEnd w:id="240"/>
      <w:bookmarkStart w:id="241" w:name="_Toc184310309"/>
      <w:bookmarkEnd w:id="241"/>
      <w:bookmarkStart w:id="242" w:name="_Toc184313245"/>
      <w:bookmarkEnd w:id="242"/>
      <w:bookmarkStart w:id="243" w:name="_Toc184312102"/>
      <w:bookmarkEnd w:id="243"/>
      <w:bookmarkStart w:id="244" w:name="_Toc184308102"/>
      <w:bookmarkEnd w:id="244"/>
      <w:bookmarkStart w:id="245" w:name="_Toc184310306"/>
      <w:bookmarkEnd w:id="245"/>
      <w:bookmarkStart w:id="246" w:name="_Toc184310307"/>
      <w:bookmarkEnd w:id="246"/>
      <w:bookmarkStart w:id="247" w:name="_Toc184310320"/>
      <w:bookmarkEnd w:id="247"/>
      <w:bookmarkStart w:id="248" w:name="_Toc184312136"/>
      <w:bookmarkEnd w:id="248"/>
      <w:bookmarkStart w:id="249" w:name="_Toc184313288"/>
      <w:bookmarkEnd w:id="249"/>
      <w:bookmarkStart w:id="250" w:name="_Toc184308036"/>
      <w:bookmarkEnd w:id="250"/>
      <w:bookmarkStart w:id="251" w:name="_Toc184310323"/>
      <w:bookmarkEnd w:id="251"/>
      <w:bookmarkStart w:id="252" w:name="_Toc184313291"/>
      <w:bookmarkEnd w:id="252"/>
      <w:bookmarkStart w:id="253" w:name="_Toc184314416"/>
      <w:bookmarkEnd w:id="253"/>
      <w:bookmarkStart w:id="254" w:name="_Toc184314472"/>
      <w:bookmarkEnd w:id="254"/>
      <w:bookmarkStart w:id="255" w:name="_Toc184312099"/>
      <w:bookmarkEnd w:id="255"/>
      <w:bookmarkStart w:id="256" w:name="_Toc184313284"/>
      <w:bookmarkEnd w:id="256"/>
      <w:bookmarkStart w:id="257" w:name="_Toc184313271"/>
      <w:bookmarkEnd w:id="257"/>
      <w:bookmarkStart w:id="258" w:name="_Toc184312113"/>
      <w:bookmarkEnd w:id="258"/>
      <w:bookmarkStart w:id="259" w:name="_Toc184308068"/>
      <w:bookmarkEnd w:id="259"/>
      <w:bookmarkStart w:id="260" w:name="_Toc184313293"/>
      <w:bookmarkEnd w:id="260"/>
      <w:bookmarkStart w:id="261" w:name="_Toc184310331"/>
      <w:bookmarkEnd w:id="261"/>
      <w:bookmarkStart w:id="262" w:name="_Toc184308099"/>
      <w:bookmarkEnd w:id="262"/>
      <w:bookmarkStart w:id="263" w:name="_Toc184312097"/>
      <w:bookmarkEnd w:id="263"/>
      <w:bookmarkStart w:id="264" w:name="_Toc184312095"/>
      <w:bookmarkEnd w:id="264"/>
      <w:bookmarkStart w:id="265" w:name="_Toc184313250"/>
      <w:bookmarkEnd w:id="265"/>
      <w:bookmarkStart w:id="266" w:name="_Toc184312081"/>
      <w:bookmarkEnd w:id="266"/>
      <w:bookmarkStart w:id="267" w:name="_Toc184313277"/>
      <w:bookmarkEnd w:id="267"/>
      <w:bookmarkStart w:id="268" w:name="_Toc184314474"/>
      <w:bookmarkEnd w:id="268"/>
      <w:bookmarkStart w:id="269" w:name="_Toc184308094"/>
      <w:bookmarkEnd w:id="269"/>
      <w:bookmarkStart w:id="270" w:name="_Toc184312087"/>
      <w:bookmarkEnd w:id="270"/>
      <w:bookmarkStart w:id="271" w:name="_Toc184313259"/>
      <w:bookmarkEnd w:id="271"/>
      <w:bookmarkStart w:id="272" w:name="_Toc184308076"/>
      <w:bookmarkEnd w:id="272"/>
      <w:bookmarkStart w:id="273" w:name="_Toc184312074"/>
      <w:bookmarkEnd w:id="273"/>
      <w:bookmarkStart w:id="274" w:name="_Toc184312109"/>
      <w:bookmarkEnd w:id="274"/>
      <w:bookmarkStart w:id="275" w:name="_Toc184313283"/>
      <w:bookmarkEnd w:id="275"/>
      <w:bookmarkStart w:id="276" w:name="_Toc184308060"/>
      <w:bookmarkEnd w:id="276"/>
      <w:bookmarkStart w:id="277" w:name="_Toc184314453"/>
      <w:bookmarkEnd w:id="277"/>
      <w:bookmarkStart w:id="278" w:name="_Toc184314469"/>
      <w:bookmarkEnd w:id="278"/>
      <w:bookmarkStart w:id="279" w:name="_Toc184308051"/>
      <w:bookmarkEnd w:id="279"/>
      <w:bookmarkStart w:id="280" w:name="_Toc184308055"/>
      <w:bookmarkEnd w:id="280"/>
      <w:bookmarkStart w:id="281" w:name="_Toc184308052"/>
      <w:bookmarkEnd w:id="281"/>
      <w:bookmarkStart w:id="282" w:name="_Toc184308071"/>
      <w:bookmarkEnd w:id="282"/>
      <w:bookmarkStart w:id="283" w:name="_Toc184308107"/>
      <w:bookmarkEnd w:id="283"/>
      <w:bookmarkStart w:id="284" w:name="_Toc184310312"/>
      <w:bookmarkEnd w:id="284"/>
      <w:bookmarkStart w:id="285" w:name="_Toc184313268"/>
      <w:bookmarkEnd w:id="285"/>
      <w:bookmarkStart w:id="286" w:name="_Toc184312075"/>
      <w:bookmarkEnd w:id="286"/>
      <w:bookmarkStart w:id="287" w:name="_Toc184314428"/>
      <w:bookmarkEnd w:id="287"/>
      <w:bookmarkStart w:id="288" w:name="_Toc184310327"/>
      <w:bookmarkEnd w:id="288"/>
      <w:bookmarkStart w:id="289" w:name="_Toc184308098"/>
      <w:bookmarkEnd w:id="289"/>
      <w:bookmarkStart w:id="290" w:name="_Toc184314471"/>
      <w:bookmarkEnd w:id="290"/>
      <w:bookmarkStart w:id="291" w:name="_Toc184310299"/>
      <w:bookmarkEnd w:id="291"/>
      <w:bookmarkStart w:id="292" w:name="_Toc184310303"/>
      <w:bookmarkEnd w:id="292"/>
      <w:bookmarkStart w:id="293" w:name="_Toc184312117"/>
      <w:bookmarkEnd w:id="293"/>
      <w:bookmarkStart w:id="294" w:name="_Toc184308037"/>
      <w:bookmarkEnd w:id="294"/>
      <w:bookmarkStart w:id="295" w:name="_Toc184308084"/>
      <w:bookmarkEnd w:id="295"/>
      <w:bookmarkStart w:id="296" w:name="_Toc184310280"/>
      <w:bookmarkEnd w:id="296"/>
      <w:bookmarkStart w:id="297" w:name="_Toc184314441"/>
      <w:bookmarkEnd w:id="297"/>
      <w:bookmarkStart w:id="298" w:name="_Toc184314463"/>
      <w:bookmarkEnd w:id="298"/>
      <w:bookmarkStart w:id="299" w:name="_Toc184312072"/>
      <w:bookmarkEnd w:id="299"/>
      <w:bookmarkStart w:id="300" w:name="_Toc184310272"/>
      <w:bookmarkEnd w:id="300"/>
      <w:bookmarkStart w:id="301" w:name="_Toc184313290"/>
      <w:bookmarkEnd w:id="301"/>
      <w:bookmarkStart w:id="302" w:name="_Toc184308046"/>
      <w:bookmarkEnd w:id="302"/>
      <w:bookmarkStart w:id="303" w:name="_Toc184313295"/>
      <w:bookmarkEnd w:id="303"/>
      <w:bookmarkStart w:id="304" w:name="_Toc184312128"/>
      <w:bookmarkEnd w:id="304"/>
      <w:bookmarkStart w:id="305" w:name="_Toc184308048"/>
      <w:bookmarkEnd w:id="305"/>
      <w:bookmarkStart w:id="306" w:name="_Toc184310274"/>
      <w:bookmarkEnd w:id="306"/>
      <w:bookmarkStart w:id="307" w:name="_Toc184308080"/>
      <w:bookmarkEnd w:id="307"/>
      <w:bookmarkStart w:id="308" w:name="_Toc184313294"/>
      <w:bookmarkEnd w:id="308"/>
      <w:bookmarkStart w:id="309" w:name="_Toc184313264"/>
      <w:bookmarkEnd w:id="309"/>
      <w:bookmarkStart w:id="310" w:name="_Toc184310292"/>
      <w:bookmarkEnd w:id="310"/>
      <w:bookmarkStart w:id="311" w:name="_Toc184313262"/>
      <w:bookmarkEnd w:id="311"/>
      <w:bookmarkStart w:id="312" w:name="_Toc184310290"/>
      <w:bookmarkEnd w:id="312"/>
      <w:bookmarkStart w:id="313" w:name="_Toc184310340"/>
      <w:bookmarkEnd w:id="313"/>
      <w:bookmarkStart w:id="314" w:name="_Toc184314452"/>
      <w:bookmarkEnd w:id="314"/>
      <w:bookmarkStart w:id="315" w:name="_Toc184314457"/>
      <w:bookmarkEnd w:id="315"/>
      <w:bookmarkStart w:id="316" w:name="_Toc184308096"/>
      <w:bookmarkEnd w:id="316"/>
      <w:bookmarkStart w:id="317" w:name="_Toc184312094"/>
      <w:bookmarkEnd w:id="317"/>
      <w:bookmarkStart w:id="318" w:name="_Toc184312068"/>
      <w:bookmarkEnd w:id="318"/>
      <w:bookmarkStart w:id="319" w:name="_Toc184308083"/>
      <w:bookmarkEnd w:id="319"/>
      <w:bookmarkStart w:id="320" w:name="_Toc184312080"/>
      <w:bookmarkEnd w:id="320"/>
      <w:bookmarkStart w:id="321" w:name="_Toc184308039"/>
      <w:bookmarkEnd w:id="321"/>
      <w:bookmarkStart w:id="322" w:name="_Toc184314473"/>
      <w:bookmarkEnd w:id="322"/>
      <w:bookmarkStart w:id="323" w:name="_Toc184313280"/>
      <w:bookmarkEnd w:id="323"/>
      <w:bookmarkStart w:id="324" w:name="_Toc184313274"/>
      <w:bookmarkEnd w:id="324"/>
      <w:bookmarkStart w:id="325" w:name="_Toc184312122"/>
      <w:bookmarkEnd w:id="325"/>
      <w:bookmarkStart w:id="326" w:name="_Toc184308092"/>
      <w:bookmarkEnd w:id="326"/>
      <w:bookmarkStart w:id="327" w:name="_Toc184312135"/>
      <w:bookmarkEnd w:id="327"/>
      <w:bookmarkStart w:id="328" w:name="_Toc184313272"/>
      <w:bookmarkEnd w:id="328"/>
      <w:bookmarkStart w:id="329" w:name="_Toc184314437"/>
      <w:bookmarkEnd w:id="329"/>
      <w:bookmarkStart w:id="330" w:name="_Toc184314460"/>
      <w:bookmarkEnd w:id="330"/>
      <w:bookmarkStart w:id="331" w:name="_Toc184313265"/>
      <w:bookmarkEnd w:id="331"/>
      <w:bookmarkStart w:id="332" w:name="_Toc184313261"/>
      <w:bookmarkEnd w:id="332"/>
      <w:bookmarkStart w:id="333" w:name="_Toc184314448"/>
      <w:bookmarkEnd w:id="333"/>
      <w:bookmarkStart w:id="334" w:name="_Toc184314464"/>
      <w:bookmarkEnd w:id="334"/>
      <w:bookmarkStart w:id="335" w:name="_Toc184308078"/>
      <w:bookmarkEnd w:id="335"/>
      <w:bookmarkStart w:id="336" w:name="_Toc184312137"/>
      <w:bookmarkEnd w:id="336"/>
      <w:bookmarkStart w:id="337" w:name="_Toc184313308"/>
      <w:bookmarkEnd w:id="337"/>
      <w:bookmarkStart w:id="338" w:name="_Toc184312069"/>
      <w:bookmarkEnd w:id="338"/>
      <w:bookmarkStart w:id="339" w:name="_Toc184308063"/>
      <w:bookmarkEnd w:id="339"/>
      <w:bookmarkStart w:id="340" w:name="_Toc184313258"/>
      <w:bookmarkEnd w:id="340"/>
      <w:bookmarkStart w:id="341" w:name="_Toc184314417"/>
      <w:bookmarkEnd w:id="341"/>
      <w:bookmarkStart w:id="342" w:name="_Toc184312093"/>
      <w:bookmarkEnd w:id="342"/>
      <w:bookmarkStart w:id="343" w:name="_Toc184314476"/>
      <w:bookmarkEnd w:id="343"/>
      <w:bookmarkStart w:id="344" w:name="_Toc184310338"/>
      <w:bookmarkEnd w:id="344"/>
      <w:bookmarkStart w:id="345" w:name="_Toc184313247"/>
      <w:bookmarkEnd w:id="345"/>
      <w:bookmarkStart w:id="346" w:name="_Toc184310296"/>
      <w:bookmarkEnd w:id="346"/>
      <w:bookmarkStart w:id="347" w:name="_Toc184313267"/>
      <w:bookmarkEnd w:id="347"/>
      <w:bookmarkStart w:id="348" w:name="_Toc184313273"/>
      <w:bookmarkEnd w:id="348"/>
      <w:bookmarkStart w:id="349" w:name="_Toc184310282"/>
      <w:bookmarkEnd w:id="349"/>
      <w:bookmarkStart w:id="350" w:name="_Toc184308066"/>
      <w:bookmarkEnd w:id="350"/>
      <w:bookmarkStart w:id="351" w:name="_Toc184314413"/>
      <w:bookmarkEnd w:id="351"/>
      <w:bookmarkStart w:id="352" w:name="_Toc184314430"/>
      <w:bookmarkEnd w:id="352"/>
      <w:bookmarkStart w:id="353" w:name="_Toc184313263"/>
      <w:bookmarkEnd w:id="353"/>
      <w:bookmarkStart w:id="354" w:name="_Toc184314475"/>
      <w:bookmarkEnd w:id="354"/>
      <w:bookmarkStart w:id="355" w:name="_Toc184312139"/>
      <w:bookmarkEnd w:id="355"/>
      <w:bookmarkStart w:id="356" w:name="_Toc184312091"/>
      <w:bookmarkEnd w:id="356"/>
      <w:bookmarkStart w:id="357" w:name="_Toc184314429"/>
      <w:bookmarkEnd w:id="357"/>
      <w:bookmarkStart w:id="358" w:name="_Toc184310293"/>
      <w:bookmarkEnd w:id="358"/>
      <w:bookmarkStart w:id="359" w:name="_Toc184308100"/>
      <w:bookmarkEnd w:id="359"/>
      <w:bookmarkStart w:id="360" w:name="_Toc184310319"/>
      <w:bookmarkEnd w:id="360"/>
      <w:bookmarkStart w:id="361" w:name="_Toc184310325"/>
      <w:bookmarkEnd w:id="361"/>
      <w:bookmarkStart w:id="362" w:name="_Toc184308073"/>
      <w:bookmarkEnd w:id="362"/>
      <w:bookmarkStart w:id="363" w:name="_Toc184313282"/>
      <w:bookmarkEnd w:id="363"/>
      <w:bookmarkStart w:id="364" w:name="_Toc184312106"/>
      <w:bookmarkEnd w:id="364"/>
      <w:bookmarkStart w:id="365" w:name="_Toc184308086"/>
      <w:bookmarkEnd w:id="365"/>
      <w:bookmarkStart w:id="366" w:name="_Toc184314426"/>
      <w:bookmarkEnd w:id="366"/>
      <w:bookmarkStart w:id="367" w:name="_Toc184312120"/>
      <w:bookmarkEnd w:id="367"/>
      <w:bookmarkStart w:id="368" w:name="_Toc184314440"/>
      <w:bookmarkEnd w:id="368"/>
      <w:bookmarkStart w:id="369" w:name="_Toc184308079"/>
      <w:bookmarkEnd w:id="369"/>
      <w:bookmarkStart w:id="370" w:name="_Toc184313305"/>
      <w:bookmarkEnd w:id="370"/>
      <w:bookmarkStart w:id="371" w:name="_Toc184312101"/>
      <w:bookmarkEnd w:id="371"/>
      <w:bookmarkStart w:id="372" w:name="_Toc184312078"/>
      <w:bookmarkEnd w:id="372"/>
      <w:bookmarkStart w:id="373" w:name="_Toc184314478"/>
      <w:bookmarkEnd w:id="373"/>
      <w:bookmarkStart w:id="374" w:name="_Toc184310308"/>
      <w:bookmarkEnd w:id="374"/>
      <w:bookmarkStart w:id="375" w:name="_Toc184310317"/>
      <w:bookmarkEnd w:id="375"/>
      <w:bookmarkStart w:id="376" w:name="_Toc184313257"/>
      <w:bookmarkEnd w:id="376"/>
      <w:bookmarkStart w:id="377" w:name="_Toc184313300"/>
      <w:bookmarkEnd w:id="377"/>
      <w:bookmarkStart w:id="378" w:name="_Toc184308067"/>
      <w:bookmarkEnd w:id="378"/>
      <w:bookmarkStart w:id="379" w:name="_Toc184310278"/>
      <w:bookmarkEnd w:id="379"/>
      <w:bookmarkStart w:id="380" w:name="_Toc184312088"/>
      <w:bookmarkEnd w:id="380"/>
      <w:bookmarkStart w:id="381" w:name="_Toc184313249"/>
      <w:bookmarkEnd w:id="381"/>
      <w:bookmarkStart w:id="382" w:name="_Toc184310300"/>
      <w:bookmarkEnd w:id="382"/>
      <w:bookmarkStart w:id="383" w:name="_Toc18431330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3"/>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3"/>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4"/>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5"/>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2024年临江公司排污许可证、危废经营许可证变更换证及环境应急预案修编服务采购项目</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214"/>
        <w:jc w:val="center"/>
        <w:rPr>
          <w:rFonts w:hint="eastAsia"/>
          <w:b/>
          <w:bCs/>
        </w:rPr>
      </w:pPr>
      <w:r>
        <w:rPr>
          <w:rFonts w:hint="eastAsia"/>
          <w:b/>
          <w:bCs/>
        </w:rPr>
        <w:t>目录</w:t>
      </w:r>
    </w:p>
    <w:p>
      <w:pPr>
        <w:pStyle w:val="8"/>
        <w:spacing w:line="360" w:lineRule="auto"/>
        <w:ind w:firstLine="480" w:firstLineChars="200"/>
      </w:pPr>
      <w:r>
        <w:rPr>
          <w:rFonts w:hint="eastAsia"/>
        </w:rPr>
        <w:t>第一章 合同书  …………………………………………………………（页码）</w:t>
      </w:r>
    </w:p>
    <w:p>
      <w:pPr>
        <w:pStyle w:val="8"/>
        <w:spacing w:line="360" w:lineRule="auto"/>
        <w:ind w:firstLine="480" w:firstLineChars="200"/>
        <w:rPr>
          <w:rFonts w:hint="eastAsia"/>
        </w:rPr>
      </w:pPr>
      <w:r>
        <w:rPr>
          <w:rFonts w:hint="eastAsia"/>
        </w:rPr>
        <w:t>第二章 合同一般条款……………………………………………………（页码）</w:t>
      </w:r>
    </w:p>
    <w:p>
      <w:pPr>
        <w:pStyle w:val="8"/>
        <w:spacing w:line="360" w:lineRule="auto"/>
        <w:ind w:firstLine="480" w:firstLineChars="200"/>
        <w:rPr>
          <w:rFonts w:hint="eastAsia"/>
        </w:rPr>
      </w:pPr>
      <w:r>
        <w:rPr>
          <w:rFonts w:hint="eastAsia"/>
        </w:rPr>
        <w:t>第三章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
        <w:rPr>
          <w:lang w:val="zh-CN"/>
        </w:rPr>
      </w:pPr>
    </w:p>
    <w:p>
      <w:pPr>
        <w:pStyle w:val="3"/>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2024年临江公司排污许可证、危废经营许可证变更换证及环境应急预案修编服务采购项目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5367"/>
      <w:bookmarkStart w:id="385" w:name="_Toc28855"/>
      <w:bookmarkStart w:id="386" w:name="_Toc22967"/>
      <w:bookmarkStart w:id="387" w:name="_Toc20421"/>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773"/>
      <w:bookmarkStart w:id="390" w:name="_Toc22185"/>
      <w:bookmarkStart w:id="391" w:name="_Toc18585"/>
      <w:bookmarkStart w:id="392" w:name="_Toc2918"/>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058"/>
        <w:gridCol w:w="704"/>
        <w:gridCol w:w="727"/>
        <w:gridCol w:w="866"/>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排污许可证变更</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排污许可证变更服务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危险废物（医废）经营许可证换证</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医废经营许可证换证服务</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环境应急预案</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修编环境应急预案、应急资源调查报告、风险报告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p>
        </w:tc>
      </w:tr>
    </w:tbl>
    <w:p>
      <w:pPr>
        <w:pStyle w:val="5"/>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6"/>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638"/>
        <w:gridCol w:w="1641"/>
        <w:gridCol w:w="863"/>
        <w:gridCol w:w="749"/>
        <w:gridCol w:w="9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5"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4" w:name="_Toc13918"/>
            <w:bookmarkStart w:id="395" w:name="_Toc4929"/>
            <w:bookmarkStart w:id="396" w:name="_Toc5635"/>
            <w:bookmarkStart w:id="397" w:name="_Toc1386"/>
            <w:bookmarkStart w:id="398" w:name="_Toc21124"/>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638"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641"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863"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749"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944"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1440"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5"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638"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641"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63"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749"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44"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440" w:type="dxa"/>
            <w:noWrap w:val="0"/>
            <w:vAlign w:val="center"/>
          </w:tcPr>
          <w:p>
            <w:pPr>
              <w:pStyle w:val="5"/>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22618"/>
      <w:bookmarkStart w:id="400" w:name="_Toc1814"/>
      <w:bookmarkStart w:id="401" w:name="_Toc10340"/>
      <w:bookmarkStart w:id="402" w:name="_Toc3625"/>
      <w:bookmarkStart w:id="403" w:name="_Toc8772"/>
      <w:bookmarkStart w:id="404" w:name="_Toc4760"/>
      <w:bookmarkStart w:id="405" w:name="_Toc31421"/>
      <w:bookmarkStart w:id="406" w:name="_Toc11108"/>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hint="eastAsia" w:hAnsi="宋体" w:cs="宋体"/>
          <w:bCs/>
          <w:color w:val="auto"/>
          <w:sz w:val="24"/>
          <w:highlight w:val="none"/>
          <w:lang w:val="en-US" w:eastAsia="zh-CN"/>
        </w:rPr>
      </w:pPr>
      <w:r>
        <w:rPr>
          <w:rFonts w:hint="eastAsia" w:ascii="宋体" w:hAnsi="宋体"/>
          <w:sz w:val="24"/>
        </w:rPr>
        <w:t>1.服务交付（实施）的时间（期限）</w:t>
      </w:r>
      <w:r>
        <w:rPr>
          <w:rFonts w:ascii="宋体" w:hAnsi="宋体"/>
          <w:sz w:val="24"/>
        </w:rPr>
        <w:t>：</w:t>
      </w:r>
      <w:r>
        <w:rPr>
          <w:rFonts w:hint="eastAsia" w:hAnsi="宋体" w:cs="宋体"/>
          <w:bCs/>
          <w:color w:val="auto"/>
          <w:sz w:val="24"/>
          <w:highlight w:val="none"/>
          <w:u w:val="single"/>
          <w:lang w:val="en-US" w:eastAsia="zh-CN"/>
        </w:rPr>
        <w:t>自合同签订起至取得变更后的</w:t>
      </w:r>
      <w:r>
        <w:rPr>
          <w:rFonts w:hint="eastAsia" w:cs="仿宋" w:asciiTheme="minorEastAsia" w:hAnsiTheme="minorEastAsia"/>
          <w:color w:val="auto"/>
          <w:sz w:val="24"/>
          <w:u w:val="single"/>
          <w:lang w:val="en-US" w:eastAsia="zh-CN"/>
        </w:rPr>
        <w:t>排污许可证、危废经营许可证，完成环境应急预案修编（含应急资源调查报告、风险报告）并通过专家评审</w:t>
      </w:r>
      <w:r>
        <w:rPr>
          <w:rFonts w:hint="eastAsia" w:hAnsi="宋体" w:cs="宋体"/>
          <w:bCs/>
          <w:color w:val="auto"/>
          <w:sz w:val="24"/>
          <w:highlight w:val="none"/>
          <w:u w:val="single"/>
          <w:lang w:val="en-US" w:eastAsia="zh-CN"/>
        </w:rPr>
        <w:t>后，本合同自动终止</w:t>
      </w:r>
      <w:r>
        <w:rPr>
          <w:rFonts w:hint="eastAsia" w:hAnsi="宋体" w:cs="宋体"/>
          <w:bCs/>
          <w:color w:val="auto"/>
          <w:sz w:val="24"/>
          <w:highlight w:val="none"/>
          <w:lang w:val="en-US" w:eastAsia="zh-CN"/>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pStyle w:val="3"/>
        <w:numPr>
          <w:ilvl w:val="0"/>
          <w:numId w:val="0"/>
        </w:numPr>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eastAsia="宋体" w:cs="宋体"/>
          <w:b w:val="0"/>
          <w:bCs/>
          <w:snapToGrid/>
          <w:color w:val="auto"/>
          <w:kern w:val="2"/>
          <w:sz w:val="24"/>
          <w:szCs w:val="24"/>
          <w:u w:val="single"/>
          <w:lang w:val="en-US" w:eastAsia="zh-CN" w:bidi="ar-SA"/>
        </w:rPr>
        <w:t>取得变更后的排污许可证、危废经营许可证</w:t>
      </w:r>
      <w:r>
        <w:rPr>
          <w:rFonts w:hint="eastAsia" w:hAnsi="宋体" w:eastAsia="宋体" w:cs="宋体"/>
          <w:b w:val="0"/>
          <w:bCs/>
          <w:snapToGrid/>
          <w:color w:val="auto"/>
          <w:kern w:val="2"/>
          <w:sz w:val="24"/>
          <w:szCs w:val="24"/>
          <w:u w:val="single"/>
          <w:lang w:val="en-US" w:eastAsia="zh-CN" w:bidi="ar-SA"/>
        </w:rPr>
        <w:t>，</w:t>
      </w:r>
      <w:r>
        <w:rPr>
          <w:rFonts w:hint="eastAsia" w:cs="仿宋" w:asciiTheme="minorEastAsia" w:hAnsiTheme="minorEastAsia"/>
          <w:color w:val="auto"/>
          <w:sz w:val="24"/>
          <w:u w:val="single"/>
          <w:lang w:val="en-US" w:eastAsia="zh-CN"/>
        </w:rPr>
        <w:t>完成环境应急预案修编（含应急资源调查报告、风险报告）并通过专家评审</w:t>
      </w:r>
      <w:r>
        <w:rPr>
          <w:rFonts w:hint="eastAsia" w:hAnsi="宋体" w:eastAsia="宋体" w:cs="宋体"/>
          <w:b w:val="0"/>
          <w:bCs/>
          <w:snapToGrid/>
          <w:color w:val="auto"/>
          <w:kern w:val="2"/>
          <w:sz w:val="24"/>
          <w:szCs w:val="24"/>
          <w:u w:val="single"/>
          <w:lang w:val="en-US" w:eastAsia="zh-CN" w:bidi="ar-SA"/>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pPr>
        <w:pStyle w:val="3"/>
        <w:numPr>
          <w:ilvl w:val="0"/>
          <w:numId w:val="0"/>
        </w:numPr>
        <w:ind w:firstLine="480" w:firstLineChars="200"/>
        <w:rPr>
          <w:rFonts w:hint="eastAsia" w:cs="Arial"/>
          <w:snapToGrid w:val="0"/>
          <w:color w:val="auto"/>
          <w:kern w:val="2"/>
          <w:sz w:val="24"/>
          <w:szCs w:val="21"/>
          <w:lang w:val="en-US" w:eastAsia="zh-CN" w:bidi="ar-SA"/>
        </w:rPr>
      </w:pPr>
      <w:r>
        <w:rPr>
          <w:rFonts w:hint="eastAsia"/>
          <w:color w:val="auto"/>
          <w:lang w:val="en-US" w:eastAsia="zh-CN"/>
        </w:rPr>
        <w:t>3</w:t>
      </w:r>
      <w:r>
        <w:rPr>
          <w:rFonts w:hint="eastAsia" w:ascii="宋体"/>
          <w:color w:val="auto"/>
          <w:lang w:val="en-US" w:eastAsia="zh-CN"/>
        </w:rPr>
        <w:t>.供应商根据</w:t>
      </w:r>
      <w:r>
        <w:rPr>
          <w:rFonts w:hint="eastAsia" w:hAnsi="宋体" w:cs="宋体"/>
          <w:bCs/>
          <w:color w:val="auto"/>
          <w:sz w:val="24"/>
          <w:highlight w:val="none"/>
          <w:lang w:val="en-US" w:eastAsia="zh-CN"/>
        </w:rPr>
        <w:t>《危险废物经营许可证管理办法》要求开展</w:t>
      </w:r>
      <w:r>
        <w:rPr>
          <w:rFonts w:hint="eastAsia" w:ascii="宋体" w:hAnsi="Arial" w:cs="Arial" w:eastAsiaTheme="minorEastAsia"/>
          <w:snapToGrid w:val="0"/>
          <w:color w:val="auto"/>
          <w:kern w:val="2"/>
          <w:sz w:val="24"/>
          <w:szCs w:val="21"/>
          <w:lang w:val="en-US" w:eastAsia="zh-CN" w:bidi="ar-SA"/>
        </w:rPr>
        <w:t>危险废物（医废）经营许可证换证咨询及资料收集整理等服务，包括提出换证计划、换证资料编制（包括危险废物（医废）经营许可证经营活动情况总结报告）等，协调换证审批部门对接审查工作</w:t>
      </w:r>
      <w:r>
        <w:rPr>
          <w:rFonts w:hint="eastAsia" w:cs="Arial"/>
          <w:snapToGrid w:val="0"/>
          <w:color w:val="auto"/>
          <w:kern w:val="2"/>
          <w:sz w:val="24"/>
          <w:szCs w:val="21"/>
          <w:lang w:val="en-US" w:eastAsia="zh-CN" w:bidi="ar-SA"/>
        </w:rPr>
        <w:t>。</w:t>
      </w:r>
    </w:p>
    <w:p>
      <w:pPr>
        <w:pStyle w:val="3"/>
        <w:numPr>
          <w:ilvl w:val="0"/>
          <w:numId w:val="0"/>
        </w:numPr>
        <w:ind w:firstLine="480" w:firstLineChars="200"/>
        <w:rPr>
          <w:rFonts w:hint="eastAsia"/>
          <w:color w:val="auto"/>
          <w:lang w:val="en-US" w:eastAsia="zh-CN"/>
        </w:rPr>
      </w:pPr>
      <w:r>
        <w:rPr>
          <w:rFonts w:hint="eastAsia"/>
          <w:color w:val="auto"/>
          <w:lang w:val="en-US" w:eastAsia="zh-CN"/>
        </w:rPr>
        <w:t>4.</w:t>
      </w:r>
      <w:r>
        <w:rPr>
          <w:rFonts w:hint="eastAsia" w:hAnsi="宋体" w:cs="宋体"/>
          <w:bCs/>
          <w:color w:val="auto"/>
          <w:sz w:val="24"/>
          <w:highlight w:val="none"/>
          <w:lang w:val="en-US" w:eastAsia="zh-CN"/>
        </w:rPr>
        <w:t>根据排污许可证管理要求开展排污许可证变更咨询服务，变更内容为在现有排污证上</w:t>
      </w:r>
      <w:r>
        <w:rPr>
          <w:rFonts w:hint="eastAsia"/>
          <w:color w:val="auto"/>
          <w:lang w:val="en-US" w:eastAsia="zh-CN"/>
        </w:rPr>
        <w:t>新增高温蒸煮项目的生产内容、废气相关排放口信息及标准要求、污染防治措施及自行监测内容。</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5.根据《浙江省突发环境事件应急预案编制导则》（企业版全本）和《企业事业单位突发环境事件应急预案备案管理办法（试行）》要求，重新修订编写《杭州市第三固废处置中心突发事件环境应急预案》（全本版），并通过专家评审。根据《环境应急资源调查指南（试行）》（环办应急[2019]17号），结合三固项目的应急资源现状，编制三固项目环境应急资源调查报告。根据《企业突发环境事件风险分级方法》和《浙江省企业环境风险评估技术指南（第二版）》（以下简称《指南》）等技术规范的要求，结合三固项目的环境风险现状，编制三固项目环境风险评估报告。</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6.本项目如有涉及到方案及报告的需满足相关职能部门等</w:t>
      </w:r>
      <w:r>
        <w:rPr>
          <w:rFonts w:hint="default" w:hAnsi="宋体" w:cs="宋体"/>
          <w:bCs/>
          <w:color w:val="auto"/>
          <w:sz w:val="24"/>
          <w:highlight w:val="none"/>
          <w:lang w:val="en-US" w:eastAsia="zh-CN"/>
        </w:rPr>
        <w:t>技术文件</w:t>
      </w:r>
      <w:r>
        <w:rPr>
          <w:rFonts w:hint="eastAsia" w:hAnsi="宋体" w:cs="宋体"/>
          <w:bCs/>
          <w:color w:val="auto"/>
          <w:sz w:val="24"/>
          <w:highlight w:val="none"/>
          <w:lang w:val="en-US" w:eastAsia="zh-CN"/>
        </w:rPr>
        <w:t>要求进行。</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7.甲方不再对任何售后服务进行付费，乙方的派遣人员产生的一切费用由供应商承担。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125"/>
      <w:bookmarkStart w:id="408" w:name="_Toc14563"/>
      <w:bookmarkStart w:id="409" w:name="_Toc6596"/>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eastAsia="宋体" w:cs="宋体"/>
          <w:b w:val="0"/>
          <w:bCs/>
          <w:snapToGrid/>
          <w:color w:val="auto"/>
          <w:kern w:val="2"/>
          <w:sz w:val="24"/>
          <w:szCs w:val="24"/>
          <w:u w:val="none"/>
          <w:lang w:val="en-US" w:eastAsia="zh-CN" w:bidi="ar-SA"/>
        </w:rPr>
      </w:pPr>
      <w:r>
        <w:rPr>
          <w:rFonts w:ascii="宋体" w:hAnsi="宋体" w:cs="宋体"/>
          <w:sz w:val="24"/>
          <w:u w:val="none"/>
        </w:rPr>
        <w:t>1.</w:t>
      </w:r>
      <w:r>
        <w:rPr>
          <w:rFonts w:hint="eastAsia" w:ascii="宋体" w:hAnsi="Arial" w:cs="Arial"/>
          <w:snapToGrid w:val="0"/>
          <w:color w:val="auto"/>
          <w:kern w:val="2"/>
          <w:sz w:val="24"/>
          <w:szCs w:val="21"/>
          <w:lang w:val="en-US" w:eastAsia="zh-CN" w:bidi="ar-SA"/>
        </w:rPr>
        <w:t>在2024年12月</w:t>
      </w:r>
      <w:r>
        <w:rPr>
          <w:rFonts w:hint="eastAsia" w:ascii="宋体" w:hAnsi="宋体" w:eastAsia="宋体" w:cs="宋体"/>
          <w:b w:val="0"/>
          <w:bCs/>
          <w:snapToGrid/>
          <w:color w:val="auto"/>
          <w:kern w:val="2"/>
          <w:sz w:val="24"/>
          <w:szCs w:val="24"/>
          <w:u w:val="none"/>
          <w:lang w:val="en-US" w:eastAsia="zh-CN" w:bidi="ar-SA"/>
        </w:rPr>
        <w:t>取得变更后的排污许可证、危废经营许可证。</w:t>
      </w:r>
    </w:p>
    <w:p>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cs="仿宋" w:asciiTheme="minorEastAsia" w:hAnsiTheme="minorEastAsia"/>
          <w:color w:val="auto"/>
          <w:sz w:val="24"/>
          <w:u w:val="none"/>
          <w:lang w:val="en-US" w:eastAsia="zh-CN"/>
        </w:rPr>
        <w:t>2.完成环境应急预案修编（含应急资源调查报告、风险报告）并通过专家评审</w:t>
      </w:r>
      <w:r>
        <w:rPr>
          <w:rFonts w:hint="eastAsia" w:ascii="宋体" w:hAnsi="宋体" w:cs="宋体"/>
          <w:sz w:val="24"/>
          <w:u w:val="none"/>
          <w:lang w:val="en-US" w:eastAsia="zh-CN"/>
        </w:rPr>
        <w:t>。</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按照项目单价进行结算，单个项目经甲方验收合格后，</w:t>
      </w:r>
      <w:r>
        <w:rPr>
          <w:rFonts w:hint="eastAsia"/>
          <w:u w:val="single"/>
        </w:rPr>
        <w:t>甲方收到乙方提供的增值税专用发票后，甲方在本合同约定时间内完成支付</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5698"/>
      <w:bookmarkStart w:id="411" w:name="_Toc24662"/>
      <w:bookmarkStart w:id="412" w:name="_Toc8586"/>
      <w:bookmarkStart w:id="413" w:name="_Toc3079"/>
      <w:bookmarkStart w:id="414" w:name="_Toc2375"/>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w:t>
      </w:r>
      <w:r>
        <w:rPr>
          <w:rFonts w:hint="eastAsia" w:ascii="宋体" w:hAnsi="宋体"/>
          <w:sz w:val="24"/>
          <w:highlight w:val="none"/>
        </w:rPr>
        <w:t>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rPr>
      </w:pPr>
      <w:bookmarkStart w:id="415" w:name="_Toc18683"/>
      <w:bookmarkStart w:id="416" w:name="_Toc26807"/>
      <w:bookmarkStart w:id="417" w:name="_Toc30329"/>
      <w:bookmarkStart w:id="418" w:name="_Toc32454"/>
      <w:bookmarkStart w:id="419" w:name="_Toc9497"/>
      <w:r>
        <w:rPr>
          <w:rFonts w:hint="eastAsia" w:ascii="宋体" w:hAnsi="宋体" w:cs="宋体"/>
          <w:sz w:val="24"/>
          <w:highlight w:val="none"/>
        </w:rPr>
        <w:t>4.除不可抗力外，任何一方未能履行本合同约定的其他主要</w:t>
      </w:r>
      <w:r>
        <w:rPr>
          <w:rFonts w:hint="eastAsia" w:ascii="宋体" w:hAnsi="宋体" w:cs="宋体"/>
          <w:sz w:val="24"/>
        </w:rPr>
        <w:t>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（1）乙方交付的服务或者货物不符合合同约定或验收不合格的，应当及时更换完善，因此延误成果交付期限的，按</w:t>
      </w:r>
      <w:r>
        <w:rPr>
          <w:rFonts w:hint="eastAsia" w:ascii="宋体" w:hAnsi="宋体" w:cs="宋体"/>
          <w:sz w:val="24"/>
          <w:highlight w:val="none"/>
          <w:u w:val="single"/>
        </w:rPr>
        <w:t>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ascii="宋体" w:hAnsi="宋体" w:cs="宋体"/>
          <w:sz w:val="24"/>
          <w:u w:val="single"/>
          <w:lang w:val="en-US" w:eastAsia="zh-CN"/>
        </w:rPr>
        <w:t>若因甲方的原因导致乙方未按时完成服务要求的，时间要求相应顺延，无需承担违约责任</w:t>
      </w:r>
      <w:r>
        <w:rPr>
          <w:rFonts w:hint="eastAsia" w:ascii="宋体" w:hAnsi="宋体" w:cs="宋体"/>
          <w:sz w:val="24"/>
          <w:u w:val="single"/>
        </w:rPr>
        <w:t>。</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3" w:name="_Toc15322"/>
      <w:bookmarkStart w:id="424" w:name="_Toc7245"/>
      <w:bookmarkStart w:id="425" w:name="_Toc11173"/>
      <w:r>
        <w:rPr>
          <w:rFonts w:hint="eastAsia" w:ascii="宋体" w:hAnsi="宋体" w:cs="宋体"/>
          <w:b/>
          <w:sz w:val="24"/>
        </w:rPr>
        <w:t>十二、合同生效</w:t>
      </w:r>
      <w:bookmarkEnd w:id="423"/>
      <w:bookmarkEnd w:id="424"/>
      <w:bookmarkEnd w:id="425"/>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25079"/>
      <w:bookmarkStart w:id="427" w:name="_Toc5228"/>
      <w:bookmarkStart w:id="428" w:name="_Toc31297"/>
      <w:bookmarkStart w:id="429" w:name="_Toc14021"/>
      <w:bookmarkStart w:id="430" w:name="_Toc19680"/>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19539"/>
      <w:bookmarkStart w:id="432" w:name="_Toc16752"/>
      <w:bookmarkStart w:id="433" w:name="_Toc23289"/>
      <w:bookmarkStart w:id="434" w:name="_Toc3769"/>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9161"/>
      <w:bookmarkStart w:id="437" w:name="_Toc12412"/>
      <w:bookmarkStart w:id="438" w:name="_Toc27945"/>
      <w:bookmarkStart w:id="439" w:name="_Toc4133"/>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1233"/>
      <w:bookmarkStart w:id="442" w:name="_Toc26555"/>
      <w:bookmarkStart w:id="443" w:name="_Toc22011"/>
      <w:bookmarkStart w:id="444" w:name="_Toc32670"/>
      <w:bookmarkStart w:id="445" w:name="_Toc15447"/>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6163"/>
      <w:bookmarkStart w:id="447" w:name="_Toc13154"/>
      <w:bookmarkStart w:id="448" w:name="_Toc18990"/>
      <w:bookmarkStart w:id="449" w:name="_Toc13467"/>
      <w:bookmarkStart w:id="450"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1830"/>
      <w:bookmarkStart w:id="455" w:name="_Toc26689"/>
      <w:bookmarkStart w:id="456" w:name="_Toc23368"/>
      <w:bookmarkStart w:id="457" w:name="_Toc10663"/>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4720"/>
      <w:bookmarkStart w:id="460" w:name="_Toc14371"/>
      <w:bookmarkStart w:id="461" w:name="_Toc25571"/>
      <w:bookmarkStart w:id="462" w:name="_Toc32494"/>
      <w:bookmarkStart w:id="463" w:name="_Toc26633"/>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14115"/>
      <w:bookmarkStart w:id="465" w:name="_Toc23854"/>
      <w:bookmarkStart w:id="466" w:name="_Toc24465"/>
      <w:bookmarkStart w:id="467" w:name="_Toc3638"/>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30105"/>
      <w:bookmarkStart w:id="470" w:name="_Toc26883"/>
      <w:bookmarkStart w:id="471" w:name="_Toc25525"/>
      <w:bookmarkStart w:id="472" w:name="_Toc7315"/>
      <w:bookmarkStart w:id="473" w:name="_Toc14814"/>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3323"/>
      <w:bookmarkStart w:id="475" w:name="_Toc11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w:t>
      </w:r>
      <w:r>
        <w:rPr>
          <w:rFonts w:hint="eastAsia" w:ascii="宋体" w:hAnsi="宋体" w:cs="宋体"/>
          <w:sz w:val="24"/>
          <w:highlight w:val="none"/>
        </w:rPr>
        <w:t>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969"/>
      <w:bookmarkStart w:id="479" w:name="_Toc17363"/>
      <w:r>
        <w:rPr>
          <w:rFonts w:hint="eastAsia" w:ascii="宋体" w:hAnsi="宋体"/>
          <w:b/>
          <w:sz w:val="24"/>
        </w:rPr>
        <w:t>十五</w:t>
      </w:r>
      <w:bookmarkEnd w:id="477"/>
      <w:bookmarkEnd w:id="478"/>
      <w:bookmarkEnd w:id="479"/>
      <w:bookmarkStart w:id="480" w:name="_Toc31892"/>
      <w:bookmarkStart w:id="481" w:name="_Toc9808"/>
      <w:bookmarkStart w:id="482" w:name="_Toc12666"/>
      <w:bookmarkStart w:id="483" w:name="_Toc2308"/>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30599"/>
      <w:bookmarkStart w:id="488" w:name="_Toc18540"/>
      <w:bookmarkStart w:id="489" w:name="_Toc4355"/>
      <w:bookmarkStart w:id="490" w:name="_Toc12254"/>
      <w:bookmarkStart w:id="491" w:name="_Toc5063"/>
      <w:bookmarkStart w:id="492" w:name="_Toc28906"/>
      <w:bookmarkStart w:id="493" w:name="_Toc27644"/>
      <w:bookmarkStart w:id="494" w:name="_Toc20808"/>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4"/>
        <w:spacing w:line="560" w:lineRule="exact"/>
        <w:ind w:left="0" w:leftChars="0" w:firstLine="0" w:firstLineChars="0"/>
        <w:jc w:val="center"/>
        <w:rPr>
          <w:rFonts w:hint="eastAsia" w:ascii="宋体" w:hAnsi="宋体"/>
          <w:b/>
          <w:szCs w:val="24"/>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8"/>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3"/>
      </w:pPr>
    </w:p>
    <w:p>
      <w:pPr>
        <w:pStyle w:val="3"/>
        <w:rPr>
          <w:color w:val="auto"/>
        </w:rPr>
      </w:pPr>
    </w:p>
    <w:p>
      <w:pPr>
        <w:pStyle w:val="2"/>
        <w:rPr>
          <w:color w:val="auto"/>
        </w:rPr>
      </w:pPr>
    </w:p>
    <w:p>
      <w:pPr>
        <w:pStyle w:val="14"/>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pPr>
    </w:p>
    <w:p>
      <w:pPr>
        <w:pStyle w:val="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6"/>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2024年临江公司排污许可证、危废经营许可证变更换证及环境应急预案修编服务采购项目</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202407030</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3"/>
        <w:rPr>
          <w:color w:val="auto"/>
        </w:rPr>
      </w:pPr>
    </w:p>
    <w:p>
      <w:pPr>
        <w:pStyle w:val="2"/>
        <w:rPr>
          <w:color w:val="auto"/>
        </w:rPr>
      </w:pPr>
    </w:p>
    <w:p>
      <w:pPr>
        <w:rPr>
          <w:color w:val="auto"/>
        </w:rPr>
      </w:pPr>
    </w:p>
    <w:p>
      <w:pPr>
        <w:pStyle w:val="3"/>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14"/>
        <w:rPr>
          <w:color w:val="auto"/>
        </w:rPr>
      </w:pPr>
    </w:p>
    <w:p>
      <w:pPr>
        <w:rPr>
          <w:color w:val="auto"/>
        </w:rPr>
      </w:pPr>
    </w:p>
    <w:p>
      <w:pPr>
        <w:pStyle w:val="15"/>
      </w:pPr>
    </w:p>
    <w:p>
      <w:pPr>
        <w:rPr>
          <w:color w:val="auto"/>
        </w:rPr>
      </w:pPr>
    </w:p>
    <w:p>
      <w:pPr>
        <w:pStyle w:val="3"/>
        <w:rPr>
          <w:color w:val="auto"/>
        </w:rPr>
      </w:pPr>
    </w:p>
    <w:p>
      <w:pPr>
        <w:pStyle w:val="2"/>
        <w:rPr>
          <w:color w:val="auto"/>
        </w:rPr>
      </w:pPr>
    </w:p>
    <w:p>
      <w:pPr>
        <w:rPr>
          <w:color w:val="auto"/>
        </w:rPr>
      </w:pPr>
    </w:p>
    <w:p>
      <w:pPr>
        <w:pStyle w:val="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2024年临江公司排污许可证、危废经营许可证变更换证及环境应急预案修编服务采购项目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202407030</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2"/>
        <w:rPr>
          <w:color w:val="auto"/>
        </w:rPr>
      </w:pPr>
    </w:p>
    <w:p>
      <w:pPr>
        <w:rPr>
          <w:color w:val="auto"/>
        </w:rPr>
      </w:pPr>
    </w:p>
    <w:p>
      <w:pPr>
        <w:pStyle w:val="3"/>
        <w:rPr>
          <w:color w:val="auto"/>
        </w:rPr>
      </w:pPr>
    </w:p>
    <w:p>
      <w:pPr>
        <w:pStyle w:val="2"/>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3"/>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3"/>
        <w:rPr>
          <w:color w:val="auto"/>
        </w:rPr>
      </w:pPr>
    </w:p>
    <w:p>
      <w:pPr>
        <w:pStyle w:val="2"/>
        <w:rPr>
          <w:color w:val="auto"/>
        </w:rPr>
      </w:pPr>
    </w:p>
    <w:p>
      <w:pPr>
        <w:rPr>
          <w:color w:val="auto"/>
        </w:rPr>
      </w:pPr>
    </w:p>
    <w:p>
      <w:pPr>
        <w:pStyle w:val="3"/>
        <w:rPr>
          <w:color w:val="auto"/>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3"/>
        <w:rPr>
          <w:color w:val="auto"/>
        </w:rPr>
      </w:pPr>
    </w:p>
    <w:p>
      <w:pPr>
        <w:pStyle w:val="2"/>
      </w:pPr>
    </w:p>
    <w:p>
      <w:pPr>
        <w:pStyle w:val="3"/>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2"/>
        <w:ind w:left="0" w:leftChars="0" w:firstLine="0" w:firstLineChars="0"/>
      </w:pPr>
    </w:p>
    <w:p>
      <w:pPr>
        <w:pStyle w:val="2"/>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3"/>
        <w:widowControl w:val="0"/>
        <w:numPr>
          <w:ilvl w:val="0"/>
          <w:numId w:val="0"/>
        </w:numPr>
        <w:autoSpaceDE w:val="0"/>
        <w:autoSpaceDN w:val="0"/>
        <w:adjustRightInd w:val="0"/>
        <w:spacing w:line="360" w:lineRule="auto"/>
        <w:jc w:val="both"/>
        <w:rPr>
          <w:color w:val="auto"/>
        </w:rPr>
      </w:pPr>
    </w:p>
    <w:p>
      <w:pPr>
        <w:pStyle w:val="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jc w:val="both"/>
        <w:rPr>
          <w:rFonts w:hint="eastAsia"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3"/>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2"/>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pStyle w:val="3"/>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182"/>
        <w:gridCol w:w="3696"/>
        <w:gridCol w:w="780"/>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18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696"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78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3"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218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排污许可证变更</w:t>
            </w:r>
          </w:p>
        </w:tc>
        <w:tc>
          <w:tcPr>
            <w:tcW w:w="3696"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排污许可证变更服务</w:t>
            </w:r>
          </w:p>
        </w:tc>
        <w:tc>
          <w:tcPr>
            <w:tcW w:w="78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项</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hint="default" w:cs="仿宋" w:asciiTheme="minorEastAsia" w:hAnsiTheme="minorEastAsia" w:eastAsiaTheme="minor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03"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w:t>
            </w:r>
          </w:p>
        </w:tc>
        <w:tc>
          <w:tcPr>
            <w:tcW w:w="2182" w:type="dxa"/>
            <w:vAlign w:val="center"/>
          </w:tcPr>
          <w:p>
            <w:pPr>
              <w:spacing w:line="360" w:lineRule="auto"/>
              <w:jc w:val="center"/>
              <w:rPr>
                <w:rFonts w:hint="default"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sz w:val="24"/>
                <w:lang w:val="en-US" w:eastAsia="zh-CN"/>
              </w:rPr>
              <w:t>危险废物（医废）经营许可证换证</w:t>
            </w:r>
          </w:p>
        </w:tc>
        <w:tc>
          <w:tcPr>
            <w:tcW w:w="3696" w:type="dxa"/>
            <w:vAlign w:val="center"/>
          </w:tcPr>
          <w:p>
            <w:pPr>
              <w:spacing w:line="360" w:lineRule="auto"/>
              <w:jc w:val="center"/>
              <w:rPr>
                <w:rFonts w:hint="default"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sz w:val="24"/>
                <w:lang w:val="en-US" w:eastAsia="zh-CN"/>
              </w:rPr>
              <w:t>危险废物（医废）经营许可证换证服务</w:t>
            </w:r>
          </w:p>
        </w:tc>
        <w:tc>
          <w:tcPr>
            <w:tcW w:w="780" w:type="dxa"/>
            <w:vAlign w:val="center"/>
          </w:tcPr>
          <w:p>
            <w:pPr>
              <w:snapToGrid w:val="0"/>
              <w:spacing w:line="360" w:lineRule="auto"/>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sz w:val="24"/>
                <w:lang w:val="en-US" w:eastAsia="zh-CN"/>
              </w:rPr>
              <w:t>项</w:t>
            </w:r>
          </w:p>
        </w:tc>
        <w:tc>
          <w:tcPr>
            <w:tcW w:w="825" w:type="dxa"/>
            <w:vAlign w:val="center"/>
          </w:tcPr>
          <w:p>
            <w:pPr>
              <w:snapToGrid w:val="0"/>
              <w:spacing w:line="360" w:lineRule="auto"/>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080" w:type="dxa"/>
            <w:vAlign w:val="center"/>
          </w:tcPr>
          <w:p>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515" w:type="dxa"/>
            <w:vAlign w:val="center"/>
          </w:tcPr>
          <w:p>
            <w:pPr>
              <w:spacing w:line="360" w:lineRule="auto"/>
              <w:jc w:val="center"/>
              <w:rPr>
                <w:rFonts w:hint="default" w:cs="仿宋" w:asciiTheme="minorEastAsia" w:hAnsiTheme="minorEastAsia" w:eastAsia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3"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p>
        </w:tc>
        <w:tc>
          <w:tcPr>
            <w:tcW w:w="2182"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环境应急预案</w:t>
            </w:r>
          </w:p>
          <w:p>
            <w:pPr>
              <w:pStyle w:val="2"/>
              <w:rPr>
                <w:rFonts w:hint="default"/>
                <w:lang w:val="en-US" w:eastAsia="zh-CN"/>
              </w:rPr>
            </w:pPr>
          </w:p>
        </w:tc>
        <w:tc>
          <w:tcPr>
            <w:tcW w:w="3696"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修编环境应急预案、应急资源调查报告、风险报告</w:t>
            </w:r>
          </w:p>
        </w:tc>
        <w:tc>
          <w:tcPr>
            <w:tcW w:w="78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项</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080" w:type="dxa"/>
            <w:vAlign w:val="center"/>
          </w:tcPr>
          <w:p>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515" w:type="dxa"/>
            <w:vAlign w:val="center"/>
          </w:tcPr>
          <w:p>
            <w:pPr>
              <w:spacing w:line="360" w:lineRule="auto"/>
              <w:jc w:val="center"/>
              <w:rPr>
                <w:rFonts w:hint="default" w:cs="仿宋" w:asciiTheme="minorEastAsia" w:hAnsiTheme="minorEastAsia" w:eastAsia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8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43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48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43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481"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430"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3"/>
        <w:rPr>
          <w:color w:val="auto"/>
        </w:rPr>
      </w:pPr>
    </w:p>
    <w:p>
      <w:pPr>
        <w:rPr>
          <w:color w:val="auto"/>
        </w:rPr>
      </w:pPr>
    </w:p>
    <w:p>
      <w:pPr>
        <w:rPr>
          <w:color w:val="auto"/>
        </w:rPr>
      </w:pPr>
    </w:p>
    <w:p>
      <w:pPr>
        <w:pStyle w:val="9"/>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2024年临江公司排污许可证、危废经营许可证变更换证及环境应急预案修编服务采购项目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059603A"/>
    <w:rsid w:val="023E1286"/>
    <w:rsid w:val="03272182"/>
    <w:rsid w:val="046A1781"/>
    <w:rsid w:val="04E634F4"/>
    <w:rsid w:val="05150472"/>
    <w:rsid w:val="05171224"/>
    <w:rsid w:val="051B17AF"/>
    <w:rsid w:val="0805754C"/>
    <w:rsid w:val="08670640"/>
    <w:rsid w:val="08E37A2F"/>
    <w:rsid w:val="09545F70"/>
    <w:rsid w:val="09D632C8"/>
    <w:rsid w:val="09D74B85"/>
    <w:rsid w:val="09EC7123"/>
    <w:rsid w:val="09ED56C9"/>
    <w:rsid w:val="0A1D0FFF"/>
    <w:rsid w:val="0A7C1006"/>
    <w:rsid w:val="0AC03099"/>
    <w:rsid w:val="0AD025A1"/>
    <w:rsid w:val="0BD07B44"/>
    <w:rsid w:val="0C270389"/>
    <w:rsid w:val="0C492847"/>
    <w:rsid w:val="0F095788"/>
    <w:rsid w:val="0F5E496A"/>
    <w:rsid w:val="0F81598B"/>
    <w:rsid w:val="10947BCD"/>
    <w:rsid w:val="10BE08E9"/>
    <w:rsid w:val="1157552B"/>
    <w:rsid w:val="13064D3F"/>
    <w:rsid w:val="1399374C"/>
    <w:rsid w:val="13FB726F"/>
    <w:rsid w:val="14521AA0"/>
    <w:rsid w:val="146C41CB"/>
    <w:rsid w:val="150139D1"/>
    <w:rsid w:val="15BE749A"/>
    <w:rsid w:val="166F3635"/>
    <w:rsid w:val="185A544F"/>
    <w:rsid w:val="18890233"/>
    <w:rsid w:val="189516BF"/>
    <w:rsid w:val="198737C7"/>
    <w:rsid w:val="19DC6BDA"/>
    <w:rsid w:val="1AA56FDE"/>
    <w:rsid w:val="1B7913A6"/>
    <w:rsid w:val="1C742A28"/>
    <w:rsid w:val="1CAA3340"/>
    <w:rsid w:val="1CD34128"/>
    <w:rsid w:val="1CDE6781"/>
    <w:rsid w:val="1ED36A3C"/>
    <w:rsid w:val="1F457921"/>
    <w:rsid w:val="21677697"/>
    <w:rsid w:val="2229762E"/>
    <w:rsid w:val="229536BA"/>
    <w:rsid w:val="22A244DC"/>
    <w:rsid w:val="2378337E"/>
    <w:rsid w:val="23AE001C"/>
    <w:rsid w:val="23D22653"/>
    <w:rsid w:val="251A0B90"/>
    <w:rsid w:val="25C26B32"/>
    <w:rsid w:val="272E083D"/>
    <w:rsid w:val="284A39BF"/>
    <w:rsid w:val="28A354BE"/>
    <w:rsid w:val="29DE05F1"/>
    <w:rsid w:val="2A1060BE"/>
    <w:rsid w:val="2A6366FF"/>
    <w:rsid w:val="2A6807FA"/>
    <w:rsid w:val="2B32649C"/>
    <w:rsid w:val="2B9B5E5B"/>
    <w:rsid w:val="2C270527"/>
    <w:rsid w:val="2C4141D8"/>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9917D4"/>
    <w:rsid w:val="49A53D97"/>
    <w:rsid w:val="4AE27CAC"/>
    <w:rsid w:val="4BAC48C9"/>
    <w:rsid w:val="4C0F4AED"/>
    <w:rsid w:val="4E191EC4"/>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5D34E30"/>
    <w:rsid w:val="55F6323C"/>
    <w:rsid w:val="56F563A5"/>
    <w:rsid w:val="571F3A0C"/>
    <w:rsid w:val="57F2034A"/>
    <w:rsid w:val="58235318"/>
    <w:rsid w:val="58354DBE"/>
    <w:rsid w:val="59121C77"/>
    <w:rsid w:val="59DD570D"/>
    <w:rsid w:val="59DE0E09"/>
    <w:rsid w:val="5A283DD0"/>
    <w:rsid w:val="5A2E5F69"/>
    <w:rsid w:val="5ACD76EE"/>
    <w:rsid w:val="5B1A7413"/>
    <w:rsid w:val="5B3D7F5F"/>
    <w:rsid w:val="5CAB207D"/>
    <w:rsid w:val="5EFD2476"/>
    <w:rsid w:val="5F0279C4"/>
    <w:rsid w:val="5F944466"/>
    <w:rsid w:val="6139287F"/>
    <w:rsid w:val="61F56B7E"/>
    <w:rsid w:val="62121B84"/>
    <w:rsid w:val="62A71E2C"/>
    <w:rsid w:val="63CF15A0"/>
    <w:rsid w:val="657B7ADB"/>
    <w:rsid w:val="660E4A3F"/>
    <w:rsid w:val="673E5F91"/>
    <w:rsid w:val="679754A0"/>
    <w:rsid w:val="67D649B5"/>
    <w:rsid w:val="68C66552"/>
    <w:rsid w:val="693B7B9E"/>
    <w:rsid w:val="6A4E3ABD"/>
    <w:rsid w:val="6ABD4230"/>
    <w:rsid w:val="6AE63D7E"/>
    <w:rsid w:val="6B462C2B"/>
    <w:rsid w:val="6B8261D3"/>
    <w:rsid w:val="6BC45D9A"/>
    <w:rsid w:val="6BDC6E7B"/>
    <w:rsid w:val="6EAC75B8"/>
    <w:rsid w:val="700D088C"/>
    <w:rsid w:val="700E4F44"/>
    <w:rsid w:val="70173239"/>
    <w:rsid w:val="70FC24C5"/>
    <w:rsid w:val="71A36DE5"/>
    <w:rsid w:val="721A5B23"/>
    <w:rsid w:val="72B931C1"/>
    <w:rsid w:val="72FA0B04"/>
    <w:rsid w:val="738D03F5"/>
    <w:rsid w:val="7420296E"/>
    <w:rsid w:val="7431692A"/>
    <w:rsid w:val="767E5B01"/>
    <w:rsid w:val="779944AF"/>
    <w:rsid w:val="78160310"/>
    <w:rsid w:val="785A54C0"/>
    <w:rsid w:val="78D32916"/>
    <w:rsid w:val="78FD6DDA"/>
    <w:rsid w:val="79EB254B"/>
    <w:rsid w:val="7AA03EC1"/>
    <w:rsid w:val="7AF4716D"/>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26836</Words>
  <Characters>28052</Characters>
  <Lines>0</Lines>
  <Paragraphs>0</Paragraphs>
  <TotalTime>13</TotalTime>
  <ScaleCrop>false</ScaleCrop>
  <LinksUpToDate>false</LinksUpToDate>
  <CharactersWithSpaces>31160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2024-07-23T01:37:25Z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