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00E1B">
      <w:pPr>
        <w:pStyle w:val="10"/>
        <w:jc w:val="center"/>
        <w:rPr>
          <w:rFonts w:cs="宋体" w:asciiTheme="minorEastAsia" w:hAnsiTheme="minorEastAsia"/>
          <w:sz w:val="48"/>
          <w:szCs w:val="48"/>
          <w:u w:val="single"/>
        </w:rPr>
      </w:pPr>
    </w:p>
    <w:p w14:paraId="30F2CB79">
      <w:pPr>
        <w:pStyle w:val="10"/>
        <w:jc w:val="center"/>
        <w:rPr>
          <w:rFonts w:cs="宋体" w:asciiTheme="minorEastAsia" w:hAnsiTheme="minorEastAsia"/>
          <w:sz w:val="48"/>
          <w:szCs w:val="48"/>
          <w:u w:val="single"/>
        </w:rPr>
      </w:pPr>
    </w:p>
    <w:p w14:paraId="729C9940">
      <w:pPr>
        <w:pStyle w:val="10"/>
        <w:jc w:val="center"/>
        <w:rPr>
          <w:rFonts w:cs="宋体" w:asciiTheme="minorEastAsia" w:hAnsiTheme="minorEastAsia"/>
          <w:sz w:val="48"/>
          <w:szCs w:val="48"/>
          <w:u w:val="single"/>
        </w:rPr>
      </w:pPr>
    </w:p>
    <w:p w14:paraId="4E902CA5">
      <w:pPr>
        <w:pStyle w:val="10"/>
        <w:jc w:val="center"/>
        <w:rPr>
          <w:rFonts w:cs="宋体" w:asciiTheme="minorEastAsia" w:hAnsiTheme="minorEastAsia"/>
          <w:sz w:val="48"/>
          <w:szCs w:val="48"/>
          <w:u w:val="single"/>
        </w:rPr>
      </w:pPr>
    </w:p>
    <w:p w14:paraId="4BE4B1E0">
      <w:pPr>
        <w:pStyle w:val="10"/>
        <w:jc w:val="center"/>
        <w:rPr>
          <w:rFonts w:cs="宋体" w:asciiTheme="minorEastAsia" w:hAnsiTheme="minorEastAsia"/>
          <w:sz w:val="48"/>
          <w:szCs w:val="48"/>
          <w:u w:val="single"/>
        </w:rPr>
      </w:pPr>
    </w:p>
    <w:p w14:paraId="477F9515">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2024年临江公司液体聚合氯化铝（PAC）采购项目</w:t>
      </w:r>
    </w:p>
    <w:p w14:paraId="6FBDF781">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0D50520C">
      <w:pPr>
        <w:adjustRightInd w:val="0"/>
        <w:snapToGrid w:val="0"/>
        <w:spacing w:line="360" w:lineRule="auto"/>
        <w:jc w:val="center"/>
        <w:rPr>
          <w:rFonts w:hint="default"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val="en-US" w:eastAsia="zh-CN"/>
        </w:rPr>
        <w:t>202408031</w:t>
      </w:r>
    </w:p>
    <w:p w14:paraId="08705073">
      <w:pPr>
        <w:spacing w:line="360" w:lineRule="auto"/>
        <w:jc w:val="center"/>
        <w:rPr>
          <w:rFonts w:cs="仿宋" w:asciiTheme="minorEastAsia" w:hAnsiTheme="minorEastAsia"/>
          <w:b/>
          <w:bCs/>
          <w:sz w:val="72"/>
          <w:szCs w:val="72"/>
        </w:rPr>
      </w:pPr>
    </w:p>
    <w:p w14:paraId="363F7557">
      <w:pPr>
        <w:pStyle w:val="7"/>
        <w:rPr>
          <w:rFonts w:asciiTheme="minorEastAsia" w:hAnsiTheme="minorEastAsia"/>
        </w:rPr>
      </w:pPr>
    </w:p>
    <w:p w14:paraId="79CB0B16">
      <w:pPr>
        <w:spacing w:line="360" w:lineRule="auto"/>
        <w:jc w:val="center"/>
        <w:rPr>
          <w:rFonts w:cs="仿宋" w:asciiTheme="minorEastAsia" w:hAnsiTheme="minorEastAsia"/>
          <w:b/>
          <w:bCs/>
          <w:sz w:val="72"/>
          <w:szCs w:val="72"/>
        </w:rPr>
      </w:pPr>
    </w:p>
    <w:p w14:paraId="1D2B1709">
      <w:pPr>
        <w:pStyle w:val="10"/>
      </w:pPr>
    </w:p>
    <w:p w14:paraId="2DB37876"/>
    <w:p w14:paraId="7CF5BD9E">
      <w:pPr>
        <w:pStyle w:val="10"/>
      </w:pPr>
    </w:p>
    <w:p w14:paraId="636BA4F1"/>
    <w:p w14:paraId="5D9606B5">
      <w:pPr>
        <w:spacing w:line="360" w:lineRule="auto"/>
        <w:rPr>
          <w:rFonts w:cs="仿宋" w:asciiTheme="minorEastAsia" w:hAnsiTheme="minorEastAsia"/>
          <w:sz w:val="24"/>
        </w:rPr>
      </w:pPr>
    </w:p>
    <w:p w14:paraId="53D97D35">
      <w:pPr>
        <w:pStyle w:val="10"/>
        <w:rPr>
          <w:rFonts w:cs="仿宋" w:asciiTheme="minorEastAsia" w:hAnsiTheme="minorEastAsia"/>
          <w:sz w:val="24"/>
          <w:szCs w:val="24"/>
        </w:rPr>
      </w:pPr>
    </w:p>
    <w:p w14:paraId="5523CB54">
      <w:pPr>
        <w:pStyle w:val="10"/>
        <w:jc w:val="center"/>
        <w:rPr>
          <w:rFonts w:cs="仿宋" w:asciiTheme="minorEastAsia" w:hAnsiTheme="minorEastAsia"/>
          <w:sz w:val="24"/>
          <w:szCs w:val="24"/>
        </w:rPr>
      </w:pPr>
    </w:p>
    <w:p w14:paraId="287DB05D">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42EF9A72">
      <w:pPr>
        <w:spacing w:line="360" w:lineRule="auto"/>
        <w:jc w:val="center"/>
        <w:rPr>
          <w:rFonts w:cs="仿宋" w:asciiTheme="minorEastAsia" w:hAnsiTheme="minorEastAsia"/>
          <w:b/>
          <w:sz w:val="24"/>
          <w:highlight w:val="none"/>
        </w:rPr>
      </w:pPr>
      <w:r>
        <w:rPr>
          <w:rFonts w:hint="eastAsia" w:cs="仿宋" w:asciiTheme="minorEastAsia" w:hAnsiTheme="minorEastAsia"/>
          <w:sz w:val="32"/>
          <w:szCs w:val="32"/>
          <w:highlight w:val="none"/>
          <w:lang w:eastAsia="zh-CN"/>
        </w:rPr>
        <w:t>2024年</w:t>
      </w:r>
      <w:r>
        <w:rPr>
          <w:rFonts w:hint="eastAsia" w:cs="仿宋" w:asciiTheme="minorEastAsia" w:hAnsiTheme="minorEastAsia"/>
          <w:sz w:val="32"/>
          <w:szCs w:val="32"/>
          <w:highlight w:val="none"/>
          <w:lang w:val="en-US" w:eastAsia="zh-CN"/>
        </w:rPr>
        <w:t>8</w:t>
      </w:r>
      <w:r>
        <w:rPr>
          <w:rFonts w:hint="eastAsia" w:cs="仿宋" w:asciiTheme="minorEastAsia" w:hAnsiTheme="minorEastAsia"/>
          <w:sz w:val="32"/>
          <w:szCs w:val="32"/>
          <w:highlight w:val="none"/>
        </w:rPr>
        <w:t>月</w:t>
      </w:r>
      <w:r>
        <w:rPr>
          <w:rFonts w:hint="eastAsia" w:cs="仿宋" w:asciiTheme="minorEastAsia" w:hAnsiTheme="minorEastAsia"/>
          <w:sz w:val="32"/>
          <w:szCs w:val="32"/>
          <w:highlight w:val="none"/>
          <w:lang w:val="en-US" w:eastAsia="zh-CN"/>
        </w:rPr>
        <w:t>30</w:t>
      </w:r>
      <w:r>
        <w:rPr>
          <w:rFonts w:hint="eastAsia" w:cs="仿宋" w:asciiTheme="minorEastAsia" w:hAnsiTheme="minorEastAsia"/>
          <w:sz w:val="32"/>
          <w:szCs w:val="32"/>
          <w:highlight w:val="none"/>
        </w:rPr>
        <w:t>日</w:t>
      </w:r>
    </w:p>
    <w:p w14:paraId="792B8EBB">
      <w:pPr>
        <w:spacing w:line="360" w:lineRule="auto"/>
        <w:ind w:firstLine="602" w:firstLineChars="200"/>
        <w:jc w:val="center"/>
        <w:rPr>
          <w:rFonts w:cs="仿宋" w:asciiTheme="minorEastAsia" w:hAnsiTheme="minorEastAsia"/>
          <w:b/>
          <w:sz w:val="30"/>
          <w:szCs w:val="30"/>
        </w:rPr>
      </w:pPr>
    </w:p>
    <w:p w14:paraId="3779B432">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01F282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743E4E66">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789762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5EB6C86B">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A57ADD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6BA61956">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4D087BF1">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10722A70">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01811C47">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35393621"/>
      <w:bookmarkStart w:id="3" w:name="_Toc28359002"/>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4FDEF43A">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2024年临江公司液体聚合氯化铝（PAC）采购项目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8A2DAD">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38481A70">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w:t>
      </w:r>
      <w:r>
        <w:rPr>
          <w:rFonts w:hint="eastAsia" w:cs="仿宋" w:asciiTheme="minorEastAsia" w:hAnsiTheme="minorEastAsia"/>
          <w:b/>
          <w:bCs/>
          <w:sz w:val="24"/>
          <w:highlight w:val="none"/>
        </w:rPr>
        <w:t>号：</w:t>
      </w:r>
      <w:r>
        <w:rPr>
          <w:rFonts w:hint="eastAsia" w:cs="仿宋" w:asciiTheme="minorEastAsia" w:hAnsiTheme="minorEastAsia"/>
          <w:sz w:val="24"/>
          <w:highlight w:val="none"/>
          <w:u w:val="single"/>
          <w:lang w:eastAsia="zh-CN"/>
        </w:rPr>
        <w:t>202408031</w:t>
      </w:r>
    </w:p>
    <w:p w14:paraId="78A6B539">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2024年临江公司液体聚合氯化铝（PAC）采购项目</w:t>
      </w:r>
      <w:r>
        <w:rPr>
          <w:rFonts w:cs="仿宋" w:asciiTheme="minorEastAsia" w:hAnsiTheme="minorEastAsia"/>
          <w:sz w:val="24"/>
          <w:u w:val="single"/>
        </w:rPr>
        <w:t xml:space="preserve"> </w:t>
      </w:r>
    </w:p>
    <w:p w14:paraId="4E6CD44B">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444086C">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8.33</w:t>
      </w:r>
      <w:r>
        <w:rPr>
          <w:rFonts w:hint="eastAsia" w:cs="仿宋" w:asciiTheme="minorEastAsia" w:hAnsiTheme="minorEastAsia"/>
          <w:sz w:val="24"/>
          <w:highlight w:val="none"/>
          <w:u w:val="single"/>
        </w:rPr>
        <w:t>万元</w:t>
      </w:r>
    </w:p>
    <w:p w14:paraId="28F47BAA">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DC52BD5">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170吨</w:t>
      </w:r>
      <w:r>
        <w:rPr>
          <w:rFonts w:hint="eastAsia" w:cs="仿宋" w:asciiTheme="minorEastAsia" w:hAnsiTheme="minorEastAsia"/>
          <w:sz w:val="24"/>
          <w:u w:val="none"/>
          <w:lang w:val="en-US" w:eastAsia="zh-CN"/>
        </w:rPr>
        <w:t>液体</w:t>
      </w:r>
      <w:r>
        <w:rPr>
          <w:rFonts w:hint="eastAsia" w:cs="仿宋" w:asciiTheme="minorEastAsia" w:hAnsiTheme="minorEastAsia"/>
          <w:sz w:val="24"/>
          <w:u w:val="none"/>
          <w:lang w:eastAsia="zh-CN"/>
        </w:rPr>
        <w:t>聚合氯化铝</w:t>
      </w:r>
      <w:r>
        <w:rPr>
          <w:rFonts w:hint="eastAsia" w:cs="仿宋" w:asciiTheme="minorEastAsia" w:hAnsiTheme="minorEastAsia"/>
          <w:sz w:val="24"/>
          <w:u w:val="none"/>
        </w:rPr>
        <w:t>PA</w:t>
      </w:r>
      <w:r>
        <w:rPr>
          <w:rFonts w:hint="eastAsia" w:cs="仿宋" w:asciiTheme="minorEastAsia" w:hAnsiTheme="minorEastAsia"/>
          <w:sz w:val="24"/>
          <w:u w:val="none"/>
          <w:lang w:val="en-US" w:eastAsia="zh-CN"/>
        </w:rPr>
        <w:t>C</w:t>
      </w:r>
      <w:r>
        <w:rPr>
          <w:rFonts w:hint="eastAsia" w:hAnsi="宋体" w:cs="宋体"/>
          <w:bCs/>
          <w:sz w:val="24"/>
        </w:rPr>
        <w:t>。</w:t>
      </w:r>
      <w:r>
        <w:rPr>
          <w:rFonts w:hint="eastAsia" w:cs="仿宋" w:asciiTheme="minorEastAsia" w:hAnsiTheme="minorEastAsia"/>
          <w:sz w:val="24"/>
        </w:rPr>
        <w:t>具体要求以询价通知书第三部分采购需求为准。</w:t>
      </w:r>
    </w:p>
    <w:p w14:paraId="243429A1">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b w:val="0"/>
          <w:bCs w:val="0"/>
          <w:sz w:val="24"/>
          <w:highlight w:val="none"/>
          <w:lang w:val="en-US"/>
        </w:rPr>
        <w:t>自签订合同之日起1年</w:t>
      </w:r>
      <w:r>
        <w:rPr>
          <w:rFonts w:hint="eastAsia" w:cs="仿宋" w:asciiTheme="minorEastAsia" w:hAnsiTheme="minorEastAsia"/>
          <w:sz w:val="24"/>
          <w:u w:val="none"/>
        </w:rPr>
        <w:t>。</w:t>
      </w:r>
    </w:p>
    <w:p w14:paraId="40B95D17">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53F55725">
      <w:pPr>
        <w:spacing w:line="360" w:lineRule="auto"/>
        <w:ind w:firstLine="482" w:firstLineChars="200"/>
        <w:rPr>
          <w:rFonts w:cs="仿宋" w:asciiTheme="minorEastAsia" w:hAnsiTheme="minorEastAsia"/>
          <w:b/>
          <w:bCs/>
          <w:sz w:val="24"/>
        </w:rPr>
      </w:pPr>
      <w:bookmarkStart w:id="6" w:name="_Toc28359003"/>
      <w:bookmarkStart w:id="7" w:name="_Toc35393791"/>
      <w:bookmarkStart w:id="8" w:name="_Toc35393622"/>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04"/>
      <w:bookmarkStart w:id="12" w:name="_Toc28359081"/>
      <w:bookmarkStart w:id="13" w:name="_Toc35393792"/>
    </w:p>
    <w:p w14:paraId="0AADFE90">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w:t>
      </w:r>
      <w:r>
        <w:rPr>
          <w:rFonts w:hint="eastAsia" w:cs="仿宋" w:asciiTheme="minorEastAsia" w:hAnsiTheme="minorEastAsia"/>
          <w:bCs/>
          <w:sz w:val="24"/>
          <w:highlight w:val="none"/>
        </w:rPr>
        <w:t>立法人资格</w:t>
      </w:r>
      <w:r>
        <w:rPr>
          <w:rFonts w:hint="eastAsia" w:cs="仿宋" w:asciiTheme="minorEastAsia" w:hAnsiTheme="minorEastAsia"/>
          <w:bCs/>
          <w:sz w:val="24"/>
        </w:rPr>
        <w:t>和独立承担民事责任的能力，有能力提供货物。</w:t>
      </w:r>
    </w:p>
    <w:p w14:paraId="266338E9">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41AE3BE0">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highlight w:val="none"/>
          <w:u w:val="single"/>
        </w:rPr>
        <w:t>供应商提供自202</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年1月1日起至少</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例</w:t>
      </w:r>
      <w:r>
        <w:rPr>
          <w:rFonts w:hint="eastAsia" w:cs="仿宋" w:asciiTheme="minorEastAsia" w:hAnsiTheme="minorEastAsia"/>
          <w:bCs/>
          <w:sz w:val="24"/>
          <w:highlight w:val="none"/>
          <w:u w:val="single"/>
          <w:lang w:val="en-US" w:eastAsia="zh-CN"/>
        </w:rPr>
        <w:t>液体</w:t>
      </w:r>
      <w:r>
        <w:rPr>
          <w:rFonts w:hint="eastAsia" w:cs="仿宋" w:asciiTheme="minorEastAsia" w:hAnsiTheme="minorEastAsia"/>
          <w:sz w:val="24"/>
          <w:u w:val="single"/>
          <w:lang w:eastAsia="zh-CN"/>
        </w:rPr>
        <w:t>聚合氯化铝</w:t>
      </w:r>
      <w:r>
        <w:rPr>
          <w:rFonts w:hint="eastAsia" w:cs="仿宋" w:asciiTheme="minorEastAsia" w:hAnsiTheme="minorEastAsia"/>
          <w:bCs/>
          <w:sz w:val="24"/>
          <w:highlight w:val="none"/>
          <w:u w:val="single"/>
          <w:lang w:val="en-US" w:eastAsia="zh-CN"/>
        </w:rPr>
        <w:t>PAC</w:t>
      </w:r>
      <w:r>
        <w:rPr>
          <w:rFonts w:hint="eastAsia" w:cs="仿宋" w:asciiTheme="minorEastAsia" w:hAnsiTheme="minorEastAsia"/>
          <w:bCs/>
          <w:sz w:val="24"/>
          <w:highlight w:val="none"/>
          <w:u w:val="single"/>
        </w:rPr>
        <w:t>销售业绩（提供合同复印件作为业绩证明材料）。</w:t>
      </w:r>
    </w:p>
    <w:p w14:paraId="7B3F4140">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58077F3A">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5DD66E37">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3F951995">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02F9F044">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2B6C1475">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05"/>
      <w:bookmarkStart w:id="16" w:name="_Toc28359082"/>
      <w:bookmarkStart w:id="17" w:name="_Toc35393624"/>
      <w:r>
        <w:rPr>
          <w:rFonts w:hint="eastAsia" w:cs="仿宋" w:asciiTheme="minorEastAsia" w:hAnsiTheme="minorEastAsia" w:eastAsiaTheme="minorEastAsia"/>
          <w:b w:val="0"/>
          <w:sz w:val="24"/>
          <w:szCs w:val="24"/>
        </w:rPr>
        <w:t xml:space="preserve">1.时间：报价截止时间前。   </w:t>
      </w:r>
    </w:p>
    <w:p w14:paraId="35963B04">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6BF246C6">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069CAAF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758CE099">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7E7CF9C3">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026EC2F7">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lang w:eastAsia="zh-CN"/>
        </w:rPr>
        <w:t>2024年</w:t>
      </w:r>
      <w:r>
        <w:rPr>
          <w:rFonts w:hint="eastAsia" w:cs="仿宋" w:asciiTheme="minorEastAsia" w:hAnsiTheme="minorEastAsia"/>
          <w:sz w:val="24"/>
          <w:highlight w:val="none"/>
          <w:u w:val="single"/>
          <w:lang w:val="en-US" w:eastAsia="zh-CN"/>
        </w:rPr>
        <w:t>9</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6</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28B04AFE">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2.递交地点：杭州市钱塘区临江街道红十五线与观十五线交叉口（杭州临江环境能源有限公司科研楼二楼开评标室）。</w:t>
      </w:r>
    </w:p>
    <w:p w14:paraId="70E7F7ED">
      <w:pPr>
        <w:spacing w:line="360" w:lineRule="auto"/>
        <w:ind w:firstLine="480" w:firstLineChars="200"/>
        <w:rPr>
          <w:highlight w:val="none"/>
        </w:rPr>
      </w:pPr>
      <w:r>
        <w:rPr>
          <w:rFonts w:hint="eastAsia" w:cs="仿宋" w:asciiTheme="minorEastAsia" w:hAnsiTheme="minorEastAsia"/>
          <w:sz w:val="24"/>
          <w:highlight w:val="none"/>
        </w:rPr>
        <w:t>3</w:t>
      </w:r>
      <w:r>
        <w:rPr>
          <w:rFonts w:hint="eastAsia" w:cs="仿宋" w:asciiTheme="minorEastAsia" w:hAnsiTheme="minorEastAsia"/>
          <w:sz w:val="24"/>
          <w:highlight w:val="none"/>
          <w:lang w:val="en-US" w:eastAsia="zh-CN"/>
        </w:rPr>
        <w:t>.</w:t>
      </w:r>
      <w:r>
        <w:rPr>
          <w:rFonts w:hint="eastAsia" w:cs="仿宋" w:asciiTheme="minorEastAsia" w:hAnsiTheme="minorEastAsia"/>
          <w:sz w:val="24"/>
          <w:highlight w:val="none"/>
        </w:rPr>
        <w:t>递交方式：响应文件可采用现场递交或者邮寄方式其中任何一种方式。</w:t>
      </w:r>
    </w:p>
    <w:p w14:paraId="57E5C47A">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六、响应文件开启</w:t>
      </w:r>
    </w:p>
    <w:p w14:paraId="1E464F35">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lang w:eastAsia="zh-CN"/>
        </w:rPr>
        <w:t>2024年</w:t>
      </w:r>
      <w:r>
        <w:rPr>
          <w:rFonts w:hint="eastAsia" w:cs="仿宋" w:asciiTheme="minorEastAsia" w:hAnsiTheme="minorEastAsia"/>
          <w:bCs/>
          <w:sz w:val="24"/>
          <w:highlight w:val="none"/>
          <w:u w:val="single"/>
          <w:lang w:val="en-US" w:eastAsia="zh-CN"/>
        </w:rPr>
        <w:t>9</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6</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4FBCE4B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5C90EB0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w:t>
      </w:r>
      <w:r>
        <w:rPr>
          <w:rFonts w:hint="eastAsia" w:cs="仿宋" w:asciiTheme="minorEastAsia" w:hAnsiTheme="minorEastAsia"/>
          <w:sz w:val="24"/>
          <w:lang w:val="en-US" w:eastAsia="zh-CN"/>
        </w:rPr>
        <w:t>10</w:t>
      </w:r>
      <w:r>
        <w:rPr>
          <w:rFonts w:hint="eastAsia" w:cs="仿宋" w:asciiTheme="minorEastAsia" w:hAnsiTheme="minorEastAsia"/>
          <w:sz w:val="24"/>
        </w:rPr>
        <w:t>:</w:t>
      </w:r>
      <w:r>
        <w:rPr>
          <w:rFonts w:hint="eastAsia" w:cs="仿宋" w:asciiTheme="minorEastAsia" w:hAnsiTheme="minorEastAsia"/>
          <w:sz w:val="24"/>
          <w:lang w:val="en-US" w:eastAsia="zh-CN"/>
        </w:rPr>
        <w:t>0</w:t>
      </w:r>
      <w:r>
        <w:rPr>
          <w:rFonts w:hint="eastAsia" w:cs="仿宋" w:asciiTheme="minorEastAsia" w:hAnsiTheme="minorEastAsia"/>
          <w:sz w:val="24"/>
        </w:rPr>
        <w:t>0之前在杭州临江环境能源有限公司网站公示，请各供应商及时关注进入会场。</w:t>
      </w:r>
    </w:p>
    <w:p w14:paraId="51104D4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CEEC54A">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0C1CFF13">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0DF9C63C">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09EFCE6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6C03047">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7F4E4E9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5F769B49">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胡工</w:t>
      </w:r>
      <w:r>
        <w:rPr>
          <w:rFonts w:hint="eastAsia" w:cs="仿宋" w:asciiTheme="minorEastAsia" w:hAnsiTheme="minorEastAsia"/>
          <w:sz w:val="24"/>
          <w:highlight w:val="none"/>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6780245D">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736375A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0472A28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4D543FA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4C729698">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highlight w:val="yellow"/>
        </w:rPr>
      </w:pPr>
    </w:p>
    <w:p w14:paraId="056FE43A">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highlight w:val="yellow"/>
        </w:rPr>
      </w:pPr>
    </w:p>
    <w:p w14:paraId="3E3233DA">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3736B838">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8月30</w:t>
      </w:r>
      <w:r>
        <w:rPr>
          <w:rFonts w:hint="eastAsia" w:cs="仿宋" w:asciiTheme="minorEastAsia" w:hAnsiTheme="minorEastAsia"/>
          <w:color w:val="auto"/>
          <w:sz w:val="24"/>
          <w:highlight w:val="none"/>
        </w:rPr>
        <w:t>日</w:t>
      </w:r>
    </w:p>
    <w:p w14:paraId="2F5E9DDC">
      <w:pPr>
        <w:spacing w:line="460" w:lineRule="exact"/>
        <w:jc w:val="center"/>
        <w:rPr>
          <w:rFonts w:cs="仿宋" w:asciiTheme="minorEastAsia" w:hAnsiTheme="minorEastAsia"/>
          <w:b/>
          <w:bCs/>
          <w:sz w:val="36"/>
          <w:szCs w:val="36"/>
        </w:rPr>
      </w:pPr>
    </w:p>
    <w:p w14:paraId="5E31251C">
      <w:pPr>
        <w:spacing w:line="460" w:lineRule="exact"/>
        <w:jc w:val="center"/>
        <w:rPr>
          <w:rFonts w:cs="仿宋" w:asciiTheme="minorEastAsia" w:hAnsiTheme="minorEastAsia"/>
          <w:b/>
          <w:bCs/>
          <w:sz w:val="36"/>
          <w:szCs w:val="36"/>
        </w:rPr>
      </w:pPr>
    </w:p>
    <w:p w14:paraId="1E30529B">
      <w:pPr>
        <w:pStyle w:val="2"/>
        <w:rPr>
          <w:rFonts w:cs="仿宋" w:asciiTheme="minorEastAsia" w:hAnsiTheme="minorEastAsia"/>
          <w:b/>
          <w:bCs/>
          <w:sz w:val="36"/>
          <w:szCs w:val="36"/>
        </w:rPr>
      </w:pPr>
    </w:p>
    <w:p w14:paraId="7A7D9F85"/>
    <w:p w14:paraId="786C6E90"/>
    <w:p w14:paraId="115E715C">
      <w:pPr>
        <w:spacing w:line="460" w:lineRule="exact"/>
        <w:jc w:val="center"/>
        <w:rPr>
          <w:rFonts w:cs="仿宋" w:asciiTheme="minorEastAsia" w:hAnsiTheme="minorEastAsia"/>
          <w:b/>
          <w:bCs/>
          <w:sz w:val="36"/>
          <w:szCs w:val="36"/>
        </w:rPr>
      </w:pPr>
    </w:p>
    <w:p w14:paraId="07EFD458">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4FCE675">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0A11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78753EC">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6D183291">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499A6C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18FAA8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7E8227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174C40F6">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6CC3F221">
            <w:pPr>
              <w:pStyle w:val="18"/>
              <w:snapToGrid w:val="0"/>
              <w:spacing w:line="400" w:lineRule="exact"/>
              <w:ind w:right="42" w:rightChars="20"/>
              <w:rPr>
                <w:color w:val="auto"/>
                <w:szCs w:val="21"/>
              </w:rPr>
            </w:pPr>
            <w:r>
              <w:rPr>
                <w:rFonts w:hint="eastAsia"/>
                <w:snapToGrid w:val="0"/>
                <w:color w:val="auto"/>
                <w:szCs w:val="21"/>
              </w:rPr>
              <w:t>详见采购公告</w:t>
            </w:r>
          </w:p>
        </w:tc>
      </w:tr>
      <w:tr w14:paraId="164663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41EFAA6">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53C53471">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606A1D9">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043A906E">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1048DB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1B8286B9">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4E10A482">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0D0A18A6">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5C1AD7D5">
            <w:pPr>
              <w:pStyle w:val="18"/>
              <w:snapToGrid w:val="0"/>
              <w:spacing w:line="400" w:lineRule="exact"/>
              <w:ind w:right="42" w:rightChars="20"/>
              <w:rPr>
                <w:color w:val="auto"/>
                <w:szCs w:val="21"/>
              </w:rPr>
            </w:pPr>
            <w:r>
              <w:rPr>
                <w:rFonts w:hint="eastAsia"/>
                <w:snapToGrid w:val="0"/>
                <w:color w:val="auto"/>
                <w:szCs w:val="21"/>
              </w:rPr>
              <w:t>（2）本项目不得转包</w:t>
            </w:r>
          </w:p>
        </w:tc>
      </w:tr>
      <w:tr w14:paraId="11A054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931AE79">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39D2351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5C7CAE56">
            <w:pPr>
              <w:spacing w:line="360" w:lineRule="auto"/>
              <w:rPr>
                <w:rFonts w:hint="default" w:ascii="宋体" w:hAnsi="宋体" w:eastAsia="宋体" w:cs="宋体"/>
                <w:color w:val="auto"/>
                <w:szCs w:val="21"/>
                <w:lang w:val="en-US" w:eastAsia="zh-CN"/>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57A5E802">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22E1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81D3C4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8102F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46A1D43D">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6956AFF">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7B2B7D2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4CDF6A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70402B3F">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43288670">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47D189B0">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445274BC">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3B2B0C24">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18E6A210">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2697AAF0">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开户银行：杭州银行大江东支行</w:t>
            </w:r>
          </w:p>
          <w:p w14:paraId="0E7D6139">
            <w:pPr>
              <w:spacing w:line="360" w:lineRule="auto"/>
              <w:outlineLvl w:val="1"/>
              <w:rPr>
                <w:rFonts w:ascii="宋体" w:hAnsi="宋体" w:eastAsia="宋体" w:cs="宋体"/>
                <w:color w:val="auto"/>
                <w:szCs w:val="21"/>
              </w:rPr>
            </w:pPr>
            <w:r>
              <w:rPr>
                <w:rFonts w:hint="eastAsia" w:ascii="宋体" w:hAnsi="宋体" w:eastAsia="宋体" w:cs="宋体"/>
                <w:color w:val="auto"/>
                <w:szCs w:val="21"/>
                <w:highlight w:val="none"/>
              </w:rPr>
              <w:t>帐    号：3301040160008775754</w:t>
            </w:r>
          </w:p>
        </w:tc>
      </w:tr>
      <w:tr w14:paraId="270E54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05FE10C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3F1C5541">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B98DE9B">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14:paraId="1B6503EE">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14:paraId="0962895C">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14:paraId="310897E1">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14:paraId="44FCD0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0E0D2E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1D708D4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338B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7513A331">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6B1A13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53E208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6A3DA1E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39D0DB9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4D85E7E">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5A5AA73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5DEC67AF">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6400FE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54"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0776FF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6B62708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243D52A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eastAsiaTheme="minorEastAsia"/>
                <w:color w:val="auto"/>
                <w:lang w:eastAsia="zh-CN"/>
              </w:rPr>
            </w:pPr>
            <w:r>
              <w:rPr>
                <w:rFonts w:hint="eastAsia" w:ascii="宋体" w:hAnsi="宋体" w:eastAsia="宋体" w:cs="宋体"/>
                <w:color w:val="auto"/>
                <w:kern w:val="0"/>
                <w:szCs w:val="21"/>
                <w:lang w:val="en-US" w:eastAsia="zh-CN"/>
              </w:rPr>
              <w:t>详见第六章“应提交的有关格式范例”，委托代理人的则须提供授权委托书)原件。若密封在响应文件里，开启后查验符合要求也可以。</w:t>
            </w:r>
          </w:p>
        </w:tc>
      </w:tr>
      <w:tr w14:paraId="49B6B9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828969">
            <w:pPr>
              <w:snapToGrid w:val="0"/>
              <w:spacing w:line="24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3CA10B56">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2008FD98">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 xml:space="preserve">3 </w:t>
            </w:r>
            <w:r>
              <w:rPr>
                <w:rFonts w:hint="eastAsia" w:ascii="宋体" w:hAnsi="宋体" w:eastAsia="宋体" w:cs="宋体"/>
                <w:color w:val="auto"/>
                <w:kern w:val="0"/>
                <w:szCs w:val="21"/>
                <w:lang w:val="zh-CN"/>
              </w:rPr>
              <w:t>人组成</w:t>
            </w:r>
          </w:p>
        </w:tc>
      </w:tr>
      <w:tr w14:paraId="00226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F3ABD8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51DEC19B">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BFA697B">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30F09C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3B37E7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619B3A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D3C2B98">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hint="eastAsia" w:ascii="宋体" w:hAnsi="宋体" w:cs="宋体"/>
                <w:color w:val="auto"/>
                <w:lang w:val="en-US" w:eastAsia="zh-CN"/>
              </w:rPr>
              <w:t xml:space="preserve">10 </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3567D811">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DA802E2">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4769EF3D">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097DC10A">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6DC388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E61C5A9">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4839423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27999524">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3EDD714C">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76037B28">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30B1EDD">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5C558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A845279">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710BD4AA">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7BB360F4">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13FB22B">
      <w:pPr>
        <w:spacing w:line="360" w:lineRule="auto"/>
        <w:jc w:val="center"/>
        <w:outlineLvl w:val="0"/>
        <w:rPr>
          <w:rFonts w:cs="仿宋" w:asciiTheme="minorEastAsia" w:hAnsiTheme="minorEastAsia"/>
          <w:b/>
          <w:sz w:val="32"/>
          <w:szCs w:val="20"/>
        </w:rPr>
      </w:pPr>
    </w:p>
    <w:p w14:paraId="7B296A16">
      <w:pPr>
        <w:spacing w:line="360" w:lineRule="auto"/>
        <w:jc w:val="center"/>
        <w:outlineLvl w:val="0"/>
        <w:rPr>
          <w:rFonts w:cs="仿宋" w:asciiTheme="minorEastAsia" w:hAnsiTheme="minorEastAsia"/>
          <w:b/>
          <w:sz w:val="32"/>
          <w:szCs w:val="20"/>
        </w:rPr>
      </w:pPr>
    </w:p>
    <w:p w14:paraId="27278ACA">
      <w:pPr>
        <w:spacing w:line="360" w:lineRule="auto"/>
        <w:jc w:val="center"/>
        <w:outlineLvl w:val="0"/>
        <w:rPr>
          <w:rFonts w:cs="仿宋" w:asciiTheme="minorEastAsia" w:hAnsiTheme="minorEastAsia"/>
          <w:b/>
          <w:sz w:val="32"/>
          <w:szCs w:val="20"/>
        </w:rPr>
      </w:pPr>
    </w:p>
    <w:p w14:paraId="0735DF85">
      <w:pPr>
        <w:pStyle w:val="7"/>
        <w:rPr>
          <w:rFonts w:cs="仿宋" w:asciiTheme="minorEastAsia" w:hAnsiTheme="minorEastAsia"/>
          <w:b/>
          <w:sz w:val="32"/>
          <w:szCs w:val="20"/>
        </w:rPr>
      </w:pPr>
    </w:p>
    <w:p w14:paraId="7969212C">
      <w:pPr>
        <w:rPr>
          <w:rFonts w:cs="仿宋" w:asciiTheme="minorEastAsia" w:hAnsiTheme="minorEastAsia"/>
          <w:b/>
          <w:sz w:val="32"/>
          <w:szCs w:val="20"/>
        </w:rPr>
      </w:pPr>
    </w:p>
    <w:p w14:paraId="53F72C88"/>
    <w:p w14:paraId="70DF282C">
      <w:pPr>
        <w:pStyle w:val="2"/>
      </w:pPr>
    </w:p>
    <w:p w14:paraId="3944E713"/>
    <w:p w14:paraId="7A4012A4">
      <w:pPr>
        <w:pStyle w:val="2"/>
      </w:pPr>
    </w:p>
    <w:p w14:paraId="1976A639">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DE0B3F4">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31CC601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3D63AF3C">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6C89AC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7FF655F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70F5DFBF">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0B896FA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14978C8D">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3FD4AE79">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695C9F0C">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623732C7">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2ACE82D8">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5DE3B4A1">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34053D08">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5846172A">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3E7D7567">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04534986">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A198DE7">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616EB7D7">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3857E974">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287B1CFB">
      <w:pPr>
        <w:pStyle w:val="7"/>
        <w:rPr>
          <w:rFonts w:cs="仿宋" w:asciiTheme="minorEastAsia" w:hAnsiTheme="minorEastAsia"/>
          <w:sz w:val="18"/>
          <w:szCs w:val="18"/>
          <w:lang w:val="en-US"/>
        </w:rPr>
      </w:pPr>
    </w:p>
    <w:p w14:paraId="587111F1">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542E4AC7">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29FD91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AE5064">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4BEFAF30">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6B8117D0">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4951EB5">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1D046004">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4800F65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5717670F">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1F26354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6C6C168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16228F4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15A97A1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0CF0B5AB">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5B20F4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090A8CB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68F2A10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18EE970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28F61E4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672F64F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248E2626">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1BE08F56">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B64749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4FE156EC">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066091BE">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3D3B8517">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7DB13A2">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44118F52">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B13F88B">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3423C569">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194AD452">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10B158">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3FE9C67F">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311CE751">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61C389CF">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40F00132">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3A7C5399">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370C0048">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445C79A3">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25DFDFBF">
      <w:pPr>
        <w:pStyle w:val="21"/>
        <w:spacing w:before="0"/>
        <w:ind w:firstLine="0" w:firstLineChars="0"/>
        <w:jc w:val="center"/>
        <w:rPr>
          <w:rFonts w:cs="仿宋" w:asciiTheme="minorEastAsia" w:hAnsiTheme="minorEastAsia"/>
          <w:b/>
          <w:sz w:val="32"/>
        </w:rPr>
      </w:pPr>
    </w:p>
    <w:p w14:paraId="7B7DB575">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66712E61">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3D0D64CA">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48B91D6B">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26793F5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6C0DBF28">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8C109F">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07189FE">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4BE01466">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28CB4AC">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2A4E014">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2DB1A081">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086B8B19">
      <w:pPr>
        <w:pStyle w:val="21"/>
        <w:spacing w:before="0"/>
        <w:ind w:firstLine="495" w:firstLineChars="0"/>
        <w:rPr>
          <w:rFonts w:cs="仿宋" w:asciiTheme="minorEastAsia" w:hAnsiTheme="minorEastAsia"/>
          <w:kern w:val="0"/>
          <w:szCs w:val="24"/>
        </w:rPr>
      </w:pPr>
    </w:p>
    <w:p w14:paraId="589BAA09">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403C9D47">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58DD62B">
      <w:pPr>
        <w:spacing w:line="360" w:lineRule="auto"/>
        <w:rPr>
          <w:rFonts w:cs="仿宋" w:asciiTheme="minorEastAsia" w:hAnsiTheme="minorEastAsia"/>
          <w:b/>
          <w:sz w:val="24"/>
        </w:rPr>
      </w:pPr>
    </w:p>
    <w:p w14:paraId="23D10B1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19E2A434">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367FB58">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274577CB">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103F628F">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25E57162">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5A2F3E67">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7B6099D0">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B7BCEEC">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26B24433">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61801EF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266C705">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6D113A98">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4A01D873">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D6782FF">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3747FC7E">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35A0FFEA">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06D0B29A">
      <w:pPr>
        <w:pStyle w:val="7"/>
        <w:ind w:firstLine="480" w:firstLineChars="200"/>
        <w:rPr>
          <w:rFonts w:cs="仿宋" w:asciiTheme="minorEastAsia" w:hAnsiTheme="minorEastAsia"/>
          <w:sz w:val="24"/>
        </w:rPr>
      </w:pPr>
      <w:r>
        <w:rPr>
          <w:rFonts w:hint="eastAsia"/>
        </w:rPr>
        <w:t>本项目无预付款。</w:t>
      </w:r>
    </w:p>
    <w:p w14:paraId="3F2F7896">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3E516BD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5A6522CD">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4CD9F6B4">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3BA0F377">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54CF51E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45B4A1B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D46ADF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EA48477">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3DCBF01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07C6F7D3">
      <w:pPr>
        <w:pStyle w:val="9"/>
        <w:spacing w:line="360" w:lineRule="auto"/>
        <w:ind w:firstLine="489"/>
        <w:rPr>
          <w:rFonts w:cs="仿宋" w:asciiTheme="minorEastAsia" w:hAnsiTheme="minorEastAsia"/>
          <w:b/>
        </w:rPr>
      </w:pPr>
      <w:r>
        <w:rPr>
          <w:rFonts w:hint="eastAsia" w:cs="仿宋" w:asciiTheme="minorEastAsia" w:hAnsiTheme="minorEastAsia"/>
          <w:b/>
        </w:rPr>
        <w:t>27.验收</w:t>
      </w:r>
    </w:p>
    <w:p w14:paraId="035C8508">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35C03E41">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0007B5C1">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5E6CB00F">
      <w:pPr>
        <w:rPr>
          <w:rFonts w:cs="仿宋" w:asciiTheme="minorEastAsia" w:hAnsiTheme="minorEastAsia"/>
          <w:kern w:val="0"/>
          <w:sz w:val="24"/>
        </w:rPr>
      </w:pPr>
    </w:p>
    <w:p w14:paraId="71123BC2">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2D9495E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12A684E2">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5EEA9726">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5297BF19">
      <w:pPr>
        <w:spacing w:line="460" w:lineRule="exact"/>
        <w:jc w:val="center"/>
        <w:rPr>
          <w:sz w:val="24"/>
        </w:rPr>
      </w:pPr>
      <w:r>
        <w:rPr>
          <w:rFonts w:hint="eastAsia" w:cs="仿宋" w:asciiTheme="minorEastAsia" w:hAnsiTheme="minorEastAsia"/>
          <w:b/>
          <w:sz w:val="36"/>
          <w:szCs w:val="36"/>
        </w:rPr>
        <w:t>第三部分 采购需求</w:t>
      </w:r>
    </w:p>
    <w:p w14:paraId="74FF1856">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6A6F6BD8">
      <w:pPr>
        <w:pStyle w:val="7"/>
        <w:ind w:firstLine="480" w:firstLineChars="200"/>
        <w:rPr>
          <w:lang w:val="en-US"/>
        </w:rPr>
      </w:pPr>
      <w:r>
        <w:rPr>
          <w:rFonts w:hint="eastAsia"/>
          <w:lang w:val="en-US"/>
        </w:rPr>
        <w:t>杭州临江环境能源有限公司因日常生产需要，需采购</w:t>
      </w:r>
      <w:r>
        <w:rPr>
          <w:rFonts w:hint="eastAsia" w:ascii="宋体" w:cs="Arial"/>
          <w:snapToGrid w:val="0"/>
          <w:kern w:val="2"/>
          <w:sz w:val="24"/>
          <w:szCs w:val="21"/>
          <w:lang w:val="en-US" w:eastAsia="zh-CN" w:bidi="ar-SA"/>
        </w:rPr>
        <w:t>170吨液体</w:t>
      </w:r>
      <w:r>
        <w:rPr>
          <w:rFonts w:hint="eastAsia" w:hAnsi="宋体" w:cs="宋体"/>
          <w:bCs/>
          <w:color w:val="auto"/>
          <w:sz w:val="24"/>
          <w:lang w:eastAsia="zh-CN"/>
        </w:rPr>
        <w:t>聚合氯化铝（</w:t>
      </w:r>
      <w:r>
        <w:rPr>
          <w:rFonts w:hint="eastAsia" w:ascii="宋体" w:cs="Arial"/>
          <w:snapToGrid w:val="0"/>
          <w:kern w:val="2"/>
          <w:sz w:val="24"/>
          <w:szCs w:val="21"/>
          <w:lang w:val="en-US" w:eastAsia="zh-CN" w:bidi="ar-SA"/>
        </w:rPr>
        <w:t>PAC</w:t>
      </w:r>
      <w:r>
        <w:rPr>
          <w:rFonts w:hint="eastAsia" w:hAnsi="宋体" w:cs="宋体"/>
          <w:bCs/>
          <w:color w:val="auto"/>
          <w:sz w:val="24"/>
          <w:lang w:eastAsia="zh-CN"/>
        </w:rPr>
        <w:t>）</w:t>
      </w:r>
      <w:r>
        <w:rPr>
          <w:rFonts w:hint="eastAsia"/>
          <w:lang w:val="en-US"/>
        </w:rPr>
        <w:t>，具体如下：</w:t>
      </w:r>
    </w:p>
    <w:tbl>
      <w:tblPr>
        <w:tblStyle w:val="15"/>
        <w:tblW w:w="8456" w:type="dxa"/>
        <w:tblInd w:w="4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7"/>
        <w:gridCol w:w="1191"/>
        <w:gridCol w:w="1177"/>
        <w:gridCol w:w="3809"/>
        <w:gridCol w:w="819"/>
        <w:gridCol w:w="923"/>
      </w:tblGrid>
      <w:tr w14:paraId="2617D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8A43">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序号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EBF7">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物资名称</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365C">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推荐品牌</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1D16">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型号规格</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593A">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单位</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11CA">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合计数量</w:t>
            </w:r>
          </w:p>
        </w:tc>
      </w:tr>
      <w:tr w14:paraId="03948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8"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07AB">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BE52">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液体聚合氯化铝PAC</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BF87">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98D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氧化铝Al2O3的质量分数≥10%，液体状态，其余参数要求不低于国标GB/T 22627-2022要求。</w:t>
            </w:r>
          </w:p>
          <w:p w14:paraId="4B7E845E">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包装形式：槽罐车</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C6A9">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22A6">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170</w:t>
            </w:r>
          </w:p>
        </w:tc>
      </w:tr>
    </w:tbl>
    <w:p w14:paraId="0EB7B660">
      <w:pPr>
        <w:spacing w:line="360" w:lineRule="auto"/>
        <w:ind w:firstLine="480" w:firstLineChars="200"/>
        <w:rPr>
          <w:rFonts w:hint="eastAsia" w:cs="仿宋" w:asciiTheme="minorEastAsia" w:hAnsiTheme="minorEastAsia" w:eastAsiaTheme="minorEastAsia"/>
          <w:snapToGrid w:val="0"/>
          <w:kern w:val="0"/>
          <w:sz w:val="24"/>
          <w:szCs w:val="21"/>
          <w:lang w:val="zh-CN" w:eastAsia="zh-CN" w:bidi="ar-SA"/>
        </w:rPr>
      </w:pPr>
      <w:r>
        <w:rPr>
          <w:rFonts w:hint="eastAsia" w:cs="仿宋" w:asciiTheme="minorEastAsia" w:hAnsiTheme="minorEastAsia" w:eastAsiaTheme="minorEastAsia"/>
          <w:snapToGrid w:val="0"/>
          <w:kern w:val="0"/>
          <w:sz w:val="24"/>
          <w:szCs w:val="21"/>
          <w:lang w:val="zh-CN" w:eastAsia="zh-CN" w:bidi="ar-SA"/>
        </w:rPr>
        <w:t>▲</w:t>
      </w:r>
      <w:r>
        <w:rPr>
          <w:rFonts w:hint="eastAsia" w:cs="仿宋" w:asciiTheme="minorEastAsia" w:hAnsiTheme="minorEastAsia" w:eastAsiaTheme="minorEastAsia"/>
          <w:snapToGrid w:val="0"/>
          <w:kern w:val="0"/>
          <w:sz w:val="24"/>
          <w:szCs w:val="21"/>
          <w:lang w:val="en-US" w:eastAsia="zh-CN" w:bidi="ar-SA"/>
        </w:rPr>
        <w:t>二、合同期限：</w:t>
      </w:r>
      <w:r>
        <w:rPr>
          <w:rFonts w:hint="eastAsia" w:cs="仿宋" w:asciiTheme="minorEastAsia" w:hAnsiTheme="minorEastAsia" w:eastAsiaTheme="minorEastAsia"/>
          <w:snapToGrid w:val="0"/>
          <w:kern w:val="0"/>
          <w:sz w:val="24"/>
          <w:szCs w:val="21"/>
          <w:lang w:val="zh-CN" w:eastAsia="zh-CN" w:bidi="ar-SA"/>
        </w:rPr>
        <w:t>自合同签订后</w:t>
      </w:r>
      <w:r>
        <w:rPr>
          <w:rFonts w:hint="eastAsia" w:cs="仿宋" w:asciiTheme="minorEastAsia" w:hAnsiTheme="minorEastAsia"/>
          <w:snapToGrid w:val="0"/>
          <w:kern w:val="0"/>
          <w:sz w:val="24"/>
          <w:szCs w:val="21"/>
          <w:lang w:val="en-US" w:eastAsia="zh-CN" w:bidi="ar-SA"/>
        </w:rPr>
        <w:t>1年</w:t>
      </w:r>
      <w:r>
        <w:rPr>
          <w:rFonts w:hint="eastAsia" w:cs="仿宋" w:asciiTheme="minorEastAsia" w:hAnsiTheme="minorEastAsia" w:eastAsiaTheme="minorEastAsia"/>
          <w:snapToGrid w:val="0"/>
          <w:kern w:val="0"/>
          <w:sz w:val="24"/>
          <w:szCs w:val="21"/>
          <w:lang w:val="zh-CN" w:eastAsia="zh-CN" w:bidi="ar-SA"/>
        </w:rPr>
        <w:t>；</w:t>
      </w:r>
    </w:p>
    <w:p w14:paraId="4A61FD53">
      <w:pPr>
        <w:pStyle w:val="7"/>
        <w:ind w:firstLine="480" w:firstLineChars="200"/>
        <w:rPr>
          <w:rFonts w:hint="eastAsia"/>
          <w:b/>
          <w:bCs/>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p>
    <w:p w14:paraId="102C98B6">
      <w:pPr>
        <w:pStyle w:val="7"/>
        <w:ind w:firstLine="482" w:firstLineChars="200"/>
        <w:rPr>
          <w:rFonts w:hint="eastAsia"/>
          <w:color w:val="auto"/>
          <w:highlight w:val="none"/>
          <w:lang w:val="en-US" w:eastAsia="zh-CN"/>
        </w:rPr>
      </w:pPr>
      <w:r>
        <w:rPr>
          <w:rFonts w:hint="eastAsia"/>
          <w:b/>
          <w:bCs/>
          <w:lang w:val="en-US" w:eastAsia="zh-CN"/>
        </w:rPr>
        <w:t>1.</w:t>
      </w:r>
      <w:r>
        <w:rPr>
          <w:rFonts w:hint="eastAsia"/>
          <w:color w:val="auto"/>
          <w:highlight w:val="none"/>
          <w:lang w:val="en-US" w:eastAsia="zh-CN"/>
        </w:rPr>
        <w:t>按需供货，按实结算，本次采购数量仅为采购人暂定数量，以实际订单采购数量为准。</w:t>
      </w:r>
    </w:p>
    <w:p w14:paraId="7123D375">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6A661401">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rPr>
        <w:t>型号等技术参数满足采购内容中的规格型号</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3BC4B160">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70B8A1B6">
      <w:pPr>
        <w:pStyle w:val="7"/>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14:paraId="75987EFF">
      <w:pPr>
        <w:pStyle w:val="7"/>
        <w:numPr>
          <w:ilvl w:val="0"/>
          <w:numId w:val="0"/>
        </w:numPr>
        <w:ind w:firstLine="480" w:firstLineChars="200"/>
        <w:rPr>
          <w:rFonts w:hint="eastAsia"/>
          <w:b/>
          <w:bCs/>
          <w:color w:val="auto"/>
          <w:highlight w:val="none"/>
          <w:lang w:val="en-US" w:eastAsia="zh-CN"/>
        </w:rPr>
      </w:pPr>
      <w:r>
        <w:rPr>
          <w:rFonts w:hint="eastAsia"/>
          <w:highlight w:val="none"/>
          <w:lang w:val="en-US"/>
        </w:rPr>
        <w:t>2.</w:t>
      </w:r>
      <w:r>
        <w:rPr>
          <w:rFonts w:hint="eastAsia"/>
          <w:color w:val="auto"/>
          <w:highlight w:val="none"/>
          <w:lang w:val="en-US" w:eastAsia="zh-CN"/>
        </w:rPr>
        <w:t>数量以采购人过磅净重为结算依据，若采购人过磅净重小于供应商提供的送货数量，以采购人过磅净重为准；若采购人过磅净重大于等于供应商提供的送货数量，以供应商的送货数量为准。</w:t>
      </w:r>
    </w:p>
    <w:p w14:paraId="06AC7237">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六</w:t>
      </w:r>
      <w:r>
        <w:rPr>
          <w:rFonts w:hint="eastAsia"/>
          <w:b/>
          <w:bCs/>
          <w:lang w:val="en-US"/>
        </w:rPr>
        <w:t>、服务要求</w:t>
      </w:r>
    </w:p>
    <w:p w14:paraId="10844E9A">
      <w:pPr>
        <w:pStyle w:val="7"/>
        <w:numPr>
          <w:ilvl w:val="0"/>
          <w:numId w:val="1"/>
        </w:numPr>
        <w:ind w:firstLine="480" w:firstLineChars="200"/>
        <w:rPr>
          <w:rFonts w:hint="eastAsia"/>
          <w:lang w:val="en-US"/>
        </w:rPr>
      </w:pPr>
      <w:r>
        <w:rPr>
          <w:rFonts w:hint="eastAsia"/>
          <w:lang w:val="en-US"/>
        </w:rPr>
        <w:t>根据采购人生产计划，确定送货数量要求，</w:t>
      </w:r>
      <w:r>
        <w:rPr>
          <w:rFonts w:hint="eastAsia"/>
          <w:lang w:val="en-US" w:eastAsia="zh-CN"/>
        </w:rPr>
        <w:t>分批次</w:t>
      </w:r>
      <w:r>
        <w:rPr>
          <w:rFonts w:hint="eastAsia"/>
          <w:lang w:val="en-US"/>
        </w:rPr>
        <w:t>供货，</w:t>
      </w:r>
      <w:r>
        <w:rPr>
          <w:rFonts w:hint="eastAsia" w:ascii="宋体"/>
          <w:lang w:val="en-US" w:eastAsia="zh-CN"/>
        </w:rPr>
        <w:t>供应商负责在接到采购人电话或书面通知后在</w:t>
      </w:r>
      <w:r>
        <w:rPr>
          <w:rFonts w:hint="eastAsia"/>
          <w:lang w:val="en-US" w:eastAsia="zh-CN"/>
        </w:rPr>
        <w:t>5</w:t>
      </w:r>
      <w:r>
        <w:rPr>
          <w:rFonts w:hint="eastAsia" w:ascii="宋体"/>
          <w:lang w:val="en-US" w:eastAsia="zh-CN"/>
        </w:rPr>
        <w:t>个工作日内完成</w:t>
      </w:r>
      <w:r>
        <w:rPr>
          <w:rFonts w:hint="eastAsia"/>
          <w:lang w:val="en-US"/>
        </w:rPr>
        <w:t>供货。</w:t>
      </w:r>
    </w:p>
    <w:p w14:paraId="2ED3C8CE">
      <w:pPr>
        <w:pStyle w:val="7"/>
        <w:ind w:firstLine="480" w:firstLineChars="200"/>
        <w:rPr>
          <w:rFonts w:hint="eastAsia"/>
          <w:highlight w:val="none"/>
          <w:lang w:val="en-US"/>
        </w:rPr>
      </w:pPr>
      <w:r>
        <w:rPr>
          <w:rFonts w:hint="eastAsia"/>
          <w:color w:val="auto"/>
          <w:highlight w:val="none"/>
          <w:lang w:val="en-US" w:eastAsia="zh-CN"/>
        </w:rPr>
        <w:t>2.每车送货数量原则上不超过20吨，若采购人存储罐装下该车所有货物，采购人应该接收，若不能装下所有货物，供应商应无条件将剩余货物退场。</w:t>
      </w:r>
    </w:p>
    <w:p w14:paraId="55E616FE">
      <w:pPr>
        <w:pStyle w:val="7"/>
        <w:numPr>
          <w:ilvl w:val="0"/>
          <w:numId w:val="0"/>
        </w:numPr>
        <w:ind w:firstLine="480" w:firstLineChars="200"/>
        <w:rPr>
          <w:rFonts w:hint="eastAsia"/>
          <w:lang w:val="en-US"/>
        </w:rPr>
      </w:pPr>
      <w:r>
        <w:rPr>
          <w:rFonts w:hint="eastAsia" w:cs="Arial"/>
          <w:snapToGrid w:val="0"/>
          <w:kern w:val="2"/>
          <w:sz w:val="24"/>
          <w:szCs w:val="21"/>
          <w:lang w:val="en-US" w:eastAsia="zh-CN" w:bidi="ar-SA"/>
        </w:rPr>
        <w:t>3</w:t>
      </w:r>
      <w:r>
        <w:rPr>
          <w:rFonts w:ascii="宋体" w:hAnsi="Arial" w:cs="Arial" w:eastAsiaTheme="minorEastAsia"/>
          <w:snapToGrid w:val="0"/>
          <w:kern w:val="2"/>
          <w:sz w:val="24"/>
          <w:szCs w:val="21"/>
          <w:lang w:val="en-US" w:eastAsia="zh-CN" w:bidi="ar-SA"/>
        </w:rPr>
        <w:t>.</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w:t>
      </w:r>
    </w:p>
    <w:p w14:paraId="344A2773">
      <w:pPr>
        <w:pStyle w:val="7"/>
        <w:numPr>
          <w:ilvl w:val="0"/>
          <w:numId w:val="0"/>
        </w:numPr>
        <w:ind w:firstLine="480" w:firstLineChars="200"/>
        <w:rPr>
          <w:rFonts w:hint="default" w:eastAsiaTheme="minorEastAsia"/>
          <w:lang w:val="en-US" w:eastAsia="zh-CN"/>
        </w:rPr>
      </w:pPr>
      <w:r>
        <w:rPr>
          <w:rFonts w:hint="eastAsia"/>
          <w:lang w:val="en-US" w:eastAsia="zh-CN"/>
        </w:rPr>
        <w:t>4.</w:t>
      </w:r>
      <w:r>
        <w:rPr>
          <w:rFonts w:hint="eastAsia"/>
          <w:color w:val="auto"/>
          <w:lang w:val="en-US" w:eastAsia="zh-CN"/>
        </w:rPr>
        <w:t>运输过程须遵守国家相关运输管理规定，运输过程中出现的一切问题皆由供应商负责。</w:t>
      </w:r>
    </w:p>
    <w:p w14:paraId="38698E04">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0D3B61DA">
      <w:pPr>
        <w:pStyle w:val="8"/>
        <w:ind w:firstLine="480" w:firstLineChars="200"/>
        <w:rPr>
          <w:lang w:val="en-US"/>
        </w:rPr>
      </w:pPr>
      <w:r>
        <w:rPr>
          <w:rFonts w:hint="eastAsia"/>
          <w:lang w:val="en-US"/>
        </w:rPr>
        <w:t>以本询价采购文件中的合同条款为准。</w:t>
      </w:r>
    </w:p>
    <w:p w14:paraId="119486EC">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八</w:t>
      </w:r>
      <w:r>
        <w:rPr>
          <w:rFonts w:hint="eastAsia"/>
          <w:b/>
          <w:bCs/>
          <w:lang w:val="en-US"/>
        </w:rPr>
        <w:t>、售后要求</w:t>
      </w:r>
    </w:p>
    <w:p w14:paraId="64176F3E">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72D4D2A8">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03DE1A14">
      <w:pPr>
        <w:spacing w:line="460" w:lineRule="exact"/>
        <w:jc w:val="center"/>
        <w:rPr>
          <w:rFonts w:cs="仿宋" w:asciiTheme="minorEastAsia" w:hAnsiTheme="minorEastAsia"/>
          <w:b/>
          <w:sz w:val="36"/>
          <w:szCs w:val="36"/>
        </w:rPr>
      </w:pPr>
    </w:p>
    <w:p w14:paraId="0707E295">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67"/>
      <w:bookmarkEnd w:id="19"/>
      <w:bookmarkStart w:id="20" w:name="_Toc184308038"/>
      <w:bookmarkEnd w:id="20"/>
      <w:bookmarkStart w:id="21" w:name="_Toc184314442"/>
      <w:bookmarkEnd w:id="21"/>
      <w:bookmarkStart w:id="22" w:name="_Toc184308057"/>
      <w:bookmarkEnd w:id="22"/>
      <w:bookmarkStart w:id="23" w:name="_Toc184314429"/>
      <w:bookmarkEnd w:id="23"/>
      <w:bookmarkStart w:id="24" w:name="_Toc184312126"/>
      <w:bookmarkEnd w:id="24"/>
      <w:bookmarkStart w:id="25" w:name="_Toc184313284"/>
      <w:bookmarkEnd w:id="25"/>
      <w:bookmarkStart w:id="26" w:name="_Toc184308087"/>
      <w:bookmarkEnd w:id="26"/>
      <w:bookmarkStart w:id="27" w:name="_Toc184313252"/>
      <w:bookmarkEnd w:id="27"/>
      <w:bookmarkStart w:id="28" w:name="_Toc184312098"/>
      <w:bookmarkEnd w:id="28"/>
      <w:bookmarkStart w:id="29" w:name="_Toc184312134"/>
      <w:bookmarkEnd w:id="29"/>
      <w:bookmarkStart w:id="30" w:name="_Toc184310295"/>
      <w:bookmarkEnd w:id="30"/>
      <w:bookmarkStart w:id="31" w:name="_Toc184314415"/>
      <w:bookmarkEnd w:id="31"/>
      <w:bookmarkStart w:id="32" w:name="_Toc184312095"/>
      <w:bookmarkEnd w:id="32"/>
      <w:bookmarkStart w:id="33" w:name="_Toc184310318"/>
      <w:bookmarkEnd w:id="33"/>
      <w:bookmarkStart w:id="34" w:name="_Toc184313268"/>
      <w:bookmarkEnd w:id="34"/>
      <w:bookmarkStart w:id="35" w:name="_Toc184308054"/>
      <w:bookmarkEnd w:id="35"/>
      <w:bookmarkStart w:id="36" w:name="_Toc184313241"/>
      <w:bookmarkEnd w:id="36"/>
      <w:bookmarkStart w:id="37" w:name="_Toc184313248"/>
      <w:bookmarkEnd w:id="37"/>
      <w:bookmarkStart w:id="38" w:name="_Toc184310297"/>
      <w:bookmarkEnd w:id="38"/>
      <w:bookmarkStart w:id="39" w:name="_Toc184308081"/>
      <w:bookmarkEnd w:id="39"/>
      <w:bookmarkStart w:id="40" w:name="_Toc184308045"/>
      <w:bookmarkEnd w:id="40"/>
      <w:bookmarkStart w:id="41" w:name="_Toc184312097"/>
      <w:bookmarkEnd w:id="41"/>
      <w:bookmarkStart w:id="42" w:name="_Toc184312073"/>
      <w:bookmarkEnd w:id="42"/>
      <w:bookmarkStart w:id="43" w:name="_Toc184312118"/>
      <w:bookmarkEnd w:id="43"/>
      <w:bookmarkStart w:id="44" w:name="_Toc184313308"/>
      <w:bookmarkEnd w:id="44"/>
      <w:bookmarkStart w:id="45" w:name="_Toc184308089"/>
      <w:bookmarkEnd w:id="45"/>
      <w:bookmarkStart w:id="46" w:name="_Toc184308085"/>
      <w:bookmarkEnd w:id="46"/>
      <w:bookmarkStart w:id="47" w:name="_Toc184310341"/>
      <w:bookmarkEnd w:id="47"/>
      <w:bookmarkStart w:id="48" w:name="_Toc184312132"/>
      <w:bookmarkEnd w:id="48"/>
      <w:bookmarkStart w:id="49" w:name="_Toc184312104"/>
      <w:bookmarkEnd w:id="49"/>
      <w:bookmarkStart w:id="50" w:name="_Toc184312079"/>
      <w:bookmarkEnd w:id="50"/>
      <w:bookmarkStart w:id="51" w:name="_Toc184308063"/>
      <w:bookmarkEnd w:id="51"/>
      <w:bookmarkStart w:id="52" w:name="_Toc184313270"/>
      <w:bookmarkEnd w:id="52"/>
      <w:bookmarkStart w:id="53" w:name="_Toc184308091"/>
      <w:bookmarkEnd w:id="53"/>
      <w:bookmarkStart w:id="54" w:name="_Toc184314411"/>
      <w:bookmarkEnd w:id="54"/>
      <w:bookmarkStart w:id="55" w:name="_Toc184312133"/>
      <w:bookmarkEnd w:id="55"/>
      <w:bookmarkStart w:id="56" w:name="_Toc184310339"/>
      <w:bookmarkEnd w:id="56"/>
      <w:bookmarkStart w:id="57" w:name="_Toc184308073"/>
      <w:bookmarkEnd w:id="57"/>
      <w:bookmarkStart w:id="58" w:name="_Toc184308078"/>
      <w:bookmarkEnd w:id="58"/>
      <w:bookmarkStart w:id="59" w:name="_Toc184313310"/>
      <w:bookmarkEnd w:id="59"/>
      <w:bookmarkStart w:id="60" w:name="_Toc184312067"/>
      <w:bookmarkEnd w:id="60"/>
      <w:bookmarkStart w:id="61" w:name="_Toc184308094"/>
      <w:bookmarkEnd w:id="61"/>
      <w:bookmarkStart w:id="62" w:name="_Toc184314437"/>
      <w:bookmarkEnd w:id="62"/>
      <w:bookmarkStart w:id="63" w:name="_Toc184314476"/>
      <w:bookmarkEnd w:id="63"/>
      <w:bookmarkStart w:id="64" w:name="_Toc184312125"/>
      <w:bookmarkEnd w:id="64"/>
      <w:bookmarkStart w:id="65" w:name="_Toc184310276"/>
      <w:bookmarkEnd w:id="65"/>
      <w:bookmarkStart w:id="66" w:name="_Toc184310319"/>
      <w:bookmarkEnd w:id="66"/>
      <w:bookmarkStart w:id="67" w:name="_Toc184313242"/>
      <w:bookmarkEnd w:id="67"/>
      <w:bookmarkStart w:id="68" w:name="_Toc184310302"/>
      <w:bookmarkEnd w:id="68"/>
      <w:bookmarkStart w:id="69" w:name="_Toc184314433"/>
      <w:bookmarkEnd w:id="69"/>
      <w:bookmarkStart w:id="70" w:name="_Toc184310332"/>
      <w:bookmarkEnd w:id="70"/>
      <w:bookmarkStart w:id="71" w:name="_Toc184310283"/>
      <w:bookmarkEnd w:id="71"/>
      <w:bookmarkStart w:id="72" w:name="_Toc184312076"/>
      <w:bookmarkEnd w:id="72"/>
      <w:bookmarkStart w:id="73" w:name="_Toc184308068"/>
      <w:bookmarkEnd w:id="73"/>
      <w:bookmarkStart w:id="74" w:name="_Toc184314472"/>
      <w:bookmarkEnd w:id="74"/>
      <w:bookmarkStart w:id="75" w:name="_Toc184310316"/>
      <w:bookmarkEnd w:id="75"/>
      <w:bookmarkStart w:id="76" w:name="_Toc184310306"/>
      <w:bookmarkEnd w:id="76"/>
      <w:bookmarkStart w:id="77" w:name="_Toc184308062"/>
      <w:bookmarkEnd w:id="77"/>
      <w:bookmarkStart w:id="78" w:name="_Toc184310338"/>
      <w:bookmarkEnd w:id="78"/>
      <w:bookmarkStart w:id="79" w:name="_Toc184308039"/>
      <w:bookmarkEnd w:id="79"/>
      <w:bookmarkStart w:id="80" w:name="_Toc184313271"/>
      <w:bookmarkEnd w:id="80"/>
      <w:bookmarkStart w:id="81" w:name="_Toc184313276"/>
      <w:bookmarkEnd w:id="81"/>
      <w:bookmarkStart w:id="82" w:name="_Toc184308100"/>
      <w:bookmarkEnd w:id="82"/>
      <w:bookmarkStart w:id="83" w:name="_Toc184314455"/>
      <w:bookmarkEnd w:id="83"/>
      <w:bookmarkStart w:id="84" w:name="_Toc184314467"/>
      <w:bookmarkEnd w:id="84"/>
      <w:bookmarkStart w:id="85" w:name="_Toc184314482"/>
      <w:bookmarkEnd w:id="85"/>
      <w:bookmarkStart w:id="86" w:name="_Toc184308052"/>
      <w:bookmarkEnd w:id="86"/>
      <w:bookmarkStart w:id="87" w:name="_Toc184313263"/>
      <w:bookmarkEnd w:id="87"/>
      <w:bookmarkStart w:id="88" w:name="_Toc184314428"/>
      <w:bookmarkEnd w:id="88"/>
      <w:bookmarkStart w:id="89" w:name="_Toc184310340"/>
      <w:bookmarkEnd w:id="89"/>
      <w:bookmarkStart w:id="90" w:name="_Toc184314435"/>
      <w:bookmarkEnd w:id="90"/>
      <w:bookmarkStart w:id="91" w:name="_Toc184312069"/>
      <w:bookmarkEnd w:id="91"/>
      <w:bookmarkStart w:id="92" w:name="_Toc184310300"/>
      <w:bookmarkEnd w:id="92"/>
      <w:bookmarkStart w:id="93" w:name="_Toc184312127"/>
      <w:bookmarkEnd w:id="93"/>
      <w:bookmarkStart w:id="94" w:name="_Toc184308095"/>
      <w:bookmarkEnd w:id="94"/>
      <w:bookmarkStart w:id="95" w:name="_Toc184310275"/>
      <w:bookmarkEnd w:id="95"/>
      <w:bookmarkStart w:id="96" w:name="_Toc184312113"/>
      <w:bookmarkEnd w:id="96"/>
      <w:bookmarkStart w:id="97" w:name="_Toc184314424"/>
      <w:bookmarkEnd w:id="97"/>
      <w:bookmarkStart w:id="98" w:name="_Toc184310328"/>
      <w:bookmarkEnd w:id="98"/>
      <w:bookmarkStart w:id="99" w:name="_Toc184308066"/>
      <w:bookmarkEnd w:id="99"/>
      <w:bookmarkStart w:id="100" w:name="_Toc184314457"/>
      <w:bookmarkEnd w:id="100"/>
      <w:bookmarkStart w:id="101" w:name="_Toc184313297"/>
      <w:bookmarkEnd w:id="101"/>
      <w:bookmarkStart w:id="102" w:name="_Toc184308036"/>
      <w:bookmarkEnd w:id="102"/>
      <w:bookmarkStart w:id="103" w:name="_Toc184308092"/>
      <w:bookmarkEnd w:id="103"/>
      <w:bookmarkStart w:id="104" w:name="_Toc184313288"/>
      <w:bookmarkEnd w:id="104"/>
      <w:bookmarkStart w:id="105" w:name="_Toc184312117"/>
      <w:bookmarkEnd w:id="105"/>
      <w:bookmarkStart w:id="106" w:name="_Toc184314418"/>
      <w:bookmarkEnd w:id="106"/>
      <w:bookmarkStart w:id="107" w:name="_Toc184314446"/>
      <w:bookmarkEnd w:id="107"/>
      <w:bookmarkStart w:id="108" w:name="_Toc184313273"/>
      <w:bookmarkEnd w:id="108"/>
      <w:bookmarkStart w:id="109" w:name="_Toc184314448"/>
      <w:bookmarkEnd w:id="109"/>
      <w:bookmarkStart w:id="110" w:name="_Toc184310277"/>
      <w:bookmarkEnd w:id="110"/>
      <w:bookmarkStart w:id="111" w:name="_Toc184312074"/>
      <w:bookmarkEnd w:id="111"/>
      <w:bookmarkStart w:id="112" w:name="_Toc184314462"/>
      <w:bookmarkEnd w:id="112"/>
      <w:bookmarkStart w:id="113" w:name="_Toc184310293"/>
      <w:bookmarkEnd w:id="113"/>
      <w:bookmarkStart w:id="114" w:name="_Toc184313249"/>
      <w:bookmarkEnd w:id="114"/>
      <w:bookmarkStart w:id="115" w:name="_Toc184308080"/>
      <w:bookmarkEnd w:id="115"/>
      <w:bookmarkStart w:id="116" w:name="_Toc184313287"/>
      <w:bookmarkEnd w:id="116"/>
      <w:bookmarkStart w:id="117" w:name="_Toc184310307"/>
      <w:bookmarkEnd w:id="117"/>
      <w:bookmarkStart w:id="118" w:name="_Toc184312089"/>
      <w:bookmarkEnd w:id="118"/>
      <w:bookmarkStart w:id="119" w:name="_Toc184308083"/>
      <w:bookmarkEnd w:id="119"/>
      <w:bookmarkStart w:id="120" w:name="_Toc184314440"/>
      <w:bookmarkEnd w:id="120"/>
      <w:bookmarkStart w:id="121" w:name="_Toc184312122"/>
      <w:bookmarkEnd w:id="121"/>
      <w:bookmarkStart w:id="122" w:name="_Toc184314474"/>
      <w:bookmarkEnd w:id="122"/>
      <w:bookmarkStart w:id="123" w:name="_Toc184313285"/>
      <w:bookmarkEnd w:id="123"/>
      <w:bookmarkStart w:id="124" w:name="_Toc184310322"/>
      <w:bookmarkEnd w:id="124"/>
      <w:bookmarkStart w:id="125" w:name="_Toc184312101"/>
      <w:bookmarkEnd w:id="125"/>
      <w:bookmarkStart w:id="126" w:name="_Toc184308065"/>
      <w:bookmarkEnd w:id="126"/>
      <w:bookmarkStart w:id="127" w:name="_Toc184310343"/>
      <w:bookmarkEnd w:id="127"/>
      <w:bookmarkStart w:id="128" w:name="_Toc184314479"/>
      <w:bookmarkEnd w:id="128"/>
      <w:bookmarkStart w:id="129" w:name="_Toc184312123"/>
      <w:bookmarkEnd w:id="129"/>
      <w:bookmarkStart w:id="130" w:name="_Toc184308108"/>
      <w:bookmarkEnd w:id="130"/>
      <w:bookmarkStart w:id="131" w:name="_Toc184310304"/>
      <w:bookmarkEnd w:id="131"/>
      <w:bookmarkStart w:id="132" w:name="_Toc184313290"/>
      <w:bookmarkEnd w:id="132"/>
      <w:bookmarkStart w:id="133" w:name="_Toc184310281"/>
      <w:bookmarkEnd w:id="133"/>
      <w:bookmarkStart w:id="134" w:name="_Toc184314454"/>
      <w:bookmarkEnd w:id="134"/>
      <w:bookmarkStart w:id="135" w:name="_Toc184313289"/>
      <w:bookmarkEnd w:id="135"/>
      <w:bookmarkStart w:id="136" w:name="_Toc184312106"/>
      <w:bookmarkEnd w:id="136"/>
      <w:bookmarkStart w:id="137" w:name="_Toc184313306"/>
      <w:bookmarkEnd w:id="137"/>
      <w:bookmarkStart w:id="138" w:name="_Toc184314425"/>
      <w:bookmarkEnd w:id="138"/>
      <w:bookmarkStart w:id="139" w:name="_Toc184310326"/>
      <w:bookmarkEnd w:id="139"/>
      <w:bookmarkStart w:id="140" w:name="_Toc184314477"/>
      <w:bookmarkEnd w:id="140"/>
      <w:bookmarkStart w:id="141" w:name="_Toc184312128"/>
      <w:bookmarkEnd w:id="141"/>
      <w:bookmarkStart w:id="142" w:name="_Toc184314414"/>
      <w:bookmarkEnd w:id="142"/>
      <w:bookmarkStart w:id="143" w:name="_Toc184313294"/>
      <w:bookmarkEnd w:id="143"/>
      <w:bookmarkStart w:id="144" w:name="_Toc184312068"/>
      <w:bookmarkEnd w:id="144"/>
      <w:bookmarkStart w:id="145" w:name="_Toc184313298"/>
      <w:bookmarkEnd w:id="145"/>
      <w:bookmarkStart w:id="146" w:name="_Toc184308098"/>
      <w:bookmarkEnd w:id="146"/>
      <w:bookmarkStart w:id="147" w:name="_Toc184313307"/>
      <w:bookmarkEnd w:id="147"/>
      <w:bookmarkStart w:id="148" w:name="_Toc184313254"/>
      <w:bookmarkEnd w:id="148"/>
      <w:bookmarkStart w:id="149" w:name="_Toc184308055"/>
      <w:bookmarkEnd w:id="149"/>
      <w:bookmarkStart w:id="150" w:name="_Toc184310284"/>
      <w:bookmarkEnd w:id="150"/>
      <w:bookmarkStart w:id="151" w:name="_Toc184310290"/>
      <w:bookmarkEnd w:id="151"/>
      <w:bookmarkStart w:id="152" w:name="_Toc184313274"/>
      <w:bookmarkEnd w:id="152"/>
      <w:bookmarkStart w:id="153" w:name="_Toc184310278"/>
      <w:bookmarkEnd w:id="153"/>
      <w:bookmarkStart w:id="154" w:name="_Toc184313258"/>
      <w:bookmarkEnd w:id="154"/>
      <w:bookmarkStart w:id="155" w:name="_Toc184308105"/>
      <w:bookmarkEnd w:id="155"/>
      <w:bookmarkStart w:id="156" w:name="_Toc184313257"/>
      <w:bookmarkEnd w:id="156"/>
      <w:bookmarkStart w:id="157" w:name="_Toc184310288"/>
      <w:bookmarkEnd w:id="157"/>
      <w:bookmarkStart w:id="158" w:name="_Toc184308106"/>
      <w:bookmarkEnd w:id="158"/>
      <w:bookmarkStart w:id="159" w:name="_Toc184312120"/>
      <w:bookmarkEnd w:id="159"/>
      <w:bookmarkStart w:id="160" w:name="_Toc184310286"/>
      <w:bookmarkEnd w:id="160"/>
      <w:bookmarkStart w:id="161" w:name="_Toc184310296"/>
      <w:bookmarkEnd w:id="161"/>
      <w:bookmarkStart w:id="162" w:name="_Toc184308056"/>
      <w:bookmarkEnd w:id="162"/>
      <w:bookmarkStart w:id="163" w:name="_Toc184314413"/>
      <w:bookmarkEnd w:id="163"/>
      <w:bookmarkStart w:id="164" w:name="_Toc184313295"/>
      <w:bookmarkEnd w:id="164"/>
      <w:bookmarkStart w:id="165" w:name="_Toc184312111"/>
      <w:bookmarkEnd w:id="165"/>
      <w:bookmarkStart w:id="166" w:name="_Toc184314460"/>
      <w:bookmarkEnd w:id="166"/>
      <w:bookmarkStart w:id="167" w:name="_Toc184314422"/>
      <w:bookmarkEnd w:id="167"/>
      <w:bookmarkStart w:id="168" w:name="_Toc184312112"/>
      <w:bookmarkEnd w:id="168"/>
      <w:bookmarkStart w:id="169" w:name="_Toc184314459"/>
      <w:bookmarkEnd w:id="169"/>
      <w:bookmarkStart w:id="170" w:name="_Toc184313246"/>
      <w:bookmarkEnd w:id="170"/>
      <w:bookmarkStart w:id="171" w:name="_Toc184314475"/>
      <w:bookmarkEnd w:id="171"/>
      <w:bookmarkStart w:id="172" w:name="_Toc184312100"/>
      <w:bookmarkEnd w:id="172"/>
      <w:bookmarkStart w:id="173" w:name="_Toc184312138"/>
      <w:bookmarkEnd w:id="173"/>
      <w:bookmarkStart w:id="174" w:name="_Toc184308051"/>
      <w:bookmarkEnd w:id="174"/>
      <w:bookmarkStart w:id="175" w:name="_Toc184312093"/>
      <w:bookmarkEnd w:id="175"/>
      <w:bookmarkStart w:id="176" w:name="_Toc184312102"/>
      <w:bookmarkEnd w:id="176"/>
      <w:bookmarkStart w:id="177" w:name="_Toc184314451"/>
      <w:bookmarkEnd w:id="177"/>
      <w:bookmarkStart w:id="178" w:name="_Toc184313255"/>
      <w:bookmarkEnd w:id="178"/>
      <w:bookmarkStart w:id="179" w:name="_Toc184314461"/>
      <w:bookmarkEnd w:id="179"/>
      <w:bookmarkStart w:id="180" w:name="_Toc184312109"/>
      <w:bookmarkEnd w:id="180"/>
      <w:bookmarkStart w:id="181" w:name="_Toc184314458"/>
      <w:bookmarkEnd w:id="181"/>
      <w:bookmarkStart w:id="182" w:name="_Toc184314445"/>
      <w:bookmarkEnd w:id="182"/>
      <w:bookmarkStart w:id="183" w:name="_Toc184313267"/>
      <w:bookmarkEnd w:id="183"/>
      <w:bookmarkStart w:id="184" w:name="_Toc184312135"/>
      <w:bookmarkEnd w:id="184"/>
      <w:bookmarkStart w:id="185" w:name="_Toc184314456"/>
      <w:bookmarkEnd w:id="185"/>
      <w:bookmarkStart w:id="186" w:name="_Toc184310301"/>
      <w:bookmarkEnd w:id="186"/>
      <w:bookmarkStart w:id="187" w:name="_Toc184312080"/>
      <w:bookmarkEnd w:id="187"/>
      <w:bookmarkStart w:id="188" w:name="_Toc184314470"/>
      <w:bookmarkEnd w:id="188"/>
      <w:bookmarkStart w:id="189" w:name="_Toc184312086"/>
      <w:bookmarkEnd w:id="189"/>
      <w:bookmarkStart w:id="190" w:name="_Toc184312088"/>
      <w:bookmarkEnd w:id="190"/>
      <w:bookmarkStart w:id="191" w:name="_Toc184310280"/>
      <w:bookmarkEnd w:id="191"/>
      <w:bookmarkStart w:id="192" w:name="_Toc184310303"/>
      <w:bookmarkEnd w:id="192"/>
      <w:bookmarkStart w:id="193" w:name="_Toc184308103"/>
      <w:bookmarkEnd w:id="193"/>
      <w:bookmarkStart w:id="194" w:name="_Toc184313293"/>
      <w:bookmarkEnd w:id="194"/>
      <w:bookmarkStart w:id="195" w:name="_Toc184308086"/>
      <w:bookmarkEnd w:id="195"/>
      <w:bookmarkStart w:id="196" w:name="_Toc184310320"/>
      <w:bookmarkEnd w:id="196"/>
      <w:bookmarkStart w:id="197" w:name="_Toc184313272"/>
      <w:bookmarkEnd w:id="197"/>
      <w:bookmarkStart w:id="198" w:name="_Toc184313296"/>
      <w:bookmarkEnd w:id="198"/>
      <w:bookmarkStart w:id="199" w:name="_Toc184313292"/>
      <w:bookmarkEnd w:id="199"/>
      <w:bookmarkStart w:id="200" w:name="_Toc184308077"/>
      <w:bookmarkEnd w:id="200"/>
      <w:bookmarkStart w:id="201" w:name="_Toc184308071"/>
      <w:bookmarkEnd w:id="201"/>
      <w:bookmarkStart w:id="202" w:name="_Toc184314469"/>
      <w:bookmarkEnd w:id="202"/>
      <w:bookmarkStart w:id="203" w:name="_Toc184310291"/>
      <w:bookmarkEnd w:id="203"/>
      <w:bookmarkStart w:id="204" w:name="_Toc184308107"/>
      <w:bookmarkEnd w:id="204"/>
      <w:bookmarkStart w:id="205" w:name="_Toc184313245"/>
      <w:bookmarkEnd w:id="205"/>
      <w:bookmarkStart w:id="206" w:name="_Toc184313283"/>
      <w:bookmarkEnd w:id="206"/>
      <w:bookmarkStart w:id="207" w:name="_Toc184308060"/>
      <w:bookmarkEnd w:id="207"/>
      <w:bookmarkStart w:id="208" w:name="_Toc184314430"/>
      <w:bookmarkEnd w:id="208"/>
      <w:bookmarkStart w:id="209" w:name="_Toc184308049"/>
      <w:bookmarkEnd w:id="209"/>
      <w:bookmarkStart w:id="210" w:name="_Toc184308042"/>
      <w:bookmarkEnd w:id="210"/>
      <w:bookmarkStart w:id="211" w:name="_Toc184313305"/>
      <w:bookmarkEnd w:id="211"/>
      <w:bookmarkStart w:id="212" w:name="_Toc184312139"/>
      <w:bookmarkEnd w:id="212"/>
      <w:bookmarkStart w:id="213" w:name="_Toc184313303"/>
      <w:bookmarkEnd w:id="213"/>
      <w:bookmarkStart w:id="214" w:name="_Toc184310313"/>
      <w:bookmarkEnd w:id="214"/>
      <w:bookmarkStart w:id="215" w:name="_Toc184312131"/>
      <w:bookmarkEnd w:id="215"/>
      <w:bookmarkStart w:id="216" w:name="_Toc184308104"/>
      <w:bookmarkEnd w:id="216"/>
      <w:bookmarkStart w:id="217" w:name="_Toc184310273"/>
      <w:bookmarkEnd w:id="217"/>
      <w:bookmarkStart w:id="218" w:name="_Toc184312137"/>
      <w:bookmarkEnd w:id="218"/>
      <w:bookmarkStart w:id="219" w:name="_Toc184310344"/>
      <w:bookmarkEnd w:id="219"/>
      <w:bookmarkStart w:id="220" w:name="_Toc184308069"/>
      <w:bookmarkEnd w:id="220"/>
      <w:bookmarkStart w:id="221" w:name="_Toc184313279"/>
      <w:bookmarkEnd w:id="221"/>
      <w:bookmarkStart w:id="222" w:name="_Toc184308072"/>
      <w:bookmarkEnd w:id="222"/>
      <w:bookmarkStart w:id="223" w:name="_Toc184313280"/>
      <w:bookmarkEnd w:id="223"/>
      <w:bookmarkStart w:id="224" w:name="_Toc184312092"/>
      <w:bookmarkEnd w:id="224"/>
      <w:bookmarkStart w:id="225" w:name="_Toc184313259"/>
      <w:bookmarkEnd w:id="225"/>
      <w:bookmarkStart w:id="226" w:name="_Toc184310335"/>
      <w:bookmarkEnd w:id="226"/>
      <w:bookmarkStart w:id="227" w:name="_Toc184314452"/>
      <w:bookmarkEnd w:id="227"/>
      <w:bookmarkStart w:id="228" w:name="_Toc184313264"/>
      <w:bookmarkEnd w:id="228"/>
      <w:bookmarkStart w:id="229" w:name="_Toc184310299"/>
      <w:bookmarkEnd w:id="229"/>
      <w:bookmarkStart w:id="230" w:name="_Toc184312070"/>
      <w:bookmarkEnd w:id="230"/>
      <w:bookmarkStart w:id="231" w:name="_Toc184312091"/>
      <w:bookmarkEnd w:id="231"/>
      <w:bookmarkStart w:id="232" w:name="_Toc184312119"/>
      <w:bookmarkEnd w:id="232"/>
      <w:bookmarkStart w:id="233" w:name="_Toc184310285"/>
      <w:bookmarkEnd w:id="233"/>
      <w:bookmarkStart w:id="234" w:name="_Toc184308037"/>
      <w:bookmarkEnd w:id="234"/>
      <w:bookmarkStart w:id="235" w:name="_Toc184314421"/>
      <w:bookmarkEnd w:id="235"/>
      <w:bookmarkStart w:id="236" w:name="_Toc184310309"/>
      <w:bookmarkEnd w:id="236"/>
      <w:bookmarkStart w:id="237" w:name="_Toc184308041"/>
      <w:bookmarkEnd w:id="237"/>
      <w:bookmarkStart w:id="238" w:name="_Toc184314444"/>
      <w:bookmarkEnd w:id="238"/>
      <w:bookmarkStart w:id="239" w:name="_Toc184313247"/>
      <w:bookmarkEnd w:id="239"/>
      <w:bookmarkStart w:id="240" w:name="_Toc184308047"/>
      <w:bookmarkEnd w:id="240"/>
      <w:bookmarkStart w:id="241" w:name="_Toc184308058"/>
      <w:bookmarkEnd w:id="241"/>
      <w:bookmarkStart w:id="242" w:name="_Toc184314443"/>
      <w:bookmarkEnd w:id="242"/>
      <w:bookmarkStart w:id="243" w:name="_Toc184310342"/>
      <w:bookmarkEnd w:id="243"/>
      <w:bookmarkStart w:id="244" w:name="_Toc184313243"/>
      <w:bookmarkEnd w:id="244"/>
      <w:bookmarkStart w:id="245" w:name="_Toc184312081"/>
      <w:bookmarkEnd w:id="245"/>
      <w:bookmarkStart w:id="246" w:name="_Toc184310324"/>
      <w:bookmarkEnd w:id="246"/>
      <w:bookmarkStart w:id="247" w:name="_Toc184312103"/>
      <w:bookmarkEnd w:id="247"/>
      <w:bookmarkStart w:id="248" w:name="_Toc184313269"/>
      <w:bookmarkEnd w:id="248"/>
      <w:bookmarkStart w:id="249" w:name="_Toc184314473"/>
      <w:bookmarkEnd w:id="249"/>
      <w:bookmarkStart w:id="250" w:name="_Toc184312114"/>
      <w:bookmarkEnd w:id="250"/>
      <w:bookmarkStart w:id="251" w:name="_Toc184312116"/>
      <w:bookmarkEnd w:id="251"/>
      <w:bookmarkStart w:id="252" w:name="_Toc184313250"/>
      <w:bookmarkEnd w:id="252"/>
      <w:bookmarkStart w:id="253" w:name="_Toc184312072"/>
      <w:bookmarkEnd w:id="253"/>
      <w:bookmarkStart w:id="254" w:name="_Toc184308079"/>
      <w:bookmarkEnd w:id="254"/>
      <w:bookmarkStart w:id="255" w:name="_Toc184313239"/>
      <w:bookmarkEnd w:id="255"/>
      <w:bookmarkStart w:id="256" w:name="_Toc184312136"/>
      <w:bookmarkEnd w:id="256"/>
      <w:bookmarkStart w:id="257" w:name="_Toc184312085"/>
      <w:bookmarkEnd w:id="257"/>
      <w:bookmarkStart w:id="258" w:name="_Toc184313266"/>
      <w:bookmarkEnd w:id="258"/>
      <w:bookmarkStart w:id="259" w:name="_Toc184308096"/>
      <w:bookmarkEnd w:id="259"/>
      <w:bookmarkStart w:id="260" w:name="_Toc184313282"/>
      <w:bookmarkEnd w:id="260"/>
      <w:bookmarkStart w:id="261" w:name="_Toc184308099"/>
      <w:bookmarkEnd w:id="261"/>
      <w:bookmarkStart w:id="262" w:name="_Toc184312110"/>
      <w:bookmarkEnd w:id="262"/>
      <w:bookmarkStart w:id="263" w:name="_Toc184314434"/>
      <w:bookmarkEnd w:id="263"/>
      <w:bookmarkStart w:id="264" w:name="_Toc184313240"/>
      <w:bookmarkEnd w:id="264"/>
      <w:bookmarkStart w:id="265" w:name="_Toc184310311"/>
      <w:bookmarkEnd w:id="265"/>
      <w:bookmarkStart w:id="266" w:name="_Toc184313291"/>
      <w:bookmarkEnd w:id="266"/>
      <w:bookmarkStart w:id="267" w:name="_Toc184308074"/>
      <w:bookmarkEnd w:id="267"/>
      <w:bookmarkStart w:id="268" w:name="_Toc184310330"/>
      <w:bookmarkEnd w:id="268"/>
      <w:bookmarkStart w:id="269" w:name="_Toc184312130"/>
      <w:bookmarkEnd w:id="269"/>
      <w:bookmarkStart w:id="270" w:name="_Toc184308070"/>
      <w:bookmarkEnd w:id="270"/>
      <w:bookmarkStart w:id="271" w:name="_Toc184310337"/>
      <w:bookmarkEnd w:id="271"/>
      <w:bookmarkStart w:id="272" w:name="_Toc184310287"/>
      <w:bookmarkEnd w:id="272"/>
      <w:bookmarkStart w:id="273" w:name="_Toc184308053"/>
      <w:bookmarkEnd w:id="273"/>
      <w:bookmarkStart w:id="274" w:name="_Toc184310305"/>
      <w:bookmarkEnd w:id="274"/>
      <w:bookmarkStart w:id="275" w:name="_Toc184313261"/>
      <w:bookmarkEnd w:id="275"/>
      <w:bookmarkStart w:id="276" w:name="_Toc184310323"/>
      <w:bookmarkEnd w:id="276"/>
      <w:bookmarkStart w:id="277" w:name="_Toc184314465"/>
      <w:bookmarkEnd w:id="277"/>
      <w:bookmarkStart w:id="278" w:name="_Toc184312071"/>
      <w:bookmarkEnd w:id="278"/>
      <w:bookmarkStart w:id="279" w:name="_Toc184312090"/>
      <w:bookmarkEnd w:id="279"/>
      <w:bookmarkStart w:id="280" w:name="_Toc184314416"/>
      <w:bookmarkEnd w:id="280"/>
      <w:bookmarkStart w:id="281" w:name="_Toc184310314"/>
      <w:bookmarkEnd w:id="281"/>
      <w:bookmarkStart w:id="282" w:name="_Toc184312115"/>
      <w:bookmarkEnd w:id="282"/>
      <w:bookmarkStart w:id="283" w:name="_Toc184314427"/>
      <w:bookmarkEnd w:id="283"/>
      <w:bookmarkStart w:id="284" w:name="_Toc184313260"/>
      <w:bookmarkEnd w:id="284"/>
      <w:bookmarkStart w:id="285" w:name="_Toc184314423"/>
      <w:bookmarkEnd w:id="285"/>
      <w:bookmarkStart w:id="286" w:name="_Toc184314468"/>
      <w:bookmarkEnd w:id="286"/>
      <w:bookmarkStart w:id="287" w:name="_Toc184313299"/>
      <w:bookmarkEnd w:id="287"/>
      <w:bookmarkStart w:id="288" w:name="_Toc184312083"/>
      <w:bookmarkEnd w:id="288"/>
      <w:bookmarkStart w:id="289" w:name="_Toc184313251"/>
      <w:bookmarkEnd w:id="289"/>
      <w:bookmarkStart w:id="290" w:name="_Toc184314449"/>
      <w:bookmarkEnd w:id="290"/>
      <w:bookmarkStart w:id="291" w:name="_Toc184312105"/>
      <w:bookmarkEnd w:id="291"/>
      <w:bookmarkStart w:id="292" w:name="_Toc184308082"/>
      <w:bookmarkEnd w:id="292"/>
      <w:bookmarkStart w:id="293" w:name="_Toc184314481"/>
      <w:bookmarkEnd w:id="293"/>
      <w:bookmarkStart w:id="294" w:name="_Toc184308043"/>
      <w:bookmarkEnd w:id="294"/>
      <w:bookmarkStart w:id="295" w:name="_Toc184313302"/>
      <w:bookmarkEnd w:id="295"/>
      <w:bookmarkStart w:id="296" w:name="_Toc184314426"/>
      <w:bookmarkEnd w:id="296"/>
      <w:bookmarkStart w:id="297" w:name="_Toc184312094"/>
      <w:bookmarkEnd w:id="297"/>
      <w:bookmarkStart w:id="298" w:name="_Toc184312087"/>
      <w:bookmarkEnd w:id="298"/>
      <w:bookmarkStart w:id="299" w:name="_Toc184312078"/>
      <w:bookmarkEnd w:id="299"/>
      <w:bookmarkStart w:id="300" w:name="_Toc184314463"/>
      <w:bookmarkEnd w:id="300"/>
      <w:bookmarkStart w:id="301" w:name="_Toc184313300"/>
      <w:bookmarkEnd w:id="301"/>
      <w:bookmarkStart w:id="302" w:name="_Toc184314441"/>
      <w:bookmarkEnd w:id="302"/>
      <w:bookmarkStart w:id="303" w:name="_Toc184308075"/>
      <w:bookmarkEnd w:id="303"/>
      <w:bookmarkStart w:id="304" w:name="_Toc184312084"/>
      <w:bookmarkEnd w:id="304"/>
      <w:bookmarkStart w:id="305" w:name="_Toc184312108"/>
      <w:bookmarkEnd w:id="305"/>
      <w:bookmarkStart w:id="306" w:name="_Toc184313304"/>
      <w:bookmarkEnd w:id="306"/>
      <w:bookmarkStart w:id="307" w:name="_Toc184310333"/>
      <w:bookmarkEnd w:id="307"/>
      <w:bookmarkStart w:id="308" w:name="_Toc184312082"/>
      <w:bookmarkEnd w:id="308"/>
      <w:bookmarkStart w:id="309" w:name="_Toc184314480"/>
      <w:bookmarkEnd w:id="309"/>
      <w:bookmarkStart w:id="310" w:name="_Toc184310292"/>
      <w:bookmarkEnd w:id="310"/>
      <w:bookmarkStart w:id="311" w:name="_Toc184312075"/>
      <w:bookmarkEnd w:id="311"/>
      <w:bookmarkStart w:id="312" w:name="_Toc184310336"/>
      <w:bookmarkEnd w:id="312"/>
      <w:bookmarkStart w:id="313" w:name="_Toc184314410"/>
      <w:bookmarkEnd w:id="313"/>
      <w:bookmarkStart w:id="314" w:name="_Toc184308050"/>
      <w:bookmarkEnd w:id="314"/>
      <w:bookmarkStart w:id="315" w:name="_Toc184314419"/>
      <w:bookmarkEnd w:id="315"/>
      <w:bookmarkStart w:id="316" w:name="_Toc184313275"/>
      <w:bookmarkEnd w:id="316"/>
      <w:bookmarkStart w:id="317" w:name="_Toc184308084"/>
      <w:bookmarkEnd w:id="317"/>
      <w:bookmarkStart w:id="318" w:name="_Toc184314450"/>
      <w:bookmarkEnd w:id="318"/>
      <w:bookmarkStart w:id="319" w:name="_Toc184308088"/>
      <w:bookmarkEnd w:id="319"/>
      <w:bookmarkStart w:id="320" w:name="_Toc184314478"/>
      <w:bookmarkEnd w:id="320"/>
      <w:bookmarkStart w:id="321" w:name="_Toc184313286"/>
      <w:bookmarkEnd w:id="321"/>
      <w:bookmarkStart w:id="322" w:name="_Toc184308076"/>
      <w:bookmarkEnd w:id="322"/>
      <w:bookmarkStart w:id="323" w:name="_Toc184314431"/>
      <w:bookmarkEnd w:id="323"/>
      <w:bookmarkStart w:id="324" w:name="_Toc184314453"/>
      <w:bookmarkEnd w:id="324"/>
      <w:bookmarkStart w:id="325" w:name="_Toc184310272"/>
      <w:bookmarkEnd w:id="325"/>
      <w:bookmarkStart w:id="326" w:name="_Toc184314412"/>
      <w:bookmarkEnd w:id="326"/>
      <w:bookmarkStart w:id="327" w:name="_Toc184313278"/>
      <w:bookmarkEnd w:id="327"/>
      <w:bookmarkStart w:id="328" w:name="_Toc184312077"/>
      <w:bookmarkEnd w:id="328"/>
      <w:bookmarkStart w:id="329" w:name="_Toc184308064"/>
      <w:bookmarkEnd w:id="329"/>
      <w:bookmarkStart w:id="330" w:name="_Toc184313262"/>
      <w:bookmarkEnd w:id="330"/>
      <w:bookmarkStart w:id="331" w:name="_Toc184308097"/>
      <w:bookmarkEnd w:id="331"/>
      <w:bookmarkStart w:id="332" w:name="_Toc184310321"/>
      <w:bookmarkEnd w:id="332"/>
      <w:bookmarkStart w:id="333" w:name="_Toc184310298"/>
      <w:bookmarkEnd w:id="333"/>
      <w:bookmarkStart w:id="334" w:name="_Toc184308093"/>
      <w:bookmarkEnd w:id="334"/>
      <w:bookmarkStart w:id="335" w:name="_Toc184314439"/>
      <w:bookmarkEnd w:id="335"/>
      <w:bookmarkStart w:id="336" w:name="_Toc184313277"/>
      <w:bookmarkEnd w:id="336"/>
      <w:bookmarkStart w:id="337" w:name="_Toc184314464"/>
      <w:bookmarkEnd w:id="337"/>
      <w:bookmarkStart w:id="338" w:name="_Toc184310294"/>
      <w:bookmarkEnd w:id="338"/>
      <w:bookmarkStart w:id="339" w:name="_Toc184314436"/>
      <w:bookmarkEnd w:id="339"/>
      <w:bookmarkStart w:id="340" w:name="_Toc184313265"/>
      <w:bookmarkEnd w:id="340"/>
      <w:bookmarkStart w:id="341" w:name="_Toc184310279"/>
      <w:bookmarkEnd w:id="341"/>
      <w:bookmarkStart w:id="342" w:name="_Toc184313253"/>
      <w:bookmarkEnd w:id="342"/>
      <w:bookmarkStart w:id="343" w:name="_Toc184308101"/>
      <w:bookmarkEnd w:id="343"/>
      <w:bookmarkStart w:id="344" w:name="_Toc184308048"/>
      <w:bookmarkEnd w:id="344"/>
      <w:bookmarkStart w:id="345" w:name="_Toc184310308"/>
      <w:bookmarkEnd w:id="345"/>
      <w:bookmarkStart w:id="346" w:name="_Toc184310327"/>
      <w:bookmarkEnd w:id="346"/>
      <w:bookmarkStart w:id="347" w:name="_Toc184312121"/>
      <w:bookmarkEnd w:id="347"/>
      <w:bookmarkStart w:id="348" w:name="_Toc184310317"/>
      <w:bookmarkEnd w:id="348"/>
      <w:bookmarkStart w:id="349" w:name="_Toc184312124"/>
      <w:bookmarkEnd w:id="349"/>
      <w:bookmarkStart w:id="350" w:name="_Toc184310315"/>
      <w:bookmarkEnd w:id="350"/>
      <w:bookmarkStart w:id="351" w:name="_Toc184314432"/>
      <w:bookmarkEnd w:id="351"/>
      <w:bookmarkStart w:id="352" w:name="_Toc184310329"/>
      <w:bookmarkEnd w:id="352"/>
      <w:bookmarkStart w:id="353" w:name="_Toc184308040"/>
      <w:bookmarkEnd w:id="353"/>
      <w:bookmarkStart w:id="354" w:name="_Toc184310334"/>
      <w:bookmarkEnd w:id="354"/>
      <w:bookmarkStart w:id="355" w:name="_Toc184310331"/>
      <w:bookmarkEnd w:id="355"/>
      <w:bookmarkStart w:id="356" w:name="_Toc184314420"/>
      <w:bookmarkEnd w:id="356"/>
      <w:bookmarkStart w:id="357" w:name="_Toc184314471"/>
      <w:bookmarkEnd w:id="357"/>
      <w:bookmarkStart w:id="358" w:name="_Toc184310274"/>
      <w:bookmarkEnd w:id="358"/>
      <w:bookmarkStart w:id="359" w:name="_Toc184308044"/>
      <w:bookmarkEnd w:id="359"/>
      <w:bookmarkStart w:id="360" w:name="_Toc184308090"/>
      <w:bookmarkEnd w:id="360"/>
      <w:bookmarkStart w:id="361" w:name="_Toc184313238"/>
      <w:bookmarkEnd w:id="361"/>
      <w:bookmarkStart w:id="362" w:name="_Toc184308102"/>
      <w:bookmarkEnd w:id="362"/>
      <w:bookmarkStart w:id="363" w:name="_Toc184313309"/>
      <w:bookmarkEnd w:id="363"/>
      <w:bookmarkStart w:id="364" w:name="_Toc184308046"/>
      <w:bookmarkEnd w:id="364"/>
      <w:bookmarkStart w:id="365" w:name="_Toc184313256"/>
      <w:bookmarkEnd w:id="365"/>
      <w:bookmarkStart w:id="366" w:name="_Toc184310282"/>
      <w:bookmarkEnd w:id="366"/>
      <w:bookmarkStart w:id="367" w:name="_Toc184310310"/>
      <w:bookmarkEnd w:id="367"/>
      <w:bookmarkStart w:id="368" w:name="_Toc184312107"/>
      <w:bookmarkEnd w:id="368"/>
      <w:bookmarkStart w:id="369" w:name="_Toc184310312"/>
      <w:bookmarkEnd w:id="369"/>
      <w:bookmarkStart w:id="370" w:name="_Toc184314417"/>
      <w:bookmarkEnd w:id="370"/>
      <w:bookmarkStart w:id="371" w:name="_Toc184310289"/>
      <w:bookmarkEnd w:id="371"/>
      <w:bookmarkStart w:id="372" w:name="_Toc184313281"/>
      <w:bookmarkEnd w:id="372"/>
      <w:bookmarkStart w:id="373" w:name="_Toc184314466"/>
      <w:bookmarkEnd w:id="373"/>
      <w:bookmarkStart w:id="374" w:name="_Toc184312096"/>
      <w:bookmarkEnd w:id="374"/>
      <w:bookmarkStart w:id="375" w:name="_Toc184314447"/>
      <w:bookmarkEnd w:id="375"/>
      <w:bookmarkStart w:id="376" w:name="_Toc184313244"/>
      <w:bookmarkEnd w:id="376"/>
      <w:bookmarkStart w:id="377" w:name="_Toc184314438"/>
      <w:bookmarkEnd w:id="377"/>
      <w:bookmarkStart w:id="378" w:name="_Toc184312099"/>
      <w:bookmarkEnd w:id="378"/>
      <w:bookmarkStart w:id="379" w:name="_Toc184312129"/>
      <w:bookmarkEnd w:id="379"/>
      <w:bookmarkStart w:id="380" w:name="_Toc184308059"/>
      <w:bookmarkEnd w:id="380"/>
      <w:bookmarkStart w:id="381" w:name="_Toc184313301"/>
      <w:bookmarkEnd w:id="381"/>
      <w:bookmarkStart w:id="382" w:name="_Toc184308061"/>
      <w:bookmarkEnd w:id="382"/>
      <w:bookmarkStart w:id="383" w:name="_Toc184310325"/>
      <w:bookmarkEnd w:id="383"/>
      <w:r>
        <w:rPr>
          <w:rFonts w:hint="eastAsia" w:cs="仿宋" w:asciiTheme="minorEastAsia" w:hAnsiTheme="minorEastAsia"/>
          <w:b/>
          <w:sz w:val="36"/>
          <w:szCs w:val="36"/>
        </w:rPr>
        <w:t>评审方法</w:t>
      </w:r>
    </w:p>
    <w:p w14:paraId="6E4F4282">
      <w:pPr>
        <w:adjustRightInd w:val="0"/>
        <w:snapToGrid w:val="0"/>
        <w:spacing w:line="460" w:lineRule="exact"/>
        <w:ind w:firstLine="480" w:firstLineChars="200"/>
        <w:rPr>
          <w:rFonts w:cs="仿宋" w:asciiTheme="minorEastAsia" w:hAnsiTheme="minorEastAsia"/>
          <w:sz w:val="24"/>
        </w:rPr>
      </w:pPr>
    </w:p>
    <w:p w14:paraId="0E48E40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4F34E8D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3F7EFE6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55E115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264EF58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23E3613B">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529B71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69BF2573">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1A4E069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6B7ED38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3951BB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32DF6DB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04A85AF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B7A2C6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63CC4C0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83BEB7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1043F08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2EE752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7243BF0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1C85228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700BBAC6">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365980E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3E51319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51302F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05438BE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4320DF5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5D5AD4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5D761F2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2A61DA8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2232925B">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14:paraId="4420D158">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3662B9C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34F1685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671FCC69">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5C10041">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4B1C3970">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39D7870E">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03EBC0D">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5BB8A81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58B0EFC9">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5403762B">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FA55CC2">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6307F61D">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617792CE">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797320F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1B965B4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0804B6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78828E0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3477549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77B6A16F">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608FE4C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33AA4B02">
      <w:pPr>
        <w:pStyle w:val="7"/>
        <w:ind w:firstLine="480" w:firstLineChars="200"/>
      </w:pPr>
      <w:r>
        <w:rPr>
          <w:lang w:val="en-US"/>
        </w:rPr>
        <w:t>1.1</w:t>
      </w:r>
      <w:r>
        <w:rPr>
          <w:rFonts w:hint="eastAsia"/>
        </w:rPr>
        <w:t>若出现税率不一致的情况，以除税总金额相对比。</w:t>
      </w:r>
    </w:p>
    <w:p w14:paraId="131421C5">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69C3B3FA">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70BFBDB4">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029CA8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981A05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061AFC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177918C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395736D9">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180DD6B6">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7E3D2DF">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5C0CF3B0">
      <w:pPr>
        <w:widowControl/>
        <w:snapToGrid w:val="0"/>
        <w:spacing w:line="460" w:lineRule="exact"/>
        <w:ind w:firstLine="480" w:firstLineChars="200"/>
        <w:rPr>
          <w:rFonts w:hint="eastAsia" w:eastAsiaTheme="minorEastAsia"/>
          <w:highlight w:val="none"/>
          <w:lang w:val="en-US" w:eastAsia="zh-CN"/>
        </w:rPr>
      </w:pPr>
      <w:bookmarkStart w:id="517" w:name="_GoBack"/>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bookmarkEnd w:id="517"/>
    <w:p w14:paraId="77FFF30A">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C09EB37">
      <w:pPr>
        <w:numPr>
          <w:ilvl w:val="0"/>
          <w:numId w:val="2"/>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41827F81">
      <w:pPr>
        <w:rPr>
          <w:rFonts w:ascii="宋体" w:hAnsi="宋体" w:cs="宋体"/>
          <w:sz w:val="24"/>
        </w:rPr>
      </w:pPr>
    </w:p>
    <w:p w14:paraId="189F1B54">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363B3AE0">
      <w:pPr>
        <w:spacing w:line="480" w:lineRule="auto"/>
        <w:rPr>
          <w:rFonts w:ascii="宋体" w:hAnsi="宋体" w:cs="宋体"/>
          <w:b/>
          <w:sz w:val="24"/>
        </w:rPr>
      </w:pPr>
    </w:p>
    <w:p w14:paraId="17FAD53C">
      <w:pPr>
        <w:pStyle w:val="4"/>
        <w:rPr>
          <w:rFonts w:ascii="宋体" w:hAnsi="宋体" w:cs="宋体"/>
          <w:sz w:val="24"/>
        </w:rPr>
      </w:pPr>
    </w:p>
    <w:p w14:paraId="47D38E2F"/>
    <w:p w14:paraId="5C84BC95">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489000F0">
      <w:pPr>
        <w:pStyle w:val="23"/>
        <w:rPr>
          <w:rFonts w:ascii="宋体" w:hAnsi="宋体" w:cs="宋体"/>
          <w:szCs w:val="24"/>
        </w:rPr>
      </w:pPr>
    </w:p>
    <w:p w14:paraId="0D57D2AA">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2024年临江公司液体聚合氯化铝（PAC）采购项目</w:t>
      </w:r>
    </w:p>
    <w:p w14:paraId="26ECD059">
      <w:pPr>
        <w:spacing w:before="120" w:line="22" w:lineRule="atLeast"/>
        <w:ind w:left="960"/>
        <w:rPr>
          <w:rFonts w:hint="eastAsia" w:ascii="宋体" w:hAnsi="宋体" w:cs="宋体"/>
          <w:sz w:val="24"/>
        </w:rPr>
      </w:pPr>
    </w:p>
    <w:p w14:paraId="20EEF34C">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6E3350D">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13B0C3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14:paraId="4FFDEFA8">
      <w:pPr>
        <w:spacing w:before="120" w:line="22" w:lineRule="atLeast"/>
        <w:rPr>
          <w:rFonts w:ascii="宋体" w:hAnsi="宋体" w:cs="宋体"/>
          <w:sz w:val="24"/>
        </w:rPr>
      </w:pPr>
    </w:p>
    <w:p w14:paraId="4D5A710B">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5172E57">
      <w:pPr>
        <w:spacing w:before="120" w:line="22" w:lineRule="atLeast"/>
        <w:rPr>
          <w:rFonts w:ascii="宋体" w:hAnsi="宋体" w:cs="宋体"/>
          <w:sz w:val="24"/>
        </w:rPr>
      </w:pPr>
    </w:p>
    <w:p w14:paraId="6F33201F">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4DB6A37">
      <w:pPr>
        <w:pStyle w:val="7"/>
      </w:pPr>
    </w:p>
    <w:p w14:paraId="341300C3">
      <w:pPr>
        <w:pStyle w:val="8"/>
      </w:pPr>
    </w:p>
    <w:p w14:paraId="449178A3"/>
    <w:p w14:paraId="4F77FB81">
      <w:pPr>
        <w:pStyle w:val="7"/>
      </w:pPr>
    </w:p>
    <w:p w14:paraId="7F0895D6">
      <w:pPr>
        <w:pStyle w:val="8"/>
      </w:pPr>
    </w:p>
    <w:p w14:paraId="770F461A"/>
    <w:p w14:paraId="5E6BC892">
      <w:pPr>
        <w:pStyle w:val="7"/>
      </w:pPr>
    </w:p>
    <w:p w14:paraId="34567CBF">
      <w:pPr>
        <w:pStyle w:val="8"/>
      </w:pPr>
    </w:p>
    <w:p w14:paraId="20E2A342"/>
    <w:p w14:paraId="2A91AE69">
      <w:pPr>
        <w:pStyle w:val="7"/>
      </w:pPr>
    </w:p>
    <w:p w14:paraId="431FFD29">
      <w:pPr>
        <w:pStyle w:val="8"/>
      </w:pPr>
    </w:p>
    <w:p w14:paraId="4FA1DD7B"/>
    <w:p w14:paraId="0AE75E95">
      <w:pPr>
        <w:pStyle w:val="7"/>
      </w:pPr>
    </w:p>
    <w:p w14:paraId="490D00C2">
      <w:pPr>
        <w:pStyle w:val="8"/>
      </w:pPr>
    </w:p>
    <w:p w14:paraId="4A46683A"/>
    <w:p w14:paraId="7465810C">
      <w:pPr>
        <w:pStyle w:val="7"/>
      </w:pPr>
    </w:p>
    <w:p w14:paraId="4C275711">
      <w:pPr>
        <w:pStyle w:val="23"/>
        <w:ind w:left="0" w:leftChars="0" w:firstLine="0" w:firstLineChars="0"/>
        <w:rPr>
          <w:rFonts w:ascii="宋体" w:hAnsi="宋体" w:cs="宋体"/>
          <w:b/>
          <w:szCs w:val="24"/>
        </w:rPr>
      </w:pPr>
    </w:p>
    <w:p w14:paraId="2A7419BE">
      <w:pPr>
        <w:pStyle w:val="8"/>
        <w:jc w:val="center"/>
        <w:rPr>
          <w:rFonts w:eastAsia="宋体"/>
          <w:b/>
          <w:bCs/>
        </w:rPr>
      </w:pPr>
      <w:r>
        <w:rPr>
          <w:rFonts w:hint="eastAsia"/>
          <w:b/>
          <w:bCs/>
        </w:rPr>
        <w:t>目录</w:t>
      </w:r>
    </w:p>
    <w:p w14:paraId="0342AB6D">
      <w:pPr>
        <w:pStyle w:val="9"/>
        <w:spacing w:line="360" w:lineRule="auto"/>
        <w:ind w:firstLine="240" w:firstLineChars="100"/>
      </w:pPr>
      <w:r>
        <w:rPr>
          <w:rFonts w:hint="eastAsia"/>
        </w:rPr>
        <w:t>第一章 合同书  ……………………………………………………………（页码）</w:t>
      </w:r>
    </w:p>
    <w:p w14:paraId="1CDB0D28">
      <w:pPr>
        <w:pStyle w:val="9"/>
        <w:spacing w:line="360" w:lineRule="auto"/>
        <w:ind w:firstLine="240" w:firstLineChars="100"/>
      </w:pPr>
      <w:r>
        <w:rPr>
          <w:rFonts w:hint="eastAsia"/>
        </w:rPr>
        <w:t>第二章 合同一般条款………………………………………………………（页码）</w:t>
      </w:r>
    </w:p>
    <w:p w14:paraId="064A60CC">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14:paraId="5FED52EE">
      <w:pPr>
        <w:pStyle w:val="9"/>
        <w:spacing w:line="360" w:lineRule="auto"/>
        <w:ind w:firstLine="240" w:firstLineChars="100"/>
        <w:rPr>
          <w:rFonts w:hint="eastAsia"/>
        </w:rPr>
      </w:pPr>
    </w:p>
    <w:p w14:paraId="62A9137C">
      <w:pPr>
        <w:pStyle w:val="23"/>
        <w:rPr>
          <w:rFonts w:ascii="宋体" w:hAnsi="宋体" w:cs="宋体"/>
          <w:szCs w:val="24"/>
        </w:rPr>
      </w:pPr>
    </w:p>
    <w:p w14:paraId="539E3D69">
      <w:pPr>
        <w:pStyle w:val="9"/>
        <w:rPr>
          <w:rFonts w:cs="宋体"/>
        </w:rPr>
      </w:pPr>
    </w:p>
    <w:p w14:paraId="02C40D3F">
      <w:pPr>
        <w:pStyle w:val="9"/>
        <w:rPr>
          <w:rFonts w:cs="宋体"/>
        </w:rPr>
      </w:pPr>
    </w:p>
    <w:p w14:paraId="5A42B555">
      <w:pPr>
        <w:pStyle w:val="9"/>
        <w:rPr>
          <w:rFonts w:cs="宋体"/>
        </w:rPr>
      </w:pPr>
    </w:p>
    <w:p w14:paraId="29132A28">
      <w:pPr>
        <w:pStyle w:val="9"/>
        <w:rPr>
          <w:rFonts w:cs="宋体"/>
        </w:rPr>
      </w:pPr>
    </w:p>
    <w:p w14:paraId="5C3E573C">
      <w:pPr>
        <w:pStyle w:val="9"/>
        <w:rPr>
          <w:rFonts w:cs="宋体"/>
        </w:rPr>
      </w:pPr>
    </w:p>
    <w:p w14:paraId="262E5058">
      <w:pPr>
        <w:pStyle w:val="9"/>
        <w:rPr>
          <w:rFonts w:cs="宋体"/>
        </w:rPr>
      </w:pPr>
    </w:p>
    <w:p w14:paraId="1720E4E3">
      <w:pPr>
        <w:pStyle w:val="9"/>
        <w:rPr>
          <w:rFonts w:cs="宋体"/>
        </w:rPr>
      </w:pPr>
    </w:p>
    <w:p w14:paraId="7D669018">
      <w:pPr>
        <w:pStyle w:val="9"/>
        <w:rPr>
          <w:rFonts w:cs="宋体"/>
        </w:rPr>
      </w:pPr>
    </w:p>
    <w:p w14:paraId="373A5E65">
      <w:pPr>
        <w:pStyle w:val="9"/>
        <w:rPr>
          <w:rFonts w:cs="宋体"/>
        </w:rPr>
      </w:pPr>
    </w:p>
    <w:p w14:paraId="69E570AC">
      <w:pPr>
        <w:pStyle w:val="9"/>
        <w:rPr>
          <w:rFonts w:cs="宋体"/>
        </w:rPr>
      </w:pPr>
    </w:p>
    <w:p w14:paraId="320C4C1F">
      <w:pPr>
        <w:pStyle w:val="9"/>
        <w:rPr>
          <w:rFonts w:cs="宋体"/>
        </w:rPr>
      </w:pPr>
    </w:p>
    <w:p w14:paraId="38BDEDA4">
      <w:pPr>
        <w:pStyle w:val="9"/>
        <w:rPr>
          <w:rFonts w:cs="宋体"/>
        </w:rPr>
      </w:pPr>
    </w:p>
    <w:p w14:paraId="234B98AF">
      <w:pPr>
        <w:pStyle w:val="9"/>
        <w:rPr>
          <w:rFonts w:cs="宋体"/>
        </w:rPr>
      </w:pPr>
    </w:p>
    <w:p w14:paraId="1D376318">
      <w:pPr>
        <w:pStyle w:val="9"/>
        <w:rPr>
          <w:rFonts w:cs="宋体"/>
        </w:rPr>
      </w:pPr>
    </w:p>
    <w:p w14:paraId="7117B2DE">
      <w:pPr>
        <w:pStyle w:val="9"/>
        <w:rPr>
          <w:rFonts w:cs="宋体"/>
        </w:rPr>
      </w:pPr>
    </w:p>
    <w:p w14:paraId="1B755BDB">
      <w:pPr>
        <w:pStyle w:val="9"/>
        <w:rPr>
          <w:rFonts w:cs="宋体"/>
        </w:rPr>
      </w:pPr>
    </w:p>
    <w:p w14:paraId="4D0CC3DB">
      <w:pPr>
        <w:pStyle w:val="9"/>
        <w:rPr>
          <w:rFonts w:cs="宋体"/>
        </w:rPr>
      </w:pPr>
    </w:p>
    <w:p w14:paraId="0F3D8016">
      <w:pPr>
        <w:pStyle w:val="9"/>
        <w:rPr>
          <w:rFonts w:cs="宋体"/>
        </w:rPr>
      </w:pPr>
    </w:p>
    <w:p w14:paraId="5E8B527D">
      <w:pPr>
        <w:pStyle w:val="9"/>
        <w:rPr>
          <w:rFonts w:cs="宋体"/>
        </w:rPr>
      </w:pPr>
    </w:p>
    <w:p w14:paraId="2F73819B">
      <w:pPr>
        <w:pStyle w:val="9"/>
        <w:rPr>
          <w:rFonts w:cs="宋体"/>
        </w:rPr>
      </w:pPr>
    </w:p>
    <w:p w14:paraId="18E991C6">
      <w:pPr>
        <w:pStyle w:val="23"/>
        <w:ind w:left="0" w:leftChars="0" w:firstLine="0" w:firstLineChars="0"/>
        <w:jc w:val="both"/>
        <w:rPr>
          <w:rFonts w:ascii="宋体" w:hAnsi="宋体" w:cs="宋体"/>
          <w:b/>
          <w:szCs w:val="24"/>
        </w:rPr>
      </w:pPr>
    </w:p>
    <w:p w14:paraId="7711A864">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14:paraId="7AA03679">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u w:val="single"/>
          <w:lang w:val="en-US" w:eastAsia="zh-CN"/>
        </w:rPr>
        <w:t>2024</w:t>
      </w: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2024年临江公司液体聚合氯化铝（PAC）采购项目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（成交供应商名称）</w:t>
      </w:r>
      <w:r>
        <w:rPr>
          <w:rFonts w:hint="eastAsia" w:ascii="宋体" w:hAnsi="宋体" w:cs="宋体"/>
          <w:sz w:val="24"/>
        </w:rPr>
        <w:t>为该项目成交供应商。现于成交通知书发出之日起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9329C4D">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6FE408EE">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14:paraId="32D1E328">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0E247706">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4BB04FC4">
      <w:pPr>
        <w:spacing w:line="360" w:lineRule="auto"/>
        <w:ind w:firstLine="480" w:firstLineChars="200"/>
        <w:rPr>
          <w:rFonts w:ascii="宋体" w:hAnsi="宋体" w:cs="宋体"/>
          <w:sz w:val="24"/>
        </w:rPr>
      </w:pPr>
      <w:r>
        <w:rPr>
          <w:rFonts w:hint="eastAsia" w:ascii="宋体" w:hAnsi="宋体" w:cs="宋体"/>
          <w:sz w:val="24"/>
        </w:rPr>
        <w:t>2.成交通知书；</w:t>
      </w:r>
    </w:p>
    <w:p w14:paraId="2FC114C5">
      <w:pPr>
        <w:spacing w:line="360" w:lineRule="auto"/>
        <w:ind w:firstLine="480" w:firstLineChars="200"/>
        <w:rPr>
          <w:rFonts w:ascii="宋体" w:hAnsi="宋体" w:cs="宋体"/>
          <w:sz w:val="24"/>
        </w:rPr>
      </w:pPr>
      <w:r>
        <w:rPr>
          <w:rFonts w:hint="eastAsia" w:ascii="宋体" w:hAnsi="宋体" w:cs="宋体"/>
          <w:sz w:val="24"/>
        </w:rPr>
        <w:t>3.响应文件（含澄清或者说明文件）；</w:t>
      </w:r>
    </w:p>
    <w:p w14:paraId="76615860">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802953B">
      <w:pPr>
        <w:spacing w:line="360" w:lineRule="auto"/>
        <w:ind w:firstLine="480" w:firstLineChars="200"/>
        <w:rPr>
          <w:rFonts w:ascii="宋体" w:hAnsi="宋体" w:cs="宋体"/>
          <w:sz w:val="24"/>
        </w:rPr>
      </w:pPr>
      <w:r>
        <w:rPr>
          <w:rFonts w:hint="eastAsia" w:ascii="宋体" w:hAnsi="宋体" w:cs="宋体"/>
          <w:sz w:val="24"/>
        </w:rPr>
        <w:t>5. 其他相关采购文件。</w:t>
      </w:r>
    </w:p>
    <w:p w14:paraId="49044343">
      <w:pP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0D33E787">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cs="宋体"/>
          <w:sz w:val="24"/>
          <w:u w:val="single"/>
        </w:rPr>
        <w:t>13</w:t>
      </w:r>
      <w:r>
        <w:rPr>
          <w:rFonts w:hint="eastAsia" w:ascii="宋体" w:hAnsi="宋体"/>
          <w:sz w:val="24"/>
        </w:rPr>
        <w:t xml:space="preserve"> %</w:t>
      </w:r>
      <w:r>
        <w:rPr>
          <w:rFonts w:hint="eastAsia" w:ascii="宋体" w:hAnsi="宋体"/>
          <w:sz w:val="24"/>
          <w:lang w:eastAsia="zh-CN"/>
        </w:rPr>
        <w:t>，</w:t>
      </w:r>
      <w:r>
        <w:rPr>
          <w:rFonts w:hint="eastAsia" w:ascii="宋体" w:hAnsi="宋体" w:cs="宋体"/>
          <w:sz w:val="24"/>
        </w:rPr>
        <w:t>单价和总价均包括但不限于货款、包装费、运输费、装卸费、售后服务费及税费等全部费用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EC2F13">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394287F7">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5"/>
        <w:tblW w:w="8956" w:type="dxa"/>
        <w:tblInd w:w="1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1062"/>
        <w:gridCol w:w="986"/>
        <w:gridCol w:w="3883"/>
        <w:gridCol w:w="505"/>
        <w:gridCol w:w="713"/>
        <w:gridCol w:w="683"/>
        <w:gridCol w:w="668"/>
      </w:tblGrid>
      <w:tr w14:paraId="78037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8671">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序号</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0B22">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物资名称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2B62">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推荐品牌</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C235">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型号规格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5D36">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单位</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11A1">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暂定</w:t>
            </w:r>
            <w:r>
              <w:rPr>
                <w:rFonts w:hint="default" w:ascii="宋体" w:hAnsi="宋体" w:eastAsia="宋体" w:cs="宋体"/>
                <w:snapToGrid w:val="0"/>
                <w:szCs w:val="21"/>
                <w:lang w:val="en-US" w:eastAsia="zh-CN"/>
              </w:rPr>
              <w:t>数量</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6210">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单价</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3B92">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金额</w:t>
            </w:r>
          </w:p>
        </w:tc>
      </w:tr>
      <w:tr w14:paraId="0FCA3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1790">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25F8">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液体聚合氯化铝PAC</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FF08">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29E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氧化铝Al2O3的质量分数≥10%，液体状态，其余参数要求不低于国标GB/T 22627-2022要求。</w:t>
            </w:r>
          </w:p>
          <w:p w14:paraId="15EDD32D">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包装形式：槽罐车</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03BE">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4FDB9">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170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4360">
            <w:pPr>
              <w:jc w:val="center"/>
              <w:rPr>
                <w:rFonts w:hint="eastAsia" w:ascii="宋体" w:hAnsi="宋体" w:eastAsia="宋体" w:cs="宋体"/>
                <w:snapToGrid w:val="0"/>
                <w:szCs w:val="21"/>
                <w:lang w:val="en-US" w:eastAsia="zh-CN"/>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D2E5">
            <w:pPr>
              <w:jc w:val="center"/>
              <w:rPr>
                <w:rFonts w:hint="eastAsia" w:ascii="宋体" w:hAnsi="宋体" w:eastAsia="宋体" w:cs="宋体"/>
                <w:snapToGrid w:val="0"/>
                <w:szCs w:val="21"/>
                <w:lang w:val="en-US" w:eastAsia="zh-CN"/>
              </w:rPr>
            </w:pPr>
          </w:p>
        </w:tc>
      </w:tr>
    </w:tbl>
    <w:p w14:paraId="596B0D1F">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04AF823D">
      <w:pPr>
        <w:pStyle w:val="24"/>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三、合同期限、货物交付期限、地点和联系方式、交付方式</w:t>
      </w:r>
    </w:p>
    <w:p w14:paraId="74B5930C">
      <w:pPr>
        <w:spacing w:line="360" w:lineRule="auto"/>
        <w:ind w:firstLine="480" w:firstLineChars="200"/>
        <w:rPr>
          <w:rFonts w:ascii="宋体" w:hAnsi="宋体" w:cs="宋体"/>
          <w:sz w:val="24"/>
          <w:highlight w:val="none"/>
        </w:rPr>
      </w:pPr>
      <w:r>
        <w:rPr>
          <w:rFonts w:hint="eastAsia" w:ascii="宋体" w:hAnsi="宋体" w:cs="宋体"/>
          <w:sz w:val="24"/>
          <w:highlight w:val="none"/>
        </w:rPr>
        <w:t>1.合同期限：</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1年</w:t>
      </w:r>
      <w:r>
        <w:rPr>
          <w:rFonts w:hint="eastAsia" w:ascii="宋体" w:hAnsi="宋体" w:cs="宋体"/>
          <w:sz w:val="24"/>
          <w:highlight w:val="none"/>
        </w:rPr>
        <w:t>；</w:t>
      </w:r>
    </w:p>
    <w:p w14:paraId="058E849F">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14:paraId="3148DF50">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14:paraId="4D936175">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14:paraId="716094B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639BBA6B">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14:paraId="484350B1">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6F7E750">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41CA5356">
      <w:pPr>
        <w:spacing w:line="360" w:lineRule="auto"/>
        <w:ind w:firstLine="480" w:firstLineChars="200"/>
        <w:rPr>
          <w:b/>
        </w:rPr>
      </w:pPr>
      <w:r>
        <w:rPr>
          <w:rFonts w:hint="eastAsia" w:ascii="宋体" w:hAnsi="宋体" w:cs="宋体"/>
          <w:sz w:val="24"/>
        </w:rPr>
        <w:t>（3）特殊情况下，双方友好协商解决。</w:t>
      </w:r>
    </w:p>
    <w:p w14:paraId="13F76E8D">
      <w:pPr>
        <w:pStyle w:val="24"/>
        <w:spacing w:before="0" w:beforeAutospacing="0" w:after="0" w:afterAutospacing="0" w:line="360" w:lineRule="auto"/>
        <w:ind w:firstLine="480"/>
        <w:rPr>
          <w:b/>
        </w:rPr>
      </w:pPr>
      <w:r>
        <w:rPr>
          <w:rFonts w:hint="eastAsia"/>
          <w:b/>
        </w:rPr>
        <w:t>四、技术和质量要求</w:t>
      </w:r>
    </w:p>
    <w:p w14:paraId="0D590390">
      <w:pPr>
        <w:pStyle w:val="7"/>
        <w:ind w:firstLine="480" w:firstLineChars="200"/>
        <w:rPr>
          <w:rFonts w:hint="eastAsia" w:ascii="宋体"/>
          <w:color w:val="auto"/>
          <w:highlight w:val="none"/>
          <w:lang w:val="en-US" w:eastAsia="zh-CN"/>
        </w:rPr>
      </w:pPr>
      <w:bookmarkStart w:id="393" w:name="_Toc14563"/>
      <w:bookmarkStart w:id="394" w:name="_Toc6596"/>
      <w:bookmarkStart w:id="395" w:name="_Toc1125"/>
      <w:r>
        <w:rPr>
          <w:rFonts w:hint="eastAsia" w:ascii="宋体"/>
          <w:color w:val="auto"/>
          <w:highlight w:val="none"/>
          <w:lang w:val="en-US" w:eastAsia="zh-CN"/>
        </w:rPr>
        <w:t>1.</w:t>
      </w:r>
      <w:r>
        <w:rPr>
          <w:rFonts w:hint="eastAsia"/>
          <w:color w:val="auto"/>
          <w:highlight w:val="none"/>
        </w:rPr>
        <w:t>型号等技术参数满足采购内容中的规格型号</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7293D1E">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68DAC9DF">
      <w:pPr>
        <w:pStyle w:val="7"/>
        <w:ind w:firstLine="480" w:firstLineChars="200"/>
        <w:rPr>
          <w:rFonts w:hint="eastAsia"/>
          <w:lang w:val="en-US"/>
        </w:rPr>
      </w:pPr>
      <w:r>
        <w:rPr>
          <w:rFonts w:hint="eastAsia"/>
          <w:lang w:val="en-US"/>
        </w:rPr>
        <w:t>1.根据甲方生产计划，确定送货数量要求，分</w:t>
      </w:r>
      <w:r>
        <w:rPr>
          <w:rFonts w:hint="eastAsia"/>
          <w:lang w:val="en-US" w:eastAsia="zh-CN"/>
        </w:rPr>
        <w:t>批次</w:t>
      </w:r>
      <w:r>
        <w:rPr>
          <w:rFonts w:hint="eastAsia"/>
          <w:lang w:val="en-US"/>
        </w:rPr>
        <w:t>供货</w:t>
      </w:r>
      <w:r>
        <w:rPr>
          <w:rFonts w:hint="eastAsia"/>
          <w:lang w:val="en-US" w:eastAsia="zh-CN"/>
        </w:rPr>
        <w:t>，</w:t>
      </w:r>
      <w:r>
        <w:rPr>
          <w:rFonts w:hint="eastAsia"/>
          <w:lang w:val="en-US"/>
        </w:rPr>
        <w:t>乙方负责在接到甲方电话或书面通知后在</w:t>
      </w:r>
      <w:r>
        <w:rPr>
          <w:rFonts w:hint="eastAsia"/>
          <w:lang w:val="en-US" w:eastAsia="zh-CN"/>
        </w:rPr>
        <w:t>5</w:t>
      </w:r>
      <w:r>
        <w:rPr>
          <w:rFonts w:hint="eastAsia"/>
          <w:lang w:val="en-US"/>
        </w:rPr>
        <w:t>个工作日内完成供货。</w:t>
      </w:r>
    </w:p>
    <w:p w14:paraId="246F45CF">
      <w:pPr>
        <w:pStyle w:val="7"/>
        <w:ind w:firstLine="480" w:firstLineChars="200"/>
        <w:rPr>
          <w:highlight w:val="none"/>
          <w:lang w:val="en-US"/>
        </w:rPr>
      </w:pPr>
      <w:r>
        <w:rPr>
          <w:rFonts w:hint="eastAsia"/>
          <w:color w:val="auto"/>
          <w:highlight w:val="none"/>
          <w:lang w:val="en-US" w:eastAsia="zh-CN"/>
        </w:rPr>
        <w:t>2.每车送货数量原则上不超过20吨，若甲方存储罐装下该车所有货物，甲方应该接收，若不能装下所有货物，乙方应无条件将剩余货物退场。</w:t>
      </w:r>
    </w:p>
    <w:p w14:paraId="0AA287E2">
      <w:pPr>
        <w:pStyle w:val="7"/>
        <w:ind w:firstLine="480" w:firstLineChars="200"/>
        <w:rPr>
          <w:lang w:val="en-US"/>
        </w:rPr>
      </w:pPr>
      <w:r>
        <w:rPr>
          <w:rFonts w:hint="eastAsia"/>
          <w:lang w:val="en-US" w:eastAsia="zh-CN"/>
        </w:rPr>
        <w:t>3</w:t>
      </w:r>
      <w:r>
        <w:rPr>
          <w:rFonts w:hint="eastAsia"/>
          <w:lang w:val="en-US"/>
        </w:rPr>
        <w:t>.乙方必须满足甲方售后服务要求。如使用过程发生问题，乙方须在接到甲方通知后必须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小时内做出书面答复并提供解决方案。若需要派遣技术人员，则应在接到甲方通知后,24小时内派人员到达现场进行免费指导解决问题。</w:t>
      </w:r>
    </w:p>
    <w:p w14:paraId="64C10CAE">
      <w:pPr>
        <w:pStyle w:val="7"/>
        <w:numPr>
          <w:ilvl w:val="0"/>
          <w:numId w:val="0"/>
        </w:numPr>
        <w:ind w:firstLine="480" w:firstLineChars="200"/>
        <w:rPr>
          <w:rFonts w:hint="eastAsia"/>
          <w:lang w:val="en-US"/>
        </w:rPr>
      </w:pPr>
      <w:r>
        <w:rPr>
          <w:rFonts w:hint="eastAsia" w:cs="Arial"/>
          <w:snapToGrid w:val="0"/>
          <w:kern w:val="2"/>
          <w:sz w:val="24"/>
          <w:szCs w:val="21"/>
          <w:lang w:val="en-US" w:eastAsia="zh-CN" w:bidi="ar-SA"/>
        </w:rPr>
        <w:t>4</w:t>
      </w:r>
      <w:r>
        <w:rPr>
          <w:rFonts w:ascii="宋体" w:hAnsi="Arial" w:cs="Arial" w:eastAsiaTheme="minorEastAsia"/>
          <w:snapToGrid w:val="0"/>
          <w:kern w:val="2"/>
          <w:sz w:val="24"/>
          <w:szCs w:val="21"/>
          <w:lang w:val="en-US" w:eastAsia="zh-CN" w:bidi="ar-SA"/>
        </w:rPr>
        <w:t>.</w:t>
      </w:r>
      <w:r>
        <w:rPr>
          <w:rFonts w:hint="eastAsia"/>
          <w:lang w:val="en-US" w:eastAsia="zh-CN"/>
        </w:rPr>
        <w:t>乙方</w:t>
      </w:r>
      <w:r>
        <w:rPr>
          <w:rFonts w:hint="eastAsia"/>
          <w:lang w:val="en-US"/>
        </w:rPr>
        <w:t>负责卸货，人工费由</w:t>
      </w:r>
      <w:r>
        <w:rPr>
          <w:rFonts w:hint="eastAsia"/>
          <w:lang w:val="en-US" w:eastAsia="zh-CN"/>
        </w:rPr>
        <w:t>供应商</w:t>
      </w:r>
      <w:r>
        <w:rPr>
          <w:rFonts w:hint="eastAsia"/>
          <w:lang w:val="en-US"/>
        </w:rPr>
        <w:t>承担。</w:t>
      </w:r>
    </w:p>
    <w:p w14:paraId="733F0AD9">
      <w:pPr>
        <w:pStyle w:val="7"/>
        <w:numPr>
          <w:ilvl w:val="0"/>
          <w:numId w:val="0"/>
        </w:numPr>
        <w:ind w:firstLine="480" w:firstLineChars="200"/>
        <w:rPr>
          <w:rFonts w:hint="default" w:eastAsiaTheme="minorEastAsia"/>
          <w:lang w:val="en-US" w:eastAsia="zh-CN"/>
        </w:rPr>
      </w:pPr>
      <w:r>
        <w:rPr>
          <w:rFonts w:hint="eastAsia"/>
          <w:lang w:val="en-US" w:eastAsia="zh-CN"/>
        </w:rPr>
        <w:t>5.</w:t>
      </w:r>
      <w:r>
        <w:rPr>
          <w:rFonts w:hint="eastAsia"/>
          <w:color w:val="auto"/>
          <w:lang w:val="en-US" w:eastAsia="zh-CN"/>
        </w:rPr>
        <w:t>运输过程须遵守国家相关运输管理规定，运输过程中出现的一切问题皆由乙方负责。</w:t>
      </w:r>
    </w:p>
    <w:p w14:paraId="22921603">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14:paraId="07C2B983">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14:paraId="54A8D7F7">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w:t>
      </w:r>
      <w:r>
        <w:rPr>
          <w:rFonts w:hint="eastAsia" w:ascii="宋体" w:hAnsi="宋体" w:eastAsia="宋体" w:cs="宋体"/>
          <w:sz w:val="24"/>
          <w:lang w:val="en-US" w:eastAsia="zh-CN"/>
        </w:rPr>
        <w:t>MSDS信息、</w:t>
      </w:r>
      <w:r>
        <w:rPr>
          <w:rFonts w:hint="eastAsia" w:ascii="宋体" w:hAnsi="宋体" w:eastAsia="宋体" w:cs="宋体"/>
          <w:sz w:val="24"/>
        </w:rPr>
        <w:t>检测报告</w:t>
      </w:r>
      <w:r>
        <w:rPr>
          <w:rFonts w:hint="eastAsia" w:ascii="宋体" w:hAnsi="宋体" w:eastAsia="宋体" w:cs="宋体"/>
          <w:sz w:val="24"/>
          <w:lang w:eastAsia="zh-CN"/>
        </w:rPr>
        <w:t>、</w:t>
      </w:r>
      <w:r>
        <w:rPr>
          <w:rFonts w:hint="eastAsia" w:ascii="宋体" w:hAnsi="宋体" w:eastAsia="宋体" w:cs="宋体"/>
          <w:sz w:val="24"/>
        </w:rPr>
        <w:t>（制造厂家或者第三方机构）、质量承诺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6F52FB18">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615145F">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6BB51DBE">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14:paraId="04E403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D39FFFC">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15A790C6">
      <w:pPr>
        <w:pStyle w:val="7"/>
        <w:ind w:firstLine="480" w:firstLineChars="200"/>
        <w:rPr>
          <w:rFonts w:hint="eastAsia" w:cs="仿宋" w:asciiTheme="minorEastAsia" w:hAnsiTheme="minorEastAsia"/>
          <w:b w:val="0"/>
          <w:bCs w:val="0"/>
          <w:kern w:val="0"/>
          <w:u w:val="single"/>
          <w:lang w:val="en-US" w:eastAsia="zh-CN"/>
        </w:rPr>
      </w:pPr>
      <w:r>
        <w:rPr>
          <w:rFonts w:hint="eastAsia" w:cs="仿宋" w:asciiTheme="minorEastAsia" w:hAnsiTheme="minorEastAsia"/>
          <w:b w:val="0"/>
          <w:bCs w:val="0"/>
          <w:kern w:val="0"/>
          <w:u w:val="single"/>
          <w:lang w:val="en-US" w:eastAsia="zh-CN"/>
        </w:rPr>
        <w:t>数量以甲方过磅净重为结算依据，若甲方过磅净重小于乙方提供的送货数量，以甲方过磅净重为准；若甲方过磅净重大于等于乙方提供的送货数量，以乙方的送货数量为准。</w:t>
      </w:r>
    </w:p>
    <w:p w14:paraId="3CD6957A">
      <w:pPr>
        <w:pStyle w:val="7"/>
        <w:ind w:firstLine="482" w:firstLineChars="200"/>
        <w:rPr>
          <w:rFonts w:eastAsia="宋体"/>
          <w:b/>
        </w:rPr>
      </w:pPr>
      <w:r>
        <w:rPr>
          <w:rFonts w:hint="eastAsia" w:hAnsi="宋体"/>
          <w:b/>
          <w:lang w:val="en-US"/>
        </w:rPr>
        <w:t>八、</w:t>
      </w:r>
      <w:r>
        <w:rPr>
          <w:rFonts w:hint="eastAsia"/>
          <w:b/>
        </w:rPr>
        <w:t>履约保证金</w:t>
      </w:r>
    </w:p>
    <w:p w14:paraId="216DBE08">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44249E69">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5</w:t>
      </w:r>
      <w:r>
        <w:rPr>
          <w:rFonts w:hint="eastAsia" w:ascii="宋体" w:hAnsi="宋体" w:cs="宋体"/>
          <w:b/>
          <w:bCs/>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3CB1E9A7">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0F5EA16">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35038F81">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14:paraId="22691FF2">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14:paraId="0FDBE0A7">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2451D6E3">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14:paraId="66E0A80B">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3E55CFC9">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14:paraId="15AA04A9">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14:paraId="74C4D27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00A1B191">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3E8E24A4">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F75AD7E">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21F2CE8">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AECC8F7">
      <w:pPr>
        <w:pStyle w:val="24"/>
        <w:spacing w:before="0" w:beforeAutospacing="0" w:after="0" w:afterAutospacing="0" w:line="360" w:lineRule="auto"/>
        <w:ind w:firstLine="480"/>
        <w:rPr>
          <w:b/>
          <w:bCs/>
        </w:rPr>
      </w:pPr>
      <w:r>
        <w:rPr>
          <w:rFonts w:hint="eastAsia"/>
          <w:b/>
          <w:bCs/>
        </w:rPr>
        <w:t>十、资金支付</w:t>
      </w:r>
    </w:p>
    <w:p w14:paraId="0694DFDE">
      <w:pPr>
        <w:pStyle w:val="24"/>
        <w:spacing w:before="0" w:beforeAutospacing="0" w:after="0" w:afterAutospacing="0" w:line="360" w:lineRule="auto"/>
        <w:ind w:firstLine="480"/>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14:paraId="4AF293D7">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2655C9F">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14:paraId="616A60B6">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ascii="宋体" w:hAnsi="宋体" w:cs="宋体"/>
          <w:kern w:val="0"/>
          <w:sz w:val="24"/>
          <w:u w:val="single"/>
        </w:rPr>
        <w:t xml:space="preserve">/ </w:t>
      </w:r>
      <w:r>
        <w:rPr>
          <w:rFonts w:hint="eastAsia"/>
          <w:u w:val="single"/>
        </w:rPr>
        <w:t xml:space="preserve"> </w:t>
      </w:r>
      <w:r>
        <w:rPr>
          <w:rFonts w:hint="eastAsia"/>
        </w:rPr>
        <w:t>%；</w:t>
      </w:r>
    </w:p>
    <w:p w14:paraId="57FB9D93">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14:paraId="413B9F9B">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14:paraId="32C1CD7F">
      <w:pPr>
        <w:pStyle w:val="24"/>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14:paraId="45C7F1CC">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14:paraId="784D95DC">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14:paraId="28B70974">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     </w:t>
      </w:r>
      <w:r>
        <w:rPr>
          <w:rFonts w:hint="eastAsia"/>
        </w:rPr>
        <w:t xml:space="preserve"> </w:t>
      </w:r>
    </w:p>
    <w:p w14:paraId="560BE399">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55A4831">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23F0CD6F">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w:t>
      </w:r>
      <w:r>
        <w:rPr>
          <w:rFonts w:hint="eastAsia" w:ascii="宋体" w:hAnsi="宋体" w:cs="宋体"/>
          <w:sz w:val="24"/>
          <w:highlight w:val="none"/>
        </w:rPr>
        <w:t>方应当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若乙方超过5个工作日为取回，甲方有权在履约保证金或者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w:t>
      </w:r>
      <w:r>
        <w:rPr>
          <w:rFonts w:hint="eastAsia" w:ascii="宋体" w:hAnsi="宋体" w:cs="宋体"/>
          <w:sz w:val="24"/>
        </w:rPr>
        <w:t>合格的货物至甲方，由此产生的运输费、装卸费等一切费用由乙方承担。如乙方拒绝或逾期更换的，视同逾期交货，应承担逾期交货责任。</w:t>
      </w:r>
    </w:p>
    <w:p w14:paraId="1B811CA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甲方已经使用的，</w:t>
      </w:r>
      <w:r>
        <w:rPr>
          <w:rFonts w:hint="eastAsia" w:ascii="宋体" w:hAnsi="宋体" w:cs="宋体"/>
          <w:sz w:val="24"/>
          <w:lang w:val="en-US" w:eastAsia="zh-CN"/>
        </w:rPr>
        <w:t>若第三方</w:t>
      </w:r>
      <w:r>
        <w:rPr>
          <w:rFonts w:hint="eastAsia" w:ascii="宋体" w:hAnsi="宋体" w:cs="宋体"/>
          <w:sz w:val="24"/>
        </w:rPr>
        <w:t>检测出交付产品中含有</w:t>
      </w:r>
      <w:r>
        <w:rPr>
          <w:rFonts w:hint="eastAsia" w:ascii="宋体" w:hAnsi="宋体" w:cs="宋体"/>
          <w:sz w:val="24"/>
          <w:lang w:val="en-US" w:eastAsia="zh-CN"/>
        </w:rPr>
        <w:t>不符合本合同规定的基础参数</w:t>
      </w:r>
      <w:r>
        <w:rPr>
          <w:rFonts w:hint="eastAsia" w:ascii="宋体" w:hAnsi="宋体" w:cs="宋体"/>
          <w:sz w:val="24"/>
        </w:rPr>
        <w:t>（以具备相应资质的第三方认定为准），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14:paraId="0F0F25A9">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14:paraId="3DA53361">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4D81047A">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B23C4B9">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746980FA">
      <w:pPr>
        <w:spacing w:line="360" w:lineRule="auto"/>
        <w:ind w:firstLine="480" w:firstLineChars="200"/>
        <w:rPr>
          <w:rFonts w:ascii="宋体" w:hAnsi="宋体" w:cs="宋体"/>
          <w:sz w:val="24"/>
        </w:rPr>
      </w:pPr>
      <w:r>
        <w:rPr>
          <w:rFonts w:hint="eastAsia" w:ascii="宋体" w:hAnsi="宋体" w:cs="宋体"/>
          <w:sz w:val="24"/>
          <w:highlight w:val="none"/>
          <w:lang w:val="en-US" w:eastAsia="zh-CN"/>
        </w:rPr>
        <w:t>3</w:t>
      </w:r>
      <w:r>
        <w:rPr>
          <w:rFonts w:hint="eastAsia" w:ascii="宋体" w:hAnsi="宋体" w:cs="宋体"/>
          <w:sz w:val="24"/>
          <w:highlight w:val="none"/>
        </w:rPr>
        <w:t>.除不可抗力外，如果甲方没有按照本合同约定的</w:t>
      </w:r>
      <w:r>
        <w:rPr>
          <w:rFonts w:hint="eastAsia" w:ascii="宋体" w:hAnsi="宋体" w:cs="宋体"/>
          <w:sz w:val="24"/>
        </w:rPr>
        <w:t>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10AF08F9">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5C71ED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ABD2917">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66A2570F">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FD3FDBD">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14:paraId="475E4799">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w:t>
      </w:r>
      <w:r>
        <w:rPr>
          <w:rFonts w:hint="eastAsia" w:ascii="宋体" w:hAnsi="宋体" w:cs="宋体"/>
          <w:sz w:val="24"/>
          <w:highlight w:val="none"/>
          <w:u w:val="single"/>
        </w:rPr>
        <w:t>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14:paraId="726B309E">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14:paraId="49B12041">
      <w:pPr>
        <w:spacing w:line="360" w:lineRule="auto"/>
        <w:ind w:right="-420" w:rightChars="-200" w:firstLine="480" w:firstLineChars="200"/>
        <w:rPr>
          <w:highlight w:val="none"/>
        </w:rPr>
      </w:pPr>
      <w:r>
        <w:rPr>
          <w:rFonts w:hint="eastAsia" w:ascii="宋体" w:hAnsi="宋体" w:cs="宋体"/>
          <w:sz w:val="24"/>
          <w:highlight w:val="none"/>
          <w:u w:val="single"/>
        </w:rPr>
        <w:t>（4）若质保期内出现质量问题，甲方有权从质保金中扣除违约金，同时乙方应免费维修或更换。</w:t>
      </w:r>
    </w:p>
    <w:p w14:paraId="30D9EE44">
      <w:pPr>
        <w:spacing w:line="360" w:lineRule="auto"/>
        <w:ind w:firstLine="480" w:firstLineChars="200"/>
        <w:outlineLvl w:val="0"/>
        <w:rPr>
          <w:rFonts w:hint="eastAsia" w:ascii="宋体" w:hAnsi="宋体" w:cs="宋体"/>
          <w:b w:val="0"/>
          <w:bCs/>
          <w:sz w:val="24"/>
        </w:rPr>
      </w:pPr>
      <w:bookmarkStart w:id="402" w:name="_Toc15583"/>
      <w:bookmarkStart w:id="403" w:name="_Toc16021"/>
      <w:bookmarkStart w:id="404" w:name="_Toc28375"/>
      <w:r>
        <w:rPr>
          <w:rFonts w:hint="eastAsia" w:ascii="宋体" w:hAnsi="宋体" w:cs="宋体"/>
          <w:b w:val="0"/>
          <w:bCs/>
          <w:sz w:val="24"/>
        </w:rPr>
        <w:t>8.在使用乙方提供的货物或者服务过程中，因产品质量或乙方其他问题给机械设备造成故障或货物损坏，由乙方承担甲方的一切损失，包括直接和间接损失。</w:t>
      </w:r>
    </w:p>
    <w:p w14:paraId="7848D6A6">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46721C9A">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sz w:val="24"/>
          <w:u w:val="single"/>
        </w:rPr>
        <w:t xml:space="preserve">2 </w:t>
      </w:r>
      <w:r>
        <w:rPr>
          <w:rFonts w:hint="eastAsia" w:ascii="宋体" w:hAnsi="宋体" w:cs="宋体"/>
          <w:b/>
          <w:i/>
          <w:sz w:val="24"/>
          <w:u w:val="single"/>
        </w:rPr>
        <w:t xml:space="preserve"> </w:t>
      </w:r>
      <w:r>
        <w:rPr>
          <w:rFonts w:hint="eastAsia" w:ascii="宋体" w:hAnsi="宋体" w:cs="宋体"/>
          <w:sz w:val="24"/>
        </w:rPr>
        <w:t>条款规定的方式解决：</w:t>
      </w:r>
    </w:p>
    <w:p w14:paraId="09152351">
      <w:pPr>
        <w:spacing w:line="360" w:lineRule="auto"/>
        <w:ind w:right="-420" w:rightChars="-200" w:firstLine="480" w:firstLineChars="200"/>
        <w:rPr>
          <w:rFonts w:ascii="宋体" w:hAnsi="宋体" w:cs="宋体"/>
          <w:sz w:val="24"/>
        </w:rPr>
      </w:pPr>
      <w:bookmarkStart w:id="405" w:name="_Toc7245"/>
      <w:bookmarkStart w:id="406" w:name="_Toc15322"/>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14:paraId="525C58AC">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2A519700">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21279D6E">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007753F0">
      <w:pPr>
        <w:pStyle w:val="9"/>
        <w:rPr>
          <w:rFonts w:ascii="宋体" w:hAnsi="宋体" w:cs="宋体"/>
          <w:b/>
          <w:szCs w:val="24"/>
        </w:rPr>
      </w:pPr>
    </w:p>
    <w:p w14:paraId="7B0EE64B">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779E32BA">
      <w:pPr>
        <w:spacing w:line="360" w:lineRule="auto"/>
        <w:ind w:firstLine="482" w:firstLineChars="200"/>
        <w:outlineLvl w:val="0"/>
        <w:rPr>
          <w:rFonts w:ascii="宋体" w:hAnsi="宋体" w:cs="宋体"/>
          <w:b/>
          <w:sz w:val="24"/>
        </w:rPr>
      </w:pPr>
      <w:bookmarkStart w:id="408" w:name="_Ref467378499"/>
      <w:bookmarkStart w:id="409" w:name="_Ref467379109"/>
      <w:bookmarkStart w:id="410" w:name="_Ref467379101"/>
      <w:bookmarkStart w:id="411" w:name="_Ref467379094"/>
      <w:bookmarkStart w:id="412" w:name="_Toc259093669"/>
      <w:bookmarkStart w:id="413" w:name="_Toc19614"/>
      <w:bookmarkStart w:id="414" w:name="_Toc28763"/>
      <w:bookmarkStart w:id="415" w:name="_Ref467378404"/>
      <w:bookmarkStart w:id="416" w:name="_Ref467378463"/>
      <w:bookmarkStart w:id="417" w:name="_Ref467379225"/>
      <w:bookmarkStart w:id="418" w:name="_Ref467379205"/>
      <w:bookmarkStart w:id="419" w:name="_Ref467379214"/>
      <w:bookmarkStart w:id="420" w:name="_Toc487900349"/>
      <w:bookmarkStart w:id="421" w:name="_Toc16917"/>
      <w:bookmarkStart w:id="422" w:name="_Ref467379195"/>
      <w:bookmarkStart w:id="423" w:name="_Toc279701240"/>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DD8FE6C">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6499E583">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30E8BC6C">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511A3CFE">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78147F53">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1C909D9C">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905C998">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4275D29B">
      <w:pPr>
        <w:spacing w:line="360" w:lineRule="auto"/>
        <w:ind w:firstLine="482" w:firstLineChars="200"/>
        <w:outlineLvl w:val="0"/>
        <w:rPr>
          <w:rFonts w:ascii="宋体" w:hAnsi="宋体" w:cs="宋体"/>
          <w:b/>
          <w:sz w:val="24"/>
        </w:rPr>
      </w:pPr>
      <w:bookmarkStart w:id="427" w:name="_Toc259093670"/>
      <w:bookmarkStart w:id="428" w:name="_Toc487900350"/>
      <w:bookmarkStart w:id="429" w:name="_Toc279701241"/>
      <w:bookmarkStart w:id="430" w:name="_Toc27635"/>
      <w:bookmarkStart w:id="431" w:name="_Toc32504"/>
      <w:bookmarkStart w:id="432" w:name="_Toc13336"/>
      <w:r>
        <w:rPr>
          <w:rFonts w:hint="eastAsia" w:ascii="宋体" w:hAnsi="宋体" w:cs="宋体"/>
          <w:b/>
          <w:sz w:val="24"/>
        </w:rPr>
        <w:t>二、技术规范</w:t>
      </w:r>
      <w:bookmarkEnd w:id="427"/>
      <w:bookmarkEnd w:id="428"/>
      <w:bookmarkEnd w:id="429"/>
      <w:bookmarkEnd w:id="430"/>
      <w:bookmarkEnd w:id="431"/>
      <w:bookmarkEnd w:id="432"/>
    </w:p>
    <w:p w14:paraId="031ED065">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20F4389">
      <w:pPr>
        <w:spacing w:line="360" w:lineRule="auto"/>
        <w:ind w:firstLine="482" w:firstLineChars="200"/>
        <w:outlineLvl w:val="0"/>
        <w:rPr>
          <w:rFonts w:ascii="宋体" w:hAnsi="宋体" w:cs="宋体"/>
          <w:b/>
          <w:sz w:val="24"/>
        </w:rPr>
      </w:pPr>
      <w:bookmarkStart w:id="433" w:name="_Toc31634"/>
      <w:bookmarkStart w:id="434" w:name="_Toc259093671"/>
      <w:bookmarkStart w:id="435" w:name="_Toc9829"/>
      <w:bookmarkStart w:id="436" w:name="_Toc279701242"/>
      <w:bookmarkStart w:id="437" w:name="_Toc487900351"/>
      <w:bookmarkStart w:id="438" w:name="_Toc27853"/>
      <w:r>
        <w:rPr>
          <w:rFonts w:hint="eastAsia" w:ascii="宋体" w:hAnsi="宋体" w:cs="宋体"/>
          <w:b/>
          <w:sz w:val="24"/>
        </w:rPr>
        <w:t>三、知识产权</w:t>
      </w:r>
      <w:bookmarkEnd w:id="433"/>
      <w:bookmarkEnd w:id="434"/>
      <w:bookmarkEnd w:id="435"/>
      <w:bookmarkEnd w:id="436"/>
      <w:bookmarkEnd w:id="437"/>
      <w:bookmarkEnd w:id="438"/>
    </w:p>
    <w:p w14:paraId="60847FBF">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F4999D5">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31F430EA">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71805F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72FD1F79">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6BC3B156">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517EAB70">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6A79F469">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4A0E7422">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2D04E00D">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14:paraId="6071D449">
      <w:pPr>
        <w:spacing w:line="360" w:lineRule="auto"/>
        <w:ind w:firstLine="480" w:firstLineChars="200"/>
        <w:rPr>
          <w:rFonts w:ascii="宋体" w:hAnsi="宋体" w:cs="宋体"/>
          <w:sz w:val="24"/>
        </w:rPr>
      </w:pPr>
      <w:bookmarkStart w:id="445" w:name="_Toc186431854"/>
      <w:bookmarkStart w:id="446" w:name="_Ref467379793"/>
      <w:bookmarkStart w:id="447" w:name="_Toc487900357"/>
      <w:bookmarkStart w:id="448" w:name="_Toc279701247"/>
      <w:bookmarkStart w:id="449" w:name="_Ref46737980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1AD0156">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16C0B29A">
      <w:pPr>
        <w:spacing w:line="360" w:lineRule="auto"/>
        <w:ind w:firstLine="482" w:firstLineChars="200"/>
        <w:outlineLvl w:val="0"/>
        <w:rPr>
          <w:rFonts w:ascii="宋体" w:hAnsi="宋体" w:cs="宋体"/>
          <w:b/>
          <w:sz w:val="24"/>
        </w:rPr>
      </w:pPr>
      <w:bookmarkStart w:id="452" w:name="_Toc279701248"/>
      <w:bookmarkStart w:id="453" w:name="_Ref467379852"/>
      <w:bookmarkStart w:id="454" w:name="_Ref467379923"/>
      <w:bookmarkStart w:id="455" w:name="_Toc487900358"/>
      <w:bookmarkStart w:id="456" w:name="_Ref467379863"/>
      <w:bookmarkStart w:id="457" w:name="_Toc259093677"/>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1E02FB6F">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02C23521">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249696FE">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6C4ADD8">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4BC1A8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61912FB8">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14:paraId="29A60067">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0C2F6CF1">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7CC44F12">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438FF784">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487900364"/>
      <w:bookmarkStart w:id="470" w:name="_Ref467378121"/>
      <w:bookmarkStart w:id="471" w:name="_Toc279701254"/>
      <w:r>
        <w:rPr>
          <w:rFonts w:hint="eastAsia" w:ascii="宋体" w:hAnsi="宋体" w:cs="宋体"/>
          <w:b/>
          <w:sz w:val="24"/>
        </w:rPr>
        <w:t>十、合同变更</w:t>
      </w:r>
      <w:bookmarkEnd w:id="467"/>
      <w:r>
        <w:rPr>
          <w:rFonts w:hint="eastAsia" w:ascii="宋体" w:hAnsi="宋体" w:cs="宋体"/>
          <w:b/>
          <w:sz w:val="24"/>
        </w:rPr>
        <w:t>或补充</w:t>
      </w:r>
    </w:p>
    <w:p w14:paraId="54296CAA">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538F1705">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3EB9B803">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21EBF407">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367E9613">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C133A6E">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48E0D598">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14:paraId="43D67983">
      <w:pPr>
        <w:spacing w:line="360" w:lineRule="auto"/>
        <w:ind w:firstLine="480" w:firstLineChars="200"/>
        <w:rPr>
          <w:rFonts w:ascii="宋体" w:hAnsi="宋体"/>
          <w:sz w:val="24"/>
        </w:rPr>
      </w:pPr>
      <w:bookmarkStart w:id="481" w:name="_Toc487900365"/>
      <w:bookmarkStart w:id="482" w:name="_Toc6969"/>
      <w:bookmarkStart w:id="483" w:name="_Toc259093684"/>
      <w:bookmarkStart w:id="484" w:name="_Toc279701255"/>
      <w:bookmarkStart w:id="485" w:name="_Toc689"/>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1BB5FC50">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3FCBC325">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30AA2F4F">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67EB1101">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03CE87F3">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1E90E3E2">
      <w:pPr>
        <w:spacing w:line="360" w:lineRule="auto"/>
        <w:ind w:firstLine="482" w:firstLineChars="200"/>
        <w:outlineLvl w:val="0"/>
        <w:rPr>
          <w:rFonts w:ascii="宋体" w:hAnsi="宋体" w:cs="宋体"/>
          <w:b/>
          <w:sz w:val="24"/>
        </w:rPr>
      </w:pPr>
      <w:bookmarkStart w:id="487" w:name="_Toc8298"/>
      <w:bookmarkStart w:id="488" w:name="_Toc7102"/>
      <w:bookmarkStart w:id="489" w:name="_Toc16959"/>
      <w:bookmarkStart w:id="490" w:name="_Toc487900368"/>
      <w:bookmarkStart w:id="491" w:name="_Toc279701258"/>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14:paraId="3ACF15FA">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13A609B">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14:paraId="7A6A329C">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68BD6EBA">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0B6214B0">
      <w:pPr>
        <w:spacing w:line="360" w:lineRule="auto"/>
        <w:ind w:firstLine="480" w:firstLineChars="200"/>
        <w:rPr>
          <w:rFonts w:ascii="宋体" w:hAnsi="宋体" w:cs="宋体"/>
          <w:sz w:val="24"/>
          <w:highlight w:val="none"/>
        </w:rPr>
      </w:pPr>
      <w:r>
        <w:rPr>
          <w:rFonts w:hint="eastAsia" w:ascii="宋体" w:hAnsi="宋体" w:cs="宋体"/>
          <w:sz w:val="24"/>
        </w:rPr>
        <w:t>3.合同到期后，自动终止合同；</w:t>
      </w:r>
    </w:p>
    <w:p w14:paraId="2B93634B">
      <w:pPr>
        <w:spacing w:line="360" w:lineRule="auto"/>
        <w:ind w:firstLine="480" w:firstLineChars="200"/>
        <w:rPr>
          <w:rFonts w:ascii="宋体" w:hAnsi="宋体" w:cs="宋体"/>
          <w:sz w:val="24"/>
        </w:rPr>
      </w:pPr>
      <w:r>
        <w:rPr>
          <w:rFonts w:hint="eastAsia" w:ascii="宋体" w:hAnsi="宋体" w:cs="宋体"/>
          <w:sz w:val="24"/>
          <w:highlight w:val="none"/>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w:t>
      </w:r>
      <w:r>
        <w:rPr>
          <w:rFonts w:hint="eastAsia" w:ascii="宋体" w:hAnsi="宋体" w:cs="宋体"/>
          <w:sz w:val="24"/>
        </w:rPr>
        <w:t>止合同；若在合同有效期之前完成的，提前终止合同，无须再另行签订终止补充协议，甲方按合同约定要求及时退还乙方履约保证金。</w:t>
      </w:r>
    </w:p>
    <w:p w14:paraId="2D132E61">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75D03E">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784ADB0A">
      <w:pPr>
        <w:spacing w:line="360" w:lineRule="auto"/>
        <w:ind w:firstLine="480" w:firstLineChars="200"/>
        <w:rPr>
          <w:rFonts w:ascii="宋体" w:hAnsi="宋体"/>
          <w:sz w:val="24"/>
        </w:rPr>
      </w:pPr>
      <w:bookmarkStart w:id="502" w:name="_Toc18401"/>
      <w:bookmarkStart w:id="503" w:name="_Toc27674"/>
      <w:bookmarkStart w:id="504" w:name="_Toc18540"/>
      <w:bookmarkStart w:id="505" w:name="_Toc279701262"/>
      <w:bookmarkStart w:id="506" w:name="_Toc259093691"/>
      <w:bookmarkStart w:id="507" w:name="_Toc30599"/>
      <w:bookmarkStart w:id="508" w:name="_Toc4355"/>
      <w:bookmarkStart w:id="509"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8CE9C88">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030C058">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0235088F">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B51E59E">
      <w:pPr>
        <w:spacing w:line="360" w:lineRule="auto"/>
        <w:ind w:firstLine="482" w:firstLineChars="200"/>
        <w:outlineLvl w:val="0"/>
        <w:rPr>
          <w:rFonts w:ascii="宋体" w:hAnsi="宋体" w:cs="宋体"/>
          <w:b/>
          <w:sz w:val="24"/>
        </w:rPr>
      </w:pPr>
      <w:bookmarkStart w:id="510" w:name="_Toc487900373"/>
      <w:bookmarkStart w:id="511" w:name="_Toc279701263"/>
      <w:bookmarkStart w:id="512" w:name="_Toc18567"/>
      <w:bookmarkStart w:id="513" w:name="_Toc10330"/>
      <w:bookmarkStart w:id="514" w:name="_Toc259093692"/>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14:paraId="4550B189">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25E1AACC">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0FA61D70">
      <w:pPr>
        <w:spacing w:line="360" w:lineRule="auto"/>
        <w:ind w:firstLine="482" w:firstLineChars="200"/>
        <w:outlineLvl w:val="0"/>
        <w:rPr>
          <w:rFonts w:ascii="宋体" w:hAnsi="宋体"/>
          <w:b/>
          <w:sz w:val="24"/>
        </w:rPr>
      </w:pPr>
      <w:r>
        <w:rPr>
          <w:rFonts w:hint="eastAsia" w:ascii="宋体" w:hAnsi="宋体"/>
          <w:b/>
          <w:sz w:val="24"/>
        </w:rPr>
        <w:t>十九、特别提示</w:t>
      </w:r>
    </w:p>
    <w:p w14:paraId="5611C33D">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3271A0F7">
      <w:pPr>
        <w:pStyle w:val="14"/>
        <w:jc w:val="both"/>
        <w:rPr>
          <w:rFonts w:hint="eastAsia" w:ascii="Arial" w:hAnsi="Arial" w:cs="Arial"/>
          <w:sz w:val="32"/>
        </w:rPr>
      </w:pPr>
    </w:p>
    <w:p w14:paraId="1A141230">
      <w:pPr>
        <w:rPr>
          <w:rFonts w:hint="eastAsia" w:ascii="Arial" w:hAnsi="Arial" w:cs="Arial"/>
          <w:sz w:val="32"/>
        </w:rPr>
      </w:pPr>
    </w:p>
    <w:p w14:paraId="32DEA514">
      <w:pPr>
        <w:pStyle w:val="2"/>
        <w:rPr>
          <w:rFonts w:hint="eastAsia" w:ascii="Arial" w:hAnsi="Arial" w:cs="Arial"/>
          <w:sz w:val="32"/>
        </w:rPr>
      </w:pPr>
    </w:p>
    <w:p w14:paraId="70F0A3C1">
      <w:pPr>
        <w:rPr>
          <w:rFonts w:hint="eastAsia" w:ascii="Arial" w:hAnsi="Arial" w:cs="Arial"/>
          <w:sz w:val="32"/>
        </w:rPr>
      </w:pPr>
    </w:p>
    <w:p w14:paraId="4FC026C7">
      <w:pPr>
        <w:pStyle w:val="2"/>
        <w:rPr>
          <w:rFonts w:hint="eastAsia" w:ascii="Arial" w:hAnsi="Arial" w:cs="Arial"/>
          <w:sz w:val="32"/>
        </w:rPr>
      </w:pPr>
    </w:p>
    <w:p w14:paraId="5B4B52CF">
      <w:pPr>
        <w:rPr>
          <w:rFonts w:hint="eastAsia" w:ascii="Arial" w:hAnsi="Arial" w:cs="Arial"/>
          <w:sz w:val="32"/>
        </w:rPr>
      </w:pPr>
    </w:p>
    <w:p w14:paraId="298C89AB">
      <w:pPr>
        <w:pStyle w:val="2"/>
        <w:rPr>
          <w:rFonts w:hint="eastAsia" w:ascii="Arial" w:hAnsi="Arial" w:cs="Arial"/>
          <w:sz w:val="32"/>
        </w:rPr>
      </w:pPr>
    </w:p>
    <w:p w14:paraId="3DF3FB91">
      <w:pPr>
        <w:rPr>
          <w:rFonts w:hint="eastAsia" w:ascii="Arial" w:hAnsi="Arial" w:cs="Arial"/>
          <w:sz w:val="32"/>
        </w:rPr>
      </w:pPr>
    </w:p>
    <w:p w14:paraId="7BF755CD">
      <w:pPr>
        <w:pStyle w:val="2"/>
        <w:rPr>
          <w:rFonts w:hint="eastAsia" w:ascii="Arial" w:hAnsi="Arial" w:cs="Arial"/>
          <w:sz w:val="32"/>
        </w:rPr>
      </w:pPr>
    </w:p>
    <w:p w14:paraId="79B36EAB">
      <w:pPr>
        <w:rPr>
          <w:rFonts w:hint="eastAsia" w:ascii="Arial" w:hAnsi="Arial" w:cs="Arial"/>
          <w:sz w:val="32"/>
        </w:rPr>
      </w:pPr>
    </w:p>
    <w:p w14:paraId="0C7CCE9E">
      <w:pPr>
        <w:pStyle w:val="2"/>
        <w:rPr>
          <w:rFonts w:hint="eastAsia"/>
        </w:rPr>
      </w:pPr>
    </w:p>
    <w:p w14:paraId="09339DFA">
      <w:pPr>
        <w:pStyle w:val="2"/>
        <w:rPr>
          <w:rFonts w:hint="eastAsia"/>
        </w:rPr>
      </w:pPr>
    </w:p>
    <w:p w14:paraId="00979260">
      <w:pPr>
        <w:jc w:val="center"/>
        <w:rPr>
          <w:rFonts w:ascii="宋体" w:hAnsi="宋体" w:eastAsia="宋体" w:cs="Times New Roman"/>
          <w:b/>
        </w:rPr>
      </w:pPr>
    </w:p>
    <w:tbl>
      <w:tblPr>
        <w:tblStyle w:val="15"/>
        <w:tblW w:w="9615"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676"/>
        <w:gridCol w:w="4939"/>
      </w:tblGrid>
      <w:tr w14:paraId="20F2B2E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676" w:type="dxa"/>
            <w:tcBorders>
              <w:top w:val="dotted" w:color="auto" w:sz="4" w:space="0"/>
              <w:left w:val="dotted" w:color="auto" w:sz="4" w:space="0"/>
              <w:bottom w:val="dotted" w:color="auto" w:sz="4" w:space="0"/>
              <w:right w:val="dotted" w:color="auto" w:sz="4" w:space="0"/>
            </w:tcBorders>
            <w:vAlign w:val="center"/>
          </w:tcPr>
          <w:p w14:paraId="279646B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4939" w:type="dxa"/>
            <w:tcBorders>
              <w:top w:val="dotted" w:color="auto" w:sz="4" w:space="0"/>
              <w:left w:val="dotted" w:color="auto" w:sz="4" w:space="0"/>
              <w:bottom w:val="dotted" w:color="auto" w:sz="4" w:space="0"/>
              <w:right w:val="dotted" w:color="auto" w:sz="4" w:space="0"/>
            </w:tcBorders>
          </w:tcPr>
          <w:p w14:paraId="5B009A9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14:paraId="1C88D02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676" w:type="dxa"/>
            <w:tcBorders>
              <w:top w:val="dotted" w:color="auto" w:sz="4" w:space="0"/>
              <w:left w:val="dotted" w:color="auto" w:sz="4" w:space="0"/>
              <w:bottom w:val="dotted" w:color="auto" w:sz="4" w:space="0"/>
              <w:right w:val="dotted" w:color="auto" w:sz="4" w:space="0"/>
            </w:tcBorders>
            <w:vAlign w:val="center"/>
          </w:tcPr>
          <w:p w14:paraId="13F3254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4939" w:type="dxa"/>
            <w:tcBorders>
              <w:top w:val="dotted" w:color="auto" w:sz="4" w:space="0"/>
              <w:left w:val="dotted" w:color="auto" w:sz="4" w:space="0"/>
              <w:bottom w:val="dotted" w:color="auto" w:sz="4" w:space="0"/>
              <w:right w:val="dotted" w:color="auto" w:sz="4" w:space="0"/>
            </w:tcBorders>
          </w:tcPr>
          <w:p w14:paraId="195AFB4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50DC1480">
            <w:pPr>
              <w:spacing w:line="360" w:lineRule="auto"/>
              <w:rPr>
                <w:rFonts w:hint="eastAsia" w:ascii="宋体" w:hAnsi="宋体" w:eastAsia="宋体" w:cs="Times New Roman"/>
                <w:sz w:val="24"/>
                <w:lang w:val="zh-CN"/>
              </w:rPr>
            </w:pPr>
          </w:p>
        </w:tc>
      </w:tr>
      <w:tr w14:paraId="7E42B8F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676" w:type="dxa"/>
            <w:tcBorders>
              <w:top w:val="dotted" w:color="auto" w:sz="4" w:space="0"/>
              <w:left w:val="dotted" w:color="auto" w:sz="4" w:space="0"/>
              <w:bottom w:val="dotted" w:color="auto" w:sz="4" w:space="0"/>
              <w:right w:val="dotted" w:color="auto" w:sz="4" w:space="0"/>
            </w:tcBorders>
            <w:vAlign w:val="center"/>
          </w:tcPr>
          <w:p w14:paraId="0A8DD54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4939" w:type="dxa"/>
            <w:tcBorders>
              <w:top w:val="dotted" w:color="auto" w:sz="4" w:space="0"/>
              <w:left w:val="dotted" w:color="auto" w:sz="4" w:space="0"/>
              <w:bottom w:val="dotted" w:color="auto" w:sz="4" w:space="0"/>
              <w:right w:val="dotted" w:color="auto" w:sz="4" w:space="0"/>
            </w:tcBorders>
          </w:tcPr>
          <w:p w14:paraId="5D6B4377">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4291A24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676" w:type="dxa"/>
            <w:tcBorders>
              <w:top w:val="dotted" w:color="auto" w:sz="4" w:space="0"/>
              <w:left w:val="dotted" w:color="auto" w:sz="4" w:space="0"/>
              <w:bottom w:val="dotted" w:color="auto" w:sz="4" w:space="0"/>
              <w:right w:val="dotted" w:color="auto" w:sz="4" w:space="0"/>
            </w:tcBorders>
            <w:vAlign w:val="center"/>
          </w:tcPr>
          <w:p w14:paraId="5602549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4939" w:type="dxa"/>
            <w:tcBorders>
              <w:top w:val="dotted" w:color="auto" w:sz="4" w:space="0"/>
              <w:left w:val="dotted" w:color="auto" w:sz="4" w:space="0"/>
              <w:bottom w:val="dotted" w:color="auto" w:sz="4" w:space="0"/>
              <w:right w:val="dotted" w:color="auto" w:sz="4" w:space="0"/>
            </w:tcBorders>
          </w:tcPr>
          <w:p w14:paraId="2ACE810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1763BF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676" w:type="dxa"/>
            <w:tcBorders>
              <w:top w:val="dotted" w:color="auto" w:sz="4" w:space="0"/>
              <w:left w:val="dotted" w:color="auto" w:sz="4" w:space="0"/>
              <w:bottom w:val="dotted" w:color="auto" w:sz="4" w:space="0"/>
              <w:right w:val="dotted" w:color="auto" w:sz="4" w:space="0"/>
            </w:tcBorders>
            <w:vAlign w:val="center"/>
          </w:tcPr>
          <w:p w14:paraId="589A08B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4939" w:type="dxa"/>
            <w:tcBorders>
              <w:top w:val="dotted" w:color="auto" w:sz="4" w:space="0"/>
              <w:left w:val="dotted" w:color="auto" w:sz="4" w:space="0"/>
              <w:bottom w:val="dotted" w:color="auto" w:sz="4" w:space="0"/>
              <w:right w:val="dotted" w:color="auto" w:sz="4" w:space="0"/>
            </w:tcBorders>
            <w:vAlign w:val="center"/>
          </w:tcPr>
          <w:p w14:paraId="35ADF70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DE833E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676" w:type="dxa"/>
            <w:tcBorders>
              <w:top w:val="dotted" w:color="auto" w:sz="4" w:space="0"/>
              <w:left w:val="dotted" w:color="auto" w:sz="4" w:space="0"/>
              <w:bottom w:val="dotted" w:color="auto" w:sz="4" w:space="0"/>
              <w:right w:val="dotted" w:color="auto" w:sz="4" w:space="0"/>
            </w:tcBorders>
            <w:vAlign w:val="center"/>
          </w:tcPr>
          <w:p w14:paraId="5458A217">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4939" w:type="dxa"/>
            <w:tcBorders>
              <w:top w:val="dotted" w:color="auto" w:sz="4" w:space="0"/>
              <w:left w:val="dotted" w:color="auto" w:sz="4" w:space="0"/>
              <w:bottom w:val="dotted" w:color="auto" w:sz="4" w:space="0"/>
              <w:right w:val="dotted" w:color="auto" w:sz="4" w:space="0"/>
            </w:tcBorders>
            <w:vAlign w:val="center"/>
          </w:tcPr>
          <w:p w14:paraId="67D5A09B">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7C918A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676" w:type="dxa"/>
            <w:tcBorders>
              <w:top w:val="dotted" w:color="auto" w:sz="4" w:space="0"/>
              <w:left w:val="dotted" w:color="auto" w:sz="4" w:space="0"/>
              <w:bottom w:val="dotted" w:color="auto" w:sz="4" w:space="0"/>
              <w:right w:val="dotted" w:color="auto" w:sz="4" w:space="0"/>
            </w:tcBorders>
            <w:vAlign w:val="center"/>
          </w:tcPr>
          <w:p w14:paraId="5B40D2F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4939" w:type="dxa"/>
            <w:tcBorders>
              <w:top w:val="dotted" w:color="auto" w:sz="4" w:space="0"/>
              <w:left w:val="dotted" w:color="auto" w:sz="4" w:space="0"/>
              <w:bottom w:val="dotted" w:color="auto" w:sz="4" w:space="0"/>
              <w:right w:val="dotted" w:color="auto" w:sz="4" w:space="0"/>
            </w:tcBorders>
            <w:vAlign w:val="center"/>
          </w:tcPr>
          <w:p w14:paraId="72DD817B">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227F30B8">
      <w:pPr>
        <w:jc w:val="center"/>
        <w:rPr>
          <w:rFonts w:ascii="宋体" w:hAnsi="宋体" w:eastAsia="宋体" w:cs="Times New Roman"/>
          <w:b/>
        </w:rPr>
      </w:pPr>
    </w:p>
    <w:p w14:paraId="04F1EE91">
      <w:pPr>
        <w:pStyle w:val="23"/>
        <w:spacing w:line="560" w:lineRule="exact"/>
        <w:ind w:left="0" w:leftChars="0" w:firstLine="0" w:firstLineChars="0"/>
        <w:jc w:val="center"/>
        <w:rPr>
          <w:rFonts w:hint="eastAsia" w:ascii="宋体" w:hAnsi="宋体" w:cs="Times New Roman"/>
          <w:b/>
          <w:szCs w:val="24"/>
        </w:rPr>
      </w:pPr>
    </w:p>
    <w:p w14:paraId="3CCE5013">
      <w:pPr>
        <w:pStyle w:val="23"/>
        <w:spacing w:line="560" w:lineRule="exact"/>
        <w:ind w:left="0" w:leftChars="0" w:firstLine="0" w:firstLineChars="0"/>
        <w:jc w:val="center"/>
        <w:rPr>
          <w:rFonts w:hint="eastAsia" w:ascii="宋体" w:hAnsi="宋体" w:cs="Times New Roman"/>
          <w:b/>
          <w:szCs w:val="24"/>
        </w:rPr>
      </w:pPr>
    </w:p>
    <w:p w14:paraId="66AA35E3">
      <w:pPr>
        <w:pStyle w:val="23"/>
        <w:spacing w:line="560" w:lineRule="exact"/>
        <w:ind w:left="0" w:leftChars="0" w:firstLine="0" w:firstLineChars="0"/>
        <w:jc w:val="center"/>
        <w:rPr>
          <w:rFonts w:hint="eastAsia" w:ascii="宋体" w:hAnsi="宋体" w:cs="Times New Roman"/>
          <w:b/>
          <w:szCs w:val="24"/>
        </w:rPr>
      </w:pPr>
    </w:p>
    <w:p w14:paraId="3EE22C83">
      <w:pPr>
        <w:pStyle w:val="23"/>
        <w:spacing w:line="560" w:lineRule="exact"/>
        <w:ind w:left="0" w:leftChars="0" w:firstLine="0" w:firstLineChars="0"/>
        <w:jc w:val="center"/>
        <w:rPr>
          <w:rFonts w:hint="eastAsia" w:ascii="宋体" w:hAnsi="宋体" w:cs="Times New Roman"/>
          <w:b/>
          <w:szCs w:val="24"/>
        </w:rPr>
      </w:pPr>
    </w:p>
    <w:p w14:paraId="5D7E9752">
      <w:pPr>
        <w:pStyle w:val="23"/>
        <w:spacing w:line="560" w:lineRule="exact"/>
        <w:ind w:left="0" w:leftChars="0" w:firstLine="0" w:firstLineChars="0"/>
        <w:jc w:val="center"/>
        <w:rPr>
          <w:rFonts w:hint="eastAsia" w:ascii="宋体" w:hAnsi="宋体" w:cs="Times New Roman"/>
          <w:b/>
          <w:szCs w:val="24"/>
        </w:rPr>
      </w:pPr>
    </w:p>
    <w:p w14:paraId="0B1CB4BE">
      <w:pPr>
        <w:pStyle w:val="23"/>
        <w:spacing w:line="560" w:lineRule="exact"/>
        <w:ind w:left="0" w:leftChars="0" w:firstLine="0" w:firstLineChars="0"/>
        <w:jc w:val="center"/>
        <w:rPr>
          <w:rFonts w:hint="eastAsia" w:ascii="宋体" w:hAnsi="宋体" w:cs="Times New Roman"/>
          <w:b/>
          <w:szCs w:val="24"/>
        </w:rPr>
      </w:pPr>
    </w:p>
    <w:p w14:paraId="3F3919D4">
      <w:pPr>
        <w:pStyle w:val="23"/>
        <w:spacing w:line="560" w:lineRule="exact"/>
        <w:ind w:left="0" w:leftChars="0" w:firstLine="0" w:firstLineChars="0"/>
        <w:jc w:val="center"/>
        <w:rPr>
          <w:rFonts w:hint="eastAsia" w:ascii="宋体" w:hAnsi="宋体" w:cs="Times New Roman"/>
          <w:b/>
          <w:szCs w:val="24"/>
        </w:rPr>
      </w:pPr>
    </w:p>
    <w:p w14:paraId="1BFD908F">
      <w:pPr>
        <w:pStyle w:val="23"/>
        <w:spacing w:line="560" w:lineRule="exact"/>
        <w:ind w:left="0" w:leftChars="0" w:firstLine="0" w:firstLineChars="0"/>
        <w:jc w:val="center"/>
        <w:rPr>
          <w:rFonts w:hint="eastAsia" w:ascii="宋体" w:hAnsi="宋体" w:cs="Times New Roman"/>
          <w:b/>
          <w:szCs w:val="24"/>
        </w:rPr>
      </w:pPr>
    </w:p>
    <w:p w14:paraId="6EC9C0C2">
      <w:pPr>
        <w:pStyle w:val="23"/>
        <w:spacing w:line="560" w:lineRule="exact"/>
        <w:ind w:left="0" w:leftChars="0" w:firstLine="0" w:firstLineChars="0"/>
        <w:jc w:val="center"/>
        <w:rPr>
          <w:rFonts w:hint="eastAsia" w:ascii="宋体" w:hAnsi="宋体" w:cs="Times New Roman"/>
          <w:b/>
          <w:szCs w:val="24"/>
        </w:rPr>
      </w:pPr>
    </w:p>
    <w:p w14:paraId="2E95AB2D">
      <w:pPr>
        <w:pStyle w:val="23"/>
        <w:spacing w:line="560" w:lineRule="exact"/>
        <w:ind w:left="0" w:leftChars="0" w:firstLine="0" w:firstLineChars="0"/>
        <w:jc w:val="center"/>
        <w:rPr>
          <w:rFonts w:hint="eastAsia" w:ascii="宋体" w:hAnsi="宋体" w:cs="Times New Roman"/>
          <w:b/>
          <w:szCs w:val="24"/>
        </w:rPr>
      </w:pPr>
    </w:p>
    <w:p w14:paraId="1AE16308">
      <w:pPr>
        <w:pStyle w:val="23"/>
        <w:spacing w:line="560" w:lineRule="exact"/>
        <w:ind w:left="0" w:leftChars="0" w:firstLine="0" w:firstLineChars="0"/>
        <w:jc w:val="both"/>
        <w:rPr>
          <w:rFonts w:hint="eastAsia" w:ascii="宋体" w:hAnsi="宋体" w:cs="Times New Roman"/>
          <w:b/>
          <w:szCs w:val="24"/>
        </w:rPr>
      </w:pPr>
    </w:p>
    <w:p w14:paraId="41AED7CF">
      <w:pPr>
        <w:pStyle w:val="23"/>
        <w:spacing w:line="560" w:lineRule="exact"/>
        <w:ind w:left="0" w:leftChars="0" w:firstLine="0" w:firstLineChars="0"/>
        <w:jc w:val="both"/>
        <w:rPr>
          <w:rFonts w:hint="eastAsia" w:ascii="宋体" w:hAnsi="宋体" w:cs="Times New Roman"/>
          <w:b/>
          <w:szCs w:val="24"/>
        </w:rPr>
      </w:pPr>
    </w:p>
    <w:p w14:paraId="28A8EDF6">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29AD367">
      <w:pPr>
        <w:pStyle w:val="9"/>
        <w:ind w:firstLine="0" w:firstLineChars="0"/>
      </w:pPr>
    </w:p>
    <w:p w14:paraId="6AB20049">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656DF5C0">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14:paraId="2F571729">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34B51278">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718AA317">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65576A74">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0A08A597">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5082139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757F2453">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15BD4889">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4E671FFD">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259C0C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01C75B0">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4358D6EA">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3988AC11">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06BAE47D">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390CF30D">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B7E8128">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59318D4">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68D6BF27">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67D5183E">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11E19630">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1094BDE2">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621554EF">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5C6D60E3">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5D79766C">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0AB4A37E">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5BF3C2E2">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988A496">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694FF83E">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490B762D">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57AA0953">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6CA0FF4B">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45B53923">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5624E310">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7292344B">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0408876C">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1ED594F6">
      <w:pPr>
        <w:adjustRightInd w:val="0"/>
        <w:spacing w:line="360" w:lineRule="auto"/>
        <w:ind w:firstLine="32"/>
        <w:rPr>
          <w:rFonts w:ascii="宋体" w:hAnsi="宋体" w:eastAsia="宋体" w:cs="宋体"/>
          <w:color w:val="000000"/>
          <w:sz w:val="24"/>
        </w:rPr>
      </w:pPr>
    </w:p>
    <w:p w14:paraId="21E1BC00"/>
    <w:p w14:paraId="15EA6572">
      <w:pPr>
        <w:pStyle w:val="14"/>
      </w:pPr>
    </w:p>
    <w:p w14:paraId="1CCBA971"/>
    <w:p w14:paraId="1663AFA3">
      <w:pPr>
        <w:pStyle w:val="14"/>
      </w:pPr>
    </w:p>
    <w:p w14:paraId="2979451D"/>
    <w:p w14:paraId="1304963B">
      <w:pPr>
        <w:pStyle w:val="14"/>
      </w:pPr>
    </w:p>
    <w:p w14:paraId="4487D023"/>
    <w:p w14:paraId="71949415">
      <w:pPr>
        <w:pStyle w:val="8"/>
        <w:ind w:firstLine="0"/>
      </w:pPr>
    </w:p>
    <w:p w14:paraId="4E3ED4FD"/>
    <w:p w14:paraId="360D8927">
      <w:pPr>
        <w:pStyle w:val="2"/>
      </w:pPr>
    </w:p>
    <w:p w14:paraId="79C6575C"/>
    <w:p w14:paraId="7C0A3CFB">
      <w:pPr>
        <w:pStyle w:val="2"/>
      </w:pPr>
    </w:p>
    <w:p w14:paraId="5991C2C5"/>
    <w:p w14:paraId="36F5BAAC">
      <w:pPr>
        <w:pStyle w:val="2"/>
      </w:pPr>
    </w:p>
    <w:p w14:paraId="1C393DD0"/>
    <w:p w14:paraId="62F341E2"/>
    <w:p w14:paraId="4FF4D6C9"/>
    <w:p w14:paraId="58E4FF81">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53862323">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31861EA0">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31861EA0">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7DF5881A">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7EDD6B39">
      <w:pPr>
        <w:spacing w:line="360" w:lineRule="auto"/>
        <w:rPr>
          <w:rFonts w:ascii="Times New Roman" w:hAnsi="Times New Roman" w:eastAsia="Cambria Math" w:cs="Times New Roman"/>
          <w:sz w:val="96"/>
          <w:szCs w:val="22"/>
        </w:rPr>
      </w:pPr>
    </w:p>
    <w:p w14:paraId="26D76393">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065FD7B7">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4CB1D89F">
      <w:pPr>
        <w:spacing w:line="360" w:lineRule="auto"/>
        <w:rPr>
          <w:rFonts w:ascii="宋体" w:hAnsi="宋体" w:eastAsia="宋体" w:cs="宋体"/>
          <w:sz w:val="44"/>
          <w:szCs w:val="44"/>
        </w:rPr>
      </w:pPr>
    </w:p>
    <w:p w14:paraId="36DA3206">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2024年临江公司液体聚合氯化铝（PAC）采购项目</w:t>
      </w:r>
      <w:r>
        <w:rPr>
          <w:rFonts w:hint="eastAsia" w:ascii="宋体" w:hAnsi="宋体" w:eastAsia="宋体" w:cs="宋体"/>
          <w:sz w:val="28"/>
          <w:szCs w:val="22"/>
          <w:u w:val="single"/>
        </w:rPr>
        <w:t xml:space="preserve">       </w:t>
      </w:r>
    </w:p>
    <w:p w14:paraId="75F72361">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highlight w:val="none"/>
          <w:u w:val="single"/>
          <w:lang w:val="en-US" w:eastAsia="zh-CN"/>
        </w:rPr>
        <w:t xml:space="preserve">    202408031</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u w:val="single"/>
        </w:rPr>
        <w:t xml:space="preserve">          </w:t>
      </w:r>
    </w:p>
    <w:p w14:paraId="3109BE79">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4170368D">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201B63C5">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4D7C27D">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7A66AC6">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2FB07783">
      <w:pPr>
        <w:spacing w:line="360" w:lineRule="auto"/>
        <w:jc w:val="center"/>
        <w:outlineLvl w:val="0"/>
        <w:rPr>
          <w:rFonts w:cs="仿宋" w:asciiTheme="minorEastAsia" w:hAnsiTheme="minorEastAsia"/>
          <w:b/>
          <w:kern w:val="0"/>
          <w:sz w:val="36"/>
          <w:szCs w:val="36"/>
        </w:rPr>
      </w:pPr>
    </w:p>
    <w:p w14:paraId="650D54D8">
      <w:pPr>
        <w:spacing w:line="360" w:lineRule="auto"/>
        <w:jc w:val="center"/>
        <w:outlineLvl w:val="0"/>
        <w:rPr>
          <w:rFonts w:cs="仿宋" w:asciiTheme="minorEastAsia" w:hAnsiTheme="minorEastAsia"/>
          <w:b/>
          <w:kern w:val="0"/>
          <w:sz w:val="36"/>
          <w:szCs w:val="36"/>
        </w:rPr>
      </w:pPr>
    </w:p>
    <w:p w14:paraId="1F76C56B">
      <w:pPr>
        <w:spacing w:line="360" w:lineRule="auto"/>
        <w:jc w:val="center"/>
        <w:outlineLvl w:val="0"/>
        <w:rPr>
          <w:rFonts w:cs="仿宋" w:asciiTheme="minorEastAsia" w:hAnsiTheme="minorEastAsia"/>
          <w:b/>
          <w:kern w:val="0"/>
          <w:sz w:val="36"/>
          <w:szCs w:val="36"/>
        </w:rPr>
      </w:pPr>
    </w:p>
    <w:p w14:paraId="2D1B7DB7">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5DA54431">
      <w:pPr>
        <w:spacing w:line="360" w:lineRule="auto"/>
        <w:jc w:val="center"/>
        <w:outlineLvl w:val="0"/>
        <w:rPr>
          <w:rFonts w:cs="仿宋" w:asciiTheme="minorEastAsia" w:hAnsiTheme="minorEastAsia"/>
          <w:b/>
          <w:kern w:val="0"/>
          <w:sz w:val="36"/>
          <w:szCs w:val="36"/>
        </w:rPr>
      </w:pPr>
    </w:p>
    <w:p w14:paraId="677A939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E26CDC8">
      <w:pPr>
        <w:spacing w:line="360" w:lineRule="auto"/>
        <w:jc w:val="center"/>
        <w:outlineLvl w:val="0"/>
        <w:rPr>
          <w:rFonts w:cs="仿宋" w:asciiTheme="minorEastAsia" w:hAnsiTheme="minorEastAsia"/>
          <w:b/>
          <w:kern w:val="0"/>
          <w:sz w:val="36"/>
          <w:szCs w:val="36"/>
        </w:rPr>
      </w:pPr>
    </w:p>
    <w:p w14:paraId="637C2FF9">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6D747475">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6C692012">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6B39774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 xml:space="preserve">询价保证金银行电子回单  </w:t>
      </w:r>
      <w:r>
        <w:rPr>
          <w:rFonts w:hint="eastAsia" w:cs="仿宋" w:asciiTheme="minorEastAsia" w:hAnsiTheme="minorEastAsia"/>
          <w:sz w:val="24"/>
          <w:highlight w:val="none"/>
        </w:rPr>
        <w:t>………………………………（页码）</w:t>
      </w:r>
    </w:p>
    <w:p w14:paraId="37D493C2">
      <w:pPr>
        <w:snapToGrid w:val="0"/>
        <w:spacing w:line="360" w:lineRule="auto"/>
        <w:rPr>
          <w:rFonts w:hint="eastAsia" w:cs="仿宋" w:asciiTheme="minorEastAsia" w:hAnsiTheme="minorEastAsia"/>
          <w:sz w:val="24"/>
        </w:rPr>
      </w:pPr>
    </w:p>
    <w:p w14:paraId="1AF1A592">
      <w:pPr>
        <w:pStyle w:val="7"/>
      </w:pPr>
    </w:p>
    <w:p w14:paraId="39DEDD47">
      <w:pPr>
        <w:pStyle w:val="8"/>
      </w:pPr>
    </w:p>
    <w:p w14:paraId="6C233579"/>
    <w:p w14:paraId="31E744C7">
      <w:pPr>
        <w:pStyle w:val="7"/>
      </w:pPr>
    </w:p>
    <w:p w14:paraId="682332D8">
      <w:pPr>
        <w:pStyle w:val="8"/>
      </w:pPr>
    </w:p>
    <w:p w14:paraId="2B751662"/>
    <w:p w14:paraId="0C0680FA">
      <w:pPr>
        <w:pStyle w:val="7"/>
      </w:pPr>
    </w:p>
    <w:p w14:paraId="56B18C75">
      <w:pPr>
        <w:pStyle w:val="8"/>
      </w:pPr>
    </w:p>
    <w:p w14:paraId="7DB67A19"/>
    <w:p w14:paraId="746E44A1">
      <w:pPr>
        <w:pStyle w:val="7"/>
      </w:pPr>
    </w:p>
    <w:p w14:paraId="6D5EFAAE">
      <w:pPr>
        <w:pStyle w:val="8"/>
      </w:pPr>
    </w:p>
    <w:p w14:paraId="558EF0CD"/>
    <w:p w14:paraId="62BF9ADB">
      <w:pPr>
        <w:pStyle w:val="7"/>
      </w:pPr>
    </w:p>
    <w:p w14:paraId="74EE7D5A">
      <w:pPr>
        <w:pStyle w:val="8"/>
      </w:pPr>
    </w:p>
    <w:p w14:paraId="171252B3"/>
    <w:p w14:paraId="5B97DED2">
      <w:pPr>
        <w:pStyle w:val="7"/>
      </w:pPr>
    </w:p>
    <w:p w14:paraId="5A6343C8">
      <w:pPr>
        <w:pStyle w:val="8"/>
      </w:pPr>
    </w:p>
    <w:p w14:paraId="3002F8C7">
      <w:pPr>
        <w:pStyle w:val="13"/>
      </w:pPr>
    </w:p>
    <w:p w14:paraId="66CC321F"/>
    <w:p w14:paraId="15A94272">
      <w:pPr>
        <w:pStyle w:val="14"/>
        <w:rPr>
          <w:color w:val="auto"/>
        </w:rPr>
      </w:pPr>
    </w:p>
    <w:p w14:paraId="1AAE277B"/>
    <w:p w14:paraId="008E527B">
      <w:pPr>
        <w:pStyle w:val="7"/>
      </w:pPr>
    </w:p>
    <w:p w14:paraId="74D4AA82"/>
    <w:p w14:paraId="73354767">
      <w:pPr>
        <w:pStyle w:val="7"/>
      </w:pPr>
    </w:p>
    <w:p w14:paraId="4EFC860B">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1CD4F16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33E8159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2024年临江公司液体聚合氯化铝（PAC）采购项目</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u w:val="single"/>
          <w:lang w:eastAsia="zh-CN"/>
        </w:rPr>
        <w:t>202408031</w:t>
      </w:r>
      <w:r>
        <w:rPr>
          <w:rFonts w:hint="eastAsia" w:cs="仿宋" w:asciiTheme="minorEastAsia" w:hAnsiTheme="minorEastAsia"/>
          <w:sz w:val="24"/>
          <w:highlight w:val="none"/>
        </w:rPr>
        <w:t>】</w:t>
      </w:r>
      <w:r>
        <w:rPr>
          <w:rFonts w:hint="eastAsia" w:cs="仿宋" w:asciiTheme="minorEastAsia" w:hAnsiTheme="minorEastAsia"/>
          <w:sz w:val="24"/>
        </w:rPr>
        <w:t>采购活动，郑重承诺：</w:t>
      </w:r>
    </w:p>
    <w:p w14:paraId="41F970DA">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5C48A8D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B95DA6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2687097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65346D7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7DB8DB8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789B160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412A573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454BBC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4B6446B6">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3E604FD0">
      <w:pPr>
        <w:snapToGrid w:val="0"/>
        <w:spacing w:line="360" w:lineRule="auto"/>
        <w:ind w:firstLine="480" w:firstLineChars="200"/>
        <w:rPr>
          <w:rFonts w:hint="eastAsia" w:cs="仿宋" w:asciiTheme="minorEastAsia" w:hAnsiTheme="minorEastAsia"/>
          <w:sz w:val="24"/>
        </w:rPr>
      </w:pPr>
    </w:p>
    <w:p w14:paraId="176D4122">
      <w:pPr>
        <w:snapToGrid w:val="0"/>
        <w:spacing w:line="360" w:lineRule="auto"/>
        <w:ind w:firstLine="480" w:firstLineChars="200"/>
        <w:rPr>
          <w:rFonts w:hint="eastAsia" w:cs="仿宋" w:asciiTheme="minorEastAsia" w:hAnsiTheme="minorEastAsia"/>
          <w:sz w:val="24"/>
        </w:rPr>
      </w:pPr>
    </w:p>
    <w:p w14:paraId="5D2101E8">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1289EE34">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3E9EF855">
      <w:pPr>
        <w:snapToGrid w:val="0"/>
        <w:spacing w:line="360" w:lineRule="auto"/>
        <w:ind w:right="480"/>
        <w:jc w:val="center"/>
        <w:rPr>
          <w:rFonts w:cs="仿宋" w:asciiTheme="minorEastAsia" w:hAnsiTheme="minorEastAsia"/>
          <w:b/>
          <w:kern w:val="0"/>
          <w:sz w:val="32"/>
          <w:szCs w:val="32"/>
        </w:rPr>
      </w:pPr>
    </w:p>
    <w:p w14:paraId="04370E40"/>
    <w:p w14:paraId="5E71B245">
      <w:pPr>
        <w:pStyle w:val="7"/>
      </w:pPr>
    </w:p>
    <w:p w14:paraId="49EC9EE3">
      <w:pPr>
        <w:pStyle w:val="8"/>
      </w:pPr>
    </w:p>
    <w:p w14:paraId="70FED535"/>
    <w:p w14:paraId="14DEF683">
      <w:pPr>
        <w:pStyle w:val="7"/>
      </w:pPr>
    </w:p>
    <w:p w14:paraId="36AB3072">
      <w:pPr>
        <w:pStyle w:val="8"/>
      </w:pPr>
    </w:p>
    <w:p w14:paraId="03B85734"/>
    <w:p w14:paraId="4C12C654">
      <w:pPr>
        <w:pStyle w:val="7"/>
      </w:pPr>
    </w:p>
    <w:p w14:paraId="5964FA2A">
      <w:pPr>
        <w:pStyle w:val="8"/>
      </w:pPr>
    </w:p>
    <w:p w14:paraId="4289C3A0"/>
    <w:p w14:paraId="155D0831">
      <w:pPr>
        <w:pStyle w:val="2"/>
      </w:pPr>
    </w:p>
    <w:p w14:paraId="3BAD7CEF">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10094DC6">
      <w:pPr>
        <w:pStyle w:val="7"/>
        <w:rPr>
          <w:lang w:val="en-US"/>
        </w:rPr>
      </w:pPr>
    </w:p>
    <w:p w14:paraId="75ED9BD8">
      <w:pPr>
        <w:spacing w:line="360" w:lineRule="auto"/>
        <w:ind w:firstLine="643" w:firstLineChars="200"/>
        <w:rPr>
          <w:rFonts w:cs="仿宋" w:asciiTheme="minorEastAsia" w:hAnsiTheme="minorEastAsia"/>
          <w:b/>
          <w:kern w:val="0"/>
          <w:sz w:val="32"/>
          <w:szCs w:val="32"/>
        </w:rPr>
      </w:pPr>
    </w:p>
    <w:p w14:paraId="60C86484">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6C4BB132">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798491E9"/>
    <w:p w14:paraId="2A8E40E5">
      <w:pPr>
        <w:pStyle w:val="7"/>
      </w:pPr>
    </w:p>
    <w:p w14:paraId="468F9545">
      <w:pPr>
        <w:pStyle w:val="8"/>
      </w:pPr>
    </w:p>
    <w:p w14:paraId="048C06F7"/>
    <w:p w14:paraId="107F7B33">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7B4DB08A">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1F3CFC8C"/>
    <w:p w14:paraId="012A72C1">
      <w:pPr>
        <w:pStyle w:val="7"/>
      </w:pPr>
    </w:p>
    <w:p w14:paraId="25C8C7C5">
      <w:pPr>
        <w:pStyle w:val="8"/>
      </w:pPr>
    </w:p>
    <w:p w14:paraId="5670C22D"/>
    <w:p w14:paraId="058B231C">
      <w:pPr>
        <w:pStyle w:val="7"/>
      </w:pPr>
    </w:p>
    <w:p w14:paraId="32E8587B">
      <w:pPr>
        <w:pStyle w:val="8"/>
      </w:pPr>
    </w:p>
    <w:p w14:paraId="3E3E1E9A"/>
    <w:p w14:paraId="2916FCFB">
      <w:pPr>
        <w:pStyle w:val="7"/>
      </w:pPr>
    </w:p>
    <w:p w14:paraId="360C4A91">
      <w:pPr>
        <w:pStyle w:val="8"/>
      </w:pPr>
    </w:p>
    <w:p w14:paraId="41BFA5E9"/>
    <w:p w14:paraId="6C43360C">
      <w:pPr>
        <w:pStyle w:val="7"/>
      </w:pPr>
    </w:p>
    <w:p w14:paraId="4F359D90">
      <w:pPr>
        <w:pStyle w:val="8"/>
      </w:pPr>
    </w:p>
    <w:p w14:paraId="7155BE0B"/>
    <w:p w14:paraId="29680223">
      <w:pPr>
        <w:pStyle w:val="7"/>
      </w:pPr>
    </w:p>
    <w:p w14:paraId="1F5F419D">
      <w:pPr>
        <w:pStyle w:val="8"/>
      </w:pPr>
    </w:p>
    <w:p w14:paraId="01F37B31"/>
    <w:p w14:paraId="530C7766">
      <w:pPr>
        <w:pStyle w:val="7"/>
      </w:pPr>
    </w:p>
    <w:p w14:paraId="28BD266C">
      <w:pPr>
        <w:pStyle w:val="7"/>
      </w:pPr>
    </w:p>
    <w:p w14:paraId="6E2CFB88">
      <w:pPr>
        <w:pStyle w:val="8"/>
      </w:pPr>
    </w:p>
    <w:p w14:paraId="1E8AA7C0">
      <w:pPr>
        <w:pStyle w:val="7"/>
      </w:pPr>
    </w:p>
    <w:p w14:paraId="29300C90">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5FAE12AD">
      <w:pPr>
        <w:spacing w:line="360" w:lineRule="auto"/>
        <w:jc w:val="center"/>
        <w:outlineLvl w:val="0"/>
        <w:rPr>
          <w:rFonts w:cs="仿宋" w:asciiTheme="minorEastAsia" w:hAnsiTheme="minorEastAsia"/>
          <w:b/>
          <w:kern w:val="0"/>
          <w:sz w:val="24"/>
        </w:rPr>
      </w:pPr>
    </w:p>
    <w:p w14:paraId="32604930">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5C96BB65">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378F7E7C">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ED2535B">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29FE40D0">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6AAE3932">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664D8C8C">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3BC3CD8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71CBE5C6">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074036A9">
      <w:pPr>
        <w:pStyle w:val="8"/>
      </w:pPr>
    </w:p>
    <w:p w14:paraId="2BB2EFA9"/>
    <w:p w14:paraId="23614055">
      <w:pPr>
        <w:pStyle w:val="7"/>
      </w:pPr>
    </w:p>
    <w:p w14:paraId="0E41F3B1">
      <w:pPr>
        <w:pStyle w:val="8"/>
      </w:pPr>
    </w:p>
    <w:p w14:paraId="09F3F7B2"/>
    <w:p w14:paraId="05554464">
      <w:pPr>
        <w:pStyle w:val="7"/>
      </w:pPr>
    </w:p>
    <w:p w14:paraId="0DD26004">
      <w:pPr>
        <w:pStyle w:val="8"/>
      </w:pPr>
    </w:p>
    <w:p w14:paraId="32CCAF5F"/>
    <w:p w14:paraId="0E42E1EF">
      <w:pPr>
        <w:pStyle w:val="7"/>
      </w:pPr>
    </w:p>
    <w:p w14:paraId="14348610">
      <w:pPr>
        <w:pStyle w:val="8"/>
      </w:pPr>
    </w:p>
    <w:p w14:paraId="0E8590F3"/>
    <w:p w14:paraId="4CB0544F">
      <w:pPr>
        <w:pStyle w:val="7"/>
      </w:pPr>
    </w:p>
    <w:p w14:paraId="73B92A96">
      <w:pPr>
        <w:pStyle w:val="8"/>
      </w:pPr>
    </w:p>
    <w:p w14:paraId="34F524F8"/>
    <w:p w14:paraId="00EEEB97">
      <w:pPr>
        <w:pStyle w:val="7"/>
      </w:pPr>
    </w:p>
    <w:p w14:paraId="06BFB892">
      <w:pPr>
        <w:pStyle w:val="8"/>
      </w:pPr>
    </w:p>
    <w:p w14:paraId="4BE21FDA"/>
    <w:p w14:paraId="0A57D78E">
      <w:pPr>
        <w:pStyle w:val="7"/>
      </w:pPr>
    </w:p>
    <w:p w14:paraId="5034050B">
      <w:pPr>
        <w:pStyle w:val="8"/>
      </w:pPr>
    </w:p>
    <w:p w14:paraId="6A2671A9">
      <w:pPr>
        <w:pStyle w:val="8"/>
      </w:pPr>
    </w:p>
    <w:p w14:paraId="51D9B356">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7D7B4A7C">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3CAAD2E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2024年临江公司液体聚合氯化铝（PAC）采购项目</w:t>
      </w:r>
      <w:r>
        <w:rPr>
          <w:rFonts w:hint="eastAsia" w:cs="仿宋" w:asciiTheme="minorEastAsia" w:hAnsiTheme="minorEastAsia"/>
          <w:sz w:val="24"/>
          <w:u w:val="single"/>
        </w:rPr>
        <w:t>【项</w:t>
      </w:r>
      <w:r>
        <w:rPr>
          <w:rFonts w:hint="eastAsia" w:cs="仿宋" w:asciiTheme="minorEastAsia" w:hAnsiTheme="minorEastAsia"/>
          <w:sz w:val="24"/>
          <w:highlight w:val="none"/>
          <w:u w:val="single"/>
        </w:rPr>
        <w:t>目编号：</w:t>
      </w:r>
      <w:r>
        <w:rPr>
          <w:rFonts w:hint="eastAsia" w:cs="仿宋" w:asciiTheme="minorEastAsia" w:hAnsiTheme="minorEastAsia"/>
          <w:sz w:val="24"/>
          <w:highlight w:val="none"/>
          <w:u w:val="single"/>
          <w:lang w:eastAsia="zh-CN"/>
        </w:rPr>
        <w:t>202408031</w:t>
      </w:r>
      <w:r>
        <w:rPr>
          <w:rFonts w:hint="eastAsia" w:cs="仿宋" w:asciiTheme="minorEastAsia" w:hAnsiTheme="minorEastAsia"/>
          <w:sz w:val="24"/>
          <w:highlight w:val="none"/>
          <w:u w:val="single"/>
        </w:rPr>
        <w:t>】</w:t>
      </w:r>
      <w:r>
        <w:rPr>
          <w:rFonts w:hint="eastAsia" w:cs="仿宋" w:asciiTheme="minorEastAsia" w:hAnsiTheme="minorEastAsia"/>
          <w:sz w:val="24"/>
        </w:rPr>
        <w:t>的有关活动，并对此项目进行响应。为此：</w:t>
      </w:r>
    </w:p>
    <w:p w14:paraId="5BF7BE7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0CCAB97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2A975E9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7E160C2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5B6DB0B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C137B9B">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FD34291">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36F4D79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68FE8EA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619BC2AB">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51DB93F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7B73E5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5FB4DF5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2556165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11B096D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0793C94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3F5BBBA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3832662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3561523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6411A627">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5279FD2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61EA33D1">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02408A8C">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4A4BBB9B">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6BA5947B">
      <w:pPr>
        <w:numPr>
          <w:ilvl w:val="0"/>
          <w:numId w:val="3"/>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18187EA6">
      <w:pPr>
        <w:pStyle w:val="7"/>
      </w:pPr>
    </w:p>
    <w:p w14:paraId="5968A4AF">
      <w:pPr>
        <w:pStyle w:val="8"/>
      </w:pPr>
    </w:p>
    <w:p w14:paraId="2C9B13F7">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40F10FE2">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6982F24">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65B8C6FA">
      <w:pPr>
        <w:snapToGrid w:val="0"/>
        <w:spacing w:line="360" w:lineRule="auto"/>
        <w:rPr>
          <w:rFonts w:cs="仿宋" w:asciiTheme="minorEastAsia" w:hAnsiTheme="minorEastAsia"/>
          <w:kern w:val="0"/>
          <w:sz w:val="24"/>
        </w:rPr>
      </w:pPr>
    </w:p>
    <w:p w14:paraId="5CC378E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34B9245A">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2024年临江公司液体聚合氯化铝（PAC）采购项目</w:t>
      </w:r>
      <w:r>
        <w:rPr>
          <w:rFonts w:hint="eastAsia" w:cs="仿宋" w:asciiTheme="minorEastAsia" w:hAnsiTheme="minorEastAsia"/>
          <w:sz w:val="24"/>
          <w:u w:val="single"/>
        </w:rPr>
        <w:t>【项目</w:t>
      </w:r>
      <w:r>
        <w:rPr>
          <w:rFonts w:hint="eastAsia" w:cs="仿宋" w:asciiTheme="minorEastAsia" w:hAnsiTheme="minorEastAsia"/>
          <w:sz w:val="24"/>
          <w:highlight w:val="none"/>
          <w:u w:val="single"/>
        </w:rPr>
        <w:t>编号：</w:t>
      </w:r>
      <w:r>
        <w:rPr>
          <w:rFonts w:hint="eastAsia" w:cs="仿宋" w:asciiTheme="minorEastAsia" w:hAnsiTheme="minorEastAsia"/>
          <w:sz w:val="24"/>
          <w:highlight w:val="none"/>
          <w:u w:val="single"/>
          <w:lang w:eastAsia="zh-CN"/>
        </w:rPr>
        <w:t>202408031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6C30BBE9">
      <w:pPr>
        <w:snapToGrid w:val="0"/>
        <w:spacing w:line="360" w:lineRule="auto"/>
        <w:rPr>
          <w:rFonts w:cs="仿宋" w:asciiTheme="minorEastAsia" w:hAnsiTheme="minorEastAsia"/>
          <w:kern w:val="0"/>
          <w:sz w:val="24"/>
          <w:lang w:val="zh-CN"/>
        </w:rPr>
      </w:pPr>
    </w:p>
    <w:p w14:paraId="2E0D81AA">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1103F1EE">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586AF2D3">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048F4268">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39C82A63">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5285F459">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D5C4045">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9711CAA">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261BAE2A">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167ABE0E">
      <w:pPr>
        <w:jc w:val="center"/>
        <w:rPr>
          <w:rFonts w:cs="仿宋" w:asciiTheme="minorEastAsia" w:hAnsiTheme="minorEastAsia"/>
          <w:b/>
          <w:kern w:val="0"/>
          <w:sz w:val="32"/>
          <w:szCs w:val="32"/>
          <w:lang w:val="zh-CN"/>
        </w:rPr>
      </w:pPr>
    </w:p>
    <w:p w14:paraId="1D4BDC0D">
      <w:pPr>
        <w:jc w:val="center"/>
        <w:rPr>
          <w:rFonts w:cs="仿宋" w:asciiTheme="minorEastAsia" w:hAnsiTheme="minorEastAsia"/>
          <w:b/>
          <w:kern w:val="0"/>
          <w:sz w:val="32"/>
          <w:szCs w:val="32"/>
          <w:lang w:val="zh-CN"/>
        </w:rPr>
      </w:pPr>
    </w:p>
    <w:p w14:paraId="4B91B251">
      <w:pPr>
        <w:jc w:val="center"/>
        <w:rPr>
          <w:rFonts w:cs="仿宋" w:asciiTheme="minorEastAsia" w:hAnsiTheme="minorEastAsia"/>
          <w:b/>
          <w:kern w:val="0"/>
          <w:sz w:val="32"/>
          <w:szCs w:val="32"/>
          <w:lang w:val="zh-CN"/>
        </w:rPr>
      </w:pPr>
    </w:p>
    <w:p w14:paraId="1C520F1A">
      <w:pPr>
        <w:jc w:val="center"/>
        <w:rPr>
          <w:rFonts w:cs="仿宋" w:asciiTheme="minorEastAsia" w:hAnsiTheme="minorEastAsia"/>
          <w:b/>
          <w:kern w:val="0"/>
          <w:sz w:val="32"/>
          <w:szCs w:val="32"/>
          <w:lang w:val="zh-CN"/>
        </w:rPr>
      </w:pPr>
    </w:p>
    <w:p w14:paraId="63EFC8CD">
      <w:pPr>
        <w:jc w:val="center"/>
        <w:rPr>
          <w:rFonts w:cs="仿宋" w:asciiTheme="minorEastAsia" w:hAnsiTheme="minorEastAsia"/>
          <w:b/>
          <w:kern w:val="0"/>
          <w:sz w:val="32"/>
          <w:szCs w:val="32"/>
          <w:lang w:val="zh-CN"/>
        </w:rPr>
      </w:pPr>
    </w:p>
    <w:p w14:paraId="5FD71BE9">
      <w:pPr>
        <w:jc w:val="center"/>
        <w:rPr>
          <w:rFonts w:cs="仿宋" w:asciiTheme="minorEastAsia" w:hAnsiTheme="minorEastAsia"/>
          <w:b/>
          <w:kern w:val="0"/>
          <w:sz w:val="32"/>
          <w:szCs w:val="32"/>
          <w:lang w:val="zh-CN"/>
        </w:rPr>
      </w:pPr>
    </w:p>
    <w:p w14:paraId="7CE95B90">
      <w:pPr>
        <w:jc w:val="center"/>
        <w:rPr>
          <w:rFonts w:cs="仿宋" w:asciiTheme="minorEastAsia" w:hAnsiTheme="minorEastAsia"/>
          <w:b/>
          <w:kern w:val="0"/>
          <w:sz w:val="32"/>
          <w:szCs w:val="32"/>
          <w:lang w:val="zh-CN"/>
        </w:rPr>
      </w:pPr>
    </w:p>
    <w:p w14:paraId="1A253A12">
      <w:pPr>
        <w:jc w:val="center"/>
        <w:rPr>
          <w:rFonts w:cs="仿宋" w:asciiTheme="minorEastAsia" w:hAnsiTheme="minorEastAsia"/>
          <w:b/>
          <w:kern w:val="0"/>
          <w:sz w:val="32"/>
          <w:szCs w:val="32"/>
          <w:lang w:val="zh-CN"/>
        </w:rPr>
      </w:pPr>
    </w:p>
    <w:p w14:paraId="05E053BF">
      <w:pPr>
        <w:jc w:val="center"/>
        <w:rPr>
          <w:rFonts w:cs="仿宋" w:asciiTheme="minorEastAsia" w:hAnsiTheme="minorEastAsia"/>
          <w:b/>
          <w:kern w:val="0"/>
          <w:sz w:val="32"/>
          <w:szCs w:val="32"/>
          <w:lang w:val="zh-CN"/>
        </w:rPr>
      </w:pPr>
    </w:p>
    <w:p w14:paraId="65853C4B">
      <w:pPr>
        <w:pStyle w:val="7"/>
        <w:rPr>
          <w:rFonts w:cs="仿宋" w:asciiTheme="minorEastAsia" w:hAnsiTheme="minorEastAsia"/>
          <w:b/>
          <w:kern w:val="0"/>
          <w:sz w:val="32"/>
          <w:szCs w:val="32"/>
        </w:rPr>
      </w:pPr>
    </w:p>
    <w:p w14:paraId="60A02BB1">
      <w:pPr>
        <w:pStyle w:val="8"/>
        <w:rPr>
          <w:rFonts w:cs="仿宋" w:asciiTheme="minorEastAsia" w:hAnsiTheme="minorEastAsia"/>
          <w:b/>
          <w:kern w:val="0"/>
          <w:sz w:val="32"/>
          <w:szCs w:val="32"/>
        </w:rPr>
      </w:pPr>
    </w:p>
    <w:p w14:paraId="2403977F">
      <w:pPr>
        <w:rPr>
          <w:rFonts w:cs="仿宋" w:asciiTheme="minorEastAsia" w:hAnsiTheme="minorEastAsia"/>
          <w:b/>
          <w:kern w:val="0"/>
          <w:sz w:val="32"/>
          <w:szCs w:val="32"/>
          <w:lang w:val="zh-CN"/>
        </w:rPr>
      </w:pPr>
    </w:p>
    <w:p w14:paraId="0AEC58C9">
      <w:pPr>
        <w:pStyle w:val="7"/>
        <w:rPr>
          <w:rFonts w:cs="仿宋" w:asciiTheme="minorEastAsia" w:hAnsiTheme="minorEastAsia"/>
          <w:b/>
          <w:kern w:val="0"/>
          <w:sz w:val="32"/>
          <w:szCs w:val="32"/>
        </w:rPr>
      </w:pPr>
    </w:p>
    <w:p w14:paraId="27111CB5">
      <w:pPr>
        <w:pStyle w:val="8"/>
      </w:pPr>
    </w:p>
    <w:p w14:paraId="33977D92"/>
    <w:p w14:paraId="42E6F188">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671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EEF7B5D">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2B7500">
            <w:pPr>
              <w:pStyle w:val="26"/>
              <w:adjustRightInd w:val="0"/>
              <w:spacing w:line="360" w:lineRule="auto"/>
              <w:rPr>
                <w:rFonts w:cs="仿宋" w:asciiTheme="minorEastAsia" w:hAnsiTheme="minorEastAsia" w:eastAsiaTheme="minorEastAsia"/>
                <w:bCs/>
                <w:sz w:val="24"/>
              </w:rPr>
            </w:pPr>
          </w:p>
        </w:tc>
      </w:tr>
    </w:tbl>
    <w:p w14:paraId="5DDDE95B">
      <w:pPr>
        <w:snapToGrid w:val="0"/>
        <w:spacing w:line="360" w:lineRule="auto"/>
        <w:ind w:firstLine="576"/>
        <w:jc w:val="center"/>
        <w:rPr>
          <w:rFonts w:cs="仿宋" w:asciiTheme="minorEastAsia" w:hAnsiTheme="minorEastAsia"/>
          <w:kern w:val="0"/>
          <w:sz w:val="24"/>
          <w:lang w:val="zh-CN"/>
        </w:rPr>
      </w:pPr>
    </w:p>
    <w:p w14:paraId="4FE41B38">
      <w:pPr>
        <w:snapToGrid w:val="0"/>
        <w:spacing w:line="360" w:lineRule="auto"/>
        <w:ind w:firstLine="576"/>
        <w:jc w:val="center"/>
        <w:rPr>
          <w:rFonts w:cs="仿宋" w:asciiTheme="minorEastAsia" w:hAnsiTheme="minorEastAsia"/>
          <w:kern w:val="0"/>
          <w:sz w:val="24"/>
          <w:lang w:val="zh-CN"/>
        </w:rPr>
      </w:pPr>
    </w:p>
    <w:p w14:paraId="72258DB8">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EC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2183932">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7E66CA0">
            <w:pPr>
              <w:pStyle w:val="26"/>
              <w:adjustRightInd w:val="0"/>
              <w:spacing w:line="360" w:lineRule="auto"/>
              <w:rPr>
                <w:rFonts w:cs="仿宋" w:asciiTheme="minorEastAsia" w:hAnsiTheme="minorEastAsia" w:eastAsiaTheme="minorEastAsia"/>
                <w:bCs/>
                <w:sz w:val="24"/>
              </w:rPr>
            </w:pPr>
          </w:p>
        </w:tc>
      </w:tr>
    </w:tbl>
    <w:p w14:paraId="54B002B1">
      <w:pPr>
        <w:snapToGrid w:val="0"/>
        <w:spacing w:line="360" w:lineRule="auto"/>
        <w:ind w:firstLine="576"/>
        <w:jc w:val="center"/>
        <w:rPr>
          <w:rFonts w:cs="仿宋" w:asciiTheme="minorEastAsia" w:hAnsiTheme="minorEastAsia"/>
          <w:kern w:val="0"/>
          <w:sz w:val="24"/>
          <w:lang w:val="zh-CN"/>
        </w:rPr>
      </w:pPr>
    </w:p>
    <w:p w14:paraId="5F4FDA29">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2CF1ACA3">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6308F2AA">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44D41FB1">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2D8D4363">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62EF1E1F">
      <w:pPr>
        <w:jc w:val="center"/>
        <w:rPr>
          <w:rFonts w:cs="仿宋" w:asciiTheme="minorEastAsia" w:hAnsiTheme="minorEastAsia"/>
          <w:b/>
          <w:kern w:val="0"/>
          <w:sz w:val="32"/>
          <w:szCs w:val="32"/>
        </w:rPr>
      </w:pPr>
    </w:p>
    <w:p w14:paraId="41471921">
      <w:pPr>
        <w:jc w:val="center"/>
        <w:rPr>
          <w:rFonts w:cs="仿宋" w:asciiTheme="minorEastAsia" w:hAnsiTheme="minorEastAsia"/>
          <w:b/>
          <w:kern w:val="0"/>
          <w:sz w:val="32"/>
          <w:szCs w:val="32"/>
        </w:rPr>
      </w:pPr>
    </w:p>
    <w:p w14:paraId="4F9AA6FD">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6CE28F17">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C89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68875425">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49A58CD5">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4DFF9C87">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C94EA09">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39C6BA2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65E2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0B285D5">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B7C6748">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5F6A0FEE">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27A1AC2">
            <w:pPr>
              <w:jc w:val="center"/>
              <w:rPr>
                <w:rFonts w:cs="仿宋" w:asciiTheme="minorEastAsia" w:hAnsiTheme="minorEastAsia"/>
                <w:sz w:val="24"/>
              </w:rPr>
            </w:pPr>
          </w:p>
          <w:p w14:paraId="01243302">
            <w:pPr>
              <w:jc w:val="center"/>
              <w:rPr>
                <w:rFonts w:cs="仿宋" w:asciiTheme="minorEastAsia" w:hAnsiTheme="minorEastAsia"/>
                <w:sz w:val="24"/>
              </w:rPr>
            </w:pPr>
            <w:r>
              <w:rPr>
                <w:rFonts w:hint="eastAsia" w:cs="仿宋" w:asciiTheme="minorEastAsia" w:hAnsiTheme="minorEastAsia"/>
                <w:sz w:val="24"/>
              </w:rPr>
              <w:t>见响应文件</w:t>
            </w:r>
          </w:p>
          <w:p w14:paraId="02657CB3">
            <w:pPr>
              <w:jc w:val="center"/>
              <w:rPr>
                <w:rFonts w:cs="仿宋" w:asciiTheme="minorEastAsia" w:hAnsiTheme="minorEastAsia"/>
              </w:rPr>
            </w:pPr>
            <w:r>
              <w:rPr>
                <w:rFonts w:hint="eastAsia" w:cs="仿宋" w:asciiTheme="minorEastAsia" w:hAnsiTheme="minorEastAsia"/>
                <w:sz w:val="24"/>
              </w:rPr>
              <w:t>第 页</w:t>
            </w:r>
          </w:p>
        </w:tc>
      </w:tr>
      <w:tr w14:paraId="3E21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A5C95B6">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297E9740">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0D0BBE2">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5081FBD">
            <w:pPr>
              <w:jc w:val="center"/>
              <w:rPr>
                <w:rFonts w:cs="仿宋" w:asciiTheme="minorEastAsia" w:hAnsiTheme="minorEastAsia"/>
              </w:rPr>
            </w:pPr>
            <w:r>
              <w:rPr>
                <w:rFonts w:hint="eastAsia" w:cs="仿宋" w:asciiTheme="minorEastAsia" w:hAnsiTheme="minorEastAsia"/>
                <w:sz w:val="24"/>
              </w:rPr>
              <w:t>见响应文件第  页</w:t>
            </w:r>
          </w:p>
        </w:tc>
      </w:tr>
      <w:tr w14:paraId="1A2A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07F218">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308040A5">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0EE1FED0">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2A6ECE06">
            <w:pPr>
              <w:jc w:val="center"/>
              <w:rPr>
                <w:rFonts w:cs="仿宋" w:asciiTheme="minorEastAsia" w:hAnsiTheme="minorEastAsia"/>
              </w:rPr>
            </w:pPr>
            <w:r>
              <w:rPr>
                <w:rFonts w:hint="eastAsia" w:cs="仿宋" w:asciiTheme="minorEastAsia" w:hAnsiTheme="minorEastAsia"/>
                <w:sz w:val="24"/>
              </w:rPr>
              <w:t>见响应文件第  页</w:t>
            </w:r>
          </w:p>
        </w:tc>
      </w:tr>
    </w:tbl>
    <w:p w14:paraId="6058C319">
      <w:pPr>
        <w:jc w:val="center"/>
        <w:rPr>
          <w:rFonts w:cs="仿宋" w:asciiTheme="minorEastAsia" w:hAnsiTheme="minorEastAsia"/>
          <w:b/>
          <w:kern w:val="0"/>
          <w:sz w:val="32"/>
          <w:szCs w:val="32"/>
        </w:rPr>
      </w:pPr>
    </w:p>
    <w:p w14:paraId="223CB782">
      <w:pPr>
        <w:jc w:val="center"/>
        <w:rPr>
          <w:rFonts w:cs="仿宋" w:asciiTheme="minorEastAsia" w:hAnsiTheme="minorEastAsia"/>
          <w:b/>
          <w:kern w:val="0"/>
          <w:sz w:val="32"/>
          <w:szCs w:val="32"/>
        </w:rPr>
      </w:pPr>
    </w:p>
    <w:p w14:paraId="5505C003">
      <w:pPr>
        <w:jc w:val="center"/>
        <w:rPr>
          <w:rFonts w:cs="仿宋" w:asciiTheme="minorEastAsia" w:hAnsiTheme="minorEastAsia"/>
          <w:b/>
          <w:kern w:val="0"/>
          <w:sz w:val="32"/>
          <w:szCs w:val="32"/>
        </w:rPr>
      </w:pPr>
    </w:p>
    <w:p w14:paraId="64E56791">
      <w:pPr>
        <w:jc w:val="center"/>
        <w:rPr>
          <w:rFonts w:cs="仿宋" w:asciiTheme="minorEastAsia" w:hAnsiTheme="minorEastAsia"/>
          <w:b/>
          <w:kern w:val="0"/>
          <w:sz w:val="32"/>
          <w:szCs w:val="32"/>
        </w:rPr>
      </w:pPr>
    </w:p>
    <w:p w14:paraId="3ECE13E2">
      <w:pPr>
        <w:jc w:val="center"/>
        <w:rPr>
          <w:rFonts w:cs="仿宋" w:asciiTheme="minorEastAsia" w:hAnsiTheme="minorEastAsia"/>
          <w:b/>
          <w:kern w:val="0"/>
          <w:sz w:val="32"/>
          <w:szCs w:val="32"/>
        </w:rPr>
      </w:pPr>
    </w:p>
    <w:p w14:paraId="40F446DC">
      <w:pPr>
        <w:jc w:val="center"/>
        <w:rPr>
          <w:rFonts w:cs="仿宋" w:asciiTheme="minorEastAsia" w:hAnsiTheme="minorEastAsia"/>
          <w:b/>
          <w:kern w:val="0"/>
          <w:sz w:val="32"/>
          <w:szCs w:val="32"/>
        </w:rPr>
      </w:pPr>
    </w:p>
    <w:p w14:paraId="22544815">
      <w:pPr>
        <w:jc w:val="center"/>
        <w:rPr>
          <w:rFonts w:cs="仿宋" w:asciiTheme="minorEastAsia" w:hAnsiTheme="minorEastAsia"/>
          <w:b/>
          <w:kern w:val="0"/>
          <w:sz w:val="32"/>
          <w:szCs w:val="32"/>
        </w:rPr>
      </w:pPr>
    </w:p>
    <w:p w14:paraId="7833BBEF">
      <w:pPr>
        <w:jc w:val="center"/>
        <w:rPr>
          <w:rFonts w:cs="仿宋" w:asciiTheme="minorEastAsia" w:hAnsiTheme="minorEastAsia"/>
          <w:b/>
          <w:kern w:val="0"/>
          <w:sz w:val="32"/>
          <w:szCs w:val="32"/>
        </w:rPr>
      </w:pPr>
    </w:p>
    <w:p w14:paraId="7969A731">
      <w:pPr>
        <w:jc w:val="center"/>
        <w:rPr>
          <w:rFonts w:cs="仿宋" w:asciiTheme="minorEastAsia" w:hAnsiTheme="minorEastAsia"/>
          <w:b/>
          <w:kern w:val="0"/>
          <w:sz w:val="32"/>
          <w:szCs w:val="32"/>
        </w:rPr>
      </w:pPr>
    </w:p>
    <w:p w14:paraId="4D57B5CE">
      <w:pPr>
        <w:jc w:val="center"/>
        <w:rPr>
          <w:rFonts w:cs="仿宋" w:asciiTheme="minorEastAsia" w:hAnsiTheme="minorEastAsia"/>
          <w:b/>
          <w:kern w:val="0"/>
          <w:sz w:val="32"/>
          <w:szCs w:val="32"/>
        </w:rPr>
      </w:pPr>
    </w:p>
    <w:p w14:paraId="1BA82ECC">
      <w:pPr>
        <w:jc w:val="center"/>
        <w:rPr>
          <w:rFonts w:cs="仿宋" w:asciiTheme="minorEastAsia" w:hAnsiTheme="minorEastAsia"/>
          <w:b/>
          <w:kern w:val="0"/>
          <w:sz w:val="32"/>
          <w:szCs w:val="32"/>
        </w:rPr>
      </w:pPr>
    </w:p>
    <w:p w14:paraId="12ED2608">
      <w:pPr>
        <w:jc w:val="center"/>
        <w:rPr>
          <w:rFonts w:cs="仿宋" w:asciiTheme="minorEastAsia" w:hAnsiTheme="minorEastAsia"/>
          <w:b/>
          <w:kern w:val="0"/>
          <w:sz w:val="32"/>
          <w:szCs w:val="32"/>
        </w:rPr>
      </w:pPr>
    </w:p>
    <w:p w14:paraId="7693C59F">
      <w:pPr>
        <w:jc w:val="center"/>
        <w:rPr>
          <w:rFonts w:cs="仿宋" w:asciiTheme="minorEastAsia" w:hAnsiTheme="minorEastAsia"/>
          <w:b/>
          <w:kern w:val="0"/>
          <w:sz w:val="32"/>
          <w:szCs w:val="32"/>
        </w:rPr>
      </w:pPr>
    </w:p>
    <w:p w14:paraId="1FA4311C">
      <w:pPr>
        <w:jc w:val="center"/>
        <w:rPr>
          <w:rFonts w:cs="仿宋" w:asciiTheme="minorEastAsia" w:hAnsiTheme="minorEastAsia"/>
          <w:b/>
          <w:kern w:val="0"/>
          <w:sz w:val="32"/>
          <w:szCs w:val="32"/>
        </w:rPr>
      </w:pPr>
    </w:p>
    <w:p w14:paraId="6E134479">
      <w:pPr>
        <w:jc w:val="center"/>
        <w:rPr>
          <w:rFonts w:cs="仿宋" w:asciiTheme="minorEastAsia" w:hAnsiTheme="minorEastAsia"/>
          <w:b/>
          <w:kern w:val="0"/>
          <w:sz w:val="32"/>
          <w:szCs w:val="32"/>
        </w:rPr>
      </w:pPr>
    </w:p>
    <w:p w14:paraId="718E069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30CE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F191906">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0A64481">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798CCCBC">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3737107D">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2FEC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313DD82">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3DFAAC7E">
            <w:pPr>
              <w:jc w:val="center"/>
              <w:rPr>
                <w:rFonts w:cs="仿宋" w:asciiTheme="minorEastAsia" w:hAnsiTheme="minorEastAsia"/>
                <w:b/>
                <w:kern w:val="0"/>
                <w:sz w:val="32"/>
                <w:szCs w:val="32"/>
              </w:rPr>
            </w:pPr>
          </w:p>
        </w:tc>
        <w:tc>
          <w:tcPr>
            <w:tcW w:w="3546" w:type="dxa"/>
          </w:tcPr>
          <w:p w14:paraId="0FBC90FF">
            <w:pPr>
              <w:jc w:val="center"/>
              <w:rPr>
                <w:rFonts w:cs="仿宋" w:asciiTheme="minorEastAsia" w:hAnsiTheme="minorEastAsia"/>
                <w:b/>
                <w:kern w:val="0"/>
                <w:sz w:val="32"/>
                <w:szCs w:val="32"/>
              </w:rPr>
            </w:pPr>
          </w:p>
        </w:tc>
        <w:tc>
          <w:tcPr>
            <w:tcW w:w="1276" w:type="dxa"/>
          </w:tcPr>
          <w:p w14:paraId="7DE494FC">
            <w:pPr>
              <w:jc w:val="center"/>
              <w:rPr>
                <w:rFonts w:cs="仿宋" w:asciiTheme="minorEastAsia" w:hAnsiTheme="minorEastAsia"/>
                <w:b/>
                <w:kern w:val="0"/>
                <w:sz w:val="32"/>
                <w:szCs w:val="32"/>
              </w:rPr>
            </w:pPr>
          </w:p>
        </w:tc>
      </w:tr>
      <w:tr w14:paraId="4C73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14CB625">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0FE725E3">
            <w:pPr>
              <w:jc w:val="center"/>
              <w:rPr>
                <w:rFonts w:cs="仿宋" w:asciiTheme="minorEastAsia" w:hAnsiTheme="minorEastAsia"/>
                <w:b/>
                <w:kern w:val="0"/>
                <w:sz w:val="32"/>
                <w:szCs w:val="32"/>
              </w:rPr>
            </w:pPr>
          </w:p>
        </w:tc>
        <w:tc>
          <w:tcPr>
            <w:tcW w:w="3546" w:type="dxa"/>
          </w:tcPr>
          <w:p w14:paraId="4EF66570">
            <w:pPr>
              <w:jc w:val="center"/>
              <w:rPr>
                <w:rFonts w:cs="仿宋" w:asciiTheme="minorEastAsia" w:hAnsiTheme="minorEastAsia"/>
                <w:b/>
                <w:kern w:val="0"/>
                <w:sz w:val="32"/>
                <w:szCs w:val="32"/>
              </w:rPr>
            </w:pPr>
          </w:p>
        </w:tc>
        <w:tc>
          <w:tcPr>
            <w:tcW w:w="1276" w:type="dxa"/>
          </w:tcPr>
          <w:p w14:paraId="115F4F86">
            <w:pPr>
              <w:jc w:val="center"/>
              <w:rPr>
                <w:rFonts w:cs="仿宋" w:asciiTheme="minorEastAsia" w:hAnsiTheme="minorEastAsia"/>
                <w:b/>
                <w:kern w:val="0"/>
                <w:sz w:val="32"/>
                <w:szCs w:val="32"/>
              </w:rPr>
            </w:pPr>
          </w:p>
        </w:tc>
      </w:tr>
      <w:tr w14:paraId="47A2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BA5A247">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BFE3502">
            <w:pPr>
              <w:jc w:val="center"/>
              <w:rPr>
                <w:rFonts w:cs="仿宋" w:asciiTheme="minorEastAsia" w:hAnsiTheme="minorEastAsia"/>
                <w:b/>
                <w:kern w:val="0"/>
                <w:sz w:val="32"/>
                <w:szCs w:val="32"/>
              </w:rPr>
            </w:pPr>
          </w:p>
        </w:tc>
        <w:tc>
          <w:tcPr>
            <w:tcW w:w="3546" w:type="dxa"/>
          </w:tcPr>
          <w:p w14:paraId="33FE2454">
            <w:pPr>
              <w:jc w:val="center"/>
              <w:rPr>
                <w:rFonts w:cs="仿宋" w:asciiTheme="minorEastAsia" w:hAnsiTheme="minorEastAsia"/>
                <w:b/>
                <w:kern w:val="0"/>
                <w:sz w:val="32"/>
                <w:szCs w:val="32"/>
              </w:rPr>
            </w:pPr>
          </w:p>
        </w:tc>
        <w:tc>
          <w:tcPr>
            <w:tcW w:w="1276" w:type="dxa"/>
          </w:tcPr>
          <w:p w14:paraId="724B17B8">
            <w:pPr>
              <w:jc w:val="center"/>
              <w:rPr>
                <w:rFonts w:cs="仿宋" w:asciiTheme="minorEastAsia" w:hAnsiTheme="minorEastAsia"/>
                <w:b/>
                <w:kern w:val="0"/>
                <w:sz w:val="32"/>
                <w:szCs w:val="32"/>
              </w:rPr>
            </w:pPr>
          </w:p>
        </w:tc>
      </w:tr>
    </w:tbl>
    <w:p w14:paraId="64CE37E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5403F8A2">
      <w:pPr>
        <w:jc w:val="center"/>
        <w:rPr>
          <w:rFonts w:cs="仿宋" w:asciiTheme="minorEastAsia" w:hAnsiTheme="minorEastAsia"/>
          <w:b/>
          <w:kern w:val="0"/>
          <w:sz w:val="32"/>
          <w:szCs w:val="32"/>
        </w:rPr>
      </w:pPr>
    </w:p>
    <w:p w14:paraId="030328E3">
      <w:pPr>
        <w:jc w:val="center"/>
        <w:rPr>
          <w:rFonts w:cs="仿宋" w:asciiTheme="minorEastAsia" w:hAnsiTheme="minorEastAsia"/>
          <w:b/>
          <w:kern w:val="0"/>
          <w:sz w:val="32"/>
          <w:szCs w:val="32"/>
        </w:rPr>
      </w:pPr>
    </w:p>
    <w:p w14:paraId="4C8ED880">
      <w:pPr>
        <w:jc w:val="center"/>
        <w:rPr>
          <w:rFonts w:cs="仿宋" w:asciiTheme="minorEastAsia" w:hAnsiTheme="minorEastAsia"/>
          <w:b/>
          <w:kern w:val="0"/>
          <w:sz w:val="32"/>
          <w:szCs w:val="32"/>
        </w:rPr>
      </w:pPr>
    </w:p>
    <w:p w14:paraId="7ADCF55C">
      <w:pPr>
        <w:jc w:val="center"/>
        <w:rPr>
          <w:rFonts w:cs="仿宋" w:asciiTheme="minorEastAsia" w:hAnsiTheme="minorEastAsia"/>
          <w:b/>
          <w:kern w:val="0"/>
          <w:sz w:val="32"/>
          <w:szCs w:val="32"/>
        </w:rPr>
      </w:pPr>
    </w:p>
    <w:p w14:paraId="0D613FAC">
      <w:pPr>
        <w:jc w:val="center"/>
        <w:rPr>
          <w:rFonts w:cs="仿宋" w:asciiTheme="minorEastAsia" w:hAnsiTheme="minorEastAsia"/>
          <w:b/>
          <w:kern w:val="0"/>
          <w:sz w:val="32"/>
          <w:szCs w:val="32"/>
        </w:rPr>
      </w:pPr>
    </w:p>
    <w:p w14:paraId="2A2CFC1F">
      <w:pPr>
        <w:jc w:val="center"/>
        <w:rPr>
          <w:rFonts w:cs="仿宋" w:asciiTheme="minorEastAsia" w:hAnsiTheme="minorEastAsia"/>
          <w:b/>
          <w:kern w:val="0"/>
          <w:sz w:val="32"/>
          <w:szCs w:val="32"/>
        </w:rPr>
      </w:pPr>
    </w:p>
    <w:p w14:paraId="5B0710CE">
      <w:pPr>
        <w:jc w:val="center"/>
        <w:rPr>
          <w:rFonts w:cs="仿宋" w:asciiTheme="minorEastAsia" w:hAnsiTheme="minorEastAsia"/>
          <w:b/>
          <w:kern w:val="0"/>
          <w:sz w:val="32"/>
          <w:szCs w:val="32"/>
        </w:rPr>
      </w:pPr>
    </w:p>
    <w:p w14:paraId="6E290B88">
      <w:pPr>
        <w:jc w:val="center"/>
        <w:rPr>
          <w:rFonts w:cs="仿宋" w:asciiTheme="minorEastAsia" w:hAnsiTheme="minorEastAsia"/>
          <w:b/>
          <w:kern w:val="0"/>
          <w:sz w:val="32"/>
          <w:szCs w:val="32"/>
        </w:rPr>
      </w:pPr>
    </w:p>
    <w:p w14:paraId="647FED0A">
      <w:pPr>
        <w:jc w:val="center"/>
        <w:rPr>
          <w:rFonts w:cs="仿宋" w:asciiTheme="minorEastAsia" w:hAnsiTheme="minorEastAsia"/>
          <w:b/>
          <w:kern w:val="0"/>
          <w:sz w:val="32"/>
          <w:szCs w:val="32"/>
        </w:rPr>
      </w:pPr>
    </w:p>
    <w:p w14:paraId="54B1CE1E">
      <w:pPr>
        <w:jc w:val="center"/>
        <w:rPr>
          <w:rFonts w:cs="仿宋" w:asciiTheme="minorEastAsia" w:hAnsiTheme="minorEastAsia"/>
          <w:b/>
          <w:kern w:val="0"/>
          <w:sz w:val="32"/>
          <w:szCs w:val="32"/>
        </w:rPr>
      </w:pPr>
    </w:p>
    <w:p w14:paraId="19EE24A9">
      <w:pPr>
        <w:jc w:val="center"/>
        <w:rPr>
          <w:rFonts w:cs="仿宋" w:asciiTheme="minorEastAsia" w:hAnsiTheme="minorEastAsia"/>
          <w:b/>
          <w:kern w:val="0"/>
          <w:sz w:val="32"/>
          <w:szCs w:val="32"/>
        </w:rPr>
      </w:pPr>
    </w:p>
    <w:p w14:paraId="67064A2E">
      <w:pPr>
        <w:jc w:val="center"/>
        <w:rPr>
          <w:rFonts w:cs="仿宋" w:asciiTheme="minorEastAsia" w:hAnsiTheme="minorEastAsia"/>
          <w:b/>
          <w:kern w:val="0"/>
          <w:sz w:val="32"/>
          <w:szCs w:val="32"/>
        </w:rPr>
      </w:pPr>
    </w:p>
    <w:p w14:paraId="3C6855F5">
      <w:pPr>
        <w:jc w:val="center"/>
        <w:rPr>
          <w:rFonts w:cs="仿宋" w:asciiTheme="minorEastAsia" w:hAnsiTheme="minorEastAsia"/>
          <w:b/>
          <w:kern w:val="0"/>
          <w:sz w:val="32"/>
          <w:szCs w:val="32"/>
        </w:rPr>
      </w:pPr>
    </w:p>
    <w:p w14:paraId="736B03A7">
      <w:pPr>
        <w:jc w:val="center"/>
        <w:rPr>
          <w:rFonts w:cs="仿宋" w:asciiTheme="minorEastAsia" w:hAnsiTheme="minorEastAsia"/>
          <w:b/>
          <w:kern w:val="0"/>
          <w:sz w:val="32"/>
          <w:szCs w:val="32"/>
        </w:rPr>
      </w:pPr>
    </w:p>
    <w:p w14:paraId="6EB668CB">
      <w:pPr>
        <w:jc w:val="center"/>
        <w:rPr>
          <w:rFonts w:cs="仿宋" w:asciiTheme="minorEastAsia" w:hAnsiTheme="minorEastAsia"/>
          <w:b/>
          <w:kern w:val="0"/>
          <w:sz w:val="32"/>
          <w:szCs w:val="32"/>
        </w:rPr>
      </w:pPr>
    </w:p>
    <w:p w14:paraId="27258C0D">
      <w:pPr>
        <w:jc w:val="center"/>
        <w:rPr>
          <w:rFonts w:cs="仿宋" w:asciiTheme="minorEastAsia" w:hAnsiTheme="minorEastAsia"/>
          <w:b/>
          <w:kern w:val="0"/>
          <w:sz w:val="32"/>
          <w:szCs w:val="32"/>
        </w:rPr>
      </w:pPr>
    </w:p>
    <w:p w14:paraId="53B3E44F">
      <w:pPr>
        <w:jc w:val="center"/>
        <w:rPr>
          <w:rFonts w:cs="仿宋" w:asciiTheme="minorEastAsia" w:hAnsiTheme="minorEastAsia"/>
          <w:b/>
          <w:kern w:val="0"/>
          <w:sz w:val="32"/>
          <w:szCs w:val="32"/>
        </w:rPr>
      </w:pPr>
    </w:p>
    <w:p w14:paraId="1443B9EC">
      <w:pPr>
        <w:jc w:val="center"/>
        <w:rPr>
          <w:rFonts w:cs="仿宋" w:asciiTheme="minorEastAsia" w:hAnsiTheme="minorEastAsia"/>
          <w:b/>
          <w:kern w:val="0"/>
          <w:sz w:val="32"/>
          <w:szCs w:val="32"/>
        </w:rPr>
      </w:pPr>
    </w:p>
    <w:p w14:paraId="571EAD2E">
      <w:pPr>
        <w:jc w:val="center"/>
        <w:rPr>
          <w:rFonts w:cs="仿宋" w:asciiTheme="minorEastAsia" w:hAnsiTheme="minorEastAsia"/>
          <w:b/>
          <w:kern w:val="0"/>
          <w:sz w:val="32"/>
          <w:szCs w:val="32"/>
        </w:rPr>
      </w:pPr>
    </w:p>
    <w:p w14:paraId="562C9C91">
      <w:pPr>
        <w:jc w:val="center"/>
        <w:rPr>
          <w:rFonts w:cs="仿宋" w:asciiTheme="minorEastAsia" w:hAnsiTheme="minorEastAsia"/>
          <w:b/>
          <w:kern w:val="0"/>
          <w:sz w:val="32"/>
          <w:szCs w:val="32"/>
        </w:rPr>
      </w:pPr>
    </w:p>
    <w:p w14:paraId="328E8463">
      <w:pPr>
        <w:jc w:val="center"/>
        <w:rPr>
          <w:rFonts w:cs="仿宋" w:asciiTheme="minorEastAsia" w:hAnsiTheme="minorEastAsia"/>
          <w:b/>
          <w:kern w:val="0"/>
          <w:sz w:val="32"/>
          <w:szCs w:val="32"/>
        </w:rPr>
      </w:pPr>
    </w:p>
    <w:p w14:paraId="0809210C">
      <w:pPr>
        <w:jc w:val="center"/>
        <w:rPr>
          <w:rFonts w:cs="仿宋" w:asciiTheme="minorEastAsia" w:hAnsiTheme="minorEastAsia"/>
          <w:b/>
          <w:kern w:val="0"/>
          <w:sz w:val="32"/>
          <w:szCs w:val="32"/>
        </w:rPr>
      </w:pPr>
    </w:p>
    <w:p w14:paraId="26736393">
      <w:pPr>
        <w:jc w:val="center"/>
        <w:rPr>
          <w:rFonts w:cs="仿宋" w:asciiTheme="minorEastAsia" w:hAnsiTheme="minorEastAsia"/>
          <w:b/>
          <w:kern w:val="0"/>
          <w:sz w:val="32"/>
          <w:szCs w:val="32"/>
        </w:rPr>
      </w:pPr>
    </w:p>
    <w:p w14:paraId="4E282E75">
      <w:pPr>
        <w:jc w:val="center"/>
        <w:rPr>
          <w:rFonts w:cs="仿宋" w:asciiTheme="minorEastAsia" w:hAnsiTheme="minorEastAsia"/>
          <w:b/>
          <w:kern w:val="0"/>
          <w:sz w:val="32"/>
          <w:szCs w:val="32"/>
        </w:rPr>
      </w:pPr>
    </w:p>
    <w:p w14:paraId="54322036">
      <w:pPr>
        <w:jc w:val="center"/>
        <w:rPr>
          <w:rFonts w:cs="仿宋" w:asciiTheme="minorEastAsia" w:hAnsiTheme="minorEastAsia"/>
          <w:b/>
          <w:kern w:val="0"/>
          <w:sz w:val="32"/>
          <w:szCs w:val="32"/>
        </w:rPr>
      </w:pPr>
    </w:p>
    <w:p w14:paraId="778DA34F">
      <w:pPr>
        <w:jc w:val="center"/>
        <w:rPr>
          <w:rFonts w:cs="仿宋" w:asciiTheme="minorEastAsia" w:hAnsiTheme="minorEastAsia"/>
          <w:b/>
          <w:kern w:val="0"/>
          <w:sz w:val="32"/>
          <w:szCs w:val="32"/>
        </w:rPr>
      </w:pPr>
    </w:p>
    <w:p w14:paraId="27E13AE7">
      <w:pPr>
        <w:jc w:val="center"/>
        <w:rPr>
          <w:rFonts w:cs="仿宋" w:asciiTheme="minorEastAsia" w:hAnsiTheme="minorEastAsia"/>
          <w:b/>
          <w:kern w:val="0"/>
          <w:sz w:val="32"/>
          <w:szCs w:val="32"/>
        </w:rPr>
      </w:pPr>
    </w:p>
    <w:p w14:paraId="146F57A2">
      <w:pPr>
        <w:jc w:val="center"/>
        <w:rPr>
          <w:rFonts w:cs="仿宋" w:asciiTheme="minorEastAsia" w:hAnsiTheme="minorEastAsia"/>
          <w:b/>
          <w:kern w:val="0"/>
          <w:sz w:val="32"/>
          <w:szCs w:val="32"/>
        </w:rPr>
      </w:pPr>
    </w:p>
    <w:p w14:paraId="6380720E">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651529A4">
      <w:pPr>
        <w:snapToGrid w:val="0"/>
        <w:spacing w:line="360" w:lineRule="auto"/>
        <w:rPr>
          <w:rFonts w:cs="仿宋" w:asciiTheme="minorEastAsia" w:hAnsiTheme="minorEastAsia"/>
          <w:sz w:val="24"/>
        </w:rPr>
      </w:pPr>
    </w:p>
    <w:p w14:paraId="5CF6107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79015E1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790DF7A1">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602AB2F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4073875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238F416F">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4E17D41B">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0895AC55">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1F4BDB25">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50DAF386">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116081DE">
      <w:pPr>
        <w:autoSpaceDE w:val="0"/>
        <w:autoSpaceDN w:val="0"/>
        <w:spacing w:line="360" w:lineRule="auto"/>
        <w:ind w:left="2"/>
        <w:jc w:val="left"/>
        <w:rPr>
          <w:rFonts w:cs="仿宋" w:asciiTheme="minorEastAsia" w:hAnsiTheme="minorEastAsia"/>
          <w:kern w:val="0"/>
          <w:sz w:val="24"/>
          <w:lang w:val="zh-CN"/>
        </w:rPr>
      </w:pPr>
    </w:p>
    <w:p w14:paraId="79C342EA">
      <w:pPr>
        <w:autoSpaceDE w:val="0"/>
        <w:autoSpaceDN w:val="0"/>
        <w:spacing w:line="360" w:lineRule="auto"/>
        <w:ind w:left="2"/>
        <w:jc w:val="left"/>
        <w:rPr>
          <w:rFonts w:cs="仿宋" w:asciiTheme="minorEastAsia" w:hAnsiTheme="minorEastAsia"/>
          <w:kern w:val="0"/>
          <w:sz w:val="24"/>
          <w:lang w:val="zh-CN"/>
        </w:rPr>
      </w:pPr>
    </w:p>
    <w:p w14:paraId="4CB7CCDE">
      <w:pPr>
        <w:autoSpaceDE w:val="0"/>
        <w:autoSpaceDN w:val="0"/>
        <w:spacing w:line="360" w:lineRule="auto"/>
        <w:ind w:left="2"/>
        <w:jc w:val="left"/>
        <w:rPr>
          <w:rFonts w:cs="仿宋" w:asciiTheme="minorEastAsia" w:hAnsiTheme="minorEastAsia"/>
          <w:kern w:val="0"/>
          <w:sz w:val="24"/>
          <w:lang w:val="zh-CN"/>
        </w:rPr>
      </w:pPr>
    </w:p>
    <w:p w14:paraId="7879C6C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640C5746">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69B5319D">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29B9E570">
      <w:pPr>
        <w:pStyle w:val="7"/>
        <w:sectPr>
          <w:pgSz w:w="11906" w:h="16838"/>
          <w:pgMar w:top="1276" w:right="1418" w:bottom="1247" w:left="1418" w:header="851" w:footer="992" w:gutter="0"/>
          <w:cols w:space="720" w:num="1"/>
          <w:titlePg/>
          <w:docGrid w:linePitch="312" w:charSpace="0"/>
        </w:sectPr>
      </w:pPr>
    </w:p>
    <w:p w14:paraId="0C4DF995">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123337DA">
      <w:pPr>
        <w:pStyle w:val="2"/>
        <w:rPr>
          <w:lang w:val="zh-CN"/>
        </w:rPr>
      </w:pPr>
    </w:p>
    <w:p w14:paraId="01D8D4B3">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250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8D4F59E">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18DA8464">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39CE36E4">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1F60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82EDB2">
            <w:pPr>
              <w:spacing w:line="360" w:lineRule="auto"/>
              <w:rPr>
                <w:rFonts w:ascii="宋体" w:hAnsi="宋体" w:eastAsia="宋体" w:cs="宋体"/>
                <w:b/>
                <w:kern w:val="0"/>
                <w:sz w:val="24"/>
              </w:rPr>
            </w:pPr>
          </w:p>
        </w:tc>
        <w:tc>
          <w:tcPr>
            <w:tcW w:w="2482" w:type="dxa"/>
          </w:tcPr>
          <w:p w14:paraId="137B8DA1">
            <w:pPr>
              <w:spacing w:line="360" w:lineRule="auto"/>
              <w:rPr>
                <w:rFonts w:ascii="宋体" w:hAnsi="宋体" w:eastAsia="宋体" w:cs="宋体"/>
                <w:b/>
                <w:kern w:val="0"/>
                <w:sz w:val="24"/>
              </w:rPr>
            </w:pPr>
          </w:p>
        </w:tc>
        <w:tc>
          <w:tcPr>
            <w:tcW w:w="2881" w:type="dxa"/>
          </w:tcPr>
          <w:p w14:paraId="2765079A">
            <w:pPr>
              <w:spacing w:line="360" w:lineRule="auto"/>
              <w:rPr>
                <w:rFonts w:ascii="宋体" w:hAnsi="宋体" w:eastAsia="宋体" w:cs="宋体"/>
                <w:b/>
                <w:kern w:val="0"/>
                <w:sz w:val="24"/>
              </w:rPr>
            </w:pPr>
          </w:p>
        </w:tc>
      </w:tr>
      <w:tr w14:paraId="47E3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BFC42F9">
            <w:pPr>
              <w:spacing w:line="360" w:lineRule="auto"/>
              <w:rPr>
                <w:rFonts w:ascii="宋体" w:hAnsi="宋体" w:eastAsia="宋体" w:cs="宋体"/>
                <w:b/>
                <w:kern w:val="0"/>
                <w:sz w:val="24"/>
              </w:rPr>
            </w:pPr>
          </w:p>
        </w:tc>
        <w:tc>
          <w:tcPr>
            <w:tcW w:w="2482" w:type="dxa"/>
          </w:tcPr>
          <w:p w14:paraId="559C9DF4">
            <w:pPr>
              <w:spacing w:line="360" w:lineRule="auto"/>
              <w:rPr>
                <w:rFonts w:ascii="宋体" w:hAnsi="宋体" w:eastAsia="宋体" w:cs="宋体"/>
                <w:b/>
                <w:kern w:val="0"/>
                <w:sz w:val="24"/>
              </w:rPr>
            </w:pPr>
          </w:p>
        </w:tc>
        <w:tc>
          <w:tcPr>
            <w:tcW w:w="2881" w:type="dxa"/>
          </w:tcPr>
          <w:p w14:paraId="2317F43D">
            <w:pPr>
              <w:spacing w:line="360" w:lineRule="auto"/>
              <w:rPr>
                <w:rFonts w:ascii="宋体" w:hAnsi="宋体" w:eastAsia="宋体" w:cs="宋体"/>
                <w:b/>
                <w:kern w:val="0"/>
                <w:sz w:val="24"/>
              </w:rPr>
            </w:pPr>
          </w:p>
        </w:tc>
      </w:tr>
      <w:tr w14:paraId="18AA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75A1AC8">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34103524">
            <w:pPr>
              <w:spacing w:line="360" w:lineRule="auto"/>
              <w:rPr>
                <w:rFonts w:ascii="宋体" w:hAnsi="宋体" w:eastAsia="宋体" w:cs="宋体"/>
                <w:b/>
                <w:kern w:val="0"/>
                <w:sz w:val="24"/>
              </w:rPr>
            </w:pPr>
          </w:p>
        </w:tc>
        <w:tc>
          <w:tcPr>
            <w:tcW w:w="2881" w:type="dxa"/>
          </w:tcPr>
          <w:p w14:paraId="4D749ACE">
            <w:pPr>
              <w:spacing w:line="360" w:lineRule="auto"/>
              <w:rPr>
                <w:rFonts w:ascii="宋体" w:hAnsi="宋体" w:eastAsia="宋体" w:cs="宋体"/>
                <w:b/>
                <w:kern w:val="0"/>
                <w:sz w:val="24"/>
              </w:rPr>
            </w:pPr>
          </w:p>
        </w:tc>
      </w:tr>
    </w:tbl>
    <w:p w14:paraId="7933ABB2">
      <w:pPr>
        <w:spacing w:line="360" w:lineRule="auto"/>
        <w:rPr>
          <w:rFonts w:ascii="宋体" w:hAnsi="宋体" w:eastAsia="宋体" w:cs="宋体"/>
          <w:kern w:val="0"/>
          <w:sz w:val="24"/>
        </w:rPr>
      </w:pPr>
    </w:p>
    <w:p w14:paraId="5FB96C81">
      <w:pPr>
        <w:spacing w:line="360" w:lineRule="auto"/>
        <w:rPr>
          <w:rFonts w:ascii="宋体" w:hAnsi="宋体" w:eastAsia="宋体" w:cs="宋体"/>
          <w:kern w:val="0"/>
          <w:sz w:val="24"/>
        </w:rPr>
      </w:pPr>
    </w:p>
    <w:p w14:paraId="4E4F1D93">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356D9AD">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949FB10">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6C7C4C48">
      <w:pPr>
        <w:spacing w:line="360" w:lineRule="auto"/>
        <w:rPr>
          <w:rFonts w:ascii="宋体" w:hAnsi="宋体" w:eastAsia="宋体" w:cs="宋体"/>
          <w:b/>
          <w:bCs/>
          <w:sz w:val="24"/>
        </w:rPr>
      </w:pPr>
    </w:p>
    <w:p w14:paraId="22A13315">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1A594A9">
      <w:pPr>
        <w:pStyle w:val="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52D4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2B8DB9A">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28DD09">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24D7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6A0E08F">
            <w:pPr>
              <w:spacing w:line="360" w:lineRule="auto"/>
              <w:rPr>
                <w:rFonts w:ascii="宋体" w:hAnsi="宋体" w:eastAsia="宋体" w:cs="宋体"/>
                <w:b/>
                <w:kern w:val="0"/>
                <w:sz w:val="24"/>
              </w:rPr>
            </w:pPr>
          </w:p>
        </w:tc>
        <w:tc>
          <w:tcPr>
            <w:tcW w:w="5387" w:type="dxa"/>
            <w:vAlign w:val="center"/>
          </w:tcPr>
          <w:p w14:paraId="65EBEDA3">
            <w:pPr>
              <w:spacing w:line="360" w:lineRule="auto"/>
              <w:rPr>
                <w:rFonts w:ascii="宋体" w:hAnsi="宋体" w:eastAsia="宋体" w:cs="宋体"/>
                <w:b/>
                <w:kern w:val="0"/>
                <w:sz w:val="24"/>
              </w:rPr>
            </w:pPr>
          </w:p>
        </w:tc>
      </w:tr>
      <w:tr w14:paraId="203F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D5EEA0E">
            <w:pPr>
              <w:spacing w:line="360" w:lineRule="auto"/>
              <w:rPr>
                <w:rFonts w:ascii="宋体" w:hAnsi="宋体" w:eastAsia="宋体" w:cs="宋体"/>
                <w:b/>
                <w:kern w:val="0"/>
                <w:sz w:val="24"/>
              </w:rPr>
            </w:pPr>
          </w:p>
        </w:tc>
        <w:tc>
          <w:tcPr>
            <w:tcW w:w="5387" w:type="dxa"/>
            <w:vAlign w:val="center"/>
          </w:tcPr>
          <w:p w14:paraId="73B763D8">
            <w:pPr>
              <w:spacing w:line="360" w:lineRule="auto"/>
              <w:rPr>
                <w:rFonts w:ascii="宋体" w:hAnsi="宋体" w:eastAsia="宋体" w:cs="宋体"/>
                <w:b/>
                <w:kern w:val="0"/>
                <w:sz w:val="24"/>
              </w:rPr>
            </w:pPr>
          </w:p>
        </w:tc>
      </w:tr>
      <w:tr w14:paraId="087A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B0D9EE5">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9550E9F">
            <w:pPr>
              <w:spacing w:line="360" w:lineRule="auto"/>
              <w:rPr>
                <w:rFonts w:ascii="宋体" w:hAnsi="宋体" w:eastAsia="宋体" w:cs="宋体"/>
                <w:b/>
                <w:kern w:val="0"/>
                <w:sz w:val="24"/>
              </w:rPr>
            </w:pPr>
          </w:p>
        </w:tc>
      </w:tr>
    </w:tbl>
    <w:p w14:paraId="61CADE5D">
      <w:pPr>
        <w:spacing w:line="360" w:lineRule="auto"/>
        <w:rPr>
          <w:rFonts w:ascii="宋体" w:hAnsi="宋体" w:eastAsia="宋体" w:cs="宋体"/>
          <w:kern w:val="0"/>
          <w:sz w:val="24"/>
        </w:rPr>
      </w:pPr>
    </w:p>
    <w:p w14:paraId="2B951DF4">
      <w:pPr>
        <w:spacing w:line="360" w:lineRule="auto"/>
        <w:rPr>
          <w:rFonts w:ascii="宋体" w:hAnsi="宋体" w:eastAsia="宋体" w:cs="宋体"/>
          <w:kern w:val="0"/>
          <w:sz w:val="24"/>
        </w:rPr>
      </w:pPr>
    </w:p>
    <w:p w14:paraId="2C06D9C6">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36413361">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2FCCE114">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892B8E3">
      <w:pPr>
        <w:spacing w:line="360" w:lineRule="auto"/>
        <w:rPr>
          <w:rFonts w:ascii="宋体" w:hAnsi="宋体" w:eastAsia="宋体" w:cs="宋体"/>
          <w:b/>
          <w:kern w:val="0"/>
          <w:sz w:val="24"/>
        </w:rPr>
      </w:pPr>
    </w:p>
    <w:p w14:paraId="1C301794">
      <w:pPr>
        <w:spacing w:line="360" w:lineRule="auto"/>
        <w:rPr>
          <w:rFonts w:ascii="宋体" w:hAnsi="宋体" w:eastAsia="宋体" w:cs="宋体"/>
          <w:b/>
          <w:kern w:val="0"/>
          <w:sz w:val="24"/>
        </w:rPr>
      </w:pPr>
    </w:p>
    <w:p w14:paraId="5F4E328A">
      <w:pPr>
        <w:spacing w:line="360" w:lineRule="auto"/>
        <w:rPr>
          <w:rFonts w:ascii="宋体" w:hAnsi="宋体" w:eastAsia="宋体" w:cs="宋体"/>
          <w:b/>
          <w:kern w:val="0"/>
          <w:sz w:val="24"/>
        </w:rPr>
      </w:pPr>
      <w:r>
        <w:rPr>
          <w:rFonts w:hint="eastAsia" w:ascii="宋体" w:hAnsi="宋体" w:eastAsia="宋体" w:cs="宋体"/>
          <w:b/>
          <w:kern w:val="0"/>
          <w:sz w:val="24"/>
        </w:rPr>
        <w:t>注：</w:t>
      </w:r>
    </w:p>
    <w:p w14:paraId="44B95FDB">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27FE846B">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5104ADB">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629E5A64">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5618D8B1">
      <w:pPr>
        <w:snapToGrid w:val="0"/>
        <w:spacing w:line="360" w:lineRule="auto"/>
        <w:rPr>
          <w:rFonts w:ascii="宋体" w:hAnsi="宋体" w:eastAsia="宋体" w:cs="宋体"/>
          <w:sz w:val="24"/>
        </w:rPr>
      </w:pPr>
    </w:p>
    <w:p w14:paraId="59784DA1">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0B1543FC">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2024年临江公司液体聚合氯化铝（PAC）采购项目</w:t>
      </w:r>
      <w:r>
        <w:rPr>
          <w:rFonts w:hint="eastAsia" w:cs="仿宋" w:asciiTheme="minorEastAsia" w:hAnsiTheme="minorEastAsia"/>
          <w:sz w:val="24"/>
          <w:u w:val="single"/>
        </w:rPr>
        <w:t>【项目</w:t>
      </w:r>
      <w:r>
        <w:rPr>
          <w:rFonts w:hint="eastAsia" w:cs="仿宋" w:asciiTheme="minorEastAsia" w:hAnsiTheme="minorEastAsia"/>
          <w:sz w:val="24"/>
          <w:highlight w:val="none"/>
          <w:u w:val="single"/>
        </w:rPr>
        <w:t>编号：</w:t>
      </w:r>
      <w:r>
        <w:rPr>
          <w:rFonts w:hint="eastAsia" w:cs="仿宋" w:asciiTheme="minorEastAsia" w:hAnsiTheme="minorEastAsia"/>
          <w:sz w:val="24"/>
          <w:highlight w:val="none"/>
          <w:u w:val="single"/>
          <w:lang w:val="en-US" w:eastAsia="zh-CN"/>
        </w:rPr>
        <w:t>202408031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sz w:val="24"/>
        </w:rPr>
        <w:t>活动，并作如下承诺：</w:t>
      </w:r>
    </w:p>
    <w:p w14:paraId="46C62405">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14:paraId="59F0F99E">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6F983714">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7D970B91">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0DB928A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06DEC581">
      <w:pPr>
        <w:snapToGrid w:val="0"/>
        <w:spacing w:line="360" w:lineRule="auto"/>
        <w:rPr>
          <w:rFonts w:ascii="宋体" w:hAnsi="宋体" w:eastAsia="宋体" w:cs="宋体"/>
          <w:sz w:val="24"/>
        </w:rPr>
      </w:pPr>
    </w:p>
    <w:p w14:paraId="69146F78">
      <w:pPr>
        <w:snapToGrid w:val="0"/>
        <w:spacing w:line="360" w:lineRule="auto"/>
        <w:rPr>
          <w:rFonts w:ascii="宋体" w:hAnsi="宋体" w:eastAsia="宋体" w:cs="宋体"/>
          <w:sz w:val="24"/>
        </w:rPr>
      </w:pPr>
    </w:p>
    <w:p w14:paraId="36FE164E">
      <w:pPr>
        <w:snapToGrid w:val="0"/>
        <w:spacing w:line="360" w:lineRule="auto"/>
        <w:rPr>
          <w:rFonts w:ascii="宋体" w:hAnsi="宋体" w:eastAsia="宋体" w:cs="宋体"/>
          <w:sz w:val="24"/>
        </w:rPr>
      </w:pPr>
    </w:p>
    <w:p w14:paraId="2490137E">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5FB89447">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73736F9F">
      <w:pPr>
        <w:spacing w:line="360" w:lineRule="auto"/>
        <w:jc w:val="center"/>
        <w:outlineLvl w:val="0"/>
        <w:rPr>
          <w:rFonts w:cs="仿宋" w:asciiTheme="minorEastAsia" w:hAnsiTheme="minorEastAsia"/>
          <w:b/>
          <w:kern w:val="0"/>
          <w:sz w:val="36"/>
          <w:szCs w:val="36"/>
        </w:rPr>
      </w:pPr>
    </w:p>
    <w:p w14:paraId="77F08197">
      <w:pPr>
        <w:spacing w:line="360" w:lineRule="auto"/>
        <w:jc w:val="center"/>
        <w:outlineLvl w:val="0"/>
        <w:rPr>
          <w:rFonts w:cs="仿宋" w:asciiTheme="minorEastAsia" w:hAnsiTheme="minorEastAsia"/>
          <w:b/>
          <w:kern w:val="0"/>
          <w:sz w:val="36"/>
          <w:szCs w:val="36"/>
        </w:rPr>
      </w:pPr>
    </w:p>
    <w:p w14:paraId="572AB35E">
      <w:pPr>
        <w:spacing w:line="360" w:lineRule="auto"/>
        <w:jc w:val="center"/>
        <w:outlineLvl w:val="0"/>
        <w:rPr>
          <w:rFonts w:cs="仿宋" w:asciiTheme="minorEastAsia" w:hAnsiTheme="minorEastAsia"/>
          <w:b/>
          <w:kern w:val="0"/>
          <w:sz w:val="36"/>
          <w:szCs w:val="36"/>
        </w:rPr>
      </w:pPr>
    </w:p>
    <w:p w14:paraId="043CB105">
      <w:pPr>
        <w:spacing w:line="360" w:lineRule="auto"/>
        <w:jc w:val="center"/>
        <w:outlineLvl w:val="0"/>
        <w:rPr>
          <w:rFonts w:cs="仿宋" w:asciiTheme="minorEastAsia" w:hAnsiTheme="minorEastAsia"/>
          <w:b/>
          <w:kern w:val="0"/>
          <w:sz w:val="36"/>
          <w:szCs w:val="36"/>
        </w:rPr>
      </w:pPr>
    </w:p>
    <w:p w14:paraId="19C38943">
      <w:pPr>
        <w:spacing w:line="360" w:lineRule="auto"/>
        <w:jc w:val="center"/>
        <w:outlineLvl w:val="0"/>
        <w:rPr>
          <w:rFonts w:cs="仿宋" w:asciiTheme="minorEastAsia" w:hAnsiTheme="minorEastAsia"/>
          <w:b/>
          <w:kern w:val="0"/>
          <w:sz w:val="36"/>
          <w:szCs w:val="36"/>
        </w:rPr>
      </w:pPr>
    </w:p>
    <w:p w14:paraId="7D3FB33C">
      <w:pPr>
        <w:spacing w:line="360" w:lineRule="auto"/>
        <w:jc w:val="center"/>
        <w:outlineLvl w:val="0"/>
        <w:rPr>
          <w:rFonts w:cs="仿宋" w:asciiTheme="minorEastAsia" w:hAnsiTheme="minorEastAsia"/>
          <w:b/>
          <w:kern w:val="0"/>
          <w:sz w:val="36"/>
          <w:szCs w:val="36"/>
        </w:rPr>
      </w:pPr>
    </w:p>
    <w:p w14:paraId="503BE8F5">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559A2EA8">
      <w:pPr>
        <w:pStyle w:val="5"/>
        <w:jc w:val="center"/>
        <w:rPr>
          <w:sz w:val="32"/>
          <w:szCs w:val="32"/>
        </w:rPr>
      </w:pPr>
      <w:r>
        <w:rPr>
          <w:rFonts w:hint="eastAsia"/>
          <w:sz w:val="32"/>
          <w:szCs w:val="32"/>
        </w:rPr>
        <w:t>一 、 报价函</w:t>
      </w:r>
    </w:p>
    <w:p w14:paraId="6026D725">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4E27D0E">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2024年临江公司液体聚合氯化铝（PAC）采购项目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val="en-US" w:eastAsia="zh-CN"/>
        </w:rPr>
        <w:t>202408031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5DC4A653">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B47B7FA">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340ABFE">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02FDCB8B">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11718E61">
      <w:pPr>
        <w:pStyle w:val="7"/>
        <w:ind w:firstLine="480" w:firstLineChars="200"/>
        <w:jc w:val="left"/>
        <w:rPr>
          <w:rFonts w:hAnsi="宋体" w:cs="宋体"/>
        </w:rPr>
      </w:pPr>
    </w:p>
    <w:p w14:paraId="531B73AA">
      <w:pPr>
        <w:pStyle w:val="7"/>
        <w:ind w:firstLine="480" w:firstLineChars="200"/>
        <w:jc w:val="left"/>
        <w:rPr>
          <w:rFonts w:hAnsi="宋体" w:cs="宋体"/>
        </w:rPr>
      </w:pPr>
    </w:p>
    <w:p w14:paraId="0B1A35CD">
      <w:pPr>
        <w:pStyle w:val="7"/>
        <w:jc w:val="left"/>
        <w:rPr>
          <w:rFonts w:hAnsi="宋体" w:cs="宋体"/>
        </w:rPr>
      </w:pPr>
      <w:r>
        <w:rPr>
          <w:rFonts w:hint="eastAsia" w:hAnsi="宋体" w:cs="宋体"/>
        </w:rPr>
        <w:t>供应商名称：（盖单位公章）</w:t>
      </w:r>
    </w:p>
    <w:p w14:paraId="0891FF35">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08755554">
      <w:pPr>
        <w:pStyle w:val="7"/>
        <w:tabs>
          <w:tab w:val="left" w:pos="4101"/>
        </w:tabs>
        <w:jc w:val="left"/>
        <w:rPr>
          <w:rFonts w:hAnsi="宋体" w:cs="宋体"/>
        </w:rPr>
      </w:pPr>
      <w:r>
        <w:rPr>
          <w:rFonts w:hint="eastAsia" w:hAnsi="宋体" w:cs="宋体"/>
        </w:rPr>
        <w:t>地址：</w:t>
      </w:r>
    </w:p>
    <w:p w14:paraId="0C9826D5">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2ABA3C1D">
      <w:pPr>
        <w:pStyle w:val="7"/>
        <w:tabs>
          <w:tab w:val="left" w:pos="4101"/>
        </w:tabs>
        <w:jc w:val="left"/>
        <w:rPr>
          <w:rFonts w:hint="eastAsia" w:ascii="宋体" w:hAnsi="宋体" w:cs="宋体"/>
        </w:rPr>
        <w:sectPr>
          <w:pgSz w:w="11906" w:h="16838"/>
          <w:pgMar w:top="1440" w:right="1800" w:bottom="1440" w:left="1800" w:header="851" w:footer="992" w:gutter="0"/>
          <w:cols w:space="425" w:num="1"/>
          <w:docGrid w:type="lines" w:linePitch="312" w:charSpace="0"/>
        </w:sectPr>
      </w:pPr>
      <w:r>
        <w:rPr>
          <w:rFonts w:hint="eastAsia" w:ascii="宋体" w:hAnsi="宋体" w:cs="宋体"/>
        </w:rPr>
        <w:t>日 期 ： 年 月 日</w:t>
      </w:r>
    </w:p>
    <w:p w14:paraId="3BF2C15E">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8365387">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1B6EF4CA">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2024年临江公司液体聚合氯化铝（PAC）采购项目</w:t>
      </w:r>
      <w:r>
        <w:rPr>
          <w:rFonts w:hint="eastAsia" w:cs="仿宋" w:asciiTheme="minorEastAsia" w:hAnsiTheme="minorEastAsia"/>
          <w:sz w:val="24"/>
          <w:u w:val="single"/>
        </w:rPr>
        <w:t>【项目编</w:t>
      </w:r>
      <w:r>
        <w:rPr>
          <w:rFonts w:hint="eastAsia" w:cs="仿宋" w:asciiTheme="minorEastAsia" w:hAnsiTheme="minorEastAsia"/>
          <w:sz w:val="24"/>
          <w:highlight w:val="none"/>
          <w:u w:val="single"/>
        </w:rPr>
        <w:t>号：</w:t>
      </w:r>
      <w:r>
        <w:rPr>
          <w:rFonts w:hint="eastAsia" w:cs="仿宋" w:asciiTheme="minorEastAsia" w:hAnsiTheme="minorEastAsia"/>
          <w:sz w:val="24"/>
          <w:highlight w:val="none"/>
          <w:u w:val="single"/>
          <w:lang w:val="en-US" w:eastAsia="zh-CN"/>
        </w:rPr>
        <w:t>202408031</w:t>
      </w:r>
      <w:r>
        <w:rPr>
          <w:rFonts w:hint="eastAsia" w:cs="仿宋" w:asciiTheme="minorEastAsia" w:hAnsiTheme="minorEastAsia"/>
          <w:sz w:val="24"/>
          <w:highlight w:val="none"/>
          <w:u w:val="single"/>
        </w:rPr>
        <w:t>】</w:t>
      </w:r>
      <w:r>
        <w:rPr>
          <w:rFonts w:hint="eastAsia" w:cs="仿宋" w:asciiTheme="minorEastAsia" w:hAnsiTheme="minorEastAsia"/>
          <w:sz w:val="24"/>
          <w:highlight w:val="none"/>
        </w:rPr>
        <w:t>的</w:t>
      </w:r>
      <w:r>
        <w:rPr>
          <w:rFonts w:hint="eastAsia" w:cs="仿宋" w:asciiTheme="minorEastAsia" w:hAnsiTheme="minorEastAsia"/>
          <w:sz w:val="24"/>
        </w:rPr>
        <w:t>实施</w:t>
      </w:r>
      <w:r>
        <w:rPr>
          <w:rFonts w:hint="eastAsia" w:cs="仿宋" w:asciiTheme="minorEastAsia" w:hAnsiTheme="minorEastAsia"/>
          <w:kern w:val="0"/>
          <w:sz w:val="24"/>
          <w:lang w:val="zh-CN"/>
        </w:rPr>
        <w:t>。</w:t>
      </w:r>
    </w:p>
    <w:p w14:paraId="1DE6FDFF">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613" w:type="dxa"/>
        <w:tblInd w:w="1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5"/>
        <w:gridCol w:w="1228"/>
        <w:gridCol w:w="1513"/>
        <w:gridCol w:w="6382"/>
        <w:gridCol w:w="641"/>
        <w:gridCol w:w="818"/>
        <w:gridCol w:w="764"/>
        <w:gridCol w:w="791"/>
        <w:gridCol w:w="791"/>
      </w:tblGrid>
      <w:tr w14:paraId="504D5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1CAB">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序号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55D2">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物资名称</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1C15">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推荐品牌</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21C7">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型号规格</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D605">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B863">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数量</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1DD0">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单价</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9177">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金额</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0EEE">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备注</w:t>
            </w:r>
          </w:p>
        </w:tc>
      </w:tr>
      <w:tr w14:paraId="3FA1B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7584">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46B3">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液体聚合氯化铝PAC</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11A9">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4966">
            <w:pPr>
              <w:jc w:val="both"/>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氧化铝Al2O3的质量分数≥10%，液体状态，其余参数要求不低于国标GB/T 22627-2022要求。</w:t>
            </w:r>
          </w:p>
          <w:p w14:paraId="730F2652">
            <w:pPr>
              <w:jc w:val="both"/>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包装形式：槽罐车</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CE6D">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吨</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E86B1">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170</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B740">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C456">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B9FB">
            <w:pPr>
              <w:jc w:val="center"/>
              <w:rPr>
                <w:rFonts w:hint="eastAsia" w:cs="仿宋" w:asciiTheme="minorEastAsia" w:hAnsiTheme="minorEastAsia"/>
                <w:b/>
                <w:sz w:val="24"/>
                <w:lang w:val="en-US" w:eastAsia="zh-CN"/>
              </w:rPr>
            </w:pPr>
          </w:p>
        </w:tc>
      </w:tr>
      <w:tr w14:paraId="232BF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C2FEF0">
            <w:pPr>
              <w:jc w:val="center"/>
              <w:rPr>
                <w:rFonts w:hint="eastAsia" w:cs="仿宋" w:asciiTheme="minorEastAsia" w:hAnsiTheme="minorEastAsia"/>
                <w:b/>
                <w:sz w:val="24"/>
                <w:lang w:val="en-US" w:eastAsia="zh-CN"/>
              </w:rPr>
            </w:pPr>
            <w:r>
              <w:rPr>
                <w:rFonts w:hint="eastAsia" w:cs="仿宋" w:asciiTheme="minorEastAsia" w:hAnsiTheme="minorEastAsia"/>
                <w:b/>
                <w:sz w:val="24"/>
              </w:rPr>
              <w:t>响应报价合计（小写）</w:t>
            </w:r>
          </w:p>
        </w:tc>
        <w:tc>
          <w:tcPr>
            <w:tcW w:w="101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F456C2">
            <w:pPr>
              <w:jc w:val="center"/>
              <w:rPr>
                <w:rFonts w:hint="eastAsia" w:cs="仿宋" w:asciiTheme="minorEastAsia" w:hAnsiTheme="minorEastAsia"/>
                <w:b/>
                <w:sz w:val="24"/>
                <w:lang w:val="en-US" w:eastAsia="zh-CN"/>
              </w:rPr>
            </w:pPr>
          </w:p>
        </w:tc>
      </w:tr>
      <w:tr w14:paraId="72887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A29EC2">
            <w:pPr>
              <w:jc w:val="center"/>
              <w:rPr>
                <w:rFonts w:hint="eastAsia" w:cs="仿宋" w:asciiTheme="minorEastAsia" w:hAnsiTheme="minorEastAsia"/>
                <w:b/>
                <w:sz w:val="24"/>
                <w:lang w:val="en-US" w:eastAsia="zh-CN"/>
              </w:rPr>
            </w:pPr>
            <w:r>
              <w:rPr>
                <w:rFonts w:hint="eastAsia" w:cs="仿宋" w:asciiTheme="minorEastAsia" w:hAnsiTheme="minorEastAsia"/>
                <w:b/>
                <w:sz w:val="24"/>
              </w:rPr>
              <w:t>响应报价合计（</w:t>
            </w:r>
            <w:r>
              <w:rPr>
                <w:rFonts w:hint="eastAsia" w:cs="仿宋" w:asciiTheme="minorEastAsia" w:hAnsiTheme="minorEastAsia"/>
                <w:b/>
                <w:sz w:val="24"/>
                <w:lang w:val="en-US" w:eastAsia="zh-CN"/>
              </w:rPr>
              <w:t>大</w:t>
            </w:r>
            <w:r>
              <w:rPr>
                <w:rFonts w:hint="eastAsia" w:cs="仿宋" w:asciiTheme="minorEastAsia" w:hAnsiTheme="minorEastAsia"/>
                <w:b/>
                <w:sz w:val="24"/>
              </w:rPr>
              <w:t>写）</w:t>
            </w:r>
          </w:p>
        </w:tc>
        <w:tc>
          <w:tcPr>
            <w:tcW w:w="101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0857EF">
            <w:pPr>
              <w:jc w:val="center"/>
              <w:rPr>
                <w:rFonts w:hint="eastAsia" w:cs="仿宋" w:asciiTheme="minorEastAsia" w:hAnsiTheme="minorEastAsia"/>
                <w:b/>
                <w:sz w:val="24"/>
                <w:lang w:val="en-US" w:eastAsia="zh-CN"/>
              </w:rPr>
            </w:pPr>
          </w:p>
        </w:tc>
      </w:tr>
      <w:tr w14:paraId="06B17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FDDC64">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税率</w:t>
            </w:r>
          </w:p>
        </w:tc>
        <w:tc>
          <w:tcPr>
            <w:tcW w:w="101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DDD291">
            <w:pPr>
              <w:jc w:val="center"/>
              <w:rPr>
                <w:rFonts w:hint="eastAsia" w:cs="仿宋" w:asciiTheme="minorEastAsia" w:hAnsiTheme="minorEastAsia"/>
                <w:b/>
                <w:sz w:val="24"/>
                <w:lang w:val="en-US" w:eastAsia="zh-CN"/>
              </w:rPr>
            </w:pPr>
          </w:p>
        </w:tc>
      </w:tr>
    </w:tbl>
    <w:p w14:paraId="71CCB0E0">
      <w:pPr>
        <w:snapToGrid w:val="0"/>
        <w:spacing w:line="360" w:lineRule="auto"/>
        <w:ind w:left="480"/>
        <w:rPr>
          <w:rFonts w:hint="eastAsia" w:cs="仿宋" w:asciiTheme="minorEastAsia" w:hAnsiTheme="minorEastAsia"/>
          <w:b/>
          <w:kern w:val="0"/>
          <w:sz w:val="24"/>
          <w:lang w:val="zh-CN"/>
        </w:rPr>
      </w:pPr>
    </w:p>
    <w:p w14:paraId="759FADE7">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0D8D703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5B290327">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6A39F291">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3219C32A">
      <w:pPr>
        <w:sectPr>
          <w:pgSz w:w="16838" w:h="11906" w:orient="landscape"/>
          <w:pgMar w:top="1803" w:right="1440" w:bottom="1803" w:left="1440" w:header="851" w:footer="992" w:gutter="0"/>
          <w:cols w:space="0" w:num="1"/>
          <w:docGrid w:type="lines" w:linePitch="319" w:charSpace="0"/>
        </w:sectPr>
      </w:pPr>
    </w:p>
    <w:p w14:paraId="76097B67">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1B10E818">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14:paraId="467963DE">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7D738F8D">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19C90B04">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057E7882">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F919E5B">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4910F5E">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0C0E3841">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5A0F0C4F">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1156CDB">
      <w:pPr>
        <w:snapToGrid w:val="0"/>
        <w:spacing w:line="360" w:lineRule="auto"/>
        <w:rPr>
          <w:rFonts w:ascii="宋体" w:hAnsi="宋体" w:cs="宋体"/>
          <w:bCs/>
          <w:sz w:val="24"/>
        </w:rPr>
      </w:pPr>
      <w:r>
        <w:rPr>
          <w:rFonts w:hint="eastAsia" w:ascii="宋体" w:hAnsi="宋体" w:cs="宋体"/>
          <w:bCs/>
          <w:sz w:val="24"/>
        </w:rPr>
        <w:t>二、质疑项目基本情况</w:t>
      </w:r>
    </w:p>
    <w:p w14:paraId="3F096890">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47F1F87E">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239BB663">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784D364C">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26D2069">
      <w:pPr>
        <w:snapToGrid w:val="0"/>
        <w:spacing w:line="360" w:lineRule="auto"/>
        <w:rPr>
          <w:rFonts w:ascii="宋体" w:hAnsi="宋体" w:cs="宋体"/>
          <w:bCs/>
          <w:sz w:val="24"/>
        </w:rPr>
      </w:pPr>
      <w:r>
        <w:rPr>
          <w:rFonts w:hint="eastAsia" w:ascii="宋体" w:hAnsi="宋体" w:cs="宋体"/>
          <w:bCs/>
          <w:sz w:val="24"/>
        </w:rPr>
        <w:t>三、质疑事项具体内容</w:t>
      </w:r>
    </w:p>
    <w:p w14:paraId="241EB1FF">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50084473">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3AB9855">
      <w:pPr>
        <w:snapToGrid w:val="0"/>
        <w:spacing w:line="360" w:lineRule="auto"/>
        <w:rPr>
          <w:rFonts w:ascii="宋体" w:hAnsi="宋体" w:cs="宋体"/>
          <w:sz w:val="24"/>
        </w:rPr>
      </w:pPr>
      <w:r>
        <w:rPr>
          <w:rFonts w:hint="eastAsia" w:ascii="宋体" w:hAnsi="宋体" w:cs="宋体"/>
          <w:sz w:val="24"/>
          <w:u w:val="dotted"/>
        </w:rPr>
        <w:t xml:space="preserve">                                                       </w:t>
      </w:r>
    </w:p>
    <w:p w14:paraId="2FAE0C55">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7C5CC06D">
      <w:pPr>
        <w:snapToGrid w:val="0"/>
        <w:spacing w:line="360" w:lineRule="auto"/>
        <w:rPr>
          <w:rFonts w:ascii="宋体" w:hAnsi="宋体" w:cs="宋体"/>
          <w:sz w:val="24"/>
          <w:u w:val="dotted"/>
        </w:rPr>
      </w:pPr>
      <w:r>
        <w:rPr>
          <w:rFonts w:hint="eastAsia" w:ascii="宋体" w:hAnsi="宋体" w:cs="宋体"/>
          <w:sz w:val="24"/>
          <w:u w:val="dotted"/>
        </w:rPr>
        <w:t xml:space="preserve">                                                     </w:t>
      </w:r>
    </w:p>
    <w:p w14:paraId="01BE8D30">
      <w:pPr>
        <w:snapToGrid w:val="0"/>
        <w:spacing w:line="360" w:lineRule="auto"/>
        <w:rPr>
          <w:rFonts w:ascii="宋体" w:hAnsi="宋体" w:cs="宋体"/>
          <w:sz w:val="24"/>
          <w:u w:val="dotted"/>
        </w:rPr>
      </w:pPr>
      <w:r>
        <w:rPr>
          <w:rFonts w:hint="eastAsia" w:ascii="宋体" w:hAnsi="宋体" w:cs="宋体"/>
          <w:sz w:val="24"/>
        </w:rPr>
        <w:t>质疑事项2</w:t>
      </w:r>
    </w:p>
    <w:p w14:paraId="66566D46">
      <w:pPr>
        <w:snapToGrid w:val="0"/>
        <w:spacing w:line="360" w:lineRule="auto"/>
        <w:rPr>
          <w:rFonts w:ascii="宋体" w:hAnsi="宋体" w:cs="宋体"/>
          <w:sz w:val="24"/>
        </w:rPr>
      </w:pPr>
      <w:r>
        <w:rPr>
          <w:rFonts w:hint="eastAsia" w:ascii="宋体" w:hAnsi="宋体" w:cs="宋体"/>
          <w:sz w:val="24"/>
        </w:rPr>
        <w:t>……</w:t>
      </w:r>
    </w:p>
    <w:p w14:paraId="3F6257C2">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54D65A26">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47C2D870">
      <w:pPr>
        <w:spacing w:line="360" w:lineRule="auto"/>
        <w:rPr>
          <w:rFonts w:ascii="宋体" w:hAnsi="宋体" w:cs="宋体"/>
          <w:sz w:val="24"/>
        </w:rPr>
      </w:pPr>
      <w:r>
        <w:rPr>
          <w:rFonts w:hint="eastAsia" w:ascii="宋体" w:hAnsi="宋体" w:cs="宋体"/>
          <w:sz w:val="24"/>
        </w:rPr>
        <w:t xml:space="preserve">签字(签章)：                   公章：                      </w:t>
      </w:r>
    </w:p>
    <w:p w14:paraId="022D06EB">
      <w:pPr>
        <w:spacing w:line="360" w:lineRule="auto"/>
        <w:rPr>
          <w:rFonts w:ascii="宋体" w:hAnsi="宋体" w:cs="宋体"/>
          <w:sz w:val="24"/>
        </w:rPr>
      </w:pPr>
      <w:r>
        <w:rPr>
          <w:rFonts w:hint="eastAsia" w:ascii="宋体" w:hAnsi="宋体" w:cs="宋体"/>
          <w:sz w:val="24"/>
        </w:rPr>
        <w:t xml:space="preserve">日期：    </w:t>
      </w:r>
    </w:p>
    <w:p w14:paraId="6F4A7AEB">
      <w:pPr>
        <w:spacing w:line="360" w:lineRule="auto"/>
        <w:jc w:val="center"/>
        <w:rPr>
          <w:rFonts w:ascii="宋体" w:hAnsi="宋体" w:cs="宋体"/>
          <w:b/>
          <w:bCs/>
          <w:sz w:val="24"/>
        </w:rPr>
      </w:pPr>
    </w:p>
    <w:p w14:paraId="27C7646A">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5C2D7470">
      <w:pPr>
        <w:pStyle w:val="2"/>
      </w:pPr>
    </w:p>
    <w:p w14:paraId="1BF33E5C">
      <w:pPr>
        <w:spacing w:line="360" w:lineRule="auto"/>
        <w:rPr>
          <w:rFonts w:ascii="宋体" w:hAnsi="宋体" w:cs="宋体"/>
          <w:b/>
          <w:sz w:val="24"/>
        </w:rPr>
      </w:pPr>
      <w:r>
        <w:rPr>
          <w:rFonts w:hint="eastAsia" w:ascii="宋体" w:hAnsi="宋体" w:cs="宋体"/>
          <w:b/>
          <w:sz w:val="24"/>
        </w:rPr>
        <w:t>质疑函制作说明：</w:t>
      </w:r>
    </w:p>
    <w:p w14:paraId="6516295E">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5716A640">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5B3A58D8">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47ABE71D">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68CD90D">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1B7EC57D">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5E041A9D">
      <w:pPr>
        <w:widowControl/>
        <w:spacing w:line="360" w:lineRule="auto"/>
        <w:ind w:firstLine="600" w:firstLineChars="200"/>
        <w:jc w:val="left"/>
        <w:rPr>
          <w:rFonts w:ascii="宋体" w:hAnsi="宋体" w:cs="宋体"/>
          <w:sz w:val="30"/>
          <w:szCs w:val="30"/>
        </w:rPr>
      </w:pPr>
    </w:p>
    <w:p w14:paraId="4C1FC711">
      <w:pPr>
        <w:spacing w:line="360" w:lineRule="auto"/>
        <w:jc w:val="center"/>
        <w:rPr>
          <w:rFonts w:ascii="宋体" w:hAnsi="宋体" w:cs="宋体"/>
          <w:b/>
          <w:spacing w:val="6"/>
          <w:sz w:val="32"/>
          <w:szCs w:val="32"/>
        </w:rPr>
      </w:pPr>
    </w:p>
    <w:p w14:paraId="75244409">
      <w:pPr>
        <w:spacing w:line="360" w:lineRule="auto"/>
        <w:jc w:val="center"/>
        <w:rPr>
          <w:rFonts w:ascii="宋体" w:hAnsi="宋体" w:cs="宋体"/>
          <w:b/>
          <w:spacing w:val="6"/>
          <w:sz w:val="32"/>
          <w:szCs w:val="32"/>
        </w:rPr>
      </w:pPr>
    </w:p>
    <w:p w14:paraId="0FA41F24">
      <w:pPr>
        <w:spacing w:line="360" w:lineRule="auto"/>
        <w:jc w:val="center"/>
        <w:rPr>
          <w:rFonts w:ascii="宋体" w:hAnsi="宋体" w:cs="宋体"/>
          <w:b/>
          <w:spacing w:val="6"/>
          <w:sz w:val="32"/>
          <w:szCs w:val="32"/>
        </w:rPr>
      </w:pPr>
    </w:p>
    <w:p w14:paraId="169A0302">
      <w:pPr>
        <w:spacing w:line="360" w:lineRule="auto"/>
        <w:jc w:val="center"/>
        <w:rPr>
          <w:rFonts w:ascii="宋体" w:hAnsi="宋体" w:cs="宋体"/>
          <w:b/>
          <w:spacing w:val="6"/>
          <w:sz w:val="32"/>
          <w:szCs w:val="32"/>
        </w:rPr>
      </w:pPr>
    </w:p>
    <w:p w14:paraId="7AAB6652">
      <w:pPr>
        <w:spacing w:line="360" w:lineRule="auto"/>
        <w:jc w:val="center"/>
        <w:rPr>
          <w:rFonts w:ascii="宋体" w:hAnsi="宋体" w:cs="宋体"/>
          <w:b/>
          <w:spacing w:val="6"/>
          <w:sz w:val="32"/>
          <w:szCs w:val="32"/>
        </w:rPr>
      </w:pPr>
    </w:p>
    <w:p w14:paraId="040F4B5B">
      <w:pPr>
        <w:spacing w:line="360" w:lineRule="auto"/>
        <w:jc w:val="center"/>
        <w:rPr>
          <w:rFonts w:ascii="宋体" w:hAnsi="宋体" w:cs="宋体"/>
          <w:b/>
          <w:spacing w:val="6"/>
          <w:sz w:val="32"/>
          <w:szCs w:val="32"/>
        </w:rPr>
      </w:pPr>
    </w:p>
    <w:p w14:paraId="17A30627">
      <w:pPr>
        <w:spacing w:line="360" w:lineRule="auto"/>
        <w:jc w:val="center"/>
        <w:rPr>
          <w:rFonts w:ascii="宋体" w:hAnsi="宋体" w:cs="宋体"/>
          <w:b/>
          <w:spacing w:val="6"/>
          <w:sz w:val="32"/>
          <w:szCs w:val="32"/>
        </w:rPr>
      </w:pPr>
    </w:p>
    <w:p w14:paraId="4C87F6BE">
      <w:pPr>
        <w:spacing w:line="360" w:lineRule="auto"/>
        <w:jc w:val="center"/>
        <w:rPr>
          <w:rFonts w:ascii="宋体" w:hAnsi="宋体" w:cs="宋体"/>
          <w:b/>
          <w:spacing w:val="6"/>
          <w:sz w:val="32"/>
          <w:szCs w:val="32"/>
        </w:rPr>
      </w:pPr>
    </w:p>
    <w:p w14:paraId="097FC39D">
      <w:pPr>
        <w:spacing w:line="360" w:lineRule="auto"/>
        <w:jc w:val="center"/>
        <w:rPr>
          <w:rFonts w:ascii="宋体" w:hAnsi="宋体" w:cs="宋体"/>
          <w:b/>
          <w:spacing w:val="6"/>
          <w:sz w:val="32"/>
          <w:szCs w:val="32"/>
        </w:rPr>
      </w:pPr>
    </w:p>
    <w:p w14:paraId="19496359">
      <w:pPr>
        <w:spacing w:line="360" w:lineRule="auto"/>
        <w:jc w:val="center"/>
        <w:rPr>
          <w:rFonts w:ascii="宋体" w:hAnsi="宋体" w:cs="宋体"/>
          <w:b/>
          <w:spacing w:val="6"/>
          <w:sz w:val="32"/>
          <w:szCs w:val="32"/>
        </w:rPr>
      </w:pPr>
    </w:p>
    <w:p w14:paraId="5B21DC86">
      <w:pPr>
        <w:spacing w:line="360" w:lineRule="auto"/>
        <w:jc w:val="center"/>
        <w:rPr>
          <w:rFonts w:ascii="宋体" w:hAnsi="宋体" w:cs="宋体"/>
          <w:b/>
          <w:spacing w:val="6"/>
          <w:sz w:val="32"/>
          <w:szCs w:val="32"/>
        </w:rPr>
      </w:pPr>
    </w:p>
    <w:p w14:paraId="547A5B76">
      <w:pPr>
        <w:spacing w:line="360" w:lineRule="auto"/>
        <w:jc w:val="center"/>
        <w:rPr>
          <w:rFonts w:ascii="宋体" w:hAnsi="宋体" w:cs="宋体"/>
          <w:b/>
          <w:spacing w:val="6"/>
          <w:sz w:val="32"/>
          <w:szCs w:val="32"/>
        </w:rPr>
      </w:pPr>
    </w:p>
    <w:p w14:paraId="28ED38B4">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14:paraId="402D2A2E">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14:paraId="55C40384">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5E2FF347">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3BA6252A">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2024年临江公司液体聚合氯化铝（PAC）采购项目</w:t>
      </w:r>
      <w:r>
        <w:rPr>
          <w:rFonts w:hint="eastAsia" w:cs="仿宋" w:asciiTheme="minorEastAsia" w:hAnsiTheme="minorEastAsia"/>
          <w:sz w:val="24"/>
          <w:u w:val="single"/>
        </w:rPr>
        <w:t>【项</w:t>
      </w:r>
      <w:r>
        <w:rPr>
          <w:rFonts w:hint="eastAsia" w:cs="仿宋" w:asciiTheme="minorEastAsia" w:hAnsiTheme="minorEastAsia"/>
          <w:sz w:val="24"/>
          <w:highlight w:val="none"/>
          <w:u w:val="single"/>
        </w:rPr>
        <w:t>目编号：</w:t>
      </w:r>
      <w:r>
        <w:rPr>
          <w:rFonts w:hint="eastAsia" w:cs="仿宋" w:asciiTheme="minorEastAsia" w:hAnsiTheme="minorEastAsia"/>
          <w:sz w:val="24"/>
          <w:highlight w:val="none"/>
          <w:u w:val="single"/>
          <w:lang w:val="en-US" w:eastAsia="zh-CN"/>
        </w:rPr>
        <w:t>202408031</w:t>
      </w:r>
      <w:r>
        <w:rPr>
          <w:rFonts w:hint="eastAsia" w:cs="仿宋" w:asciiTheme="minorEastAsia" w:hAnsiTheme="minorEastAsia"/>
          <w:sz w:val="24"/>
          <w:highlight w:val="none"/>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1426FC84">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79E24843">
      <w:pPr>
        <w:spacing w:line="360" w:lineRule="auto"/>
        <w:ind w:firstLine="494"/>
        <w:rPr>
          <w:rFonts w:cs="仿宋" w:asciiTheme="minorEastAsia" w:hAnsiTheme="minorEastAsia"/>
          <w:sz w:val="24"/>
        </w:rPr>
      </w:pPr>
    </w:p>
    <w:p w14:paraId="54782B0C">
      <w:pPr>
        <w:spacing w:line="360" w:lineRule="auto"/>
        <w:ind w:firstLine="494"/>
        <w:rPr>
          <w:rFonts w:cs="仿宋" w:asciiTheme="minorEastAsia" w:hAnsiTheme="minorEastAsia"/>
          <w:sz w:val="24"/>
        </w:rPr>
      </w:pPr>
    </w:p>
    <w:p w14:paraId="78CEE622">
      <w:pPr>
        <w:spacing w:line="360" w:lineRule="auto"/>
        <w:ind w:firstLine="494"/>
        <w:rPr>
          <w:rFonts w:cs="仿宋" w:asciiTheme="minorEastAsia" w:hAnsiTheme="minorEastAsia"/>
          <w:sz w:val="24"/>
        </w:rPr>
      </w:pPr>
    </w:p>
    <w:p w14:paraId="4E43F966">
      <w:pPr>
        <w:spacing w:line="360" w:lineRule="auto"/>
        <w:ind w:firstLine="494"/>
        <w:rPr>
          <w:rFonts w:cs="仿宋" w:asciiTheme="minorEastAsia" w:hAnsiTheme="minorEastAsia"/>
          <w:sz w:val="24"/>
        </w:rPr>
      </w:pPr>
    </w:p>
    <w:p w14:paraId="7732E84D">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5433115D">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3DAD69D9">
      <w:pPr>
        <w:rPr>
          <w:rFonts w:cs="仿宋" w:asciiTheme="minorEastAsia" w:hAnsiTheme="minorEastAsia"/>
          <w:sz w:val="24"/>
        </w:rPr>
      </w:pPr>
      <w:r>
        <w:rPr>
          <w:rFonts w:hint="eastAsia" w:cs="仿宋" w:asciiTheme="minorEastAsia" w:hAnsiTheme="minorEastAsia"/>
          <w:b/>
          <w:bCs/>
          <w:sz w:val="24"/>
        </w:rPr>
        <w:t>附：</w:t>
      </w:r>
    </w:p>
    <w:p w14:paraId="6D4A81E0">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46F54956">
      <w:pPr>
        <w:autoSpaceDE w:val="0"/>
        <w:autoSpaceDN w:val="0"/>
        <w:jc w:val="center"/>
        <w:rPr>
          <w:rFonts w:cs="仿宋" w:asciiTheme="minorEastAsia" w:hAnsiTheme="minorEastAsia"/>
          <w:b/>
          <w:spacing w:val="6"/>
          <w:sz w:val="32"/>
          <w:szCs w:val="32"/>
        </w:rPr>
      </w:pPr>
    </w:p>
    <w:p w14:paraId="4CCCEA92">
      <w:pPr>
        <w:autoSpaceDE w:val="0"/>
        <w:autoSpaceDN w:val="0"/>
        <w:jc w:val="center"/>
        <w:rPr>
          <w:rFonts w:cs="仿宋" w:asciiTheme="minorEastAsia" w:hAnsiTheme="minorEastAsia"/>
          <w:b/>
          <w:spacing w:val="6"/>
          <w:sz w:val="32"/>
          <w:szCs w:val="32"/>
        </w:rPr>
      </w:pPr>
    </w:p>
    <w:p w14:paraId="05D02617">
      <w:pPr>
        <w:autoSpaceDE w:val="0"/>
        <w:autoSpaceDN w:val="0"/>
        <w:jc w:val="center"/>
        <w:rPr>
          <w:rFonts w:cs="仿宋" w:asciiTheme="minorEastAsia" w:hAnsiTheme="minorEastAsia"/>
          <w:b/>
          <w:spacing w:val="6"/>
          <w:sz w:val="32"/>
          <w:szCs w:val="32"/>
        </w:rPr>
      </w:pPr>
    </w:p>
    <w:p w14:paraId="7D8D1F9B">
      <w:pPr>
        <w:autoSpaceDE w:val="0"/>
        <w:autoSpaceDN w:val="0"/>
        <w:jc w:val="center"/>
        <w:rPr>
          <w:rFonts w:cs="仿宋" w:asciiTheme="minorEastAsia" w:hAnsiTheme="minorEastAsia"/>
          <w:b/>
          <w:spacing w:val="6"/>
          <w:sz w:val="32"/>
          <w:szCs w:val="32"/>
        </w:rPr>
      </w:pPr>
    </w:p>
    <w:p w14:paraId="26CE2288">
      <w:pPr>
        <w:autoSpaceDE w:val="0"/>
        <w:autoSpaceDN w:val="0"/>
        <w:jc w:val="center"/>
        <w:rPr>
          <w:rFonts w:cs="仿宋" w:asciiTheme="minorEastAsia" w:hAnsiTheme="minorEastAsia"/>
          <w:b/>
          <w:spacing w:val="6"/>
          <w:sz w:val="32"/>
          <w:szCs w:val="32"/>
        </w:rPr>
      </w:pPr>
    </w:p>
    <w:p w14:paraId="2F2D4767">
      <w:pPr>
        <w:autoSpaceDE w:val="0"/>
        <w:autoSpaceDN w:val="0"/>
        <w:jc w:val="center"/>
        <w:rPr>
          <w:rFonts w:cs="仿宋" w:asciiTheme="minorEastAsia" w:hAnsiTheme="minorEastAsia"/>
          <w:b/>
          <w:spacing w:val="6"/>
          <w:sz w:val="32"/>
          <w:szCs w:val="32"/>
        </w:rPr>
      </w:pPr>
    </w:p>
    <w:p w14:paraId="54BB34FB">
      <w:pPr>
        <w:autoSpaceDE w:val="0"/>
        <w:autoSpaceDN w:val="0"/>
        <w:jc w:val="center"/>
        <w:rPr>
          <w:rFonts w:cs="仿宋" w:asciiTheme="minorEastAsia" w:hAnsiTheme="minorEastAsia"/>
          <w:b/>
          <w:spacing w:val="6"/>
          <w:sz w:val="32"/>
          <w:szCs w:val="32"/>
        </w:rPr>
      </w:pPr>
    </w:p>
    <w:p w14:paraId="44EA7C6C">
      <w:pPr>
        <w:autoSpaceDE w:val="0"/>
        <w:autoSpaceDN w:val="0"/>
        <w:jc w:val="center"/>
        <w:rPr>
          <w:rFonts w:cs="仿宋" w:asciiTheme="minorEastAsia" w:hAnsiTheme="minorEastAsia"/>
          <w:b/>
          <w:spacing w:val="6"/>
          <w:sz w:val="32"/>
          <w:szCs w:val="32"/>
        </w:rPr>
      </w:pPr>
    </w:p>
    <w:p w14:paraId="52D97487">
      <w:pPr>
        <w:autoSpaceDE w:val="0"/>
        <w:autoSpaceDN w:val="0"/>
        <w:rPr>
          <w:rFonts w:cs="仿宋" w:asciiTheme="minorEastAsia" w:hAnsiTheme="minorEastAsia"/>
          <w:b/>
          <w:spacing w:val="6"/>
          <w:sz w:val="32"/>
          <w:szCs w:val="32"/>
        </w:rPr>
      </w:pPr>
    </w:p>
    <w:p w14:paraId="284A82B3">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14:paraId="4C345AF1">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31B0B362">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31E2E268">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56B146DC">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2024年临江公司液体聚合氯化铝（PAC）采购项目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val="en-US" w:eastAsia="zh-CN"/>
        </w:rPr>
        <w:t>202408031</w:t>
      </w:r>
      <w:r>
        <w:rPr>
          <w:rFonts w:hint="eastAsia" w:cs="仿宋" w:asciiTheme="minorEastAsia" w:hAnsiTheme="minorEastAsia"/>
          <w:sz w:val="24"/>
          <w:highlight w:val="none"/>
          <w:u w:val="single"/>
        </w:rPr>
        <w:t>】</w:t>
      </w:r>
      <w:r>
        <w:rPr>
          <w:rFonts w:hint="eastAsia" w:cs="仿宋" w:asciiTheme="minorEastAsia" w:hAnsiTheme="minorEastAsia"/>
          <w:kern w:val="0"/>
          <w:sz w:val="24"/>
          <w:highlight w:val="none"/>
          <w:lang w:val="zh-CN"/>
        </w:rPr>
        <w:t>的</w:t>
      </w:r>
      <w:r>
        <w:rPr>
          <w:rFonts w:hint="eastAsia" w:cs="仿宋" w:asciiTheme="minorEastAsia" w:hAnsiTheme="minorEastAsia"/>
          <w:kern w:val="0"/>
          <w:sz w:val="24"/>
          <w:lang w:val="zh-CN"/>
        </w:rPr>
        <w:t>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6438BC4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1895A433">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76CFE16E">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7BFB4D9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049F2BC8">
      <w:pPr>
        <w:snapToGrid w:val="0"/>
        <w:spacing w:line="360" w:lineRule="auto"/>
        <w:ind w:firstLine="576"/>
        <w:rPr>
          <w:rFonts w:ascii="宋体" w:hAnsi="宋体" w:cs="宋体"/>
          <w:u w:val="single"/>
        </w:rPr>
      </w:pPr>
      <w:r>
        <w:rPr>
          <w:rFonts w:hint="eastAsia" w:ascii="宋体" w:hAnsi="宋体" w:cs="宋体"/>
          <w:u w:val="single"/>
        </w:rPr>
        <w:t xml:space="preserve">                                                                                </w:t>
      </w:r>
    </w:p>
    <w:p w14:paraId="471D33D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59E4A95B">
      <w:pPr>
        <w:snapToGrid w:val="0"/>
        <w:spacing w:line="360" w:lineRule="auto"/>
        <w:ind w:firstLine="576"/>
        <w:rPr>
          <w:rFonts w:ascii="宋体" w:hAnsi="宋体" w:cs="宋体"/>
          <w:u w:val="single"/>
        </w:rPr>
      </w:pPr>
      <w:r>
        <w:rPr>
          <w:rFonts w:hint="eastAsia" w:ascii="宋体" w:hAnsi="宋体" w:cs="宋体"/>
          <w:u w:val="single"/>
        </w:rPr>
        <w:t xml:space="preserve">                                                                                </w:t>
      </w:r>
    </w:p>
    <w:p w14:paraId="1E3D73F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641B4344">
      <w:pPr>
        <w:snapToGrid w:val="0"/>
        <w:spacing w:line="360" w:lineRule="auto"/>
        <w:ind w:firstLine="576"/>
        <w:rPr>
          <w:rFonts w:ascii="宋体" w:hAnsi="宋体" w:cs="宋体"/>
          <w:u w:val="single"/>
        </w:rPr>
      </w:pPr>
      <w:r>
        <w:rPr>
          <w:rFonts w:hint="eastAsia" w:ascii="宋体" w:hAnsi="宋体" w:cs="宋体"/>
          <w:u w:val="single"/>
        </w:rPr>
        <w:t xml:space="preserve">                                                                                </w:t>
      </w:r>
    </w:p>
    <w:p w14:paraId="4C25D083">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7275A226">
      <w:pPr>
        <w:snapToGrid w:val="0"/>
        <w:spacing w:line="360" w:lineRule="auto"/>
        <w:ind w:firstLine="576"/>
        <w:rPr>
          <w:rFonts w:ascii="宋体" w:hAnsi="宋体" w:cs="宋体"/>
          <w:u w:val="single"/>
        </w:rPr>
      </w:pPr>
      <w:r>
        <w:rPr>
          <w:rFonts w:hint="eastAsia" w:ascii="宋体" w:hAnsi="宋体" w:cs="宋体"/>
          <w:u w:val="single"/>
        </w:rPr>
        <w:t xml:space="preserve">                                                                                </w:t>
      </w:r>
    </w:p>
    <w:p w14:paraId="23D5748B">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7464D654">
      <w:pPr>
        <w:snapToGrid w:val="0"/>
        <w:spacing w:line="360" w:lineRule="auto"/>
        <w:ind w:firstLine="576"/>
        <w:rPr>
          <w:rFonts w:ascii="宋体" w:hAnsi="宋体" w:cs="宋体"/>
          <w:u w:val="single"/>
        </w:rPr>
      </w:pPr>
      <w:r>
        <w:rPr>
          <w:rFonts w:hint="eastAsia" w:ascii="宋体" w:hAnsi="宋体" w:cs="宋体"/>
          <w:u w:val="single"/>
        </w:rPr>
        <w:t xml:space="preserve">                                                                                </w:t>
      </w:r>
    </w:p>
    <w:p w14:paraId="4FAAFFEA">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1294A901">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7C8D4E72">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1CEE31EB">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6CEA8BAA">
      <w:pPr>
        <w:pStyle w:val="7"/>
      </w:pPr>
    </w:p>
    <w:p w14:paraId="1322FD29">
      <w:pPr>
        <w:pStyle w:val="8"/>
      </w:pPr>
    </w:p>
    <w:p w14:paraId="5EC5599C">
      <w:pPr>
        <w:pStyle w:val="13"/>
      </w:pPr>
    </w:p>
    <w:p w14:paraId="4A22455F">
      <w:pPr>
        <w:pStyle w:val="10"/>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7EE1E">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19864A">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F19864A">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6C6E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48EFA1">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7B48EFA1">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A7C4D7">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69C9F">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9DFD90">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489DFD90">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25B14A6">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15B78">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B555D3">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17B555D3">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4DA9157">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E6748">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DCB78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5ADCB78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C661EF">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FFA47">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26A52">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BD0A4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37BD0A4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1036B">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52D8A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052D8A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9FA7F">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402D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D63EF">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E2792F">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CE2792F">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001090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A5422">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F0521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68F0521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DCF0789">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5C0FD">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39804A">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5B39804A">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0F67F1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E631">
    <w:pPr>
      <w:pStyle w:val="12"/>
      <w:jc w:val="right"/>
      <w:rPr>
        <w:rFonts w:ascii="仿宋" w:hAnsi="仿宋" w:eastAsia="仿宋" w:cs="仿宋"/>
        <w:i/>
        <w:iCs/>
      </w:rPr>
    </w:pPr>
  </w:p>
  <w:p w14:paraId="3BA63CDA">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F80F5">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CF49D">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80F68">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7D61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4D17E">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605122F4"/>
    <w:multiLevelType w:val="singleLevel"/>
    <w:tmpl w:val="605122F4"/>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OTM3NjY4ZWU2NDcyOGYxNjlhZTBkZDRjY2ExZmUifQ=="/>
  </w:docVars>
  <w:rsids>
    <w:rsidRoot w:val="004E73AF"/>
    <w:rsid w:val="00211F61"/>
    <w:rsid w:val="00466F38"/>
    <w:rsid w:val="004E73AF"/>
    <w:rsid w:val="00505519"/>
    <w:rsid w:val="00816543"/>
    <w:rsid w:val="00935EC2"/>
    <w:rsid w:val="00C3645A"/>
    <w:rsid w:val="00D00625"/>
    <w:rsid w:val="00D3774C"/>
    <w:rsid w:val="00DF3633"/>
    <w:rsid w:val="00E81C9E"/>
    <w:rsid w:val="013853AC"/>
    <w:rsid w:val="01603505"/>
    <w:rsid w:val="023E1286"/>
    <w:rsid w:val="029C7664"/>
    <w:rsid w:val="030669ED"/>
    <w:rsid w:val="032B7E17"/>
    <w:rsid w:val="034B5FC8"/>
    <w:rsid w:val="03CA5C6D"/>
    <w:rsid w:val="04E634F4"/>
    <w:rsid w:val="057311F3"/>
    <w:rsid w:val="05A4392C"/>
    <w:rsid w:val="05B622F4"/>
    <w:rsid w:val="06803F38"/>
    <w:rsid w:val="06897EFF"/>
    <w:rsid w:val="07013F3A"/>
    <w:rsid w:val="074B37F3"/>
    <w:rsid w:val="078B333A"/>
    <w:rsid w:val="07A67451"/>
    <w:rsid w:val="07C24B12"/>
    <w:rsid w:val="07D15ABF"/>
    <w:rsid w:val="087E795F"/>
    <w:rsid w:val="09104908"/>
    <w:rsid w:val="093736C3"/>
    <w:rsid w:val="0967475B"/>
    <w:rsid w:val="09976F74"/>
    <w:rsid w:val="09EC7123"/>
    <w:rsid w:val="09ED56C9"/>
    <w:rsid w:val="09F9708B"/>
    <w:rsid w:val="0B530D41"/>
    <w:rsid w:val="0BF7590B"/>
    <w:rsid w:val="0BFE313E"/>
    <w:rsid w:val="0C177D5B"/>
    <w:rsid w:val="0C2A044F"/>
    <w:rsid w:val="0C492847"/>
    <w:rsid w:val="0CF31D21"/>
    <w:rsid w:val="0D89320B"/>
    <w:rsid w:val="0D8B0B2E"/>
    <w:rsid w:val="0DBE6E17"/>
    <w:rsid w:val="0EC870E3"/>
    <w:rsid w:val="0F111837"/>
    <w:rsid w:val="0F2F6501"/>
    <w:rsid w:val="0F81598B"/>
    <w:rsid w:val="0FB91E94"/>
    <w:rsid w:val="10BD4266"/>
    <w:rsid w:val="10C76755"/>
    <w:rsid w:val="11B04EDA"/>
    <w:rsid w:val="11C46A46"/>
    <w:rsid w:val="11D64215"/>
    <w:rsid w:val="11F35B37"/>
    <w:rsid w:val="12D86145"/>
    <w:rsid w:val="12E110C3"/>
    <w:rsid w:val="135A601C"/>
    <w:rsid w:val="143E2438"/>
    <w:rsid w:val="14DF7D0B"/>
    <w:rsid w:val="152B7330"/>
    <w:rsid w:val="152C0D1B"/>
    <w:rsid w:val="15CB2DA0"/>
    <w:rsid w:val="16135A37"/>
    <w:rsid w:val="166F3635"/>
    <w:rsid w:val="16806E74"/>
    <w:rsid w:val="171F21BA"/>
    <w:rsid w:val="17AF353E"/>
    <w:rsid w:val="18066F34"/>
    <w:rsid w:val="185154E1"/>
    <w:rsid w:val="185870FA"/>
    <w:rsid w:val="185A544F"/>
    <w:rsid w:val="18890233"/>
    <w:rsid w:val="18A60DE5"/>
    <w:rsid w:val="190D49C0"/>
    <w:rsid w:val="198737C7"/>
    <w:rsid w:val="19976A31"/>
    <w:rsid w:val="19DC6BDA"/>
    <w:rsid w:val="1A4B1C44"/>
    <w:rsid w:val="1AA56FDE"/>
    <w:rsid w:val="1B1B25BA"/>
    <w:rsid w:val="1B7913A6"/>
    <w:rsid w:val="1C6E7E04"/>
    <w:rsid w:val="1D61352C"/>
    <w:rsid w:val="1D882867"/>
    <w:rsid w:val="1DCF6B00"/>
    <w:rsid w:val="1DFA0457"/>
    <w:rsid w:val="1E5F5CBE"/>
    <w:rsid w:val="1E8307F5"/>
    <w:rsid w:val="1F457921"/>
    <w:rsid w:val="20457135"/>
    <w:rsid w:val="20D12777"/>
    <w:rsid w:val="20FB672E"/>
    <w:rsid w:val="213339C4"/>
    <w:rsid w:val="21677697"/>
    <w:rsid w:val="21C81DCC"/>
    <w:rsid w:val="228D26CE"/>
    <w:rsid w:val="22916FA5"/>
    <w:rsid w:val="230E1A60"/>
    <w:rsid w:val="235034B6"/>
    <w:rsid w:val="23922209"/>
    <w:rsid w:val="23C64579"/>
    <w:rsid w:val="247C6E9E"/>
    <w:rsid w:val="24A51F50"/>
    <w:rsid w:val="25650E5F"/>
    <w:rsid w:val="25C26B32"/>
    <w:rsid w:val="26010880"/>
    <w:rsid w:val="26B323E4"/>
    <w:rsid w:val="26ED2DAB"/>
    <w:rsid w:val="26F15921"/>
    <w:rsid w:val="278D12FE"/>
    <w:rsid w:val="28D92620"/>
    <w:rsid w:val="294E0F60"/>
    <w:rsid w:val="2987716A"/>
    <w:rsid w:val="29AE18A7"/>
    <w:rsid w:val="2A1C39EA"/>
    <w:rsid w:val="2A6366FF"/>
    <w:rsid w:val="2B3D5BF4"/>
    <w:rsid w:val="2C4141D8"/>
    <w:rsid w:val="2C950AFD"/>
    <w:rsid w:val="2D210C4A"/>
    <w:rsid w:val="2E7A56DC"/>
    <w:rsid w:val="2E9F315C"/>
    <w:rsid w:val="2EBA484A"/>
    <w:rsid w:val="2F4D3609"/>
    <w:rsid w:val="2F5836E9"/>
    <w:rsid w:val="300206D5"/>
    <w:rsid w:val="30062480"/>
    <w:rsid w:val="30556F21"/>
    <w:rsid w:val="308C5F1F"/>
    <w:rsid w:val="31111553"/>
    <w:rsid w:val="31191AA6"/>
    <w:rsid w:val="314B6E80"/>
    <w:rsid w:val="32843E96"/>
    <w:rsid w:val="32C410E7"/>
    <w:rsid w:val="32EC2577"/>
    <w:rsid w:val="334341C1"/>
    <w:rsid w:val="34155E66"/>
    <w:rsid w:val="34454474"/>
    <w:rsid w:val="34AF40BC"/>
    <w:rsid w:val="36162BCB"/>
    <w:rsid w:val="364530C9"/>
    <w:rsid w:val="36A71B58"/>
    <w:rsid w:val="37103BA1"/>
    <w:rsid w:val="37514AF4"/>
    <w:rsid w:val="377C0298"/>
    <w:rsid w:val="37B04D36"/>
    <w:rsid w:val="37C65D75"/>
    <w:rsid w:val="37D2523E"/>
    <w:rsid w:val="384157FC"/>
    <w:rsid w:val="393D06A4"/>
    <w:rsid w:val="39C31C6C"/>
    <w:rsid w:val="3A6303AE"/>
    <w:rsid w:val="3A993EAE"/>
    <w:rsid w:val="3AB61186"/>
    <w:rsid w:val="3C1D696F"/>
    <w:rsid w:val="3C283344"/>
    <w:rsid w:val="3C485F9D"/>
    <w:rsid w:val="3C7C70D7"/>
    <w:rsid w:val="3C940DD1"/>
    <w:rsid w:val="3E0C6463"/>
    <w:rsid w:val="3EE43BF5"/>
    <w:rsid w:val="403E57B7"/>
    <w:rsid w:val="40F301ED"/>
    <w:rsid w:val="411A0F39"/>
    <w:rsid w:val="415A5C88"/>
    <w:rsid w:val="41CE08E1"/>
    <w:rsid w:val="42112513"/>
    <w:rsid w:val="433C7ACC"/>
    <w:rsid w:val="435518AD"/>
    <w:rsid w:val="43C04259"/>
    <w:rsid w:val="43C354C4"/>
    <w:rsid w:val="44A040E0"/>
    <w:rsid w:val="44C67F95"/>
    <w:rsid w:val="4557347D"/>
    <w:rsid w:val="4559568A"/>
    <w:rsid w:val="45A47533"/>
    <w:rsid w:val="45F97EF6"/>
    <w:rsid w:val="46BC402D"/>
    <w:rsid w:val="472961BF"/>
    <w:rsid w:val="475528CD"/>
    <w:rsid w:val="47B265AF"/>
    <w:rsid w:val="48162434"/>
    <w:rsid w:val="4916491B"/>
    <w:rsid w:val="496717C4"/>
    <w:rsid w:val="4A063A4F"/>
    <w:rsid w:val="4A875AD1"/>
    <w:rsid w:val="4AE27CAC"/>
    <w:rsid w:val="4B153E97"/>
    <w:rsid w:val="4B1B2ECF"/>
    <w:rsid w:val="4B2E6F39"/>
    <w:rsid w:val="4B6E282F"/>
    <w:rsid w:val="4BAC48C9"/>
    <w:rsid w:val="4BB27DC6"/>
    <w:rsid w:val="4C192E4D"/>
    <w:rsid w:val="4C883C6A"/>
    <w:rsid w:val="4CAE18D6"/>
    <w:rsid w:val="4CD52BD1"/>
    <w:rsid w:val="4CEA2347"/>
    <w:rsid w:val="4CEB5067"/>
    <w:rsid w:val="4D19039B"/>
    <w:rsid w:val="4D243428"/>
    <w:rsid w:val="4D2D7FC0"/>
    <w:rsid w:val="4DF03267"/>
    <w:rsid w:val="4E1E04FA"/>
    <w:rsid w:val="4E604FB7"/>
    <w:rsid w:val="4E88627F"/>
    <w:rsid w:val="4EFA25EF"/>
    <w:rsid w:val="4F2C043D"/>
    <w:rsid w:val="4F451D18"/>
    <w:rsid w:val="4F9246A8"/>
    <w:rsid w:val="4FBC621D"/>
    <w:rsid w:val="4FC275AB"/>
    <w:rsid w:val="4FEB08B0"/>
    <w:rsid w:val="50A13664"/>
    <w:rsid w:val="51937E4D"/>
    <w:rsid w:val="52383592"/>
    <w:rsid w:val="523875F5"/>
    <w:rsid w:val="52506204"/>
    <w:rsid w:val="52BE22AC"/>
    <w:rsid w:val="53FA1DF3"/>
    <w:rsid w:val="54AB2D04"/>
    <w:rsid w:val="557B35BC"/>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CCF23D0"/>
    <w:rsid w:val="5D6A2BD1"/>
    <w:rsid w:val="5DF85390"/>
    <w:rsid w:val="5E8E347A"/>
    <w:rsid w:val="5F0279C4"/>
    <w:rsid w:val="5F944466"/>
    <w:rsid w:val="5FBE7D8F"/>
    <w:rsid w:val="5FD84858"/>
    <w:rsid w:val="60470EFE"/>
    <w:rsid w:val="60844C26"/>
    <w:rsid w:val="60A007A6"/>
    <w:rsid w:val="60A9029A"/>
    <w:rsid w:val="60DA29A7"/>
    <w:rsid w:val="60FA16F8"/>
    <w:rsid w:val="6139287F"/>
    <w:rsid w:val="61CA0C65"/>
    <w:rsid w:val="62C642C8"/>
    <w:rsid w:val="631B2246"/>
    <w:rsid w:val="6320666B"/>
    <w:rsid w:val="63CF15A0"/>
    <w:rsid w:val="64055963"/>
    <w:rsid w:val="65A92947"/>
    <w:rsid w:val="661A50B7"/>
    <w:rsid w:val="66634CF2"/>
    <w:rsid w:val="66976C44"/>
    <w:rsid w:val="66F30BCE"/>
    <w:rsid w:val="673C0170"/>
    <w:rsid w:val="673E5F91"/>
    <w:rsid w:val="677A6041"/>
    <w:rsid w:val="67B75214"/>
    <w:rsid w:val="67BC07C3"/>
    <w:rsid w:val="67D6317A"/>
    <w:rsid w:val="67D649B5"/>
    <w:rsid w:val="68ED6365"/>
    <w:rsid w:val="6A3802AA"/>
    <w:rsid w:val="6A4E3ABD"/>
    <w:rsid w:val="6AE63D7E"/>
    <w:rsid w:val="6B3025B9"/>
    <w:rsid w:val="6B462C2B"/>
    <w:rsid w:val="6B8359E9"/>
    <w:rsid w:val="6B847815"/>
    <w:rsid w:val="6BD277B9"/>
    <w:rsid w:val="6C321620"/>
    <w:rsid w:val="6CE30E35"/>
    <w:rsid w:val="6DA02882"/>
    <w:rsid w:val="6DA12E69"/>
    <w:rsid w:val="6DBB3B60"/>
    <w:rsid w:val="6E1E1543"/>
    <w:rsid w:val="6E2C6F5B"/>
    <w:rsid w:val="6F0B4673"/>
    <w:rsid w:val="6F4831D1"/>
    <w:rsid w:val="700E4F44"/>
    <w:rsid w:val="70124E0E"/>
    <w:rsid w:val="70173239"/>
    <w:rsid w:val="711D3FA5"/>
    <w:rsid w:val="717E3E06"/>
    <w:rsid w:val="721A5B23"/>
    <w:rsid w:val="72B931C1"/>
    <w:rsid w:val="730100E0"/>
    <w:rsid w:val="734A515C"/>
    <w:rsid w:val="738D03F5"/>
    <w:rsid w:val="73987BB2"/>
    <w:rsid w:val="73E442FB"/>
    <w:rsid w:val="73EF1E6D"/>
    <w:rsid w:val="74173DA2"/>
    <w:rsid w:val="75465FCB"/>
    <w:rsid w:val="75F55B7F"/>
    <w:rsid w:val="76471CF3"/>
    <w:rsid w:val="76723FC6"/>
    <w:rsid w:val="767E5B01"/>
    <w:rsid w:val="76930879"/>
    <w:rsid w:val="76AE4262"/>
    <w:rsid w:val="778F44F9"/>
    <w:rsid w:val="77F2017E"/>
    <w:rsid w:val="78A551F0"/>
    <w:rsid w:val="78D36201"/>
    <w:rsid w:val="79017606"/>
    <w:rsid w:val="79D7762B"/>
    <w:rsid w:val="79EB254B"/>
    <w:rsid w:val="7BA82ABD"/>
    <w:rsid w:val="7C757EAB"/>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font71"/>
    <w:basedOn w:val="17"/>
    <w:qFormat/>
    <w:uiPriority w:val="0"/>
    <w:rPr>
      <w:rFonts w:hint="eastAsia" w:ascii="宋体" w:hAnsi="宋体" w:eastAsia="宋体" w:cs="宋体"/>
      <w:color w:val="000000"/>
      <w:sz w:val="22"/>
      <w:szCs w:val="22"/>
      <w:u w:val="none"/>
    </w:rPr>
  </w:style>
  <w:style w:type="character" w:customStyle="1" w:styleId="34">
    <w:name w:val="font81"/>
    <w:basedOn w:val="17"/>
    <w:qFormat/>
    <w:uiPriority w:val="0"/>
    <w:rPr>
      <w:rFonts w:ascii="仿宋_GB2312" w:eastAsia="仿宋_GB2312" w:cs="仿宋_GB2312"/>
      <w:color w:val="000000"/>
      <w:sz w:val="24"/>
      <w:szCs w:val="24"/>
      <w:u w:val="none"/>
    </w:rPr>
  </w:style>
  <w:style w:type="character" w:customStyle="1" w:styleId="35">
    <w:name w:val="font31"/>
    <w:basedOn w:val="17"/>
    <w:qFormat/>
    <w:uiPriority w:val="0"/>
    <w:rPr>
      <w:rFonts w:hint="default" w:ascii="Calibri" w:hAnsi="Calibri" w:cs="Calibri"/>
      <w:color w:val="000000"/>
      <w:sz w:val="24"/>
      <w:szCs w:val="24"/>
      <w:u w:val="none"/>
    </w:rPr>
  </w:style>
  <w:style w:type="character" w:customStyle="1" w:styleId="36">
    <w:name w:val="font61"/>
    <w:basedOn w:val="17"/>
    <w:qFormat/>
    <w:uiPriority w:val="0"/>
    <w:rPr>
      <w:rFonts w:hint="eastAsia" w:ascii="宋体" w:hAnsi="宋体" w:eastAsia="宋体" w:cs="宋体"/>
      <w:color w:val="000000"/>
      <w:sz w:val="24"/>
      <w:szCs w:val="24"/>
      <w:u w:val="none"/>
    </w:rPr>
  </w:style>
  <w:style w:type="paragraph" w:customStyle="1" w:styleId="37">
    <w:name w:val="Normal Indent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25251</Words>
  <Characters>26526</Characters>
  <Lines>224</Lines>
  <Paragraphs>63</Paragraphs>
  <TotalTime>0</TotalTime>
  <ScaleCrop>false</ScaleCrop>
  <LinksUpToDate>false</LinksUpToDate>
  <CharactersWithSpaces>29430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2024-08-30T01:37:49Z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84A4714C30764EB0859368879CA3AF87_13</vt:lpwstr>
  </property>
</Properties>
</file>