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2024年临江公司手持便携多参数电化学</w:t>
      </w:r>
      <w:r>
        <w:rPr>
          <w:rFonts w:hint="eastAsia" w:cs="宋体" w:asciiTheme="minorEastAsia" w:hAnsiTheme="minorEastAsia"/>
          <w:sz w:val="48"/>
          <w:szCs w:val="48"/>
          <w:u w:val="single"/>
          <w:lang w:val="en-US" w:eastAsia="zh-CN"/>
        </w:rPr>
        <w:t>分析</w:t>
      </w:r>
      <w:r>
        <w:rPr>
          <w:rFonts w:hint="eastAsia" w:cs="宋体" w:asciiTheme="minorEastAsia" w:hAnsiTheme="minorEastAsia"/>
          <w:sz w:val="48"/>
          <w:szCs w:val="48"/>
          <w:u w:val="single"/>
          <w:lang w:eastAsia="zh-CN"/>
        </w:rPr>
        <w:t>仪备件采购项目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202409023</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3A5603E0">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22E0DCC9">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2024年临江公司手持便携多参数电化学</w:t>
      </w:r>
      <w:r>
        <w:rPr>
          <w:rFonts w:hint="eastAsia" w:cs="仿宋" w:asciiTheme="minorEastAsia" w:hAnsiTheme="minorEastAsia"/>
          <w:sz w:val="24"/>
          <w:u w:val="single"/>
          <w:lang w:val="en-US" w:eastAsia="zh-CN"/>
        </w:rPr>
        <w:t>分析</w:t>
      </w:r>
      <w:r>
        <w:rPr>
          <w:rFonts w:hint="eastAsia" w:cs="仿宋" w:asciiTheme="minorEastAsia" w:hAnsiTheme="minorEastAsia"/>
          <w:sz w:val="24"/>
          <w:u w:val="single"/>
          <w:lang w:eastAsia="zh-CN"/>
        </w:rPr>
        <w:t>仪备件采购项目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202409023</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2024年临江公司手持便携多参数电化学</w:t>
      </w:r>
      <w:r>
        <w:rPr>
          <w:rFonts w:hint="eastAsia" w:cs="仿宋" w:asciiTheme="minorEastAsia" w:hAnsiTheme="minorEastAsia"/>
          <w:sz w:val="24"/>
          <w:u w:val="single"/>
          <w:lang w:val="en-US" w:eastAsia="zh-CN"/>
        </w:rPr>
        <w:t>分析</w:t>
      </w:r>
      <w:r>
        <w:rPr>
          <w:rFonts w:hint="eastAsia" w:cs="仿宋" w:asciiTheme="minorEastAsia" w:hAnsiTheme="minorEastAsia"/>
          <w:sz w:val="24"/>
          <w:u w:val="single"/>
          <w:lang w:eastAsia="zh-CN"/>
        </w:rPr>
        <w:t>仪备件采购项目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10.33</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手持便携多参数电化学分析仪备件</w:t>
      </w:r>
      <w:r>
        <w:rPr>
          <w:rFonts w:hint="eastAsia" w:hAnsi="宋体" w:cs="宋体"/>
          <w:bCs/>
          <w:sz w:val="24"/>
        </w:rPr>
        <w:t>一批。具体要求以询价通知书第三部分采购需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792"/>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60C8AFC">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bookmarkStart w:id="517" w:name="_GoBack"/>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4A63820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bookmarkEnd w:id="517"/>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9月23</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68D207">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手持便携多参数电化学分析仪备件</w:t>
      </w:r>
      <w:r>
        <w:rPr>
          <w:rFonts w:hint="eastAsia"/>
          <w:lang w:val="en-US"/>
        </w:rPr>
        <w:t>一批，具体如下：</w:t>
      </w:r>
    </w:p>
    <w:tbl>
      <w:tblPr>
        <w:tblStyle w:val="16"/>
        <w:tblW w:w="43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1"/>
        <w:gridCol w:w="2547"/>
        <w:gridCol w:w="1148"/>
        <w:gridCol w:w="2028"/>
        <w:gridCol w:w="777"/>
        <w:gridCol w:w="732"/>
      </w:tblGrid>
      <w:tr w14:paraId="0CC4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389" w:type="pct"/>
            <w:tcBorders>
              <w:top w:val="single" w:color="000000" w:sz="4" w:space="0"/>
              <w:left w:val="single" w:color="000000" w:sz="4" w:space="0"/>
              <w:bottom w:val="nil"/>
              <w:right w:val="single" w:color="000000" w:sz="4" w:space="0"/>
            </w:tcBorders>
            <w:shd w:val="clear" w:color="auto" w:fill="auto"/>
            <w:vAlign w:val="center"/>
          </w:tcPr>
          <w:p w14:paraId="4373556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623" w:type="pct"/>
            <w:tcBorders>
              <w:top w:val="single" w:color="000000" w:sz="4" w:space="0"/>
              <w:left w:val="single" w:color="000000" w:sz="4" w:space="0"/>
              <w:bottom w:val="nil"/>
              <w:right w:val="single" w:color="000000" w:sz="4" w:space="0"/>
            </w:tcBorders>
            <w:shd w:val="clear" w:color="auto" w:fill="auto"/>
            <w:vAlign w:val="center"/>
          </w:tcPr>
          <w:p w14:paraId="4B71C42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731" w:type="pct"/>
            <w:tcBorders>
              <w:top w:val="single" w:color="000000" w:sz="4" w:space="0"/>
              <w:left w:val="single" w:color="000000" w:sz="4" w:space="0"/>
              <w:bottom w:val="nil"/>
              <w:right w:val="single" w:color="000000" w:sz="4" w:space="0"/>
            </w:tcBorders>
            <w:shd w:val="clear" w:color="auto" w:fill="auto"/>
            <w:vAlign w:val="center"/>
          </w:tcPr>
          <w:p w14:paraId="7F305A0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292" w:type="pct"/>
            <w:tcBorders>
              <w:top w:val="single" w:color="000000" w:sz="4" w:space="0"/>
              <w:left w:val="single" w:color="000000" w:sz="4" w:space="0"/>
              <w:bottom w:val="nil"/>
              <w:right w:val="single" w:color="000000" w:sz="4" w:space="0"/>
            </w:tcBorders>
            <w:shd w:val="clear" w:color="auto" w:fill="auto"/>
            <w:vAlign w:val="center"/>
          </w:tcPr>
          <w:p w14:paraId="7AC4E38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型号规格</w:t>
            </w:r>
          </w:p>
        </w:tc>
        <w:tc>
          <w:tcPr>
            <w:tcW w:w="495" w:type="pct"/>
            <w:tcBorders>
              <w:top w:val="single" w:color="000000" w:sz="4" w:space="0"/>
              <w:left w:val="single" w:color="000000" w:sz="4" w:space="0"/>
              <w:bottom w:val="nil"/>
              <w:right w:val="single" w:color="000000" w:sz="4" w:space="0"/>
            </w:tcBorders>
            <w:shd w:val="clear" w:color="auto" w:fill="auto"/>
            <w:vAlign w:val="center"/>
          </w:tcPr>
          <w:p w14:paraId="7C926EB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466" w:type="pct"/>
            <w:tcBorders>
              <w:top w:val="single" w:color="000000" w:sz="4" w:space="0"/>
              <w:left w:val="single" w:color="000000" w:sz="4" w:space="0"/>
              <w:bottom w:val="nil"/>
              <w:right w:val="single" w:color="000000" w:sz="4" w:space="0"/>
            </w:tcBorders>
            <w:shd w:val="clear" w:color="auto" w:fill="auto"/>
            <w:vAlign w:val="center"/>
          </w:tcPr>
          <w:p w14:paraId="4DD082F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r>
      <w:tr w14:paraId="2BA0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C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FE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手持便携多参数电化学分析仪HQ4300主机</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795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E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LEV015.80.4300A</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95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1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03FC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EE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D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手持便携多参数电化学分析仪标准型溶解氧电极</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2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E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LDO10101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D0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B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3689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96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B6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手持便携多参数电化学分析仪凝胶式复式PH电极</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42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9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PHC10101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6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8D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D54D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7F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D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钠离子分析包</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2F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E8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ISENA381AP-CN</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7F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F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51BE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34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81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钠离子强度调节剂粉包</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06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02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4451569-CN</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5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C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14:paraId="615C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2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6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8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 mg/L 钠标准溶液</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6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E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2835153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2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E1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bl>
    <w:p w14:paraId="008A33AB">
      <w:pPr>
        <w:spacing w:line="360" w:lineRule="auto"/>
        <w:rPr>
          <w:rFonts w:hint="eastAsia" w:cs="仿宋" w:asciiTheme="minorEastAsia" w:hAnsiTheme="minorEastAsia"/>
          <w:kern w:val="0"/>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lang w:val="en-US"/>
        </w:rPr>
        <w:t>：</w:t>
      </w:r>
      <w:r>
        <w:rPr>
          <w:rFonts w:hint="eastAsia" w:ascii="宋体" w:hAnsi="宋体" w:cs="宋体"/>
          <w:sz w:val="24"/>
          <w:highlight w:val="none"/>
          <w:u w:val="single"/>
          <w:lang w:val="en-US" w:eastAsia="zh-CN"/>
        </w:rPr>
        <w:t>自合同签订后一次性供货结束自动终止。</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，质保有效期不少于六个月</w:t>
      </w:r>
      <w:r>
        <w:rPr>
          <w:rFonts w:hint="eastAsia" w:ascii="宋体"/>
          <w:color w:val="auto"/>
          <w:highlight w:val="none"/>
          <w:lang w:val="en-US" w:eastAsia="zh-CN"/>
        </w:rPr>
        <w:t>。</w:t>
      </w:r>
    </w:p>
    <w:p w14:paraId="7CC4CFEC">
      <w:pPr>
        <w:pStyle w:val="7"/>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质保期限按生产厂家质保条款执行，若质保期内出现质量问题（非质量问题除外），由供应商负责联系生产厂家免费维修，产生的费用全部由供应商承担。</w:t>
      </w:r>
    </w:p>
    <w:p w14:paraId="23175B6F">
      <w:pPr>
        <w:pStyle w:val="7"/>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61C3296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b/>
          <w:bCs/>
          <w:color w:val="auto"/>
          <w:lang w:val="en-US" w:eastAsia="zh-CN"/>
        </w:rPr>
        <w:t>详见合同附件1</w:t>
      </w:r>
      <w:r>
        <w:rPr>
          <w:rFonts w:hint="eastAsia" w:hAnsi="宋体" w:cs="宋体"/>
          <w:sz w:val="24"/>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（提供承诺）。</w:t>
      </w:r>
    </w:p>
    <w:p w14:paraId="41A3CADD">
      <w:pPr>
        <w:pStyle w:val="8"/>
        <w:rPr>
          <w:rFonts w:hint="default" w:eastAsiaTheme="minorEastAsia"/>
          <w:lang w:val="en-US" w:eastAsia="zh-CN"/>
        </w:rPr>
      </w:pPr>
    </w:p>
    <w:p w14:paraId="389D3C81">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67655FBC">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51DCCF15">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3B3DCDFE">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58A83971">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6B14347">
      <w:pPr>
        <w:pStyle w:val="7"/>
        <w:ind w:firstLine="480" w:firstLineChars="200"/>
        <w:rPr>
          <w:rFonts w:hint="eastAsia"/>
          <w:color w:val="auto"/>
          <w:lang w:val="en-US" w:eastAsia="zh-CN"/>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lang w:val="en-US" w:eastAsia="zh-CN"/>
        </w:rPr>
        <w:t>1.一次性</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60</w:t>
      </w:r>
      <w:r>
        <w:rPr>
          <w:rFonts w:hint="eastAsia"/>
          <w:lang w:val="en-US"/>
        </w:rPr>
        <w:t>个工作日内完成供货。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735E6D35">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4D847B46">
      <w:pPr>
        <w:pStyle w:val="8"/>
        <w:rPr>
          <w:rFonts w:hint="eastAsia"/>
          <w:lang w:val="en-US"/>
        </w:rPr>
      </w:pP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41"/>
      <w:bookmarkEnd w:id="19"/>
      <w:bookmarkStart w:id="20" w:name="_Toc184312115"/>
      <w:bookmarkEnd w:id="20"/>
      <w:bookmarkStart w:id="21" w:name="_Toc184313266"/>
      <w:bookmarkEnd w:id="21"/>
      <w:bookmarkStart w:id="22" w:name="_Toc184310272"/>
      <w:bookmarkEnd w:id="22"/>
      <w:bookmarkStart w:id="23" w:name="_Toc184310305"/>
      <w:bookmarkEnd w:id="23"/>
      <w:bookmarkStart w:id="24" w:name="_Toc184310283"/>
      <w:bookmarkEnd w:id="24"/>
      <w:bookmarkStart w:id="25" w:name="_Toc184312107"/>
      <w:bookmarkEnd w:id="25"/>
      <w:bookmarkStart w:id="26" w:name="_Toc184313297"/>
      <w:bookmarkEnd w:id="26"/>
      <w:bookmarkStart w:id="27" w:name="_Toc184313251"/>
      <w:bookmarkEnd w:id="27"/>
      <w:bookmarkStart w:id="28" w:name="_Toc184313302"/>
      <w:bookmarkEnd w:id="28"/>
      <w:bookmarkStart w:id="29" w:name="_Toc184312134"/>
      <w:bookmarkEnd w:id="29"/>
      <w:bookmarkStart w:id="30" w:name="_Toc184308039"/>
      <w:bookmarkEnd w:id="30"/>
      <w:bookmarkStart w:id="31" w:name="_Toc184314445"/>
      <w:bookmarkEnd w:id="31"/>
      <w:bookmarkStart w:id="32" w:name="_Toc184314472"/>
      <w:bookmarkEnd w:id="32"/>
      <w:bookmarkStart w:id="33" w:name="_Toc184312091"/>
      <w:bookmarkEnd w:id="33"/>
      <w:bookmarkStart w:id="34" w:name="_Toc184308061"/>
      <w:bookmarkEnd w:id="34"/>
      <w:bookmarkStart w:id="35" w:name="_Toc184314475"/>
      <w:bookmarkEnd w:id="35"/>
      <w:bookmarkStart w:id="36" w:name="_Toc184310280"/>
      <w:bookmarkEnd w:id="36"/>
      <w:bookmarkStart w:id="37" w:name="_Toc184310301"/>
      <w:bookmarkEnd w:id="37"/>
      <w:bookmarkStart w:id="38" w:name="_Toc184313281"/>
      <w:bookmarkEnd w:id="38"/>
      <w:bookmarkStart w:id="39" w:name="_Toc184312118"/>
      <w:bookmarkEnd w:id="39"/>
      <w:bookmarkStart w:id="40" w:name="_Toc184310290"/>
      <w:bookmarkEnd w:id="40"/>
      <w:bookmarkStart w:id="41" w:name="_Toc184313300"/>
      <w:bookmarkEnd w:id="41"/>
      <w:bookmarkStart w:id="42" w:name="_Toc184310335"/>
      <w:bookmarkEnd w:id="42"/>
      <w:bookmarkStart w:id="43" w:name="_Toc184310337"/>
      <w:bookmarkEnd w:id="43"/>
      <w:bookmarkStart w:id="44" w:name="_Toc184310302"/>
      <w:bookmarkEnd w:id="44"/>
      <w:bookmarkStart w:id="45" w:name="_Toc184314438"/>
      <w:bookmarkEnd w:id="45"/>
      <w:bookmarkStart w:id="46" w:name="_Toc184312076"/>
      <w:bookmarkEnd w:id="46"/>
      <w:bookmarkStart w:id="47" w:name="_Toc184310310"/>
      <w:bookmarkEnd w:id="47"/>
      <w:bookmarkStart w:id="48" w:name="_Toc184313275"/>
      <w:bookmarkEnd w:id="48"/>
      <w:bookmarkStart w:id="49" w:name="_Toc184310296"/>
      <w:bookmarkEnd w:id="49"/>
      <w:bookmarkStart w:id="50" w:name="_Toc184308105"/>
      <w:bookmarkEnd w:id="50"/>
      <w:bookmarkStart w:id="51" w:name="_Toc184308088"/>
      <w:bookmarkEnd w:id="51"/>
      <w:bookmarkStart w:id="52" w:name="_Toc184310316"/>
      <w:bookmarkEnd w:id="52"/>
      <w:bookmarkStart w:id="53" w:name="_Toc184308070"/>
      <w:bookmarkEnd w:id="53"/>
      <w:bookmarkStart w:id="54" w:name="_Toc184310297"/>
      <w:bookmarkEnd w:id="54"/>
      <w:bookmarkStart w:id="55" w:name="_Toc184310291"/>
      <w:bookmarkEnd w:id="55"/>
      <w:bookmarkStart w:id="56" w:name="_Toc184314479"/>
      <w:bookmarkEnd w:id="56"/>
      <w:bookmarkStart w:id="57" w:name="_Toc184310333"/>
      <w:bookmarkEnd w:id="57"/>
      <w:bookmarkStart w:id="58" w:name="_Toc184312103"/>
      <w:bookmarkEnd w:id="58"/>
      <w:bookmarkStart w:id="59" w:name="_Toc184312128"/>
      <w:bookmarkEnd w:id="59"/>
      <w:bookmarkStart w:id="60" w:name="_Toc184314449"/>
      <w:bookmarkEnd w:id="60"/>
      <w:bookmarkStart w:id="61" w:name="_Toc184314433"/>
      <w:bookmarkEnd w:id="61"/>
      <w:bookmarkStart w:id="62" w:name="_Toc184314418"/>
      <w:bookmarkEnd w:id="62"/>
      <w:bookmarkStart w:id="63" w:name="_Toc184308044"/>
      <w:bookmarkEnd w:id="63"/>
      <w:bookmarkStart w:id="64" w:name="_Toc184313278"/>
      <w:bookmarkEnd w:id="64"/>
      <w:bookmarkStart w:id="65" w:name="_Toc184312089"/>
      <w:bookmarkEnd w:id="65"/>
      <w:bookmarkStart w:id="66" w:name="_Toc184312124"/>
      <w:bookmarkEnd w:id="66"/>
      <w:bookmarkStart w:id="67" w:name="_Toc184314415"/>
      <w:bookmarkEnd w:id="67"/>
      <w:bookmarkStart w:id="68" w:name="_Toc184312135"/>
      <w:bookmarkEnd w:id="68"/>
      <w:bookmarkStart w:id="69" w:name="_Toc184313293"/>
      <w:bookmarkEnd w:id="69"/>
      <w:bookmarkStart w:id="70" w:name="_Toc184314421"/>
      <w:bookmarkEnd w:id="70"/>
      <w:bookmarkStart w:id="71" w:name="_Toc184314412"/>
      <w:bookmarkEnd w:id="71"/>
      <w:bookmarkStart w:id="72" w:name="_Toc184314477"/>
      <w:bookmarkEnd w:id="72"/>
      <w:bookmarkStart w:id="73" w:name="_Toc184312096"/>
      <w:bookmarkEnd w:id="73"/>
      <w:bookmarkStart w:id="74" w:name="_Toc184310288"/>
      <w:bookmarkEnd w:id="74"/>
      <w:bookmarkStart w:id="75" w:name="_Toc184308066"/>
      <w:bookmarkEnd w:id="75"/>
      <w:bookmarkStart w:id="76" w:name="_Toc184308071"/>
      <w:bookmarkEnd w:id="76"/>
      <w:bookmarkStart w:id="77" w:name="_Toc184312127"/>
      <w:bookmarkEnd w:id="77"/>
      <w:bookmarkStart w:id="78" w:name="_Toc184314482"/>
      <w:bookmarkEnd w:id="78"/>
      <w:bookmarkStart w:id="79" w:name="_Toc184313309"/>
      <w:bookmarkEnd w:id="79"/>
      <w:bookmarkStart w:id="80" w:name="_Toc184310314"/>
      <w:bookmarkEnd w:id="80"/>
      <w:bookmarkStart w:id="81" w:name="_Toc184310284"/>
      <w:bookmarkEnd w:id="81"/>
      <w:bookmarkStart w:id="82" w:name="_Toc184312117"/>
      <w:bookmarkEnd w:id="82"/>
      <w:bookmarkStart w:id="83" w:name="_Toc184313306"/>
      <w:bookmarkEnd w:id="83"/>
      <w:bookmarkStart w:id="84" w:name="_Toc184308092"/>
      <w:bookmarkEnd w:id="84"/>
      <w:bookmarkStart w:id="85" w:name="_Toc184308043"/>
      <w:bookmarkEnd w:id="85"/>
      <w:bookmarkStart w:id="86" w:name="_Toc184313286"/>
      <w:bookmarkEnd w:id="86"/>
      <w:bookmarkStart w:id="87" w:name="_Toc184313298"/>
      <w:bookmarkEnd w:id="87"/>
      <w:bookmarkStart w:id="88" w:name="_Toc184310279"/>
      <w:bookmarkEnd w:id="88"/>
      <w:bookmarkStart w:id="89" w:name="_Toc184310278"/>
      <w:bookmarkEnd w:id="89"/>
      <w:bookmarkStart w:id="90" w:name="_Toc184308093"/>
      <w:bookmarkEnd w:id="90"/>
      <w:bookmarkStart w:id="91" w:name="_Toc184313261"/>
      <w:bookmarkEnd w:id="91"/>
      <w:bookmarkStart w:id="92" w:name="_Toc184310315"/>
      <w:bookmarkEnd w:id="92"/>
      <w:bookmarkStart w:id="93" w:name="_Toc184312119"/>
      <w:bookmarkEnd w:id="93"/>
      <w:bookmarkStart w:id="94" w:name="_Toc184314465"/>
      <w:bookmarkEnd w:id="94"/>
      <w:bookmarkStart w:id="95" w:name="_Toc184312114"/>
      <w:bookmarkEnd w:id="95"/>
      <w:bookmarkStart w:id="96" w:name="_Toc184314469"/>
      <w:bookmarkEnd w:id="96"/>
      <w:bookmarkStart w:id="97" w:name="_Toc184310323"/>
      <w:bookmarkEnd w:id="97"/>
      <w:bookmarkStart w:id="98" w:name="_Toc184308108"/>
      <w:bookmarkEnd w:id="98"/>
      <w:bookmarkStart w:id="99" w:name="_Toc184314450"/>
      <w:bookmarkEnd w:id="99"/>
      <w:bookmarkStart w:id="100" w:name="_Toc184308083"/>
      <w:bookmarkEnd w:id="100"/>
      <w:bookmarkStart w:id="101" w:name="_Toc184308050"/>
      <w:bookmarkEnd w:id="101"/>
      <w:bookmarkStart w:id="102" w:name="_Toc184312095"/>
      <w:bookmarkEnd w:id="102"/>
      <w:bookmarkStart w:id="103" w:name="_Toc184313263"/>
      <w:bookmarkEnd w:id="103"/>
      <w:bookmarkStart w:id="104" w:name="_Toc184308087"/>
      <w:bookmarkEnd w:id="104"/>
      <w:bookmarkStart w:id="105" w:name="_Toc184312122"/>
      <w:bookmarkEnd w:id="105"/>
      <w:bookmarkStart w:id="106" w:name="_Toc184308045"/>
      <w:bookmarkEnd w:id="106"/>
      <w:bookmarkStart w:id="107" w:name="_Toc184313303"/>
      <w:bookmarkEnd w:id="107"/>
      <w:bookmarkStart w:id="108" w:name="_Toc184308091"/>
      <w:bookmarkEnd w:id="108"/>
      <w:bookmarkStart w:id="109" w:name="_Toc184312074"/>
      <w:bookmarkEnd w:id="109"/>
      <w:bookmarkStart w:id="110" w:name="_Toc184310319"/>
      <w:bookmarkEnd w:id="110"/>
      <w:bookmarkStart w:id="111" w:name="_Toc184313305"/>
      <w:bookmarkEnd w:id="111"/>
      <w:bookmarkStart w:id="112" w:name="_Toc184312131"/>
      <w:bookmarkEnd w:id="112"/>
      <w:bookmarkStart w:id="113" w:name="_Toc184312137"/>
      <w:bookmarkEnd w:id="113"/>
      <w:bookmarkStart w:id="114" w:name="_Toc184314410"/>
      <w:bookmarkEnd w:id="114"/>
      <w:bookmarkStart w:id="115" w:name="_Toc184312068"/>
      <w:bookmarkEnd w:id="115"/>
      <w:bookmarkStart w:id="116" w:name="_Toc184314470"/>
      <w:bookmarkEnd w:id="116"/>
      <w:bookmarkStart w:id="117" w:name="_Toc184312073"/>
      <w:bookmarkEnd w:id="117"/>
      <w:bookmarkStart w:id="118" w:name="_Toc184313244"/>
      <w:bookmarkEnd w:id="118"/>
      <w:bookmarkStart w:id="119" w:name="_Toc184313254"/>
      <w:bookmarkEnd w:id="119"/>
      <w:bookmarkStart w:id="120" w:name="_Toc184314471"/>
      <w:bookmarkEnd w:id="120"/>
      <w:bookmarkStart w:id="121" w:name="_Toc184310285"/>
      <w:bookmarkEnd w:id="121"/>
      <w:bookmarkStart w:id="122" w:name="_Toc184314454"/>
      <w:bookmarkEnd w:id="122"/>
      <w:bookmarkStart w:id="123" w:name="_Toc184310277"/>
      <w:bookmarkEnd w:id="123"/>
      <w:bookmarkStart w:id="124" w:name="_Toc184312121"/>
      <w:bookmarkEnd w:id="124"/>
      <w:bookmarkStart w:id="125" w:name="_Toc184312129"/>
      <w:bookmarkEnd w:id="125"/>
      <w:bookmarkStart w:id="126" w:name="_Toc184308074"/>
      <w:bookmarkEnd w:id="126"/>
      <w:bookmarkStart w:id="127" w:name="_Toc184308078"/>
      <w:bookmarkEnd w:id="127"/>
      <w:bookmarkStart w:id="128" w:name="_Toc184312101"/>
      <w:bookmarkEnd w:id="128"/>
      <w:bookmarkStart w:id="129" w:name="_Toc184308072"/>
      <w:bookmarkEnd w:id="129"/>
      <w:bookmarkStart w:id="130" w:name="_Toc184312138"/>
      <w:bookmarkEnd w:id="130"/>
      <w:bookmarkStart w:id="131" w:name="_Toc184308049"/>
      <w:bookmarkEnd w:id="131"/>
      <w:bookmarkStart w:id="132" w:name="_Toc184310294"/>
      <w:bookmarkEnd w:id="132"/>
      <w:bookmarkStart w:id="133" w:name="_Toc184314429"/>
      <w:bookmarkEnd w:id="133"/>
      <w:bookmarkStart w:id="134" w:name="_Toc184308100"/>
      <w:bookmarkEnd w:id="134"/>
      <w:bookmarkStart w:id="135" w:name="_Toc184313274"/>
      <w:bookmarkEnd w:id="135"/>
      <w:bookmarkStart w:id="136" w:name="_Toc184314456"/>
      <w:bookmarkEnd w:id="136"/>
      <w:bookmarkStart w:id="137" w:name="_Toc184313248"/>
      <w:bookmarkEnd w:id="137"/>
      <w:bookmarkStart w:id="138" w:name="_Toc184312069"/>
      <w:bookmarkEnd w:id="138"/>
      <w:bookmarkStart w:id="139" w:name="_Toc184314440"/>
      <w:bookmarkEnd w:id="139"/>
      <w:bookmarkStart w:id="140" w:name="_Toc184313273"/>
      <w:bookmarkEnd w:id="140"/>
      <w:bookmarkStart w:id="141" w:name="_Toc184310313"/>
      <w:bookmarkEnd w:id="141"/>
      <w:bookmarkStart w:id="142" w:name="_Toc184314413"/>
      <w:bookmarkEnd w:id="142"/>
      <w:bookmarkStart w:id="143" w:name="_Toc184313296"/>
      <w:bookmarkEnd w:id="143"/>
      <w:bookmarkStart w:id="144" w:name="_Toc184308098"/>
      <w:bookmarkEnd w:id="144"/>
      <w:bookmarkStart w:id="145" w:name="_Toc184313252"/>
      <w:bookmarkEnd w:id="145"/>
      <w:bookmarkStart w:id="146" w:name="_Toc184312100"/>
      <w:bookmarkEnd w:id="146"/>
      <w:bookmarkStart w:id="147" w:name="_Toc184313294"/>
      <w:bookmarkEnd w:id="147"/>
      <w:bookmarkStart w:id="148" w:name="_Toc184310303"/>
      <w:bookmarkEnd w:id="148"/>
      <w:bookmarkStart w:id="149" w:name="_Toc184310312"/>
      <w:bookmarkEnd w:id="149"/>
      <w:bookmarkStart w:id="150" w:name="_Toc184310325"/>
      <w:bookmarkEnd w:id="150"/>
      <w:bookmarkStart w:id="151" w:name="_Toc184313290"/>
      <w:bookmarkEnd w:id="151"/>
      <w:bookmarkStart w:id="152" w:name="_Toc184314444"/>
      <w:bookmarkEnd w:id="152"/>
      <w:bookmarkStart w:id="153" w:name="_Toc184308106"/>
      <w:bookmarkEnd w:id="153"/>
      <w:bookmarkStart w:id="154" w:name="_Toc184312086"/>
      <w:bookmarkEnd w:id="154"/>
      <w:bookmarkStart w:id="155" w:name="_Toc184314442"/>
      <w:bookmarkEnd w:id="155"/>
      <w:bookmarkStart w:id="156" w:name="_Toc184312099"/>
      <w:bookmarkEnd w:id="156"/>
      <w:bookmarkStart w:id="157" w:name="_Toc184308082"/>
      <w:bookmarkEnd w:id="157"/>
      <w:bookmarkStart w:id="158" w:name="_Toc184310281"/>
      <w:bookmarkEnd w:id="158"/>
      <w:bookmarkStart w:id="159" w:name="_Toc184313268"/>
      <w:bookmarkEnd w:id="159"/>
      <w:bookmarkStart w:id="160" w:name="_Toc184310306"/>
      <w:bookmarkEnd w:id="160"/>
      <w:bookmarkStart w:id="161" w:name="_Toc184312083"/>
      <w:bookmarkEnd w:id="161"/>
      <w:bookmarkStart w:id="162" w:name="_Toc184314462"/>
      <w:bookmarkEnd w:id="162"/>
      <w:bookmarkStart w:id="163" w:name="_Toc184314414"/>
      <w:bookmarkEnd w:id="163"/>
      <w:bookmarkStart w:id="164" w:name="_Toc184308085"/>
      <w:bookmarkEnd w:id="164"/>
      <w:bookmarkStart w:id="165" w:name="_Toc184314474"/>
      <w:bookmarkEnd w:id="165"/>
      <w:bookmarkStart w:id="166" w:name="_Toc184308051"/>
      <w:bookmarkEnd w:id="166"/>
      <w:bookmarkStart w:id="167" w:name="_Toc184314476"/>
      <w:bookmarkEnd w:id="167"/>
      <w:bookmarkStart w:id="168" w:name="_Toc184314427"/>
      <w:bookmarkEnd w:id="168"/>
      <w:bookmarkStart w:id="169" w:name="_Toc184308063"/>
      <w:bookmarkEnd w:id="169"/>
      <w:bookmarkStart w:id="170" w:name="_Toc184314416"/>
      <w:bookmarkEnd w:id="170"/>
      <w:bookmarkStart w:id="171" w:name="_Toc184312079"/>
      <w:bookmarkEnd w:id="171"/>
      <w:bookmarkStart w:id="172" w:name="_Toc184312071"/>
      <w:bookmarkEnd w:id="172"/>
      <w:bookmarkStart w:id="173" w:name="_Toc184310340"/>
      <w:bookmarkEnd w:id="173"/>
      <w:bookmarkStart w:id="174" w:name="_Toc184310328"/>
      <w:bookmarkEnd w:id="174"/>
      <w:bookmarkStart w:id="175" w:name="_Toc184314467"/>
      <w:bookmarkEnd w:id="175"/>
      <w:bookmarkStart w:id="176" w:name="_Toc184312072"/>
      <w:bookmarkEnd w:id="176"/>
      <w:bookmarkStart w:id="177" w:name="_Toc184308060"/>
      <w:bookmarkEnd w:id="177"/>
      <w:bookmarkStart w:id="178" w:name="_Toc184312094"/>
      <w:bookmarkEnd w:id="178"/>
      <w:bookmarkStart w:id="179" w:name="_Toc184310327"/>
      <w:bookmarkEnd w:id="179"/>
      <w:bookmarkStart w:id="180" w:name="_Toc184310275"/>
      <w:bookmarkEnd w:id="180"/>
      <w:bookmarkStart w:id="181" w:name="_Toc184314446"/>
      <w:bookmarkEnd w:id="181"/>
      <w:bookmarkStart w:id="182" w:name="_Toc184313259"/>
      <w:bookmarkEnd w:id="182"/>
      <w:bookmarkStart w:id="183" w:name="_Toc184308057"/>
      <w:bookmarkEnd w:id="183"/>
      <w:bookmarkStart w:id="184" w:name="_Toc184310300"/>
      <w:bookmarkEnd w:id="184"/>
      <w:bookmarkStart w:id="185" w:name="_Toc184308076"/>
      <w:bookmarkEnd w:id="185"/>
      <w:bookmarkStart w:id="186" w:name="_Toc184308081"/>
      <w:bookmarkEnd w:id="186"/>
      <w:bookmarkStart w:id="187" w:name="_Toc184313256"/>
      <w:bookmarkEnd w:id="187"/>
      <w:bookmarkStart w:id="188" w:name="_Toc184312092"/>
      <w:bookmarkEnd w:id="188"/>
      <w:bookmarkStart w:id="189" w:name="_Toc184313283"/>
      <w:bookmarkEnd w:id="189"/>
      <w:bookmarkStart w:id="190" w:name="_Toc184313265"/>
      <w:bookmarkEnd w:id="190"/>
      <w:bookmarkStart w:id="191" w:name="_Toc184314437"/>
      <w:bookmarkEnd w:id="191"/>
      <w:bookmarkStart w:id="192" w:name="_Toc184308080"/>
      <w:bookmarkEnd w:id="192"/>
      <w:bookmarkStart w:id="193" w:name="_Toc184308103"/>
      <w:bookmarkEnd w:id="193"/>
      <w:bookmarkStart w:id="194" w:name="_Toc184313277"/>
      <w:bookmarkEnd w:id="194"/>
      <w:bookmarkStart w:id="195" w:name="_Toc184312080"/>
      <w:bookmarkEnd w:id="195"/>
      <w:bookmarkStart w:id="196" w:name="_Toc184312098"/>
      <w:bookmarkEnd w:id="196"/>
      <w:bookmarkStart w:id="197" w:name="_Toc184314455"/>
      <w:bookmarkEnd w:id="197"/>
      <w:bookmarkStart w:id="198" w:name="_Toc184308040"/>
      <w:bookmarkEnd w:id="198"/>
      <w:bookmarkStart w:id="199" w:name="_Toc184314480"/>
      <w:bookmarkEnd w:id="199"/>
      <w:bookmarkStart w:id="200" w:name="_Toc184310332"/>
      <w:bookmarkEnd w:id="200"/>
      <w:bookmarkStart w:id="201" w:name="_Toc184314451"/>
      <w:bookmarkEnd w:id="201"/>
      <w:bookmarkStart w:id="202" w:name="_Toc184308095"/>
      <w:bookmarkEnd w:id="202"/>
      <w:bookmarkStart w:id="203" w:name="_Toc184310317"/>
      <w:bookmarkEnd w:id="203"/>
      <w:bookmarkStart w:id="204" w:name="_Toc184313282"/>
      <w:bookmarkEnd w:id="204"/>
      <w:bookmarkStart w:id="205" w:name="_Toc184313287"/>
      <w:bookmarkEnd w:id="205"/>
      <w:bookmarkStart w:id="206" w:name="_Toc184310329"/>
      <w:bookmarkEnd w:id="206"/>
      <w:bookmarkStart w:id="207" w:name="_Toc184308084"/>
      <w:bookmarkEnd w:id="207"/>
      <w:bookmarkStart w:id="208" w:name="_Toc184312097"/>
      <w:bookmarkEnd w:id="208"/>
      <w:bookmarkStart w:id="209" w:name="_Toc184308090"/>
      <w:bookmarkEnd w:id="209"/>
      <w:bookmarkStart w:id="210" w:name="_Toc184313270"/>
      <w:bookmarkEnd w:id="210"/>
      <w:bookmarkStart w:id="211" w:name="_Toc184308053"/>
      <w:bookmarkEnd w:id="211"/>
      <w:bookmarkStart w:id="212" w:name="_Toc184314432"/>
      <w:bookmarkEnd w:id="212"/>
      <w:bookmarkStart w:id="213" w:name="_Toc184308097"/>
      <w:bookmarkEnd w:id="213"/>
      <w:bookmarkStart w:id="214" w:name="_Toc184308046"/>
      <w:bookmarkEnd w:id="214"/>
      <w:bookmarkStart w:id="215" w:name="_Toc184308056"/>
      <w:bookmarkEnd w:id="215"/>
      <w:bookmarkStart w:id="216" w:name="_Toc184308102"/>
      <w:bookmarkEnd w:id="216"/>
      <w:bookmarkStart w:id="217" w:name="_Toc184313243"/>
      <w:bookmarkEnd w:id="217"/>
      <w:bookmarkStart w:id="218" w:name="_Toc184310304"/>
      <w:bookmarkEnd w:id="218"/>
      <w:bookmarkStart w:id="219" w:name="_Toc184313246"/>
      <w:bookmarkEnd w:id="219"/>
      <w:bookmarkStart w:id="220" w:name="_Toc184312078"/>
      <w:bookmarkEnd w:id="220"/>
      <w:bookmarkStart w:id="221" w:name="_Toc184310308"/>
      <w:bookmarkEnd w:id="221"/>
      <w:bookmarkStart w:id="222" w:name="_Toc184314453"/>
      <w:bookmarkEnd w:id="222"/>
      <w:bookmarkStart w:id="223" w:name="_Toc184314459"/>
      <w:bookmarkEnd w:id="223"/>
      <w:bookmarkStart w:id="224" w:name="_Toc184313238"/>
      <w:bookmarkEnd w:id="224"/>
      <w:bookmarkStart w:id="225" w:name="_Toc184314461"/>
      <w:bookmarkEnd w:id="225"/>
      <w:bookmarkStart w:id="226" w:name="_Toc184308101"/>
      <w:bookmarkEnd w:id="226"/>
      <w:bookmarkStart w:id="227" w:name="_Toc184312133"/>
      <w:bookmarkEnd w:id="227"/>
      <w:bookmarkStart w:id="228" w:name="_Toc184313249"/>
      <w:bookmarkEnd w:id="228"/>
      <w:bookmarkStart w:id="229" w:name="_Toc184310274"/>
      <w:bookmarkEnd w:id="229"/>
      <w:bookmarkStart w:id="230" w:name="_Toc184314466"/>
      <w:bookmarkEnd w:id="230"/>
      <w:bookmarkStart w:id="231" w:name="_Toc184314434"/>
      <w:bookmarkEnd w:id="231"/>
      <w:bookmarkStart w:id="232" w:name="_Toc184310289"/>
      <w:bookmarkEnd w:id="232"/>
      <w:bookmarkStart w:id="233" w:name="_Toc184312085"/>
      <w:bookmarkEnd w:id="233"/>
      <w:bookmarkStart w:id="234" w:name="_Toc184308058"/>
      <w:bookmarkEnd w:id="234"/>
      <w:bookmarkStart w:id="235" w:name="_Toc184308052"/>
      <w:bookmarkEnd w:id="235"/>
      <w:bookmarkStart w:id="236" w:name="_Toc184313262"/>
      <w:bookmarkEnd w:id="236"/>
      <w:bookmarkStart w:id="237" w:name="_Toc184312084"/>
      <w:bookmarkEnd w:id="237"/>
      <w:bookmarkStart w:id="238" w:name="_Toc184310307"/>
      <w:bookmarkEnd w:id="238"/>
      <w:bookmarkStart w:id="239" w:name="_Toc184313272"/>
      <w:bookmarkEnd w:id="239"/>
      <w:bookmarkStart w:id="240" w:name="_Toc184313253"/>
      <w:bookmarkEnd w:id="240"/>
      <w:bookmarkStart w:id="241" w:name="_Toc184308065"/>
      <w:bookmarkEnd w:id="241"/>
      <w:bookmarkStart w:id="242" w:name="_Toc184313284"/>
      <w:bookmarkEnd w:id="242"/>
      <w:bookmarkStart w:id="243" w:name="_Toc184310287"/>
      <w:bookmarkEnd w:id="243"/>
      <w:bookmarkStart w:id="244" w:name="_Toc184313269"/>
      <w:bookmarkEnd w:id="244"/>
      <w:bookmarkStart w:id="245" w:name="_Toc184308096"/>
      <w:bookmarkEnd w:id="245"/>
      <w:bookmarkStart w:id="246" w:name="_Toc184314417"/>
      <w:bookmarkEnd w:id="246"/>
      <w:bookmarkStart w:id="247" w:name="_Toc184310326"/>
      <w:bookmarkEnd w:id="247"/>
      <w:bookmarkStart w:id="248" w:name="_Toc184313289"/>
      <w:bookmarkEnd w:id="248"/>
      <w:bookmarkStart w:id="249" w:name="_Toc184312116"/>
      <w:bookmarkEnd w:id="249"/>
      <w:bookmarkStart w:id="250" w:name="_Toc184314473"/>
      <w:bookmarkEnd w:id="250"/>
      <w:bookmarkStart w:id="251" w:name="_Toc184312132"/>
      <w:bookmarkEnd w:id="251"/>
      <w:bookmarkStart w:id="252" w:name="_Toc184312088"/>
      <w:bookmarkEnd w:id="252"/>
      <w:bookmarkStart w:id="253" w:name="_Toc184308064"/>
      <w:bookmarkEnd w:id="253"/>
      <w:bookmarkStart w:id="254" w:name="_Toc184308099"/>
      <w:bookmarkEnd w:id="254"/>
      <w:bookmarkStart w:id="255" w:name="_Toc184312111"/>
      <w:bookmarkEnd w:id="255"/>
      <w:bookmarkStart w:id="256" w:name="_Toc184313257"/>
      <w:bookmarkEnd w:id="256"/>
      <w:bookmarkStart w:id="257" w:name="_Toc184310299"/>
      <w:bookmarkEnd w:id="257"/>
      <w:bookmarkStart w:id="258" w:name="_Toc184312102"/>
      <w:bookmarkEnd w:id="258"/>
      <w:bookmarkStart w:id="259" w:name="_Toc184312113"/>
      <w:bookmarkEnd w:id="259"/>
      <w:bookmarkStart w:id="260" w:name="_Toc184308094"/>
      <w:bookmarkEnd w:id="260"/>
      <w:bookmarkStart w:id="261" w:name="_Toc184314426"/>
      <w:bookmarkEnd w:id="261"/>
      <w:bookmarkStart w:id="262" w:name="_Toc184313292"/>
      <w:bookmarkEnd w:id="262"/>
      <w:bookmarkStart w:id="263" w:name="_Toc184312067"/>
      <w:bookmarkEnd w:id="263"/>
      <w:bookmarkStart w:id="264" w:name="_Toc184312130"/>
      <w:bookmarkEnd w:id="264"/>
      <w:bookmarkStart w:id="265" w:name="_Toc184314430"/>
      <w:bookmarkEnd w:id="265"/>
      <w:bookmarkStart w:id="266" w:name="_Toc184308079"/>
      <w:bookmarkEnd w:id="266"/>
      <w:bookmarkStart w:id="267" w:name="_Toc184308068"/>
      <w:bookmarkEnd w:id="267"/>
      <w:bookmarkStart w:id="268" w:name="_Toc184313310"/>
      <w:bookmarkEnd w:id="268"/>
      <w:bookmarkStart w:id="269" w:name="_Toc184314420"/>
      <w:bookmarkEnd w:id="269"/>
      <w:bookmarkStart w:id="270" w:name="_Toc184308042"/>
      <w:bookmarkEnd w:id="270"/>
      <w:bookmarkStart w:id="271" w:name="_Toc184310282"/>
      <w:bookmarkEnd w:id="271"/>
      <w:bookmarkStart w:id="272" w:name="_Toc184313267"/>
      <w:bookmarkEnd w:id="272"/>
      <w:bookmarkStart w:id="273" w:name="_Toc184312093"/>
      <w:bookmarkEnd w:id="273"/>
      <w:bookmarkStart w:id="274" w:name="_Toc184313279"/>
      <w:bookmarkEnd w:id="274"/>
      <w:bookmarkStart w:id="275" w:name="_Toc184310339"/>
      <w:bookmarkEnd w:id="275"/>
      <w:bookmarkStart w:id="276" w:name="_Toc184313245"/>
      <w:bookmarkEnd w:id="276"/>
      <w:bookmarkStart w:id="277" w:name="_Toc184314447"/>
      <w:bookmarkEnd w:id="277"/>
      <w:bookmarkStart w:id="278" w:name="_Toc184312123"/>
      <w:bookmarkEnd w:id="278"/>
      <w:bookmarkStart w:id="279" w:name="_Toc184313240"/>
      <w:bookmarkEnd w:id="279"/>
      <w:bookmarkStart w:id="280" w:name="_Toc184313285"/>
      <w:bookmarkEnd w:id="280"/>
      <w:bookmarkStart w:id="281" w:name="_Toc184313241"/>
      <w:bookmarkEnd w:id="281"/>
      <w:bookmarkStart w:id="282" w:name="_Toc184313255"/>
      <w:bookmarkEnd w:id="282"/>
      <w:bookmarkStart w:id="283" w:name="_Toc184308104"/>
      <w:bookmarkEnd w:id="283"/>
      <w:bookmarkStart w:id="284" w:name="_Toc184314448"/>
      <w:bookmarkEnd w:id="284"/>
      <w:bookmarkStart w:id="285" w:name="_Toc184308067"/>
      <w:bookmarkEnd w:id="285"/>
      <w:bookmarkStart w:id="286" w:name="_Toc184312075"/>
      <w:bookmarkEnd w:id="286"/>
      <w:bookmarkStart w:id="287" w:name="_Toc184314443"/>
      <w:bookmarkEnd w:id="287"/>
      <w:bookmarkStart w:id="288" w:name="_Toc184310309"/>
      <w:bookmarkEnd w:id="288"/>
      <w:bookmarkStart w:id="289" w:name="_Toc184310276"/>
      <w:bookmarkEnd w:id="289"/>
      <w:bookmarkStart w:id="290" w:name="_Toc184310341"/>
      <w:bookmarkEnd w:id="290"/>
      <w:bookmarkStart w:id="291" w:name="_Toc184313250"/>
      <w:bookmarkEnd w:id="291"/>
      <w:bookmarkStart w:id="292" w:name="_Toc184313291"/>
      <w:bookmarkEnd w:id="292"/>
      <w:bookmarkStart w:id="293" w:name="_Toc184310295"/>
      <w:bookmarkEnd w:id="293"/>
      <w:bookmarkStart w:id="294" w:name="_Toc184313299"/>
      <w:bookmarkEnd w:id="294"/>
      <w:bookmarkStart w:id="295" w:name="_Toc184308086"/>
      <w:bookmarkEnd w:id="295"/>
      <w:bookmarkStart w:id="296" w:name="_Toc184313264"/>
      <w:bookmarkEnd w:id="296"/>
      <w:bookmarkStart w:id="297" w:name="_Toc184312110"/>
      <w:bookmarkEnd w:id="297"/>
      <w:bookmarkStart w:id="298" w:name="_Toc184310343"/>
      <w:bookmarkEnd w:id="298"/>
      <w:bookmarkStart w:id="299" w:name="_Toc184314468"/>
      <w:bookmarkEnd w:id="299"/>
      <w:bookmarkStart w:id="300" w:name="_Toc184310324"/>
      <w:bookmarkEnd w:id="300"/>
      <w:bookmarkStart w:id="301" w:name="_Toc184312087"/>
      <w:bookmarkEnd w:id="301"/>
      <w:bookmarkStart w:id="302" w:name="_Toc184314481"/>
      <w:bookmarkEnd w:id="302"/>
      <w:bookmarkStart w:id="303" w:name="_Toc184312126"/>
      <w:bookmarkEnd w:id="303"/>
      <w:bookmarkStart w:id="304" w:name="_Toc184314428"/>
      <w:bookmarkEnd w:id="304"/>
      <w:bookmarkStart w:id="305" w:name="_Toc184314431"/>
      <w:bookmarkEnd w:id="305"/>
      <w:bookmarkStart w:id="306" w:name="_Toc184308055"/>
      <w:bookmarkEnd w:id="306"/>
      <w:bookmarkStart w:id="307" w:name="_Toc184314458"/>
      <w:bookmarkEnd w:id="307"/>
      <w:bookmarkStart w:id="308" w:name="_Toc184308038"/>
      <w:bookmarkEnd w:id="308"/>
      <w:bookmarkStart w:id="309" w:name="_Toc184308107"/>
      <w:bookmarkEnd w:id="309"/>
      <w:bookmarkStart w:id="310" w:name="_Toc184310273"/>
      <w:bookmarkEnd w:id="310"/>
      <w:bookmarkStart w:id="311" w:name="_Toc184310331"/>
      <w:bookmarkEnd w:id="311"/>
      <w:bookmarkStart w:id="312" w:name="_Toc184308077"/>
      <w:bookmarkEnd w:id="312"/>
      <w:bookmarkStart w:id="313" w:name="_Toc184312125"/>
      <w:bookmarkEnd w:id="313"/>
      <w:bookmarkStart w:id="314" w:name="_Toc184314411"/>
      <w:bookmarkEnd w:id="314"/>
      <w:bookmarkStart w:id="315" w:name="_Toc184314478"/>
      <w:bookmarkEnd w:id="315"/>
      <w:bookmarkStart w:id="316" w:name="_Toc184313247"/>
      <w:bookmarkEnd w:id="316"/>
      <w:bookmarkStart w:id="317" w:name="_Toc184313276"/>
      <w:bookmarkEnd w:id="317"/>
      <w:bookmarkStart w:id="318" w:name="_Toc184313295"/>
      <w:bookmarkEnd w:id="318"/>
      <w:bookmarkStart w:id="319" w:name="_Toc184312070"/>
      <w:bookmarkEnd w:id="319"/>
      <w:bookmarkStart w:id="320" w:name="_Toc184313288"/>
      <w:bookmarkEnd w:id="320"/>
      <w:bookmarkStart w:id="321" w:name="_Toc184308036"/>
      <w:bookmarkEnd w:id="321"/>
      <w:bookmarkStart w:id="322" w:name="_Toc184310338"/>
      <w:bookmarkEnd w:id="322"/>
      <w:bookmarkStart w:id="323" w:name="_Toc184310321"/>
      <w:bookmarkEnd w:id="323"/>
      <w:bookmarkStart w:id="324" w:name="_Toc184312081"/>
      <w:bookmarkEnd w:id="324"/>
      <w:bookmarkStart w:id="325" w:name="_Toc184312108"/>
      <w:bookmarkEnd w:id="325"/>
      <w:bookmarkStart w:id="326" w:name="_Toc184314439"/>
      <w:bookmarkEnd w:id="326"/>
      <w:bookmarkStart w:id="327" w:name="_Toc184314425"/>
      <w:bookmarkEnd w:id="327"/>
      <w:bookmarkStart w:id="328" w:name="_Toc184314422"/>
      <w:bookmarkEnd w:id="328"/>
      <w:bookmarkStart w:id="329" w:name="_Toc184312112"/>
      <w:bookmarkEnd w:id="329"/>
      <w:bookmarkStart w:id="330" w:name="_Toc184312105"/>
      <w:bookmarkEnd w:id="330"/>
      <w:bookmarkStart w:id="331" w:name="_Toc184310334"/>
      <w:bookmarkEnd w:id="331"/>
      <w:bookmarkStart w:id="332" w:name="_Toc184310311"/>
      <w:bookmarkEnd w:id="332"/>
      <w:bookmarkStart w:id="333" w:name="_Toc184312136"/>
      <w:bookmarkEnd w:id="333"/>
      <w:bookmarkStart w:id="334" w:name="_Toc184308059"/>
      <w:bookmarkEnd w:id="334"/>
      <w:bookmarkStart w:id="335" w:name="_Toc184308089"/>
      <w:bookmarkEnd w:id="335"/>
      <w:bookmarkStart w:id="336" w:name="_Toc184312104"/>
      <w:bookmarkEnd w:id="336"/>
      <w:bookmarkStart w:id="337" w:name="_Toc184312077"/>
      <w:bookmarkEnd w:id="337"/>
      <w:bookmarkStart w:id="338" w:name="_Toc184313271"/>
      <w:bookmarkEnd w:id="338"/>
      <w:bookmarkStart w:id="339" w:name="_Toc184312090"/>
      <w:bookmarkEnd w:id="339"/>
      <w:bookmarkStart w:id="340" w:name="_Toc184308069"/>
      <w:bookmarkEnd w:id="340"/>
      <w:bookmarkStart w:id="341" w:name="_Toc184310344"/>
      <w:bookmarkEnd w:id="341"/>
      <w:bookmarkStart w:id="342" w:name="_Toc184310318"/>
      <w:bookmarkEnd w:id="342"/>
      <w:bookmarkStart w:id="343" w:name="_Toc184314452"/>
      <w:bookmarkEnd w:id="343"/>
      <w:bookmarkStart w:id="344" w:name="_Toc184308062"/>
      <w:bookmarkEnd w:id="344"/>
      <w:bookmarkStart w:id="345" w:name="_Toc184313239"/>
      <w:bookmarkEnd w:id="345"/>
      <w:bookmarkStart w:id="346" w:name="_Toc184313304"/>
      <w:bookmarkEnd w:id="346"/>
      <w:bookmarkStart w:id="347" w:name="_Toc184308054"/>
      <w:bookmarkEnd w:id="347"/>
      <w:bookmarkStart w:id="348" w:name="_Toc184308041"/>
      <w:bookmarkEnd w:id="348"/>
      <w:bookmarkStart w:id="349" w:name="_Toc184310320"/>
      <w:bookmarkEnd w:id="349"/>
      <w:bookmarkStart w:id="350" w:name="_Toc184314457"/>
      <w:bookmarkEnd w:id="350"/>
      <w:bookmarkStart w:id="351" w:name="_Toc184310336"/>
      <w:bookmarkEnd w:id="351"/>
      <w:bookmarkStart w:id="352" w:name="_Toc184310293"/>
      <w:bookmarkEnd w:id="352"/>
      <w:bookmarkStart w:id="353" w:name="_Toc184312082"/>
      <w:bookmarkEnd w:id="353"/>
      <w:bookmarkStart w:id="354" w:name="_Toc184314464"/>
      <w:bookmarkEnd w:id="354"/>
      <w:bookmarkStart w:id="355" w:name="_Toc184313242"/>
      <w:bookmarkEnd w:id="355"/>
      <w:bookmarkStart w:id="356" w:name="_Toc184310322"/>
      <w:bookmarkEnd w:id="356"/>
      <w:bookmarkStart w:id="357" w:name="_Toc184313301"/>
      <w:bookmarkEnd w:id="357"/>
      <w:bookmarkStart w:id="358" w:name="_Toc184308073"/>
      <w:bookmarkEnd w:id="358"/>
      <w:bookmarkStart w:id="359" w:name="_Toc184313258"/>
      <w:bookmarkEnd w:id="359"/>
      <w:bookmarkStart w:id="360" w:name="_Toc184314435"/>
      <w:bookmarkEnd w:id="360"/>
      <w:bookmarkStart w:id="361" w:name="_Toc184310298"/>
      <w:bookmarkEnd w:id="361"/>
      <w:bookmarkStart w:id="362" w:name="_Toc184314460"/>
      <w:bookmarkEnd w:id="362"/>
      <w:bookmarkStart w:id="363" w:name="_Toc184314419"/>
      <w:bookmarkEnd w:id="363"/>
      <w:bookmarkStart w:id="364" w:name="_Toc184314463"/>
      <w:bookmarkEnd w:id="364"/>
      <w:bookmarkStart w:id="365" w:name="_Toc184310330"/>
      <w:bookmarkEnd w:id="365"/>
      <w:bookmarkStart w:id="366" w:name="_Toc184308075"/>
      <w:bookmarkEnd w:id="366"/>
      <w:bookmarkStart w:id="367" w:name="_Toc184313260"/>
      <w:bookmarkEnd w:id="367"/>
      <w:bookmarkStart w:id="368" w:name="_Toc184308048"/>
      <w:bookmarkEnd w:id="368"/>
      <w:bookmarkStart w:id="369" w:name="_Toc184310286"/>
      <w:bookmarkEnd w:id="369"/>
      <w:bookmarkStart w:id="370" w:name="_Toc184312109"/>
      <w:bookmarkEnd w:id="370"/>
      <w:bookmarkStart w:id="371" w:name="_Toc184314423"/>
      <w:bookmarkEnd w:id="371"/>
      <w:bookmarkStart w:id="372" w:name="_Toc184314424"/>
      <w:bookmarkEnd w:id="372"/>
      <w:bookmarkStart w:id="373" w:name="_Toc184312139"/>
      <w:bookmarkEnd w:id="373"/>
      <w:bookmarkStart w:id="374" w:name="_Toc184313308"/>
      <w:bookmarkEnd w:id="374"/>
      <w:bookmarkStart w:id="375" w:name="_Toc184312120"/>
      <w:bookmarkEnd w:id="375"/>
      <w:bookmarkStart w:id="376" w:name="_Toc184312106"/>
      <w:bookmarkEnd w:id="376"/>
      <w:bookmarkStart w:id="377" w:name="_Toc184314436"/>
      <w:bookmarkEnd w:id="377"/>
      <w:bookmarkStart w:id="378" w:name="_Toc184313280"/>
      <w:bookmarkEnd w:id="378"/>
      <w:bookmarkStart w:id="379" w:name="_Toc184308037"/>
      <w:bookmarkEnd w:id="379"/>
      <w:bookmarkStart w:id="380" w:name="_Toc184313307"/>
      <w:bookmarkEnd w:id="380"/>
      <w:bookmarkStart w:id="381" w:name="_Toc184308047"/>
      <w:bookmarkEnd w:id="381"/>
      <w:bookmarkStart w:id="382" w:name="_Toc184310342"/>
      <w:bookmarkEnd w:id="382"/>
      <w:bookmarkStart w:id="383" w:name="_Toc184310292"/>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158A59C6">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090136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24DAFB4">
      <w:pPr>
        <w:spacing w:line="480" w:lineRule="auto"/>
        <w:rPr>
          <w:rFonts w:ascii="宋体" w:hAnsi="宋体" w:cs="宋体"/>
          <w:b/>
          <w:sz w:val="24"/>
        </w:rPr>
      </w:pPr>
    </w:p>
    <w:p w14:paraId="127DCFC7">
      <w:pPr>
        <w:pStyle w:val="3"/>
        <w:rPr>
          <w:rFonts w:ascii="宋体" w:hAnsi="宋体" w:cs="宋体"/>
          <w:sz w:val="24"/>
        </w:rPr>
      </w:pPr>
    </w:p>
    <w:p w14:paraId="4B68D1F5"/>
    <w:p w14:paraId="279DDD0D">
      <w:pPr>
        <w:spacing w:line="480" w:lineRule="auto"/>
        <w:jc w:val="center"/>
        <w:rPr>
          <w:rFonts w:ascii="宋体" w:hAnsi="宋体" w:cs="宋体"/>
          <w:b/>
          <w:sz w:val="36"/>
          <w:szCs w:val="36"/>
        </w:rPr>
      </w:pPr>
      <w:r>
        <w:rPr>
          <w:rFonts w:hint="eastAsia" w:ascii="宋体" w:hAnsi="宋体" w:cs="宋体"/>
          <w:b/>
          <w:sz w:val="36"/>
          <w:szCs w:val="36"/>
          <w:lang w:eastAsia="zh-CN"/>
        </w:rPr>
        <w:t>手持便携多参数电化学分析仪备件</w:t>
      </w:r>
      <w:r>
        <w:rPr>
          <w:rFonts w:hint="eastAsia" w:ascii="宋体" w:hAnsi="宋体" w:cs="宋体"/>
          <w:b/>
          <w:sz w:val="36"/>
          <w:szCs w:val="36"/>
        </w:rPr>
        <w:t>采购合同</w:t>
      </w:r>
    </w:p>
    <w:p w14:paraId="06325D90">
      <w:pPr>
        <w:pStyle w:val="24"/>
        <w:rPr>
          <w:rFonts w:ascii="宋体" w:hAnsi="宋体" w:cs="宋体"/>
          <w:szCs w:val="24"/>
        </w:rPr>
      </w:pPr>
    </w:p>
    <w:p w14:paraId="1640EA14">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2024年临江公司手持便携多参数电化学分析仪备件采购项目</w:t>
      </w:r>
    </w:p>
    <w:p w14:paraId="32D5F912">
      <w:pPr>
        <w:spacing w:before="120" w:line="22" w:lineRule="atLeast"/>
        <w:ind w:left="960"/>
        <w:rPr>
          <w:rFonts w:hint="eastAsia" w:ascii="宋体" w:hAnsi="宋体" w:cs="宋体"/>
          <w:sz w:val="24"/>
        </w:rPr>
      </w:pPr>
    </w:p>
    <w:p w14:paraId="11AA3D8E">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9D3154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05AF2D1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057B5F8C">
      <w:pPr>
        <w:spacing w:before="120" w:line="22" w:lineRule="atLeast"/>
        <w:rPr>
          <w:rFonts w:ascii="宋体" w:hAnsi="宋体" w:cs="宋体"/>
          <w:sz w:val="24"/>
        </w:rPr>
      </w:pPr>
    </w:p>
    <w:p w14:paraId="12BBE54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4A5DAB9B">
      <w:pPr>
        <w:spacing w:before="120" w:line="22" w:lineRule="atLeast"/>
        <w:rPr>
          <w:rFonts w:ascii="宋体" w:hAnsi="宋体" w:cs="宋体"/>
          <w:sz w:val="24"/>
        </w:rPr>
      </w:pPr>
    </w:p>
    <w:p w14:paraId="4F8B3767">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89D689">
      <w:pPr>
        <w:pStyle w:val="7"/>
      </w:pPr>
    </w:p>
    <w:p w14:paraId="0221D288">
      <w:pPr>
        <w:pStyle w:val="8"/>
      </w:pPr>
    </w:p>
    <w:p w14:paraId="2EE72C3C"/>
    <w:p w14:paraId="4FC2EB71">
      <w:pPr>
        <w:pStyle w:val="7"/>
      </w:pPr>
    </w:p>
    <w:p w14:paraId="6EB72FE5">
      <w:pPr>
        <w:pStyle w:val="8"/>
      </w:pPr>
    </w:p>
    <w:p w14:paraId="38B7284E"/>
    <w:p w14:paraId="05D2B639">
      <w:pPr>
        <w:pStyle w:val="7"/>
      </w:pPr>
    </w:p>
    <w:p w14:paraId="0E1F2A51">
      <w:pPr>
        <w:pStyle w:val="8"/>
      </w:pPr>
    </w:p>
    <w:p w14:paraId="2C06DB78"/>
    <w:p w14:paraId="3EBFAFA8">
      <w:pPr>
        <w:pStyle w:val="7"/>
      </w:pPr>
    </w:p>
    <w:p w14:paraId="18811C68">
      <w:pPr>
        <w:pStyle w:val="8"/>
      </w:pPr>
    </w:p>
    <w:p w14:paraId="272D205B"/>
    <w:p w14:paraId="38483CCD">
      <w:pPr>
        <w:pStyle w:val="7"/>
      </w:pPr>
    </w:p>
    <w:p w14:paraId="7EDA1BDB">
      <w:pPr>
        <w:pStyle w:val="8"/>
      </w:pPr>
    </w:p>
    <w:p w14:paraId="36FCDFDA"/>
    <w:p w14:paraId="7BA60FF2">
      <w:pPr>
        <w:pStyle w:val="7"/>
      </w:pPr>
    </w:p>
    <w:p w14:paraId="174C17AE">
      <w:pPr>
        <w:pStyle w:val="24"/>
        <w:ind w:left="0" w:leftChars="0" w:firstLine="0" w:firstLineChars="0"/>
        <w:rPr>
          <w:rFonts w:ascii="宋体" w:hAnsi="宋体" w:cs="宋体"/>
          <w:b/>
          <w:szCs w:val="24"/>
        </w:rPr>
      </w:pPr>
    </w:p>
    <w:p w14:paraId="3FBB1DC1">
      <w:pPr>
        <w:pStyle w:val="8"/>
        <w:jc w:val="center"/>
        <w:rPr>
          <w:rFonts w:eastAsia="宋体"/>
          <w:b/>
          <w:bCs/>
        </w:rPr>
      </w:pPr>
      <w:r>
        <w:rPr>
          <w:rFonts w:hint="eastAsia"/>
          <w:b/>
          <w:bCs/>
        </w:rPr>
        <w:t>目录</w:t>
      </w:r>
    </w:p>
    <w:p w14:paraId="2CA161EC">
      <w:pPr>
        <w:pStyle w:val="10"/>
        <w:spacing w:line="360" w:lineRule="auto"/>
        <w:ind w:firstLine="240" w:firstLineChars="100"/>
      </w:pPr>
      <w:r>
        <w:rPr>
          <w:rFonts w:hint="eastAsia"/>
        </w:rPr>
        <w:t>第一章 合同书  ……………………………………………………………（页码）</w:t>
      </w:r>
    </w:p>
    <w:p w14:paraId="3F42CB9B">
      <w:pPr>
        <w:pStyle w:val="10"/>
        <w:spacing w:line="360" w:lineRule="auto"/>
        <w:ind w:firstLine="240" w:firstLineChars="100"/>
      </w:pPr>
      <w:r>
        <w:rPr>
          <w:rFonts w:hint="eastAsia"/>
        </w:rPr>
        <w:t>第二章 合同一般条款………………………………………………………（页码）</w:t>
      </w:r>
    </w:p>
    <w:p w14:paraId="3A055D40">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044B1614">
      <w:pPr>
        <w:pStyle w:val="10"/>
        <w:spacing w:line="360" w:lineRule="auto"/>
        <w:ind w:firstLine="240" w:firstLineChars="100"/>
      </w:pPr>
      <w:r>
        <w:rPr>
          <w:rFonts w:hint="eastAsia"/>
        </w:rPr>
        <w:t>第</w:t>
      </w:r>
      <w:r>
        <w:rPr>
          <w:rFonts w:hint="eastAsia"/>
          <w:lang w:val="en-US" w:eastAsia="zh-CN"/>
        </w:rPr>
        <w:t>四</w:t>
      </w:r>
      <w:r>
        <w:rPr>
          <w:rFonts w:hint="eastAsia"/>
        </w:rPr>
        <w:t>章 廉洁协议……………………………………………………………（页码）</w:t>
      </w:r>
    </w:p>
    <w:p w14:paraId="08FA10EF">
      <w:pPr>
        <w:pStyle w:val="10"/>
        <w:spacing w:line="360" w:lineRule="auto"/>
        <w:ind w:firstLine="240" w:firstLineChars="100"/>
        <w:rPr>
          <w:rFonts w:hint="eastAsia"/>
        </w:rPr>
      </w:pPr>
    </w:p>
    <w:p w14:paraId="5556DF03">
      <w:pPr>
        <w:pStyle w:val="24"/>
        <w:rPr>
          <w:rFonts w:ascii="宋体" w:hAnsi="宋体" w:cs="宋体"/>
          <w:szCs w:val="24"/>
        </w:rPr>
      </w:pPr>
    </w:p>
    <w:p w14:paraId="0EE3009D">
      <w:pPr>
        <w:pStyle w:val="10"/>
        <w:rPr>
          <w:rFonts w:cs="宋体"/>
        </w:rPr>
      </w:pPr>
    </w:p>
    <w:p w14:paraId="5488C674">
      <w:pPr>
        <w:pStyle w:val="10"/>
        <w:rPr>
          <w:rFonts w:cs="宋体"/>
        </w:rPr>
      </w:pPr>
    </w:p>
    <w:p w14:paraId="5EFF6B7C">
      <w:pPr>
        <w:pStyle w:val="10"/>
        <w:rPr>
          <w:rFonts w:cs="宋体"/>
        </w:rPr>
      </w:pPr>
    </w:p>
    <w:p w14:paraId="776EC140">
      <w:pPr>
        <w:pStyle w:val="10"/>
        <w:rPr>
          <w:rFonts w:cs="宋体"/>
        </w:rPr>
      </w:pPr>
    </w:p>
    <w:p w14:paraId="54EB2140">
      <w:pPr>
        <w:pStyle w:val="10"/>
        <w:rPr>
          <w:rFonts w:cs="宋体"/>
        </w:rPr>
      </w:pPr>
    </w:p>
    <w:p w14:paraId="5F0F08D7">
      <w:pPr>
        <w:pStyle w:val="10"/>
        <w:rPr>
          <w:rFonts w:cs="宋体"/>
        </w:rPr>
      </w:pPr>
    </w:p>
    <w:p w14:paraId="1DF5C61E">
      <w:pPr>
        <w:pStyle w:val="10"/>
        <w:rPr>
          <w:rFonts w:cs="宋体"/>
        </w:rPr>
      </w:pPr>
    </w:p>
    <w:p w14:paraId="1F27AF9E">
      <w:pPr>
        <w:pStyle w:val="10"/>
        <w:rPr>
          <w:rFonts w:cs="宋体"/>
        </w:rPr>
      </w:pPr>
    </w:p>
    <w:p w14:paraId="6046476A">
      <w:pPr>
        <w:pStyle w:val="10"/>
        <w:rPr>
          <w:rFonts w:cs="宋体"/>
        </w:rPr>
      </w:pPr>
    </w:p>
    <w:p w14:paraId="69F7F290">
      <w:pPr>
        <w:pStyle w:val="10"/>
        <w:rPr>
          <w:rFonts w:cs="宋体"/>
        </w:rPr>
      </w:pPr>
    </w:p>
    <w:p w14:paraId="08D683DE">
      <w:pPr>
        <w:pStyle w:val="10"/>
        <w:rPr>
          <w:rFonts w:cs="宋体"/>
        </w:rPr>
      </w:pPr>
    </w:p>
    <w:p w14:paraId="31B6782E">
      <w:pPr>
        <w:pStyle w:val="10"/>
        <w:rPr>
          <w:rFonts w:cs="宋体"/>
        </w:rPr>
      </w:pPr>
    </w:p>
    <w:p w14:paraId="4226304E">
      <w:pPr>
        <w:pStyle w:val="10"/>
        <w:rPr>
          <w:rFonts w:cs="宋体"/>
        </w:rPr>
      </w:pPr>
    </w:p>
    <w:p w14:paraId="7AB39F68">
      <w:pPr>
        <w:pStyle w:val="10"/>
        <w:rPr>
          <w:rFonts w:cs="宋体"/>
        </w:rPr>
      </w:pPr>
    </w:p>
    <w:p w14:paraId="1279EAAB">
      <w:pPr>
        <w:pStyle w:val="10"/>
        <w:rPr>
          <w:rFonts w:cs="宋体"/>
        </w:rPr>
      </w:pPr>
    </w:p>
    <w:p w14:paraId="2A0EF397">
      <w:pPr>
        <w:pStyle w:val="10"/>
        <w:rPr>
          <w:rFonts w:cs="宋体"/>
        </w:rPr>
      </w:pPr>
    </w:p>
    <w:p w14:paraId="6C43C4F0">
      <w:pPr>
        <w:pStyle w:val="10"/>
        <w:rPr>
          <w:rFonts w:cs="宋体"/>
        </w:rPr>
      </w:pPr>
    </w:p>
    <w:p w14:paraId="2FB4CB35">
      <w:pPr>
        <w:pStyle w:val="10"/>
        <w:rPr>
          <w:rFonts w:cs="宋体"/>
        </w:rPr>
      </w:pPr>
    </w:p>
    <w:p w14:paraId="5B4C306F">
      <w:pPr>
        <w:pStyle w:val="10"/>
        <w:rPr>
          <w:rFonts w:cs="宋体"/>
        </w:rPr>
      </w:pPr>
    </w:p>
    <w:p w14:paraId="07E4E4B6">
      <w:pPr>
        <w:pStyle w:val="24"/>
        <w:ind w:left="0" w:leftChars="0" w:firstLine="0" w:firstLineChars="0"/>
        <w:jc w:val="both"/>
        <w:rPr>
          <w:rFonts w:ascii="宋体" w:hAnsi="宋体" w:cs="宋体"/>
          <w:b/>
          <w:szCs w:val="24"/>
        </w:rPr>
      </w:pPr>
    </w:p>
    <w:p w14:paraId="4C6A1182">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1ED47E7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2024年临江公司手持便携多参数电化学分析仪备件采购项目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6FFB4B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6E9EDCC">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6F285D2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8F4F8CB">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047E4535">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173292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92FB49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4981308">
      <w:pPr>
        <w:spacing w:line="360" w:lineRule="auto"/>
        <w:ind w:firstLine="480" w:firstLineChars="200"/>
        <w:rPr>
          <w:rFonts w:ascii="宋体" w:hAnsi="宋体" w:cs="宋体"/>
          <w:sz w:val="24"/>
        </w:rPr>
      </w:pPr>
      <w:r>
        <w:rPr>
          <w:rFonts w:hint="eastAsia" w:ascii="宋体" w:hAnsi="宋体" w:cs="宋体"/>
          <w:sz w:val="24"/>
        </w:rPr>
        <w:t>5. 其他相关采购文件。</w:t>
      </w:r>
    </w:p>
    <w:p w14:paraId="373AFDF3">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1F548976">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FB2E1F9">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AE1C9E">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4A5A1120">
      <w:pPr>
        <w:spacing w:line="360" w:lineRule="auto"/>
        <w:ind w:firstLine="480" w:firstLineChars="200"/>
        <w:rPr>
          <w:rFonts w:hint="eastAsia" w:ascii="宋体" w:hAnsi="宋体" w:cs="宋体"/>
          <w:sz w:val="24"/>
          <w:lang w:val="en-US" w:eastAsia="zh-CN"/>
        </w:rPr>
      </w:pPr>
    </w:p>
    <w:p w14:paraId="7B0644DA">
      <w:pPr>
        <w:spacing w:line="360" w:lineRule="auto"/>
        <w:ind w:firstLine="480" w:firstLineChars="200"/>
        <w:rPr>
          <w:rFonts w:hint="eastAsia" w:ascii="宋体" w:hAnsi="宋体" w:cs="宋体"/>
          <w:sz w:val="24"/>
          <w:lang w:val="en-US" w:eastAsia="zh-CN"/>
        </w:rPr>
      </w:pPr>
    </w:p>
    <w:p w14:paraId="26C612D2">
      <w:pPr>
        <w:spacing w:line="360" w:lineRule="auto"/>
        <w:ind w:firstLine="480" w:firstLineChars="200"/>
        <w:rPr>
          <w:rFonts w:hint="eastAsia" w:ascii="宋体" w:hAnsi="宋体" w:cs="宋体"/>
          <w:sz w:val="24"/>
          <w:lang w:val="en-US" w:eastAsia="zh-CN"/>
        </w:rPr>
      </w:pP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3472"/>
        <w:gridCol w:w="722"/>
        <w:gridCol w:w="1703"/>
        <w:gridCol w:w="621"/>
        <w:gridCol w:w="602"/>
        <w:gridCol w:w="676"/>
        <w:gridCol w:w="750"/>
      </w:tblGrid>
      <w:tr w14:paraId="6879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394" w:type="pct"/>
            <w:tcBorders>
              <w:top w:val="single" w:color="000000" w:sz="4" w:space="0"/>
              <w:left w:val="single" w:color="000000" w:sz="4" w:space="0"/>
              <w:bottom w:val="nil"/>
              <w:right w:val="single" w:color="000000" w:sz="4" w:space="0"/>
            </w:tcBorders>
            <w:shd w:val="clear" w:color="auto" w:fill="auto"/>
            <w:vAlign w:val="center"/>
          </w:tcPr>
          <w:p w14:paraId="1AB8D22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870" w:type="pct"/>
            <w:tcBorders>
              <w:top w:val="single" w:color="000000" w:sz="4" w:space="0"/>
              <w:left w:val="single" w:color="000000" w:sz="4" w:space="0"/>
              <w:bottom w:val="nil"/>
              <w:right w:val="single" w:color="000000" w:sz="4" w:space="0"/>
            </w:tcBorders>
            <w:shd w:val="clear" w:color="auto" w:fill="auto"/>
            <w:vAlign w:val="center"/>
          </w:tcPr>
          <w:p w14:paraId="1277C00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389" w:type="pct"/>
            <w:tcBorders>
              <w:top w:val="single" w:color="000000" w:sz="4" w:space="0"/>
              <w:left w:val="single" w:color="000000" w:sz="4" w:space="0"/>
              <w:bottom w:val="nil"/>
              <w:right w:val="single" w:color="000000" w:sz="4" w:space="0"/>
            </w:tcBorders>
            <w:shd w:val="clear" w:color="auto" w:fill="auto"/>
            <w:vAlign w:val="center"/>
          </w:tcPr>
          <w:p w14:paraId="6571F9A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917" w:type="pct"/>
            <w:tcBorders>
              <w:top w:val="single" w:color="000000" w:sz="4" w:space="0"/>
              <w:left w:val="single" w:color="000000" w:sz="4" w:space="0"/>
              <w:bottom w:val="nil"/>
              <w:right w:val="single" w:color="000000" w:sz="4" w:space="0"/>
            </w:tcBorders>
            <w:shd w:val="clear" w:color="auto" w:fill="auto"/>
            <w:vAlign w:val="center"/>
          </w:tcPr>
          <w:p w14:paraId="634E951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型号规格</w:t>
            </w:r>
          </w:p>
        </w:tc>
        <w:tc>
          <w:tcPr>
            <w:tcW w:w="334" w:type="pct"/>
            <w:tcBorders>
              <w:top w:val="single" w:color="000000" w:sz="4" w:space="0"/>
              <w:left w:val="single" w:color="000000" w:sz="4" w:space="0"/>
              <w:bottom w:val="nil"/>
              <w:right w:val="single" w:color="000000" w:sz="4" w:space="0"/>
            </w:tcBorders>
            <w:shd w:val="clear" w:color="auto" w:fill="auto"/>
            <w:vAlign w:val="center"/>
          </w:tcPr>
          <w:p w14:paraId="131429A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24" w:type="pct"/>
            <w:tcBorders>
              <w:top w:val="single" w:color="000000" w:sz="4" w:space="0"/>
              <w:left w:val="single" w:color="000000" w:sz="4" w:space="0"/>
              <w:bottom w:val="nil"/>
              <w:right w:val="single" w:color="000000" w:sz="4" w:space="0"/>
            </w:tcBorders>
            <w:shd w:val="clear" w:color="auto" w:fill="auto"/>
            <w:vAlign w:val="center"/>
          </w:tcPr>
          <w:p w14:paraId="31EC0AC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364" w:type="pct"/>
            <w:tcBorders>
              <w:top w:val="single" w:color="000000" w:sz="4" w:space="0"/>
              <w:left w:val="single" w:color="000000" w:sz="4" w:space="0"/>
              <w:bottom w:val="nil"/>
              <w:right w:val="single" w:color="000000" w:sz="4" w:space="0"/>
            </w:tcBorders>
            <w:shd w:val="clear" w:color="auto" w:fill="auto"/>
            <w:vAlign w:val="center"/>
          </w:tcPr>
          <w:p w14:paraId="34FB1C87">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404" w:type="pct"/>
            <w:tcBorders>
              <w:top w:val="single" w:color="000000" w:sz="4" w:space="0"/>
              <w:left w:val="single" w:color="000000" w:sz="4" w:space="0"/>
              <w:bottom w:val="nil"/>
              <w:right w:val="single" w:color="000000" w:sz="4" w:space="0"/>
            </w:tcBorders>
            <w:shd w:val="clear" w:color="auto" w:fill="auto"/>
            <w:vAlign w:val="center"/>
          </w:tcPr>
          <w:p w14:paraId="49860AB3">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1CD7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7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E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手持便携多参数电化学分析仪HQ4300主机</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CC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C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LEV015.80.4300A</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5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07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59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E4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AA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23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9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手持便携多参数电化学分析仪标准型溶解氧电极</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32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2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LDO10101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10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52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C0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57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C4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44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1D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手持便携多参数电化学分析仪凝胶式复式PH电极</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F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7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PHC10101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E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5E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AF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B7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2F1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5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C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钠离子分析包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5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1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ISENA381AP-CN</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55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7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DF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0D3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0C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71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C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钠离子强度调节剂粉包</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28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32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4451569-CN</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BD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14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65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FB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3FA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7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A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 mg/L 钠标准溶液</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ED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A5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2835153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3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3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BB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B6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ADFB9FF">
      <w:pPr>
        <w:spacing w:line="360" w:lineRule="auto"/>
        <w:ind w:firstLine="480" w:firstLineChars="200"/>
        <w:rPr>
          <w:rFonts w:hint="eastAsia" w:ascii="宋体" w:hAnsi="宋体" w:cs="宋体"/>
          <w:sz w:val="24"/>
        </w:rPr>
      </w:pPr>
    </w:p>
    <w:p w14:paraId="4FC02D42">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w:t>
      </w:r>
      <w:r>
        <w:rPr>
          <w:rFonts w:hint="eastAsia" w:ascii="宋体" w:hAnsi="宋体" w:cs="宋体"/>
          <w:sz w:val="24"/>
          <w:u w:val="single"/>
        </w:rPr>
        <w:t>合同清单数量</w:t>
      </w:r>
      <w:r>
        <w:rPr>
          <w:rFonts w:hint="eastAsia" w:ascii="宋体" w:hAnsi="宋体" w:cs="宋体"/>
          <w:sz w:val="24"/>
          <w:u w:val="single"/>
          <w:lang w:val="en-US" w:eastAsia="zh-CN"/>
        </w:rPr>
        <w:t>一次性供货</w:t>
      </w:r>
      <w:r>
        <w:rPr>
          <w:rFonts w:hint="eastAsia" w:ascii="宋体" w:hAnsi="宋体" w:cs="宋体"/>
          <w:sz w:val="24"/>
          <w:u w:val="single"/>
        </w:rPr>
        <w:t>。</w:t>
      </w:r>
    </w:p>
    <w:p w14:paraId="433604CD">
      <w:pPr>
        <w:pStyle w:val="25"/>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14:paraId="35D81A75">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自合同签订后一次性供货结束自动终止；</w:t>
      </w:r>
    </w:p>
    <w:p w14:paraId="2421CED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3F33C61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0D8B296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0FC9FB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6E347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C7871F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CA4C83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2CE8493">
      <w:pPr>
        <w:spacing w:line="360" w:lineRule="auto"/>
        <w:ind w:firstLine="480" w:firstLineChars="200"/>
        <w:rPr>
          <w:b/>
        </w:rPr>
      </w:pPr>
      <w:r>
        <w:rPr>
          <w:rFonts w:hint="eastAsia" w:ascii="宋体" w:hAnsi="宋体" w:cs="宋体"/>
          <w:sz w:val="24"/>
        </w:rPr>
        <w:t>（3）特殊情况下，双方友好协商解决。</w:t>
      </w:r>
    </w:p>
    <w:p w14:paraId="3B32CB55">
      <w:pPr>
        <w:pStyle w:val="25"/>
        <w:spacing w:before="0" w:beforeAutospacing="0" w:after="0" w:afterAutospacing="0" w:line="360" w:lineRule="auto"/>
        <w:ind w:firstLine="480"/>
        <w:rPr>
          <w:b/>
        </w:rPr>
      </w:pPr>
      <w:r>
        <w:rPr>
          <w:rFonts w:hint="eastAsia"/>
          <w:b/>
        </w:rPr>
        <w:t>四、技术和质量要求</w:t>
      </w:r>
    </w:p>
    <w:p w14:paraId="1CEB2C6D">
      <w:pPr>
        <w:pStyle w:val="7"/>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3A550C9">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，质保有效期不少于六个月</w:t>
      </w:r>
      <w:r>
        <w:rPr>
          <w:rFonts w:hint="eastAsia" w:ascii="宋体"/>
          <w:color w:val="auto"/>
          <w:highlight w:val="none"/>
          <w:lang w:val="en-US" w:eastAsia="zh-CN"/>
        </w:rPr>
        <w:t>。</w:t>
      </w:r>
    </w:p>
    <w:p w14:paraId="6C242400">
      <w:pPr>
        <w:pStyle w:val="7"/>
        <w:ind w:firstLine="482" w:firstLineChars="200"/>
        <w:rPr>
          <w:rFonts w:hint="default" w:ascii="宋体" w:hAnsi="宋体" w:cs="宋体" w:eastAsiaTheme="minorEastAsia"/>
          <w:b/>
          <w:sz w:val="24"/>
          <w:lang w:val="en-US" w:eastAsia="zh-CN"/>
        </w:rPr>
      </w:pPr>
      <w:r>
        <w:rPr>
          <w:rFonts w:hint="eastAsia" w:ascii="宋体" w:hAnsi="宋体" w:cs="宋体"/>
          <w:b/>
          <w:sz w:val="24"/>
          <w:highlight w:val="none"/>
          <w:lang w:val="en-US" w:eastAsia="zh-CN"/>
        </w:rPr>
        <w:t>3.</w:t>
      </w:r>
      <w:r>
        <w:rPr>
          <w:rFonts w:hint="eastAsia"/>
          <w:highlight w:val="none"/>
          <w:lang w:val="en-US" w:eastAsia="zh-CN"/>
        </w:rPr>
        <w:t>质保期限按生产厂家质保条款执行，若质保期内出现质量问题（非质量问题除外），由乙方负责联系生产厂家免费维修，产生的费用全部由乙方承担。</w:t>
      </w:r>
    </w:p>
    <w:p w14:paraId="2464E93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43B8D303">
      <w:pPr>
        <w:pStyle w:val="7"/>
        <w:ind w:firstLine="480" w:firstLineChars="200"/>
        <w:rPr>
          <w:lang w:val="en-US"/>
        </w:rPr>
      </w:pPr>
      <w:r>
        <w:rPr>
          <w:rFonts w:hint="eastAsia"/>
          <w:lang w:val="en-US"/>
        </w:rPr>
        <w:t>1.</w:t>
      </w:r>
      <w:r>
        <w:rPr>
          <w:rFonts w:hint="eastAsia"/>
          <w:lang w:val="en-US" w:eastAsia="zh-CN"/>
        </w:rPr>
        <w:t>一次性</w:t>
      </w:r>
      <w:r>
        <w:rPr>
          <w:rFonts w:hint="eastAsia"/>
          <w:lang w:val="en-US"/>
        </w:rPr>
        <w:t>供货。乙方负责卸货，人工费由乙方承担，甲方可免费提供叉车服务。</w:t>
      </w:r>
    </w:p>
    <w:p w14:paraId="72EC35BC">
      <w:pPr>
        <w:pStyle w:val="7"/>
        <w:ind w:firstLine="480" w:firstLineChars="200"/>
        <w:rPr>
          <w:lang w:val="en-US"/>
        </w:rPr>
      </w:pPr>
      <w:r>
        <w:rPr>
          <w:rFonts w:hint="eastAsia"/>
          <w:lang w:val="en-US"/>
        </w:rPr>
        <w:t>2.乙方必须满足甲方售后服务要</w:t>
      </w:r>
      <w:r>
        <w:rPr>
          <w:rFonts w:hint="eastAsia"/>
          <w:highlight w:val="none"/>
          <w:lang w:val="en-US"/>
        </w:rPr>
        <w:t>求。</w:t>
      </w:r>
      <w:r>
        <w:rPr>
          <w:rFonts w:hint="eastAsia"/>
          <w:highlight w:val="none"/>
          <w:lang w:val="en-US" w:eastAsia="zh-CN"/>
        </w:rPr>
        <w:t>在货物验收合格入库后，乙方依然承担质量责任，</w:t>
      </w:r>
      <w:r>
        <w:rPr>
          <w:rFonts w:hint="eastAsia"/>
          <w:highlight w:val="none"/>
          <w:lang w:val="en-US"/>
        </w:rPr>
        <w:t>如使用过程发生问题，乙方须在接到</w:t>
      </w:r>
      <w:r>
        <w:rPr>
          <w:rFonts w:hint="eastAsia"/>
          <w:lang w:val="en-US"/>
        </w:rPr>
        <w:t>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0A14249B">
      <w:pPr>
        <w:pStyle w:val="7"/>
        <w:ind w:firstLine="480" w:firstLineChars="200"/>
        <w:rPr>
          <w:lang w:val="en-US"/>
        </w:rPr>
      </w:pPr>
      <w:r>
        <w:rPr>
          <w:rFonts w:hint="eastAsia"/>
          <w:lang w:val="en-US"/>
        </w:rPr>
        <w:t>3.甲方不再对任何售后服务进行付费。乙方的派遣人员产生的一切费用由供应商承担。</w:t>
      </w:r>
    </w:p>
    <w:p w14:paraId="51E8B625">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0A6F4C2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1.货物交付前，乙方应对货物的</w:t>
      </w:r>
      <w:r>
        <w:rPr>
          <w:rFonts w:hint="eastAsia" w:ascii="宋体" w:hAnsi="宋体" w:cs="宋体"/>
          <w:sz w:val="24"/>
          <w:highlight w:val="none"/>
        </w:rPr>
        <w:t>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14:paraId="4F5087B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w:t>
      </w:r>
      <w:r>
        <w:rPr>
          <w:rFonts w:hint="eastAsia" w:ascii="宋体" w:hAnsi="宋体" w:eastAsia="宋体" w:cs="宋体"/>
          <w:sz w:val="24"/>
          <w:highlight w:val="none"/>
          <w:lang w:val="en-US" w:eastAsia="zh-CN"/>
        </w:rPr>
        <w:t>指国产货物</w:t>
      </w:r>
      <w:r>
        <w:rPr>
          <w:rFonts w:hint="eastAsia" w:ascii="宋体" w:hAnsi="宋体" w:eastAsia="宋体" w:cs="宋体"/>
          <w:sz w:val="24"/>
          <w:highlight w:val="none"/>
        </w:rPr>
        <w:t>包括但不限于合格证</w:t>
      </w:r>
      <w:r>
        <w:rPr>
          <w:rFonts w:hint="eastAsia" w:ascii="宋体" w:hAnsi="宋体" w:eastAsia="宋体" w:cs="宋体"/>
          <w:sz w:val="24"/>
        </w:rPr>
        <w:t>、检测报告（制造厂家或者第三方机构）、质量承诺（格式自拟）等证明材料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F497C2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497664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62B3AB5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14:paraId="1C86B3EB">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31A43288">
      <w:pPr>
        <w:tabs>
          <w:tab w:val="left" w:pos="360"/>
          <w:tab w:val="left" w:pos="540"/>
          <w:tab w:val="left" w:pos="1080"/>
        </w:tabs>
        <w:spacing w:line="360" w:lineRule="auto"/>
        <w:ind w:firstLine="480" w:firstLineChars="200"/>
        <w:rPr>
          <w:rFonts w:eastAsia="宋体"/>
        </w:rPr>
      </w:pPr>
      <w:r>
        <w:rPr>
          <w:rFonts w:hint="eastAsia" w:ascii="宋体" w:hAnsi="宋体" w:cs="宋体"/>
          <w:sz w:val="24"/>
          <w:highlight w:val="none"/>
          <w:lang w:val="en-US" w:eastAsia="zh-CN"/>
        </w:rPr>
        <w:t>4</w:t>
      </w:r>
      <w:r>
        <w:rPr>
          <w:rFonts w:hint="eastAsia" w:ascii="宋体" w:hAnsi="宋体" w:cs="宋体"/>
          <w:sz w:val="24"/>
          <w:highlight w:val="none"/>
        </w:rPr>
        <w:t>.乙方所供货物的品牌、型号等应与合同约定要求一致</w:t>
      </w:r>
      <w:r>
        <w:rPr>
          <w:rFonts w:hint="eastAsia" w:ascii="宋体" w:hAnsi="宋体" w:cs="宋体"/>
          <w:sz w:val="24"/>
        </w:rPr>
        <w:t>，若因停产、缺货等因素造成的不一致情况，乙方应出具书面情况说明，并承诺替换的货物质量不低于合同约定要求，品牌为合同约定的同档次产品。</w:t>
      </w:r>
    </w:p>
    <w:p w14:paraId="192664BC">
      <w:pPr>
        <w:tabs>
          <w:tab w:val="left" w:pos="360"/>
          <w:tab w:val="left" w:pos="540"/>
          <w:tab w:val="left" w:pos="1080"/>
        </w:tabs>
        <w:spacing w:line="360" w:lineRule="auto"/>
        <w:ind w:firstLine="480" w:firstLineChars="200"/>
        <w:rPr>
          <w:ins w:id="0" w:author="LH-BX" w:date="2024-08-28T17:02:29Z"/>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83C4AE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40E54BAA">
      <w:pPr>
        <w:pStyle w:val="7"/>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14:paraId="080DCCB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14:paraId="680AB4B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63F3ADF8">
      <w:pPr>
        <w:pStyle w:val="7"/>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无</w:t>
      </w:r>
      <w:r>
        <w:rPr>
          <w:rFonts w:hint="eastAsia" w:hAnsi="宋体" w:cs="宋体"/>
          <w:snapToGrid/>
          <w:kern w:val="2"/>
          <w:sz w:val="24"/>
          <w:szCs w:val="24"/>
          <w:lang w:val="en-US" w:eastAsia="zh-CN" w:bidi="ar-SA"/>
        </w:rPr>
        <w:t>。</w:t>
      </w:r>
    </w:p>
    <w:p w14:paraId="06546A83">
      <w:pPr>
        <w:pStyle w:val="7"/>
        <w:ind w:firstLine="482" w:firstLineChars="200"/>
        <w:rPr>
          <w:rFonts w:eastAsia="宋体"/>
          <w:b/>
        </w:rPr>
      </w:pPr>
      <w:r>
        <w:rPr>
          <w:rFonts w:hint="eastAsia" w:hAnsi="宋体"/>
          <w:b/>
          <w:lang w:val="en-US"/>
        </w:rPr>
        <w:t>八、</w:t>
      </w:r>
      <w:r>
        <w:rPr>
          <w:rFonts w:hint="eastAsia"/>
          <w:b/>
        </w:rPr>
        <w:t>履约保证金</w:t>
      </w:r>
    </w:p>
    <w:p w14:paraId="71725066">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813A09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FBA9FA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52E26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688780F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29FBCCD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C691FC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1AACC5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00883FF">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3B7D1B">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0991E30D">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1C543FE7">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600530B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17CDC71">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80C991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8050EF4">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746B8B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2E595C0">
      <w:pPr>
        <w:pStyle w:val="25"/>
        <w:spacing w:before="0" w:beforeAutospacing="0" w:after="0" w:afterAutospacing="0" w:line="360" w:lineRule="auto"/>
        <w:ind w:firstLine="480"/>
        <w:rPr>
          <w:b/>
          <w:bCs/>
        </w:rPr>
      </w:pPr>
      <w:r>
        <w:rPr>
          <w:rFonts w:hint="eastAsia"/>
          <w:b/>
          <w:bCs/>
        </w:rPr>
        <w:t>十、资金支付</w:t>
      </w:r>
    </w:p>
    <w:p w14:paraId="1D30CD79">
      <w:pPr>
        <w:pStyle w:val="25"/>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3201C08">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887FDB2">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F70AA5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i w:val="0"/>
          <w:iCs w:val="0"/>
          <w:u w:val="single"/>
        </w:rPr>
        <w:t xml:space="preserve"> </w:t>
      </w:r>
      <w:r>
        <w:rPr>
          <w:rFonts w:hint="eastAsia"/>
          <w:b/>
          <w:bCs/>
          <w:i w:val="0"/>
          <w:iCs w:val="0"/>
          <w:u w:val="single"/>
        </w:rPr>
        <w:t>/</w:t>
      </w:r>
      <w:r>
        <w:rPr>
          <w:rFonts w:hint="eastAsia"/>
          <w:i w:val="0"/>
          <w:iCs w:val="0"/>
          <w:u w:val="single"/>
        </w:rPr>
        <w:t xml:space="preserve"> </w:t>
      </w:r>
      <w:r>
        <w:rPr>
          <w:rFonts w:hint="eastAsia"/>
        </w:rPr>
        <w:t>%；</w:t>
      </w:r>
    </w:p>
    <w:p w14:paraId="71FD50F2">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3C0052D2">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bookmarkEnd w:id="396"/>
    <w:bookmarkEnd w:id="397"/>
    <w:bookmarkEnd w:id="398"/>
    <w:p w14:paraId="451FF849">
      <w:pPr>
        <w:pStyle w:val="25"/>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92C519D">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4279F043">
      <w:pPr>
        <w:pStyle w:val="25"/>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p>
    <w:p w14:paraId="6FDB9C96">
      <w:pPr>
        <w:pStyle w:val="25"/>
        <w:spacing w:before="0" w:beforeAutospacing="0" w:after="0" w:afterAutospacing="0" w:line="360" w:lineRule="auto"/>
        <w:ind w:firstLine="480"/>
        <w:rPr>
          <w:rFonts w:hint="default" w:eastAsiaTheme="minorEastAsia"/>
          <w:lang w:val="en-US" w:eastAsia="zh-CN"/>
        </w:rPr>
      </w:pPr>
      <w:r>
        <w:rPr>
          <w:rFonts w:hint="eastAsia"/>
          <w:u w:val="single"/>
        </w:rPr>
        <w:t>（4）其他付款方式：</w:t>
      </w:r>
      <w:r>
        <w:rPr>
          <w:rFonts w:hint="eastAsia"/>
          <w:u w:val="single"/>
          <w:lang w:val="en-US" w:eastAsia="zh-CN"/>
        </w:rPr>
        <w:t>/</w:t>
      </w:r>
      <w:r>
        <w:rPr>
          <w:rFonts w:hint="eastAsia"/>
          <w:u w:val="single"/>
        </w:rPr>
        <w:t>。</w:t>
      </w:r>
    </w:p>
    <w:p w14:paraId="5B765E5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w:t>
      </w:r>
      <w:r>
        <w:rPr>
          <w:rFonts w:hint="eastAsia" w:ascii="宋体" w:hAnsi="宋体" w:cs="宋体"/>
          <w:sz w:val="24"/>
          <w:highlight w:val="none"/>
        </w:rPr>
        <w:t>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w:t>
      </w:r>
      <w:r>
        <w:rPr>
          <w:rFonts w:hint="eastAsia" w:ascii="宋体" w:hAnsi="宋体" w:cs="宋体"/>
          <w:sz w:val="24"/>
        </w:rPr>
        <w:t>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杭州临江环境能源有限公司生产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yellow"/>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w:t>
      </w:r>
      <w:r>
        <w:rPr>
          <w:rFonts w:hint="eastAsia" w:ascii="宋体" w:hAnsi="宋体" w:cs="宋体"/>
          <w:sz w:val="24"/>
          <w:u w:val="single"/>
        </w:rPr>
        <w:t>支付货款</w:t>
      </w:r>
      <w:r>
        <w:rPr>
          <w:rFonts w:hint="eastAsia" w:ascii="宋体" w:hAnsi="宋体" w:cs="宋体"/>
          <w:sz w:val="24"/>
          <w:u w:val="single"/>
          <w:lang w:eastAsia="zh-CN"/>
        </w:rPr>
        <w:t>；</w:t>
      </w:r>
    </w:p>
    <w:p w14:paraId="366A61A4">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727B97B">
      <w:pPr>
        <w:pStyle w:val="7"/>
        <w:ind w:firstLine="480" w:firstLineChars="200"/>
        <w:rPr>
          <w:rFonts w:hint="eastAsia" w:ascii="宋体" w:hAnsi="宋体" w:cs="宋体"/>
          <w:b/>
          <w:sz w:val="24"/>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536D06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978D62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60ADE3AC">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8E12825">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3247E3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6314D613">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46C9AF55">
      <w:pPr>
        <w:pStyle w:val="24"/>
        <w:ind w:left="0" w:leftChars="0" w:firstLine="0" w:firstLineChars="0"/>
        <w:rPr>
          <w:rFonts w:ascii="宋体" w:hAnsi="宋体" w:cs="宋体"/>
          <w:b/>
          <w:szCs w:val="24"/>
        </w:rPr>
      </w:pPr>
    </w:p>
    <w:p w14:paraId="4B651985">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CD4591A">
      <w:pPr>
        <w:spacing w:line="360" w:lineRule="auto"/>
        <w:ind w:firstLine="482" w:firstLineChars="200"/>
        <w:outlineLvl w:val="0"/>
        <w:rPr>
          <w:rFonts w:ascii="宋体" w:hAnsi="宋体" w:cs="宋体"/>
          <w:b/>
          <w:sz w:val="24"/>
        </w:rPr>
      </w:pPr>
      <w:bookmarkStart w:id="408" w:name="_Ref467379094"/>
      <w:bookmarkStart w:id="409" w:name="_Ref467378463"/>
      <w:bookmarkStart w:id="410" w:name="_Toc16917"/>
      <w:bookmarkStart w:id="411" w:name="_Ref467379214"/>
      <w:bookmarkStart w:id="412" w:name="_Ref467379225"/>
      <w:bookmarkStart w:id="413" w:name="_Ref467379101"/>
      <w:bookmarkStart w:id="414" w:name="_Ref467379195"/>
      <w:bookmarkStart w:id="415" w:name="_Toc259093669"/>
      <w:bookmarkStart w:id="416" w:name="_Toc487900349"/>
      <w:bookmarkStart w:id="417" w:name="_Ref467378499"/>
      <w:bookmarkStart w:id="418" w:name="_Toc279701240"/>
      <w:bookmarkStart w:id="419" w:name="_Ref467378404"/>
      <w:bookmarkStart w:id="420" w:name="_Ref467379109"/>
      <w:bookmarkStart w:id="421" w:name="_Ref467379205"/>
      <w:bookmarkStart w:id="422" w:name="_Toc28763"/>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46768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A15529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94702C4">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5E452A3E">
      <w:pPr>
        <w:spacing w:line="360" w:lineRule="auto"/>
        <w:ind w:firstLine="482" w:firstLineChars="200"/>
        <w:outlineLvl w:val="0"/>
        <w:rPr>
          <w:rFonts w:ascii="宋体" w:hAnsi="宋体" w:cs="宋体"/>
          <w:b/>
          <w:sz w:val="24"/>
        </w:rPr>
      </w:pPr>
      <w:bookmarkStart w:id="427" w:name="_Toc27635"/>
      <w:bookmarkStart w:id="428" w:name="_Toc13336"/>
      <w:bookmarkStart w:id="429" w:name="_Toc259093670"/>
      <w:bookmarkStart w:id="430" w:name="_Toc279701241"/>
      <w:bookmarkStart w:id="431" w:name="_Toc32504"/>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7CF5B34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CDF8200">
      <w:pPr>
        <w:spacing w:line="360" w:lineRule="auto"/>
        <w:ind w:firstLine="482" w:firstLineChars="200"/>
        <w:outlineLvl w:val="0"/>
        <w:rPr>
          <w:rFonts w:ascii="宋体" w:hAnsi="宋体" w:cs="宋体"/>
          <w:b/>
          <w:sz w:val="24"/>
        </w:rPr>
      </w:pPr>
      <w:bookmarkStart w:id="433" w:name="_Toc279701242"/>
      <w:bookmarkStart w:id="434" w:name="_Toc27853"/>
      <w:bookmarkStart w:id="435" w:name="_Toc487900351"/>
      <w:bookmarkStart w:id="436" w:name="_Toc259093671"/>
      <w:bookmarkStart w:id="437" w:name="_Toc31634"/>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470ADDE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71B642B">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4276A75">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37FC98DE">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0F121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797DF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1A4EDA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4B3C4B39">
      <w:pPr>
        <w:spacing w:line="360" w:lineRule="auto"/>
        <w:ind w:firstLine="480" w:firstLineChars="200"/>
        <w:rPr>
          <w:rFonts w:ascii="宋体" w:hAnsi="宋体" w:cs="宋体"/>
          <w:sz w:val="24"/>
        </w:rPr>
      </w:pPr>
      <w:bookmarkStart w:id="445" w:name="_Toc186431854"/>
      <w:bookmarkStart w:id="446" w:name="_Toc279701247"/>
      <w:bookmarkStart w:id="447" w:name="_Ref467379807"/>
      <w:bookmarkStart w:id="448" w:name="_Toc259093676"/>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8795DE2">
      <w:pPr>
        <w:spacing w:line="360" w:lineRule="auto"/>
        <w:ind w:firstLine="482" w:firstLineChars="200"/>
        <w:outlineLvl w:val="0"/>
        <w:rPr>
          <w:rFonts w:ascii="宋体" w:hAnsi="宋体" w:cs="宋体"/>
          <w:b/>
          <w:sz w:val="24"/>
        </w:rPr>
      </w:pPr>
      <w:bookmarkStart w:id="452" w:name="_Toc279701248"/>
      <w:bookmarkStart w:id="453" w:name="_Ref467379852"/>
      <w:bookmarkStart w:id="454" w:name="_Toc259093677"/>
      <w:bookmarkStart w:id="455" w:name="_Ref467379923"/>
      <w:bookmarkStart w:id="456" w:name="_Toc487900358"/>
      <w:bookmarkStart w:id="457" w:name="_Ref46737986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172E8C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6F78AB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D08DE2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1BF21C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356DB20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321CF6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FC68D0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2CE03362">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63C00EE">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1794B17C">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C84D55B">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574225AF">
      <w:pPr>
        <w:spacing w:line="360" w:lineRule="auto"/>
        <w:ind w:firstLine="480" w:firstLineChars="200"/>
        <w:rPr>
          <w:rFonts w:ascii="宋体" w:hAnsi="宋体"/>
          <w:sz w:val="24"/>
        </w:rPr>
      </w:pPr>
      <w:bookmarkStart w:id="481" w:name="_Toc30676"/>
      <w:bookmarkStart w:id="482" w:name="_Toc689"/>
      <w:bookmarkStart w:id="483" w:name="_Toc487900365"/>
      <w:bookmarkStart w:id="484" w:name="_Toc6969"/>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1D58E5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1FE1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7175F1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2FE204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AF42E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40901E8">
      <w:pPr>
        <w:spacing w:line="360" w:lineRule="auto"/>
        <w:ind w:firstLine="482" w:firstLineChars="200"/>
        <w:outlineLvl w:val="0"/>
        <w:rPr>
          <w:rFonts w:ascii="宋体" w:hAnsi="宋体" w:cs="宋体"/>
          <w:b/>
          <w:sz w:val="24"/>
        </w:rPr>
      </w:pPr>
      <w:bookmarkStart w:id="487" w:name="_Toc7102"/>
      <w:bookmarkStart w:id="488" w:name="_Toc8298"/>
      <w:bookmarkStart w:id="489" w:name="_Toc16959"/>
      <w:bookmarkStart w:id="490" w:name="_Toc279701258"/>
      <w:bookmarkStart w:id="491" w:name="_Toc48790036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78E2069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62AB7AC6">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204C5CF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2707F190">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50BFAA91">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14:paraId="6D8496D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BB50978">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0F5DB76">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18540"/>
      <w:bookmarkStart w:id="506" w:name="_Toc30599"/>
      <w:bookmarkStart w:id="507" w:name="_Toc4355"/>
      <w:bookmarkStart w:id="508" w:name="_Toc279701262"/>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6AD7CF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6349D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561AD1B">
      <w:pPr>
        <w:spacing w:line="360" w:lineRule="auto"/>
        <w:ind w:firstLine="482" w:firstLineChars="200"/>
        <w:outlineLvl w:val="0"/>
        <w:rPr>
          <w:rFonts w:ascii="宋体" w:hAnsi="宋体" w:cs="宋体"/>
          <w:b/>
          <w:sz w:val="24"/>
        </w:rPr>
      </w:pPr>
      <w:bookmarkStart w:id="510" w:name="_Toc279701263"/>
      <w:bookmarkStart w:id="511" w:name="_Toc18567"/>
      <w:bookmarkStart w:id="512" w:name="_Toc259093692"/>
      <w:bookmarkStart w:id="513" w:name="_Toc487900373"/>
      <w:bookmarkStart w:id="514" w:name="_Toc10330"/>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410B2E1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0F6581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6C09E20">
      <w:pPr>
        <w:spacing w:line="360" w:lineRule="auto"/>
        <w:ind w:firstLine="482" w:firstLineChars="200"/>
        <w:outlineLvl w:val="0"/>
        <w:rPr>
          <w:rFonts w:ascii="宋体" w:hAnsi="宋体"/>
          <w:b/>
          <w:sz w:val="24"/>
        </w:rPr>
      </w:pPr>
      <w:r>
        <w:rPr>
          <w:rFonts w:hint="eastAsia" w:ascii="宋体" w:hAnsi="宋体"/>
          <w:b/>
          <w:sz w:val="24"/>
        </w:rPr>
        <w:t>十九、特别提示</w:t>
      </w:r>
    </w:p>
    <w:p w14:paraId="4086CC5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EFDD9EA">
      <w:pPr>
        <w:pStyle w:val="15"/>
        <w:jc w:val="both"/>
        <w:rPr>
          <w:rFonts w:hint="eastAsia" w:ascii="Arial" w:hAnsi="Arial" w:cs="Arial"/>
          <w:sz w:val="32"/>
        </w:rPr>
      </w:pPr>
    </w:p>
    <w:p w14:paraId="56807A2D">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46644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40E0B7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52CA8D6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DA06DCC">
      <w:pPr>
        <w:jc w:val="center"/>
        <w:rPr>
          <w:rFonts w:ascii="宋体" w:hAnsi="宋体" w:eastAsia="宋体" w:cs="Times New Roman"/>
          <w:b/>
        </w:rPr>
      </w:pPr>
    </w:p>
    <w:p w14:paraId="2EFB5DBA">
      <w:pPr>
        <w:jc w:val="center"/>
        <w:rPr>
          <w:rFonts w:ascii="宋体" w:hAnsi="宋体" w:eastAsia="宋体" w:cs="Times New Roman"/>
          <w:b/>
        </w:rPr>
      </w:pPr>
    </w:p>
    <w:p w14:paraId="32097B6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7DE88B26">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r>
        <w:rPr>
          <w:rFonts w:hint="eastAsia" w:ascii="宋体" w:hAnsi="宋体"/>
          <w:b/>
          <w:color w:val="auto"/>
          <w:szCs w:val="24"/>
          <w:lang w:eastAsia="zh-CN"/>
        </w:rPr>
        <w:t>（</w:t>
      </w:r>
      <w:r>
        <w:rPr>
          <w:rFonts w:hint="eastAsia" w:ascii="宋体" w:hAnsi="宋体"/>
          <w:b/>
          <w:color w:val="auto"/>
          <w:szCs w:val="24"/>
          <w:lang w:val="en-US" w:eastAsia="zh-CN"/>
        </w:rPr>
        <w:t>若有</w:t>
      </w:r>
      <w:r>
        <w:rPr>
          <w:rFonts w:hint="eastAsia" w:ascii="宋体" w:hAnsi="宋体"/>
          <w:b/>
          <w:color w:val="auto"/>
          <w:szCs w:val="24"/>
          <w:lang w:eastAsia="zh-CN"/>
        </w:rPr>
        <w:t>）</w:t>
      </w:r>
    </w:p>
    <w:p w14:paraId="0BB5DAA7">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4D2B34B5">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14:paraId="35817D7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B595336">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0673261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14:paraId="198992B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4C6AE80F">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57E30887">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21BAE0DD">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ED8C8E0">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61C5835">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4E35F88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332A4E8">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744DA5FC">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7F131ECB">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6B9B50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2386AC">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244A0BCF">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118B0754">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6A0A20B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5CE58C3A">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41E5B94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27181299">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013D49D3">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89E54C8">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0347289C">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14:paraId="37629C85">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3FC36644">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AAB80F0">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56E28666">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5E57A1F4">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220972D">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6A5F392F">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0818FEF7">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477845BD">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7B259814">
      <w:pPr>
        <w:widowControl/>
        <w:adjustRightInd w:val="0"/>
        <w:spacing w:line="360" w:lineRule="auto"/>
        <w:ind w:firstLine="480"/>
        <w:rPr>
          <w:rFonts w:hint="eastAsia" w:hAnsi="宋体" w:cs="宋体"/>
          <w:color w:val="auto"/>
          <w:sz w:val="24"/>
        </w:rPr>
      </w:pPr>
      <w:r>
        <w:rPr>
          <w:rFonts w:hint="eastAsia" w:hAnsi="宋体" w:cs="宋体"/>
          <w:color w:val="auto"/>
          <w:sz w:val="24"/>
        </w:rPr>
        <w:t>本协议有效期为双方签署之日起至双方权利义务履行完毕为止。有效期内发生的违约事实，有效期后发现的适用本协议。</w:t>
      </w:r>
    </w:p>
    <w:p w14:paraId="04F5335B">
      <w:pPr>
        <w:widowControl/>
        <w:adjustRightInd w:val="0"/>
        <w:spacing w:line="360" w:lineRule="auto"/>
        <w:ind w:firstLine="480"/>
        <w:rPr>
          <w:rFonts w:hint="eastAsia" w:hAnsi="宋体" w:cs="宋体"/>
          <w:color w:val="auto"/>
          <w:sz w:val="24"/>
        </w:rPr>
      </w:pPr>
    </w:p>
    <w:p w14:paraId="2CC94622">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09511105">
      <w:pPr>
        <w:pStyle w:val="10"/>
        <w:ind w:firstLine="0" w:firstLineChars="0"/>
      </w:pPr>
    </w:p>
    <w:p w14:paraId="716244F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5DAEFE4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1CFC6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C71FAE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BCEDF71">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7244D3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460F3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D942AD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AB5F3D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D8A06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F41D37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5ACCD0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068BC6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6022EE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B31BC5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EBF4B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9F0814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97440BC">
      <w:pPr>
        <w:adjustRightInd w:val="0"/>
        <w:spacing w:line="360" w:lineRule="auto"/>
        <w:ind w:firstLine="32"/>
        <w:rPr>
          <w:rFonts w:ascii="宋体" w:hAnsi="宋体" w:eastAsia="宋体" w:cs="宋体"/>
          <w:color w:val="000000"/>
          <w:sz w:val="24"/>
        </w:rPr>
      </w:pPr>
    </w:p>
    <w:p w14:paraId="09384754"/>
    <w:p w14:paraId="623B12EB">
      <w:pPr>
        <w:pStyle w:val="15"/>
      </w:pPr>
    </w:p>
    <w:p w14:paraId="45F3C577"/>
    <w:p w14:paraId="57FE1E7B">
      <w:pPr>
        <w:pStyle w:val="15"/>
      </w:pPr>
    </w:p>
    <w:p w14:paraId="1B6B5391"/>
    <w:p w14:paraId="034AE006">
      <w:pPr>
        <w:pStyle w:val="15"/>
      </w:pPr>
    </w:p>
    <w:p w14:paraId="005C4F23"/>
    <w:p w14:paraId="75B10DC3">
      <w:pPr>
        <w:pStyle w:val="7"/>
      </w:pPr>
    </w:p>
    <w:p w14:paraId="11FEAD33"/>
    <w:p w14:paraId="0E1685AF">
      <w:pPr>
        <w:pStyle w:val="7"/>
      </w:pPr>
    </w:p>
    <w:p w14:paraId="122BBAEA"/>
    <w:p w14:paraId="10F8F509">
      <w:pPr>
        <w:pStyle w:val="7"/>
      </w:pPr>
    </w:p>
    <w:p w14:paraId="0F8E041B">
      <w:pPr>
        <w:pStyle w:val="8"/>
        <w:ind w:firstLine="0"/>
      </w:pPr>
    </w:p>
    <w:p w14:paraId="4174DCE9">
      <w:pPr>
        <w:pStyle w:val="9"/>
      </w:pPr>
    </w:p>
    <w:p w14:paraId="600FE94B"/>
    <w:p w14:paraId="106209A9"/>
    <w:p w14:paraId="02BE8023">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7898687B">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70745157">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10CAC695">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6350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118BAE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86DC9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D46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53AF37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31A77A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5EA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0A407E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5208D2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4F61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56CC99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29AD576E">
            <w:pPr>
              <w:jc w:val="center"/>
              <w:rPr>
                <w:rFonts w:hint="eastAsia" w:ascii="仿宋_GB2312" w:hAnsi="宋体" w:eastAsia="仿宋_GB2312" w:cs="仿宋_GB2312"/>
                <w:i w:val="0"/>
                <w:iCs w:val="0"/>
                <w:color w:val="000000"/>
                <w:sz w:val="20"/>
                <w:szCs w:val="20"/>
                <w:highlight w:val="none"/>
                <w:u w:val="none"/>
              </w:rPr>
            </w:pPr>
          </w:p>
        </w:tc>
      </w:tr>
      <w:tr w14:paraId="23C1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19951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53B4BCD0">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2024年临江公司手持便携多参数电化学分析仪备件采购项目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8FF3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526E9E70">
            <w:pPr>
              <w:jc w:val="center"/>
              <w:rPr>
                <w:rFonts w:hint="eastAsia" w:ascii="仿宋_GB2312" w:hAnsi="宋体" w:eastAsia="仿宋_GB2312" w:cs="仿宋_GB2312"/>
                <w:i w:val="0"/>
                <w:iCs w:val="0"/>
                <w:color w:val="000000"/>
                <w:sz w:val="20"/>
                <w:szCs w:val="20"/>
                <w:highlight w:val="none"/>
                <w:u w:val="none"/>
              </w:rPr>
            </w:pPr>
          </w:p>
        </w:tc>
      </w:tr>
      <w:tr w14:paraId="43F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DF0A61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195727E">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A3BF46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5CE6C68">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2F7201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3DEDEDB">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2BEB7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244A65D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62B8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AB529D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8EA26A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84EF13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CEFEE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903711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4C7C7D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211D6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403678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CA806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648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C85C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86D7C5">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2CE251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8405769">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2BFC09">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3E38F9">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80D2B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AAB6A">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AFAF23D">
            <w:pPr>
              <w:rPr>
                <w:rFonts w:hint="eastAsia" w:ascii="宋体" w:hAnsi="宋体" w:eastAsia="宋体" w:cs="宋体"/>
                <w:i w:val="0"/>
                <w:iCs w:val="0"/>
                <w:color w:val="000000"/>
                <w:sz w:val="16"/>
                <w:szCs w:val="16"/>
                <w:highlight w:val="none"/>
                <w:u w:val="none"/>
              </w:rPr>
            </w:pPr>
          </w:p>
        </w:tc>
      </w:tr>
      <w:tr w14:paraId="7863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0D8AC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3BBC6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E5099B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C88DABC">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D2EC31C">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3D2E186">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12285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2E40ED">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DA5BE76">
            <w:pPr>
              <w:rPr>
                <w:rFonts w:hint="eastAsia" w:ascii="宋体" w:hAnsi="宋体" w:eastAsia="宋体" w:cs="宋体"/>
                <w:i w:val="0"/>
                <w:iCs w:val="0"/>
                <w:color w:val="000000"/>
                <w:sz w:val="16"/>
                <w:szCs w:val="16"/>
                <w:highlight w:val="none"/>
                <w:u w:val="none"/>
              </w:rPr>
            </w:pPr>
          </w:p>
        </w:tc>
      </w:tr>
      <w:tr w14:paraId="5868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3FF53F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53FE37C0">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4D4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184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8F1C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5B2A7E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172B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4F9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35C7B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0BD18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0D56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0837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C5193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0A71CB4">
            <w:pPr>
              <w:jc w:val="center"/>
              <w:rPr>
                <w:rFonts w:hint="eastAsia" w:ascii="仿宋_GB2312" w:hAnsi="宋体" w:eastAsia="仿宋_GB2312" w:cs="仿宋_GB2312"/>
                <w:i w:val="0"/>
                <w:iCs w:val="0"/>
                <w:color w:val="000000"/>
                <w:sz w:val="20"/>
                <w:szCs w:val="20"/>
                <w:highlight w:val="none"/>
                <w:u w:val="none"/>
              </w:rPr>
            </w:pPr>
          </w:p>
        </w:tc>
      </w:tr>
      <w:tr w14:paraId="4AC5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6E2B8">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C047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CD00E46">
            <w:pPr>
              <w:jc w:val="center"/>
              <w:rPr>
                <w:rFonts w:hint="eastAsia" w:ascii="仿宋_GB2312" w:hAnsi="宋体" w:eastAsia="仿宋_GB2312" w:cs="仿宋_GB2312"/>
                <w:i w:val="0"/>
                <w:iCs w:val="0"/>
                <w:color w:val="000000"/>
                <w:sz w:val="20"/>
                <w:szCs w:val="20"/>
                <w:highlight w:val="none"/>
                <w:u w:val="none"/>
              </w:rPr>
            </w:pPr>
          </w:p>
        </w:tc>
      </w:tr>
      <w:tr w14:paraId="3730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6685E">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580B3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0957C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3508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E5420">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C6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2AAFA1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48E8D0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68A3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8C8C7">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C72AD">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5FB852C5">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F412D8F">
            <w:pPr>
              <w:jc w:val="center"/>
              <w:rPr>
                <w:rFonts w:hint="eastAsia" w:ascii="仿宋_GB2312" w:hAnsi="宋体" w:eastAsia="仿宋_GB2312" w:cs="仿宋_GB2312"/>
                <w:i w:val="0"/>
                <w:iCs w:val="0"/>
                <w:color w:val="000000"/>
                <w:sz w:val="20"/>
                <w:szCs w:val="20"/>
                <w:highlight w:val="none"/>
                <w:u w:val="none"/>
              </w:rPr>
            </w:pPr>
          </w:p>
        </w:tc>
      </w:tr>
      <w:tr w14:paraId="63AC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1EBF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55991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35DBBE2">
            <w:pPr>
              <w:jc w:val="center"/>
              <w:rPr>
                <w:rFonts w:hint="eastAsia" w:ascii="仿宋_GB2312" w:hAnsi="宋体" w:eastAsia="仿宋_GB2312" w:cs="仿宋_GB2312"/>
                <w:i w:val="0"/>
                <w:iCs w:val="0"/>
                <w:color w:val="000000"/>
                <w:sz w:val="20"/>
                <w:szCs w:val="20"/>
                <w:highlight w:val="none"/>
                <w:u w:val="none"/>
              </w:rPr>
            </w:pPr>
          </w:p>
        </w:tc>
      </w:tr>
      <w:tr w14:paraId="7E17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23D657F7">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0A5E45DE">
      <w:pPr>
        <w:rPr>
          <w:rFonts w:hint="default" w:ascii="仿宋_GB2312" w:hAnsi="仿宋_GB2312" w:eastAsia="仿宋_GB2312" w:cs="仿宋_GB2312"/>
          <w:sz w:val="32"/>
          <w:szCs w:val="32"/>
          <w:highlight w:val="none"/>
          <w:lang w:val="en-US" w:eastAsia="zh-CN"/>
        </w:rPr>
      </w:pPr>
    </w:p>
    <w:p w14:paraId="4521EFC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F5CC4FD">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38E20F">
      <w:pPr>
        <w:jc w:val="both"/>
        <w:rPr>
          <w:rFonts w:hint="eastAsia" w:ascii="小标宋" w:hAnsi="小标宋" w:eastAsia="小标宋" w:cs="小标宋"/>
          <w:i w:val="0"/>
          <w:iCs w:val="0"/>
          <w:color w:val="000000"/>
          <w:kern w:val="0"/>
          <w:sz w:val="21"/>
          <w:szCs w:val="21"/>
          <w:highlight w:val="none"/>
          <w:u w:val="none"/>
          <w:lang w:val="en-US" w:eastAsia="zh-CN" w:bidi="ar"/>
        </w:rPr>
      </w:pPr>
    </w:p>
    <w:p w14:paraId="4BB101F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5290284">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14:paraId="72FD756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DB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094CB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5AE9446">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14:paraId="230A4157">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B993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28968E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35A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0E3E0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AC6C793">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7EF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A5E1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664A3C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5FFDF6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00DADC2A">
      <w:pPr>
        <w:rPr>
          <w:rFonts w:hint="default" w:ascii="仿宋_GB2312" w:hAnsi="仿宋_GB2312" w:eastAsia="仿宋_GB2312" w:cs="仿宋_GB2312"/>
          <w:sz w:val="32"/>
          <w:szCs w:val="32"/>
          <w:highlight w:val="none"/>
          <w:lang w:val="en-US" w:eastAsia="zh-CN"/>
        </w:rPr>
      </w:pPr>
    </w:p>
    <w:p w14:paraId="456F8694">
      <w:pPr>
        <w:rPr>
          <w:rFonts w:hint="default" w:ascii="仿宋_GB2312" w:hAnsi="仿宋_GB2312" w:eastAsia="仿宋_GB2312" w:cs="仿宋_GB2312"/>
          <w:sz w:val="32"/>
          <w:szCs w:val="32"/>
          <w:highlight w:val="none"/>
          <w:lang w:val="en-US" w:eastAsia="zh-CN"/>
        </w:rPr>
      </w:pPr>
    </w:p>
    <w:p w14:paraId="301E07CD">
      <w:pPr>
        <w:rPr>
          <w:rFonts w:hint="default" w:ascii="仿宋_GB2312" w:hAnsi="仿宋_GB2312" w:eastAsia="仿宋_GB2312" w:cs="仿宋_GB2312"/>
          <w:sz w:val="32"/>
          <w:szCs w:val="32"/>
          <w:highlight w:val="none"/>
          <w:lang w:val="en-US" w:eastAsia="zh-CN"/>
        </w:rPr>
      </w:pPr>
    </w:p>
    <w:p w14:paraId="4840C762">
      <w:pPr>
        <w:rPr>
          <w:rFonts w:hint="default" w:ascii="仿宋_GB2312" w:hAnsi="仿宋_GB2312" w:eastAsia="仿宋_GB2312" w:cs="仿宋_GB2312"/>
          <w:sz w:val="32"/>
          <w:szCs w:val="32"/>
          <w:highlight w:val="none"/>
          <w:lang w:val="en-US" w:eastAsia="zh-CN"/>
        </w:rPr>
      </w:pPr>
    </w:p>
    <w:p w14:paraId="42E3BDDA">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center"/>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2024年临江公司手持便携多参数电化学分析仪备件</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采购项目</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202409023</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2CB81973">
      <w:pPr>
        <w:pStyle w:val="15"/>
        <w:rPr>
          <w:color w:val="auto"/>
        </w:rPr>
      </w:pPr>
    </w:p>
    <w:p w14:paraId="22311150"/>
    <w:p w14:paraId="15EDEC37">
      <w:pPr>
        <w:pStyle w:val="7"/>
      </w:pPr>
    </w:p>
    <w:p w14:paraId="2C369047"/>
    <w:p w14:paraId="7F530DAD">
      <w:pPr>
        <w:pStyle w:val="7"/>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2024年临江公司手持便携多参数电化学分析仪备件采购项目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202409023</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467D4FE0">
      <w:pPr>
        <w:pStyle w:val="8"/>
      </w:pPr>
    </w:p>
    <w:p w14:paraId="1F1B4C80"/>
    <w:p w14:paraId="35FB5D7E">
      <w:pPr>
        <w:pStyle w:val="7"/>
      </w:pPr>
    </w:p>
    <w:p w14:paraId="2B092AA4">
      <w:pPr>
        <w:pStyle w:val="8"/>
      </w:pPr>
    </w:p>
    <w:p w14:paraId="58BC8F65">
      <w:pPr>
        <w:pStyle w:val="8"/>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2024年临江公司手持便携多参数电化学分析仪备件采购项目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1E67FE9D">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2024年临江公司手持便携多参数电化学分析仪备件采购项目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23FE74F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3D8A7D4">
      <w:pPr>
        <w:pStyle w:val="7"/>
        <w:sectPr>
          <w:pgSz w:w="11906" w:h="16838"/>
          <w:pgMar w:top="1276" w:right="1418" w:bottom="1247" w:left="1418" w:header="851" w:footer="992" w:gutter="0"/>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6C57FA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2024年临江公司手持便携多参数电化学分析仪备件采购项目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A823319">
      <w:pPr>
        <w:spacing w:line="360" w:lineRule="auto"/>
        <w:jc w:val="center"/>
        <w:outlineLvl w:val="0"/>
        <w:rPr>
          <w:rFonts w:cs="仿宋" w:asciiTheme="minorEastAsia" w:hAnsiTheme="minorEastAsia"/>
          <w:b/>
          <w:kern w:val="0"/>
          <w:sz w:val="36"/>
          <w:szCs w:val="36"/>
        </w:rPr>
      </w:pPr>
    </w:p>
    <w:p w14:paraId="43C2E5CF">
      <w:pPr>
        <w:spacing w:line="360" w:lineRule="auto"/>
        <w:jc w:val="center"/>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2024年临江公司手持便携多参数电化学分析仪备件采购项目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351CCEB7">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2024年临江公司手持便携多参数电化学分析仪备件采购项目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0"/>
        <w:gridCol w:w="4113"/>
        <w:gridCol w:w="871"/>
        <w:gridCol w:w="2250"/>
        <w:gridCol w:w="1120"/>
        <w:gridCol w:w="1093"/>
        <w:gridCol w:w="1287"/>
        <w:gridCol w:w="1426"/>
      </w:tblGrid>
      <w:tr w14:paraId="5A79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0" w:type="dxa"/>
            <w:tcBorders>
              <w:top w:val="single" w:color="000000" w:sz="4" w:space="0"/>
              <w:left w:val="single" w:color="000000" w:sz="4" w:space="0"/>
              <w:bottom w:val="nil"/>
              <w:right w:val="single" w:color="000000" w:sz="4" w:space="0"/>
            </w:tcBorders>
            <w:shd w:val="clear" w:color="auto" w:fill="auto"/>
            <w:vAlign w:val="center"/>
          </w:tcPr>
          <w:p w14:paraId="6D29E2A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4113" w:type="dxa"/>
            <w:tcBorders>
              <w:top w:val="single" w:color="000000" w:sz="4" w:space="0"/>
              <w:left w:val="single" w:color="000000" w:sz="4" w:space="0"/>
              <w:bottom w:val="nil"/>
              <w:right w:val="single" w:color="000000" w:sz="4" w:space="0"/>
            </w:tcBorders>
            <w:shd w:val="clear" w:color="auto" w:fill="auto"/>
            <w:vAlign w:val="center"/>
          </w:tcPr>
          <w:p w14:paraId="229F83D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871" w:type="dxa"/>
            <w:tcBorders>
              <w:top w:val="single" w:color="000000" w:sz="4" w:space="0"/>
              <w:left w:val="single" w:color="000000" w:sz="4" w:space="0"/>
              <w:bottom w:val="nil"/>
              <w:right w:val="single" w:color="000000" w:sz="4" w:space="0"/>
            </w:tcBorders>
            <w:shd w:val="clear" w:color="auto" w:fill="auto"/>
            <w:vAlign w:val="center"/>
          </w:tcPr>
          <w:p w14:paraId="4B974D5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2250" w:type="dxa"/>
            <w:tcBorders>
              <w:top w:val="single" w:color="000000" w:sz="4" w:space="0"/>
              <w:left w:val="single" w:color="000000" w:sz="4" w:space="0"/>
              <w:bottom w:val="nil"/>
              <w:right w:val="single" w:color="000000" w:sz="4" w:space="0"/>
            </w:tcBorders>
            <w:shd w:val="clear" w:color="auto" w:fill="auto"/>
            <w:vAlign w:val="center"/>
          </w:tcPr>
          <w:p w14:paraId="6BB7E80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型号规格</w:t>
            </w:r>
          </w:p>
        </w:tc>
        <w:tc>
          <w:tcPr>
            <w:tcW w:w="1120" w:type="dxa"/>
            <w:tcBorders>
              <w:top w:val="single" w:color="000000" w:sz="4" w:space="0"/>
              <w:left w:val="single" w:color="000000" w:sz="4" w:space="0"/>
              <w:bottom w:val="nil"/>
              <w:right w:val="single" w:color="000000" w:sz="4" w:space="0"/>
            </w:tcBorders>
            <w:shd w:val="clear" w:color="auto" w:fill="auto"/>
            <w:vAlign w:val="center"/>
          </w:tcPr>
          <w:p w14:paraId="4C4FA9D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1093" w:type="dxa"/>
            <w:tcBorders>
              <w:top w:val="single" w:color="000000" w:sz="4" w:space="0"/>
              <w:left w:val="single" w:color="000000" w:sz="4" w:space="0"/>
              <w:bottom w:val="nil"/>
              <w:right w:val="single" w:color="000000" w:sz="4" w:space="0"/>
            </w:tcBorders>
            <w:shd w:val="clear" w:color="auto" w:fill="auto"/>
            <w:vAlign w:val="center"/>
          </w:tcPr>
          <w:p w14:paraId="7B7D0400">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1287" w:type="dxa"/>
            <w:tcBorders>
              <w:top w:val="single" w:color="000000" w:sz="4" w:space="0"/>
              <w:left w:val="single" w:color="000000" w:sz="4" w:space="0"/>
              <w:bottom w:val="nil"/>
              <w:right w:val="single" w:color="000000" w:sz="4" w:space="0"/>
            </w:tcBorders>
            <w:shd w:val="clear" w:color="auto" w:fill="auto"/>
            <w:vAlign w:val="center"/>
          </w:tcPr>
          <w:p w14:paraId="5488650A">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1426" w:type="dxa"/>
            <w:tcBorders>
              <w:top w:val="single" w:color="000000" w:sz="4" w:space="0"/>
              <w:left w:val="single" w:color="000000" w:sz="4" w:space="0"/>
              <w:bottom w:val="nil"/>
              <w:right w:val="single" w:color="000000" w:sz="4" w:space="0"/>
            </w:tcBorders>
            <w:shd w:val="clear" w:color="auto" w:fill="auto"/>
            <w:vAlign w:val="center"/>
          </w:tcPr>
          <w:p w14:paraId="1001FB0E">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2B4C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jc w:val="center"/>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1C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F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手持便携多参数电化学分析仪HQ4300主机</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3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2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LEV015.80.4300A</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0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50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CA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32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BC64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5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2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手持便携多参数电化学分析仪标准型溶解氧电极</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5E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3D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LDO10101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7E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B1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FC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F4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674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1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94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手持便携多参数电化学分析仪凝胶式复式PH电极</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2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3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PHC10101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17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B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E7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D23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E74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2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1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钠离子分析包</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9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48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ISENA381AP-CN</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04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73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7A6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47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5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F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钠离子强度调节剂粉包</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7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55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4451569-CN</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F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97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3C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44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736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C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AC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 mg/L 钠标准溶液</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D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HACH</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D8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2835153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2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58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97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D76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66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82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FD05">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响应报价合计（小写）</w:t>
            </w:r>
          </w:p>
        </w:tc>
        <w:tc>
          <w:tcPr>
            <w:tcW w:w="4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B2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A15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82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79B0">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响应报价合计（大写）</w:t>
            </w:r>
          </w:p>
        </w:tc>
        <w:tc>
          <w:tcPr>
            <w:tcW w:w="4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224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CC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82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BF61">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税率（%）</w:t>
            </w:r>
          </w:p>
        </w:tc>
        <w:tc>
          <w:tcPr>
            <w:tcW w:w="4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84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74FA7A84">
      <w:pPr>
        <w:snapToGrid w:val="0"/>
        <w:spacing w:line="360" w:lineRule="auto"/>
        <w:ind w:left="480"/>
        <w:rPr>
          <w:rFonts w:hint="eastAsia" w:cs="仿宋" w:asciiTheme="minorEastAsia" w:hAnsiTheme="minorEastAsia"/>
          <w:b/>
          <w:kern w:val="0"/>
          <w:sz w:val="24"/>
          <w:lang w:val="zh-CN"/>
        </w:rPr>
      </w:pPr>
    </w:p>
    <w:p w14:paraId="368D4EA4">
      <w:pPr>
        <w:snapToGrid w:val="0"/>
        <w:spacing w:line="360" w:lineRule="auto"/>
        <w:ind w:left="480"/>
        <w:rPr>
          <w:rFonts w:hint="eastAsia" w:cs="仿宋" w:asciiTheme="minorEastAsia" w:hAnsiTheme="minorEastAsia"/>
          <w:b/>
          <w:kern w:val="0"/>
          <w:sz w:val="24"/>
          <w:lang w:val="zh-CN"/>
        </w:rPr>
      </w:pPr>
    </w:p>
    <w:p w14:paraId="0882507A">
      <w:pPr>
        <w:snapToGrid w:val="0"/>
        <w:spacing w:line="360" w:lineRule="auto"/>
        <w:ind w:left="480"/>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1B4C2B9E">
      <w:pPr>
        <w:pStyle w:val="7"/>
      </w:pPr>
    </w:p>
    <w:p w14:paraId="2A08B34B">
      <w:pPr>
        <w:pStyle w:val="8"/>
      </w:pPr>
    </w:p>
    <w:p w14:paraId="52808E13"/>
    <w:p w14:paraId="4C783B3E">
      <w:pPr>
        <w:pStyle w:val="7"/>
      </w:pPr>
    </w:p>
    <w:p w14:paraId="4F35CCB4">
      <w:pPr>
        <w:pStyle w:val="8"/>
      </w:pPr>
    </w:p>
    <w:p w14:paraId="7F1DC365"/>
    <w:p w14:paraId="5E9040A3">
      <w:pPr>
        <w:pStyle w:val="7"/>
      </w:pPr>
    </w:p>
    <w:p w14:paraId="053B2597">
      <w:pPr>
        <w:sectPr>
          <w:pgSz w:w="16838" w:h="11906" w:orient="landscape"/>
          <w:pgMar w:top="1803" w:right="1440" w:bottom="1803" w:left="1440" w:header="851" w:footer="992" w:gutter="0"/>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1"/>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1"/>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1"/>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2024年临江公司手持便携多参数电化学分析仪备件采购项目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2024年临江公司手持便携多参数电化学分析仪备件采购项目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185113E3">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2024年临江公司手持便携多参数电化学分析仪备件采购项目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639E3B80">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2024年临江公司手持便携多参数电化学分析仪备件采购项目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202409023</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BX">
    <w15:presenceInfo w15:providerId="WPS Office" w15:userId="195423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422232"/>
    <w:rsid w:val="14DF7D0B"/>
    <w:rsid w:val="152B7330"/>
    <w:rsid w:val="152C0D1B"/>
    <w:rsid w:val="15CB2DA0"/>
    <w:rsid w:val="16135A37"/>
    <w:rsid w:val="166F3635"/>
    <w:rsid w:val="16806E74"/>
    <w:rsid w:val="17AF353E"/>
    <w:rsid w:val="17D02B34"/>
    <w:rsid w:val="185870FA"/>
    <w:rsid w:val="185A544F"/>
    <w:rsid w:val="18890233"/>
    <w:rsid w:val="18A60DE5"/>
    <w:rsid w:val="190D49C0"/>
    <w:rsid w:val="198737C7"/>
    <w:rsid w:val="19976A31"/>
    <w:rsid w:val="19DC6BDA"/>
    <w:rsid w:val="1A4B1C44"/>
    <w:rsid w:val="1A972372"/>
    <w:rsid w:val="1AA56FDE"/>
    <w:rsid w:val="1B1B25BA"/>
    <w:rsid w:val="1B7913A6"/>
    <w:rsid w:val="1D61352C"/>
    <w:rsid w:val="1D882867"/>
    <w:rsid w:val="1DAB70A3"/>
    <w:rsid w:val="1DCF6B00"/>
    <w:rsid w:val="1DFA0457"/>
    <w:rsid w:val="1E5F5CBE"/>
    <w:rsid w:val="1E8307F5"/>
    <w:rsid w:val="1F2B3D42"/>
    <w:rsid w:val="1F457921"/>
    <w:rsid w:val="1FAD5F5A"/>
    <w:rsid w:val="20457135"/>
    <w:rsid w:val="2075762A"/>
    <w:rsid w:val="2091148E"/>
    <w:rsid w:val="20991E07"/>
    <w:rsid w:val="20D12777"/>
    <w:rsid w:val="20FB672E"/>
    <w:rsid w:val="213339C4"/>
    <w:rsid w:val="21677697"/>
    <w:rsid w:val="21C81DCC"/>
    <w:rsid w:val="228D26CE"/>
    <w:rsid w:val="22916FA5"/>
    <w:rsid w:val="230E1A60"/>
    <w:rsid w:val="23922209"/>
    <w:rsid w:val="23C64579"/>
    <w:rsid w:val="247C6E9E"/>
    <w:rsid w:val="24A51F50"/>
    <w:rsid w:val="25650E5F"/>
    <w:rsid w:val="25674FDE"/>
    <w:rsid w:val="25C26B32"/>
    <w:rsid w:val="26010880"/>
    <w:rsid w:val="26F15921"/>
    <w:rsid w:val="28D92620"/>
    <w:rsid w:val="294E0F60"/>
    <w:rsid w:val="29760BDE"/>
    <w:rsid w:val="2987716A"/>
    <w:rsid w:val="29AE18A7"/>
    <w:rsid w:val="2A1C39EA"/>
    <w:rsid w:val="2A6366FF"/>
    <w:rsid w:val="2B3D5BF4"/>
    <w:rsid w:val="2C4141D8"/>
    <w:rsid w:val="2C950AFD"/>
    <w:rsid w:val="2D210C4A"/>
    <w:rsid w:val="2D24027C"/>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207904"/>
    <w:rsid w:val="3A6303AE"/>
    <w:rsid w:val="3A993EAE"/>
    <w:rsid w:val="3AB61186"/>
    <w:rsid w:val="3C283344"/>
    <w:rsid w:val="3C485F9D"/>
    <w:rsid w:val="3C7C70D7"/>
    <w:rsid w:val="3C940DD1"/>
    <w:rsid w:val="3E0C6463"/>
    <w:rsid w:val="3E32264F"/>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9830EC"/>
    <w:rsid w:val="50A13664"/>
    <w:rsid w:val="50EE1EB6"/>
    <w:rsid w:val="51937E4D"/>
    <w:rsid w:val="52383592"/>
    <w:rsid w:val="523875F5"/>
    <w:rsid w:val="52506204"/>
    <w:rsid w:val="52BE22AC"/>
    <w:rsid w:val="53FA1DF3"/>
    <w:rsid w:val="547E7B27"/>
    <w:rsid w:val="54AB2D04"/>
    <w:rsid w:val="557B35BC"/>
    <w:rsid w:val="565C1CF5"/>
    <w:rsid w:val="56E235EF"/>
    <w:rsid w:val="571F3A0C"/>
    <w:rsid w:val="574E47D2"/>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30F1F"/>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29546</Words>
  <Characters>31032</Characters>
  <Lines>224</Lines>
  <Paragraphs>63</Paragraphs>
  <TotalTime>5</TotalTime>
  <ScaleCrop>false</ScaleCrop>
  <LinksUpToDate>false</LinksUpToDate>
  <CharactersWithSpaces>34381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2024-09-23T06:36:07Z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DAAF9957D0D257E573E8CE665B1D8A7A_43</vt:lpwstr>
  </property>
</Properties>
</file>