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7C808">
      <w:pPr>
        <w:pStyle w:val="11"/>
        <w:jc w:val="center"/>
        <w:rPr>
          <w:rFonts w:cs="宋体" w:asciiTheme="minorEastAsia" w:hAnsiTheme="minorEastAsia"/>
          <w:sz w:val="48"/>
          <w:szCs w:val="48"/>
          <w:u w:val="single"/>
        </w:rPr>
      </w:pPr>
    </w:p>
    <w:p w14:paraId="73CC0D17">
      <w:pPr>
        <w:pStyle w:val="11"/>
        <w:jc w:val="center"/>
        <w:rPr>
          <w:rFonts w:cs="宋体" w:asciiTheme="minorEastAsia" w:hAnsiTheme="minorEastAsia"/>
          <w:sz w:val="48"/>
          <w:szCs w:val="48"/>
          <w:u w:val="single"/>
        </w:rPr>
      </w:pPr>
    </w:p>
    <w:p w14:paraId="4DC5755B">
      <w:pPr>
        <w:pStyle w:val="11"/>
        <w:jc w:val="center"/>
        <w:rPr>
          <w:rFonts w:cs="宋体" w:asciiTheme="minorEastAsia" w:hAnsiTheme="minorEastAsia"/>
          <w:sz w:val="48"/>
          <w:szCs w:val="48"/>
          <w:u w:val="single"/>
        </w:rPr>
      </w:pPr>
    </w:p>
    <w:p w14:paraId="3E0AA39E">
      <w:pPr>
        <w:pStyle w:val="11"/>
        <w:jc w:val="center"/>
        <w:rPr>
          <w:rFonts w:cs="宋体" w:asciiTheme="minorEastAsia" w:hAnsiTheme="minorEastAsia"/>
          <w:sz w:val="48"/>
          <w:szCs w:val="48"/>
          <w:u w:val="single"/>
        </w:rPr>
      </w:pPr>
    </w:p>
    <w:p w14:paraId="651D81A9">
      <w:pPr>
        <w:pStyle w:val="11"/>
        <w:jc w:val="center"/>
        <w:rPr>
          <w:rFonts w:cs="宋体" w:asciiTheme="minorEastAsia" w:hAnsiTheme="minorEastAsia"/>
          <w:sz w:val="48"/>
          <w:szCs w:val="48"/>
          <w:u w:val="single"/>
        </w:rPr>
      </w:pPr>
    </w:p>
    <w:p w14:paraId="4F15AA61">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2024年临江公司12月份热电偶采购项目</w:t>
      </w:r>
    </w:p>
    <w:p w14:paraId="38A3350B">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1218E570">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202411008</w:t>
      </w:r>
    </w:p>
    <w:p w14:paraId="09A8EBE3">
      <w:pPr>
        <w:spacing w:line="360" w:lineRule="auto"/>
        <w:jc w:val="center"/>
        <w:rPr>
          <w:rFonts w:cs="仿宋" w:asciiTheme="minorEastAsia" w:hAnsiTheme="minorEastAsia"/>
          <w:b/>
          <w:bCs/>
          <w:sz w:val="72"/>
          <w:szCs w:val="72"/>
        </w:rPr>
      </w:pPr>
    </w:p>
    <w:p w14:paraId="2C2D8B5D">
      <w:pPr>
        <w:pStyle w:val="8"/>
        <w:rPr>
          <w:rFonts w:asciiTheme="minorEastAsia" w:hAnsiTheme="minorEastAsia"/>
        </w:rPr>
      </w:pPr>
    </w:p>
    <w:p w14:paraId="0638DF8E">
      <w:pPr>
        <w:spacing w:line="360" w:lineRule="auto"/>
        <w:jc w:val="center"/>
        <w:rPr>
          <w:rFonts w:cs="仿宋" w:asciiTheme="minorEastAsia" w:hAnsiTheme="minorEastAsia"/>
          <w:b/>
          <w:bCs/>
          <w:sz w:val="72"/>
          <w:szCs w:val="72"/>
        </w:rPr>
      </w:pPr>
    </w:p>
    <w:p w14:paraId="47169B27">
      <w:pPr>
        <w:pStyle w:val="11"/>
      </w:pPr>
    </w:p>
    <w:p w14:paraId="25432D74"/>
    <w:p w14:paraId="3FB126DE">
      <w:pPr>
        <w:pStyle w:val="11"/>
      </w:pPr>
    </w:p>
    <w:p w14:paraId="7FA95126"/>
    <w:p w14:paraId="1B503FEE">
      <w:pPr>
        <w:spacing w:line="360" w:lineRule="auto"/>
        <w:rPr>
          <w:rFonts w:cs="仿宋" w:asciiTheme="minorEastAsia" w:hAnsiTheme="minorEastAsia"/>
          <w:sz w:val="24"/>
        </w:rPr>
      </w:pPr>
    </w:p>
    <w:p w14:paraId="7413C61E">
      <w:pPr>
        <w:pStyle w:val="11"/>
        <w:rPr>
          <w:rFonts w:cs="仿宋" w:asciiTheme="minorEastAsia" w:hAnsiTheme="minorEastAsia"/>
          <w:sz w:val="24"/>
          <w:szCs w:val="24"/>
        </w:rPr>
      </w:pPr>
    </w:p>
    <w:p w14:paraId="4B65ABB5">
      <w:pPr>
        <w:pStyle w:val="11"/>
        <w:jc w:val="center"/>
        <w:rPr>
          <w:rFonts w:cs="仿宋" w:asciiTheme="minorEastAsia" w:hAnsiTheme="minorEastAsia"/>
          <w:sz w:val="24"/>
          <w:szCs w:val="24"/>
        </w:rPr>
      </w:pPr>
    </w:p>
    <w:p w14:paraId="2652A39A">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F257558">
      <w:pPr>
        <w:spacing w:line="360" w:lineRule="auto"/>
        <w:jc w:val="center"/>
        <w:rPr>
          <w:rFonts w:cs="仿宋" w:asciiTheme="minorEastAsia" w:hAnsiTheme="minorEastAsia"/>
          <w:b/>
          <w:sz w:val="24"/>
        </w:rPr>
      </w:pPr>
      <w:bookmarkStart w:id="0" w:name="OLE_LINK25"/>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11</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11</w:t>
      </w:r>
      <w:r>
        <w:rPr>
          <w:rFonts w:hint="eastAsia" w:cs="仿宋" w:asciiTheme="minorEastAsia" w:hAnsiTheme="minorEastAsia"/>
          <w:sz w:val="32"/>
          <w:szCs w:val="32"/>
        </w:rPr>
        <w:t>日</w:t>
      </w:r>
      <w:bookmarkEnd w:id="0"/>
    </w:p>
    <w:p w14:paraId="6458DCF5">
      <w:pPr>
        <w:spacing w:line="360" w:lineRule="auto"/>
        <w:ind w:firstLine="602" w:firstLineChars="200"/>
        <w:jc w:val="center"/>
        <w:rPr>
          <w:rFonts w:cs="仿宋" w:asciiTheme="minorEastAsia" w:hAnsiTheme="minorEastAsia"/>
          <w:b/>
          <w:sz w:val="30"/>
          <w:szCs w:val="30"/>
        </w:rPr>
      </w:pPr>
    </w:p>
    <w:p w14:paraId="2865D4E0">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7AEB8700">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0708A393">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75FD3724">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09781746">
      <w:pPr>
        <w:spacing w:line="360" w:lineRule="auto"/>
        <w:ind w:left="1680" w:leftChars="800"/>
        <w:jc w:val="left"/>
        <w:rPr>
          <w:rFonts w:cs="仿宋" w:asciiTheme="minorEastAsia" w:hAnsiTheme="minorEastAsia"/>
          <w:sz w:val="32"/>
          <w:szCs w:val="32"/>
        </w:rPr>
      </w:pPr>
      <w:bookmarkStart w:id="1" w:name="_Hlk109655165"/>
      <w:r>
        <w:rPr>
          <w:rFonts w:hint="eastAsia" w:cs="仿宋" w:asciiTheme="minorEastAsia" w:hAnsiTheme="minorEastAsia"/>
          <w:sz w:val="32"/>
          <w:szCs w:val="32"/>
        </w:rPr>
        <w:t>第三部分      采购需求</w:t>
      </w:r>
    </w:p>
    <w:bookmarkEnd w:id="1"/>
    <w:p w14:paraId="047B6BC8">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7FB31D16">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3A0C5532">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14:paraId="57CB323D">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5D164B5F">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2" w:name="_Toc28359079"/>
      <w:bookmarkStart w:id="3" w:name="_Toc35393621"/>
      <w:bookmarkStart w:id="4" w:name="_Toc28359002"/>
      <w:bookmarkStart w:id="5" w:name="_Toc35393790"/>
      <w:bookmarkStart w:id="6" w:name="_Hlk24379207"/>
      <w:r>
        <w:rPr>
          <w:rFonts w:hint="eastAsia" w:cs="仿宋" w:asciiTheme="minorEastAsia" w:hAnsiTheme="minorEastAsia"/>
          <w:b/>
          <w:bCs/>
          <w:sz w:val="24"/>
        </w:rPr>
        <w:t>项目概况</w:t>
      </w:r>
      <w:r>
        <w:rPr>
          <w:rFonts w:cs="仿宋" w:asciiTheme="minorEastAsia" w:hAnsiTheme="minorEastAsia"/>
          <w:b/>
          <w:bCs/>
          <w:sz w:val="24"/>
        </w:rPr>
        <w:t>:</w:t>
      </w:r>
    </w:p>
    <w:p w14:paraId="558B0F9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2024年临江公司12月份热电偶采购项目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42892E9B">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2"/>
      <w:bookmarkEnd w:id="3"/>
      <w:bookmarkEnd w:id="4"/>
      <w:bookmarkEnd w:id="5"/>
    </w:p>
    <w:p w14:paraId="62149DB7">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202411008</w:t>
      </w:r>
    </w:p>
    <w:p w14:paraId="07A8BE50">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2024年临江公司12月份热电偶采购项目</w:t>
      </w:r>
      <w:r>
        <w:rPr>
          <w:rFonts w:cs="仿宋" w:asciiTheme="minorEastAsia" w:hAnsiTheme="minorEastAsia"/>
          <w:sz w:val="24"/>
          <w:u w:val="single"/>
        </w:rPr>
        <w:t xml:space="preserve"> </w:t>
      </w:r>
    </w:p>
    <w:p w14:paraId="0D3043C8">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6"/>
    <w:p w14:paraId="46E8E84D">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highlight w:val="none"/>
          <w:u w:val="single"/>
          <w:lang w:val="en-US" w:eastAsia="zh-CN"/>
        </w:rPr>
        <w:t>27.7</w:t>
      </w:r>
      <w:r>
        <w:rPr>
          <w:rFonts w:hint="eastAsia" w:cs="仿宋" w:asciiTheme="minorEastAsia" w:hAnsiTheme="minorEastAsia"/>
          <w:sz w:val="24"/>
          <w:u w:val="single"/>
        </w:rPr>
        <w:t>万元</w:t>
      </w:r>
    </w:p>
    <w:p w14:paraId="5BA1EA1A">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3B1474F5">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热电偶</w:t>
      </w:r>
      <w:r>
        <w:rPr>
          <w:rFonts w:hint="eastAsia" w:hAnsi="宋体" w:cs="宋体"/>
          <w:bCs/>
          <w:sz w:val="24"/>
        </w:rPr>
        <w:t>一批。</w:t>
      </w:r>
      <w:r>
        <w:rPr>
          <w:rFonts w:hint="eastAsia" w:cs="仿宋" w:asciiTheme="minorEastAsia" w:hAnsiTheme="minorEastAsia"/>
          <w:sz w:val="24"/>
        </w:rPr>
        <w:t>具体要求以询价通知书第三部分采购需求为准。</w:t>
      </w:r>
    </w:p>
    <w:p w14:paraId="10F911F7">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highlight w:val="none"/>
          <w:u w:val="single"/>
        </w:rPr>
        <w:t>自合同签订后一次性供货结束自动终止。</w:t>
      </w:r>
    </w:p>
    <w:p w14:paraId="3F51E2E8">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22D3D728">
      <w:pPr>
        <w:spacing w:line="360" w:lineRule="auto"/>
        <w:ind w:firstLine="482" w:firstLineChars="200"/>
        <w:rPr>
          <w:rFonts w:cs="仿宋" w:asciiTheme="minorEastAsia" w:hAnsiTheme="minorEastAsia"/>
          <w:b/>
          <w:bCs/>
          <w:sz w:val="24"/>
        </w:rPr>
      </w:pPr>
      <w:bookmarkStart w:id="7" w:name="_Toc35393791"/>
      <w:bookmarkStart w:id="8" w:name="_Toc28359080"/>
      <w:bookmarkStart w:id="9" w:name="_Toc28359003"/>
      <w:bookmarkStart w:id="10" w:name="_Toc35393622"/>
      <w:r>
        <w:rPr>
          <w:rFonts w:hint="eastAsia" w:cs="仿宋" w:asciiTheme="minorEastAsia" w:hAnsiTheme="minorEastAsia"/>
          <w:b/>
          <w:bCs/>
          <w:sz w:val="24"/>
        </w:rPr>
        <w:t>二、供应商的资格要求：</w:t>
      </w:r>
      <w:bookmarkEnd w:id="7"/>
      <w:bookmarkEnd w:id="8"/>
      <w:bookmarkEnd w:id="9"/>
      <w:bookmarkEnd w:id="10"/>
      <w:bookmarkStart w:id="11" w:name="_Toc28359004"/>
      <w:bookmarkStart w:id="12" w:name="_Toc35393623"/>
      <w:bookmarkStart w:id="13" w:name="_Toc35393792"/>
      <w:bookmarkStart w:id="14" w:name="_Toc28359081"/>
    </w:p>
    <w:p w14:paraId="51EEDA91">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w:t>
      </w:r>
      <w:bookmarkStart w:id="15" w:name="OLE_LINK4"/>
      <w:r>
        <w:rPr>
          <w:rFonts w:hint="eastAsia" w:cs="仿宋" w:asciiTheme="minorEastAsia" w:hAnsiTheme="minorEastAsia"/>
          <w:bCs/>
          <w:sz w:val="24"/>
        </w:rPr>
        <w:t>册，具</w:t>
      </w:r>
      <w:bookmarkEnd w:id="15"/>
      <w:r>
        <w:rPr>
          <w:rFonts w:hint="eastAsia" w:cs="仿宋" w:asciiTheme="minorEastAsia" w:hAnsiTheme="minorEastAsia"/>
          <w:bCs/>
          <w:sz w:val="24"/>
        </w:rPr>
        <w:t>有独立法人资格和独立承担民事责任的能力，有能力提供货物。</w:t>
      </w:r>
    </w:p>
    <w:p w14:paraId="67C54837">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w:t>
      </w:r>
      <w:bookmarkStart w:id="16" w:name="OLE_LINK5"/>
      <w:r>
        <w:rPr>
          <w:rFonts w:hint="eastAsia" w:cs="仿宋" w:asciiTheme="minorEastAsia" w:hAnsiTheme="minorEastAsia"/>
          <w:bCs/>
          <w:color w:val="auto"/>
          <w:sz w:val="24"/>
        </w:rPr>
        <w:t>法</w:t>
      </w:r>
      <w:bookmarkEnd w:id="16"/>
      <w:r>
        <w:rPr>
          <w:rFonts w:hint="eastAsia" w:cs="仿宋" w:asciiTheme="minorEastAsia" w:hAnsiTheme="minorEastAsia"/>
          <w:bCs/>
          <w:color w:val="auto"/>
          <w:sz w:val="24"/>
        </w:rPr>
        <w:t>失信行为名单。</w:t>
      </w:r>
    </w:p>
    <w:p w14:paraId="50E4E775">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color w:val="auto"/>
          <w:sz w:val="24"/>
          <w:u w:val="single"/>
        </w:rPr>
        <w:t xml:space="preserve"> </w:t>
      </w:r>
      <w:r>
        <w:rPr>
          <w:rFonts w:hint="eastAsia" w:cs="仿宋" w:asciiTheme="minorEastAsia" w:hAnsiTheme="minorEastAsia"/>
          <w:bCs/>
          <w:color w:val="auto"/>
          <w:sz w:val="24"/>
          <w:u w:val="single"/>
          <w:lang w:val="en-US" w:eastAsia="zh-CN"/>
        </w:rPr>
        <w:t>/</w:t>
      </w:r>
    </w:p>
    <w:p w14:paraId="0B7E9073">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14:paraId="181DE188">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1D823993">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11858CE1">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034D0063">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1"/>
      <w:bookmarkEnd w:id="12"/>
      <w:bookmarkEnd w:id="13"/>
      <w:bookmarkEnd w:id="14"/>
      <w:r>
        <w:rPr>
          <w:rFonts w:hint="eastAsia" w:cs="仿宋" w:asciiTheme="minorEastAsia" w:hAnsiTheme="minorEastAsia"/>
          <w:b/>
          <w:bCs/>
          <w:sz w:val="24"/>
        </w:rPr>
        <w:t>获取（下载）询价采购文件</w:t>
      </w:r>
    </w:p>
    <w:p w14:paraId="24B838CF">
      <w:pPr>
        <w:pStyle w:val="4"/>
        <w:spacing w:before="0" w:after="0" w:line="360" w:lineRule="auto"/>
        <w:ind w:firstLine="480" w:firstLineChars="200"/>
        <w:rPr>
          <w:rFonts w:cs="仿宋" w:asciiTheme="minorEastAsia" w:hAnsiTheme="minorEastAsia" w:eastAsiaTheme="minorEastAsia"/>
          <w:b w:val="0"/>
          <w:sz w:val="24"/>
          <w:szCs w:val="24"/>
        </w:rPr>
      </w:pPr>
      <w:bookmarkStart w:id="17" w:name="_Toc35393624"/>
      <w:bookmarkStart w:id="18" w:name="_Toc28359082"/>
      <w:bookmarkStart w:id="19" w:name="_Toc28359005"/>
      <w:bookmarkStart w:id="20" w:name="_Toc35393793"/>
      <w:r>
        <w:rPr>
          <w:rFonts w:hint="eastAsia" w:cs="仿宋" w:asciiTheme="minorEastAsia" w:hAnsiTheme="minorEastAsia" w:eastAsiaTheme="minorEastAsia"/>
          <w:b w:val="0"/>
          <w:sz w:val="24"/>
          <w:szCs w:val="24"/>
        </w:rPr>
        <w:t xml:space="preserve">1.时间：报价截止时间前。   </w:t>
      </w:r>
    </w:p>
    <w:p w14:paraId="7DD83D9D">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7D023F24">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7"/>
    <w:bookmarkEnd w:id="18"/>
    <w:bookmarkEnd w:id="19"/>
    <w:bookmarkEnd w:id="20"/>
    <w:p w14:paraId="1E8A163E">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576B7AF5">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39810B5E">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6F909F43">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11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18</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02A5A3C4">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65EA30D8">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77C062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3198769D">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11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18</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14BEB91A">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0B56C798">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14:paraId="16A58273">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6DD0C90F">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E7D2D8A">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10BCD012">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0412C294">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5AC55D8C">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3840E842">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20958F5E">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bookmarkStart w:id="21" w:name="OLE_LINK6"/>
      <w:r>
        <w:rPr>
          <w:rFonts w:hint="eastAsia" w:cs="仿宋" w:asciiTheme="minorEastAsia" w:hAnsiTheme="minorEastAsia"/>
          <w:sz w:val="24"/>
          <w:highlight w:val="none"/>
          <w:lang w:val="en-US" w:eastAsia="zh-CN"/>
        </w:rPr>
        <w:t>华</w:t>
      </w:r>
      <w:r>
        <w:rPr>
          <w:rFonts w:hint="eastAsia" w:cs="仿宋" w:asciiTheme="minorEastAsia" w:hAnsiTheme="minorEastAsia"/>
          <w:sz w:val="24"/>
          <w:highlight w:val="none"/>
        </w:rPr>
        <w:t>工</w:t>
      </w:r>
      <w:bookmarkEnd w:id="21"/>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66931965">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1E4E113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19C1893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1CC3D1C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04D18F22">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75288089">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79D99532">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11月11</w:t>
      </w:r>
      <w:r>
        <w:rPr>
          <w:rFonts w:hint="eastAsia" w:cs="仿宋" w:asciiTheme="minorEastAsia" w:hAnsiTheme="minorEastAsia"/>
          <w:color w:val="auto"/>
          <w:sz w:val="24"/>
        </w:rPr>
        <w:t>日</w:t>
      </w:r>
    </w:p>
    <w:p w14:paraId="4E1151CB">
      <w:pPr>
        <w:spacing w:line="460" w:lineRule="exact"/>
        <w:jc w:val="center"/>
        <w:rPr>
          <w:rFonts w:cs="仿宋" w:asciiTheme="minorEastAsia" w:hAnsiTheme="minorEastAsia"/>
          <w:b/>
          <w:bCs/>
          <w:sz w:val="36"/>
          <w:szCs w:val="36"/>
        </w:rPr>
      </w:pPr>
    </w:p>
    <w:p w14:paraId="1CCA3C96">
      <w:pPr>
        <w:spacing w:line="460" w:lineRule="exact"/>
        <w:jc w:val="center"/>
        <w:rPr>
          <w:rFonts w:cs="仿宋" w:asciiTheme="minorEastAsia" w:hAnsiTheme="minorEastAsia"/>
          <w:b/>
          <w:bCs/>
          <w:sz w:val="36"/>
          <w:szCs w:val="36"/>
        </w:rPr>
      </w:pPr>
      <w:bookmarkStart w:id="548" w:name="_GoBack"/>
      <w:bookmarkEnd w:id="548"/>
    </w:p>
    <w:p w14:paraId="25976380">
      <w:pPr>
        <w:spacing w:line="460" w:lineRule="exact"/>
        <w:jc w:val="center"/>
        <w:rPr>
          <w:rFonts w:cs="仿宋" w:asciiTheme="minorEastAsia" w:hAnsiTheme="minorEastAsia"/>
          <w:b/>
          <w:bCs/>
          <w:sz w:val="36"/>
          <w:szCs w:val="36"/>
        </w:rPr>
      </w:pPr>
    </w:p>
    <w:p w14:paraId="27C0787B">
      <w:pPr>
        <w:spacing w:line="460" w:lineRule="exact"/>
        <w:jc w:val="center"/>
        <w:rPr>
          <w:rFonts w:cs="仿宋" w:asciiTheme="minorEastAsia" w:hAnsiTheme="minorEastAsia"/>
          <w:b/>
          <w:bCs/>
          <w:sz w:val="36"/>
          <w:szCs w:val="36"/>
        </w:rPr>
      </w:pPr>
    </w:p>
    <w:p w14:paraId="7A00B2A6">
      <w:pPr>
        <w:spacing w:line="460" w:lineRule="exact"/>
        <w:jc w:val="both"/>
        <w:rPr>
          <w:rFonts w:cs="仿宋" w:asciiTheme="minorEastAsia" w:hAnsiTheme="minorEastAsia"/>
          <w:b/>
          <w:bCs/>
          <w:sz w:val="36"/>
          <w:szCs w:val="36"/>
        </w:rPr>
      </w:pPr>
    </w:p>
    <w:p w14:paraId="5BD2381A">
      <w:pPr>
        <w:spacing w:line="460" w:lineRule="exact"/>
        <w:jc w:val="both"/>
        <w:rPr>
          <w:rFonts w:cs="仿宋" w:asciiTheme="minorEastAsia" w:hAnsiTheme="minorEastAsia"/>
          <w:b/>
          <w:bCs/>
          <w:sz w:val="36"/>
          <w:szCs w:val="36"/>
        </w:rPr>
      </w:pPr>
    </w:p>
    <w:p w14:paraId="363E8785">
      <w:pPr>
        <w:rPr>
          <w:rFonts w:hint="eastAsia" w:cs="仿宋" w:asciiTheme="minorEastAsia" w:hAnsiTheme="minorEastAsia"/>
          <w:b/>
          <w:bCs/>
          <w:sz w:val="36"/>
          <w:szCs w:val="36"/>
        </w:rPr>
      </w:pPr>
      <w:r>
        <w:rPr>
          <w:rFonts w:hint="eastAsia" w:cs="仿宋" w:asciiTheme="minorEastAsia" w:hAnsiTheme="minorEastAsia"/>
          <w:b/>
          <w:bCs/>
          <w:sz w:val="36"/>
          <w:szCs w:val="36"/>
        </w:rPr>
        <w:br w:type="page"/>
      </w:r>
    </w:p>
    <w:p w14:paraId="5E95C1C4">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206FBA35">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0A20D1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ACAA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346C673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23837FB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0E2DDD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645F70D">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8940258">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5E9584B">
            <w:pPr>
              <w:pStyle w:val="19"/>
              <w:snapToGrid w:val="0"/>
              <w:spacing w:line="400" w:lineRule="exact"/>
              <w:ind w:right="42" w:rightChars="20"/>
              <w:rPr>
                <w:color w:val="auto"/>
                <w:szCs w:val="21"/>
              </w:rPr>
            </w:pPr>
            <w:r>
              <w:rPr>
                <w:rFonts w:hint="eastAsia"/>
                <w:snapToGrid w:val="0"/>
                <w:color w:val="auto"/>
                <w:szCs w:val="21"/>
              </w:rPr>
              <w:t>详见采购公告</w:t>
            </w:r>
          </w:p>
        </w:tc>
      </w:tr>
      <w:tr w14:paraId="05C6A3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FD1B6D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648510A5">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5756FE6B">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305DB69E">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5BB60F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08C4FBD7">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77165F1D">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373A2D73">
            <w:pPr>
              <w:pStyle w:val="19"/>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14:paraId="7E4F06B6">
            <w:pPr>
              <w:pStyle w:val="19"/>
              <w:snapToGrid w:val="0"/>
              <w:spacing w:line="400" w:lineRule="exact"/>
              <w:ind w:right="42" w:rightChars="20"/>
              <w:rPr>
                <w:color w:val="auto"/>
                <w:szCs w:val="21"/>
              </w:rPr>
            </w:pPr>
            <w:r>
              <w:rPr>
                <w:rFonts w:hint="eastAsia"/>
                <w:snapToGrid w:val="0"/>
                <w:color w:val="auto"/>
                <w:szCs w:val="21"/>
              </w:rPr>
              <w:t>（2）本项目不得转包</w:t>
            </w:r>
          </w:p>
        </w:tc>
      </w:tr>
      <w:tr w14:paraId="406650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32233F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6F484452">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52E3DF43">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71AA40B4">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20373A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67443D0C">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581F3769">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676BDD9D">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618FE819">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3CFD508B">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3F54B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5AEDA812">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045AE78B">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3EE8199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6C33B39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5131DD4B">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5400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eastAsia="zh-CN"/>
              </w:rPr>
              <w:t>2024年临江公司12月份热电偶采购项目</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3A3F39B1">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6BFF14D7">
            <w:pP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rPr>
              <w:t>开户银行：</w:t>
            </w:r>
            <w:r>
              <w:rPr>
                <w:rFonts w:hint="eastAsia" w:ascii="宋体" w:hAnsi="宋体" w:eastAsia="宋体" w:cs="宋体"/>
                <w:color w:val="auto"/>
                <w:szCs w:val="21"/>
                <w:lang w:eastAsia="zh-CN"/>
              </w:rPr>
              <w:t>杭州银行大江东支行</w:t>
            </w:r>
          </w:p>
          <w:p w14:paraId="791D4AA7">
            <w:pP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rPr>
              <w:t>帐    号：</w:t>
            </w:r>
            <w:r>
              <w:rPr>
                <w:rFonts w:hint="eastAsia" w:ascii="宋体" w:hAnsi="宋体" w:eastAsia="宋体" w:cs="宋体"/>
                <w:color w:val="auto"/>
                <w:szCs w:val="21"/>
                <w:lang w:eastAsia="zh-CN"/>
              </w:rPr>
              <w:t>3301040160008775754</w:t>
            </w:r>
          </w:p>
        </w:tc>
      </w:tr>
      <w:tr w14:paraId="7B89E3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706B983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66DC0810">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22F6B2AB">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14:paraId="5186EF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2E841D5">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7BFC34ED">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01E0479D">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5D8D5577">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681B89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32978D4">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73B0B8B5">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0D4EC7EA">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42A1391E">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4FEC2135">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4082F71E">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311166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1EAF2F4">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0604">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4D638D03">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52E5C3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0BF9DB3">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52BE41FC">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4022F557">
            <w:pPr>
              <w:autoSpaceDE w:val="0"/>
              <w:autoSpaceDN w:val="0"/>
              <w:adjustRightInd w:val="0"/>
              <w:snapToGrid w:val="0"/>
              <w:spacing w:line="400" w:lineRule="exact"/>
              <w:jc w:val="center"/>
              <w:rPr>
                <w:rFonts w:hint="eastAsia" w:ascii="宋体" w:hAnsi="宋体" w:cs="宋体"/>
                <w:b/>
                <w:snapToGrid w:val="0"/>
                <w:color w:val="auto"/>
                <w:kern w:val="0"/>
                <w:szCs w:val="21"/>
                <w:lang w:val="zh-CN" w:eastAsia="zh-CN"/>
              </w:rPr>
            </w:pPr>
            <w:r>
              <w:rPr>
                <w:rFonts w:hint="eastAsia" w:ascii="宋体" w:hAnsi="宋体" w:cs="宋体"/>
                <w:b/>
                <w:snapToGrid w:val="0"/>
                <w:color w:val="auto"/>
                <w:kern w:val="0"/>
                <w:szCs w:val="21"/>
                <w:lang w:val="en-US" w:eastAsia="zh-CN"/>
              </w:rPr>
              <w:t>评审小组由采购人组建，由 3人组成</w:t>
            </w:r>
          </w:p>
        </w:tc>
      </w:tr>
      <w:tr w14:paraId="43F901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64A8F42">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4BD52DC5">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4188619F">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92E62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84C7D8">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751E1E7B">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19EFA22">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33368BA3">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535F28DD">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3FB6D64C">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0CE9FB8B">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4F781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990D84D">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4C4B7AE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493E3CFA">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0A91AA15">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5DD6F03D">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4F2FB0A7">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55EB45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F0C177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139B68F9">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6AF72BF6">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2CEE1DBA">
      <w:pPr>
        <w:spacing w:line="360" w:lineRule="auto"/>
        <w:jc w:val="center"/>
        <w:outlineLvl w:val="0"/>
        <w:rPr>
          <w:rFonts w:cs="仿宋" w:asciiTheme="minorEastAsia" w:hAnsiTheme="minorEastAsia"/>
          <w:b/>
          <w:sz w:val="32"/>
          <w:szCs w:val="20"/>
        </w:rPr>
      </w:pPr>
    </w:p>
    <w:p w14:paraId="5DEFBD1D">
      <w:pPr>
        <w:spacing w:line="360" w:lineRule="auto"/>
        <w:jc w:val="center"/>
        <w:outlineLvl w:val="0"/>
        <w:rPr>
          <w:rFonts w:cs="仿宋" w:asciiTheme="minorEastAsia" w:hAnsiTheme="minorEastAsia"/>
          <w:b/>
          <w:sz w:val="32"/>
          <w:szCs w:val="20"/>
        </w:rPr>
      </w:pPr>
    </w:p>
    <w:p w14:paraId="6F43D1BD">
      <w:pPr>
        <w:spacing w:line="360" w:lineRule="auto"/>
        <w:jc w:val="center"/>
        <w:outlineLvl w:val="0"/>
        <w:rPr>
          <w:rFonts w:cs="仿宋" w:asciiTheme="minorEastAsia" w:hAnsiTheme="minorEastAsia"/>
          <w:b/>
          <w:sz w:val="32"/>
          <w:szCs w:val="20"/>
        </w:rPr>
      </w:pPr>
    </w:p>
    <w:p w14:paraId="46F1CC17">
      <w:pPr>
        <w:pStyle w:val="8"/>
        <w:rPr>
          <w:rFonts w:cs="仿宋" w:asciiTheme="minorEastAsia" w:hAnsiTheme="minorEastAsia"/>
          <w:b/>
          <w:sz w:val="32"/>
          <w:szCs w:val="20"/>
        </w:rPr>
      </w:pPr>
    </w:p>
    <w:p w14:paraId="3BD01805">
      <w:pPr>
        <w:pStyle w:val="9"/>
        <w:rPr>
          <w:rFonts w:cs="仿宋" w:asciiTheme="minorEastAsia" w:hAnsiTheme="minorEastAsia"/>
          <w:b/>
          <w:sz w:val="32"/>
          <w:szCs w:val="20"/>
        </w:rPr>
      </w:pPr>
    </w:p>
    <w:p w14:paraId="47A3E977">
      <w:pPr>
        <w:pStyle w:val="15"/>
        <w:rPr>
          <w:rFonts w:cs="仿宋" w:asciiTheme="minorEastAsia" w:hAnsiTheme="minorEastAsia"/>
          <w:b/>
          <w:sz w:val="32"/>
          <w:szCs w:val="20"/>
        </w:rPr>
      </w:pPr>
    </w:p>
    <w:p w14:paraId="07DFA67F"/>
    <w:p w14:paraId="132ADC0C">
      <w:pPr>
        <w:rPr>
          <w:rFonts w:cs="仿宋" w:asciiTheme="minorEastAsia" w:hAnsiTheme="minorEastAsia"/>
          <w:b/>
          <w:sz w:val="32"/>
          <w:szCs w:val="20"/>
        </w:rPr>
      </w:pPr>
    </w:p>
    <w:p w14:paraId="2B5C8779"/>
    <w:p w14:paraId="56A3485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37200C9A">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09ED87F8">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3CD44EE3">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15BEF47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7E93D9E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09ECBD3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6961C44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4BF3E8F5">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6B4409F9">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30F317B3">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50C797C0">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043413A">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24D7098A">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02B709FE">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0A3E9E9B">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722B0C48">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01A127BA">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144266D1">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7D9B42AA">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61B13A18">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0C4DCE12">
      <w:pPr>
        <w:pStyle w:val="8"/>
        <w:rPr>
          <w:rFonts w:cs="仿宋" w:asciiTheme="minorEastAsia" w:hAnsiTheme="minorEastAsia"/>
          <w:sz w:val="18"/>
          <w:szCs w:val="18"/>
          <w:lang w:val="en-US"/>
        </w:rPr>
      </w:pPr>
    </w:p>
    <w:p w14:paraId="66189A3F">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30BE08F0">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3A327D02">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77DAB993">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5AC9CC0C">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49CD5967">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712060A9">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43868BB8">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6E86C3D7">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127F3440">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449BB6D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0383D974">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14:paraId="60A456C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14:paraId="037AAC3D">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14:paraId="4660663B">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3D1321C7">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3B0547BC">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6D1C7A29">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153176ED">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14:paraId="453CE9C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14:paraId="62C258B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14:paraId="3C84FD4C">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14:paraId="78BFE0E4">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5C7FAC4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16B403D7">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38705838">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2C1AFBAD">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4E9E3999">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61C3BFE3">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5CC6622D">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4BE14333">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39071027">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38279903">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71F954A8">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7862D2C5">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1FB72E05">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48E8346B">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5B283029">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65FB9D26">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43B156AA">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1526944C">
      <w:pPr>
        <w:pStyle w:val="22"/>
        <w:spacing w:before="0"/>
        <w:ind w:firstLine="0" w:firstLineChars="0"/>
        <w:jc w:val="center"/>
        <w:rPr>
          <w:rFonts w:cs="仿宋" w:asciiTheme="minorEastAsia" w:hAnsiTheme="minorEastAsia"/>
          <w:b/>
          <w:sz w:val="32"/>
        </w:rPr>
      </w:pPr>
    </w:p>
    <w:p w14:paraId="4AFDD6CE">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1DA4FC0B">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1C1EC26E">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6DB7E2E9">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0F291CD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22758F43">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3BC89E1E">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75BE1B60">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352B22AA">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328F7587">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0937D741">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1729D4DF">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35BF5E88">
      <w:pPr>
        <w:pStyle w:val="22"/>
        <w:spacing w:before="0"/>
        <w:ind w:firstLine="495" w:firstLineChars="0"/>
        <w:rPr>
          <w:rFonts w:cs="仿宋" w:asciiTheme="minorEastAsia" w:hAnsiTheme="minorEastAsia"/>
          <w:kern w:val="0"/>
          <w:szCs w:val="24"/>
        </w:rPr>
      </w:pPr>
    </w:p>
    <w:p w14:paraId="5C843AD4">
      <w:pPr>
        <w:pStyle w:val="22"/>
        <w:spacing w:before="0"/>
        <w:ind w:firstLine="480"/>
        <w:rPr>
          <w:rFonts w:cs="仿宋" w:asciiTheme="minorEastAsia" w:hAnsiTheme="minorEastAsia"/>
          <w:kern w:val="0"/>
          <w:szCs w:val="24"/>
        </w:rPr>
      </w:pPr>
    </w:p>
    <w:p w14:paraId="08B70E2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15ABD797">
      <w:pPr>
        <w:spacing w:line="360" w:lineRule="auto"/>
        <w:ind w:firstLine="482" w:firstLineChars="200"/>
        <w:rPr>
          <w:rFonts w:cs="仿宋" w:asciiTheme="minorEastAsia" w:hAnsiTheme="minorEastAsia"/>
          <w:b/>
          <w:sz w:val="24"/>
        </w:rPr>
      </w:pPr>
      <w:bookmarkStart w:id="22"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26B61F84">
      <w:pPr>
        <w:spacing w:line="360" w:lineRule="auto"/>
        <w:rPr>
          <w:rFonts w:cs="仿宋" w:asciiTheme="minorEastAsia" w:hAnsiTheme="minorEastAsia"/>
          <w:b/>
          <w:sz w:val="24"/>
        </w:rPr>
      </w:pPr>
    </w:p>
    <w:p w14:paraId="77329FBF">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1D2D8522">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1E95762F">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08F3CC53">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1127726D">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0D24D51F">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56CCC877">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2E2D8BB6">
      <w:pPr>
        <w:snapToGrid w:val="0"/>
        <w:spacing w:line="360" w:lineRule="auto"/>
        <w:ind w:left="120" w:leftChars="57" w:firstLine="482" w:firstLineChars="150"/>
        <w:jc w:val="center"/>
        <w:rPr>
          <w:rFonts w:cs="仿宋" w:asciiTheme="minorEastAsia" w:hAnsiTheme="minorEastAsia"/>
          <w:b/>
          <w:sz w:val="32"/>
        </w:rPr>
      </w:pPr>
    </w:p>
    <w:p w14:paraId="615E0715">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3F466FB4">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27C4A719">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60F5D328">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6C259827">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2BC23F30">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7F5F8E45">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1533289A">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6E42548E">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08B13ABA">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1A498344">
      <w:pPr>
        <w:pStyle w:val="8"/>
        <w:ind w:firstLine="480" w:firstLineChars="200"/>
      </w:pPr>
      <w:r>
        <w:rPr>
          <w:rFonts w:hint="eastAsia"/>
        </w:rPr>
        <w:t>本项目无预付款。</w:t>
      </w:r>
    </w:p>
    <w:p w14:paraId="67A451CC">
      <w:pPr>
        <w:tabs>
          <w:tab w:val="left" w:pos="0"/>
        </w:tabs>
        <w:spacing w:line="360" w:lineRule="auto"/>
        <w:ind w:firstLine="480"/>
        <w:rPr>
          <w:rFonts w:cs="仿宋" w:asciiTheme="minorEastAsia" w:hAnsiTheme="minorEastAsia"/>
          <w:sz w:val="24"/>
        </w:rPr>
      </w:pPr>
    </w:p>
    <w:p w14:paraId="534E3D30">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6BB1E314">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061EC792">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bookmarkStart w:id="23" w:name="OLE_LINK7"/>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68548847">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bookmarkEnd w:id="23"/>
    <w:p w14:paraId="215BDCDD">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37FA302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0F0B0B59">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434FC7C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337FBFFE">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5A051D88">
      <w:pPr>
        <w:snapToGrid w:val="0"/>
        <w:spacing w:line="360" w:lineRule="auto"/>
        <w:ind w:left="120" w:leftChars="57" w:firstLine="482" w:firstLineChars="150"/>
        <w:jc w:val="center"/>
        <w:rPr>
          <w:rFonts w:cs="仿宋" w:asciiTheme="minorEastAsia" w:hAnsiTheme="minorEastAsia"/>
          <w:b/>
          <w:sz w:val="32"/>
        </w:rPr>
      </w:pPr>
    </w:p>
    <w:p w14:paraId="3ED9F24E">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26AC45A6">
      <w:pPr>
        <w:pStyle w:val="10"/>
        <w:spacing w:line="360" w:lineRule="auto"/>
        <w:ind w:firstLine="489"/>
        <w:rPr>
          <w:rFonts w:cs="仿宋" w:asciiTheme="minorEastAsia" w:hAnsiTheme="minorEastAsia"/>
          <w:b/>
        </w:rPr>
      </w:pPr>
      <w:r>
        <w:rPr>
          <w:rFonts w:hint="eastAsia" w:cs="仿宋" w:asciiTheme="minorEastAsia" w:hAnsiTheme="minorEastAsia"/>
          <w:b/>
        </w:rPr>
        <w:t>27.验收</w:t>
      </w:r>
    </w:p>
    <w:p w14:paraId="44AD6EAE">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56D45CCF">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1971E5C4">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22"/>
    </w:p>
    <w:p w14:paraId="1BDE5E9E">
      <w:pPr>
        <w:rPr>
          <w:rFonts w:cs="仿宋" w:asciiTheme="minorEastAsia" w:hAnsiTheme="minorEastAsia"/>
          <w:kern w:val="0"/>
          <w:sz w:val="24"/>
        </w:rPr>
      </w:pPr>
    </w:p>
    <w:p w14:paraId="62D88EE7">
      <w:pPr>
        <w:pStyle w:val="8"/>
      </w:pPr>
    </w:p>
    <w:p w14:paraId="7FBD12F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0EC7B56A">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0B7FEF46">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56743B7">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4612614C">
      <w:pPr>
        <w:spacing w:line="460" w:lineRule="exact"/>
        <w:jc w:val="center"/>
        <w:rPr>
          <w:sz w:val="24"/>
        </w:rPr>
      </w:pPr>
      <w:r>
        <w:rPr>
          <w:rFonts w:hint="eastAsia" w:cs="仿宋" w:asciiTheme="minorEastAsia" w:hAnsiTheme="minorEastAsia"/>
          <w:b/>
          <w:sz w:val="36"/>
          <w:szCs w:val="36"/>
        </w:rPr>
        <w:t>第三部分 采购需求</w:t>
      </w:r>
    </w:p>
    <w:p w14:paraId="4B66BC17">
      <w:pPr>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一、采购内容</w:t>
      </w:r>
    </w:p>
    <w:p w14:paraId="663DFFE3">
      <w:pPr>
        <w:spacing w:line="360" w:lineRule="auto"/>
        <w:ind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杭州临江环境能源有限公司因日常生产需要，需</w:t>
      </w:r>
      <w:r>
        <w:rPr>
          <w:rFonts w:hint="eastAsia" w:asciiTheme="minorEastAsia" w:hAnsiTheme="minorEastAsia" w:eastAsiaTheme="minorEastAsia" w:cstheme="minorEastAsia"/>
          <w:sz w:val="24"/>
          <w:szCs w:val="24"/>
          <w:lang w:val="en-US" w:eastAsia="zh-CN"/>
        </w:rPr>
        <w:t>采购热电偶1批</w:t>
      </w:r>
      <w:r>
        <w:rPr>
          <w:rFonts w:hint="eastAsia" w:asciiTheme="minorEastAsia" w:hAnsiTheme="minorEastAsia" w:eastAsiaTheme="minorEastAsia" w:cstheme="minorEastAsia"/>
          <w:sz w:val="24"/>
          <w:szCs w:val="24"/>
          <w:lang w:val="en-US"/>
        </w:rPr>
        <w:t>，具体如下：</w:t>
      </w:r>
    </w:p>
    <w:tbl>
      <w:tblPr>
        <w:tblStyle w:val="16"/>
        <w:tblW w:w="8879"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675"/>
        <w:gridCol w:w="5434"/>
        <w:gridCol w:w="885"/>
        <w:gridCol w:w="885"/>
      </w:tblGrid>
      <w:tr w14:paraId="7657FF0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0" w:hRule="atLeast"/>
        </w:trPr>
        <w:tc>
          <w:tcPr>
            <w:tcW w:w="1675" w:type="dxa"/>
            <w:tcBorders>
              <w:tl2br w:val="nil"/>
              <w:tr2bl w:val="nil"/>
            </w:tcBorders>
            <w:shd w:val="clear" w:color="auto" w:fill="auto"/>
            <w:vAlign w:val="center"/>
          </w:tcPr>
          <w:p w14:paraId="355E46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名称</w:t>
            </w:r>
          </w:p>
        </w:tc>
        <w:tc>
          <w:tcPr>
            <w:tcW w:w="5434" w:type="dxa"/>
            <w:tcBorders>
              <w:tl2br w:val="nil"/>
              <w:tr2bl w:val="nil"/>
            </w:tcBorders>
            <w:shd w:val="clear" w:color="auto" w:fill="auto"/>
            <w:vAlign w:val="center"/>
          </w:tcPr>
          <w:p w14:paraId="707173E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规格型号</w:t>
            </w:r>
          </w:p>
        </w:tc>
        <w:tc>
          <w:tcPr>
            <w:tcW w:w="885" w:type="dxa"/>
            <w:tcBorders>
              <w:tl2br w:val="nil"/>
              <w:tr2bl w:val="nil"/>
            </w:tcBorders>
            <w:shd w:val="clear" w:color="auto" w:fill="auto"/>
            <w:vAlign w:val="center"/>
          </w:tcPr>
          <w:p w14:paraId="341C73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单位</w:t>
            </w:r>
          </w:p>
        </w:tc>
        <w:tc>
          <w:tcPr>
            <w:tcW w:w="885" w:type="dxa"/>
            <w:tcBorders>
              <w:tl2br w:val="nil"/>
              <w:tr2bl w:val="nil"/>
            </w:tcBorders>
            <w:shd w:val="clear" w:color="auto" w:fill="auto"/>
            <w:vAlign w:val="center"/>
          </w:tcPr>
          <w:p w14:paraId="360E59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数量</w:t>
            </w:r>
          </w:p>
        </w:tc>
      </w:tr>
      <w:tr w14:paraId="451A29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3" w:hRule="atLeast"/>
        </w:trPr>
        <w:tc>
          <w:tcPr>
            <w:tcW w:w="1675" w:type="dxa"/>
            <w:tcBorders>
              <w:tl2br w:val="nil"/>
              <w:tr2bl w:val="nil"/>
            </w:tcBorders>
            <w:shd w:val="clear" w:color="auto" w:fill="auto"/>
            <w:vAlign w:val="center"/>
          </w:tcPr>
          <w:p w14:paraId="5504C0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耐磨热电偶</w:t>
            </w:r>
          </w:p>
        </w:tc>
        <w:tc>
          <w:tcPr>
            <w:tcW w:w="5434" w:type="dxa"/>
            <w:tcBorders>
              <w:tl2br w:val="nil"/>
              <w:tr2bl w:val="nil"/>
            </w:tcBorders>
            <w:shd w:val="clear" w:color="auto" w:fill="auto"/>
            <w:vAlign w:val="center"/>
          </w:tcPr>
          <w:p w14:paraId="437B90E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型号：WRNK332,分度号：K，铠装芯，长度L=1200 mm，套管外径Ф25mm,0~1300℃， 耐磨头长度L=600mm，耐磨材质钨钴合金</w:t>
            </w:r>
          </w:p>
        </w:tc>
        <w:tc>
          <w:tcPr>
            <w:tcW w:w="885" w:type="dxa"/>
            <w:tcBorders>
              <w:tl2br w:val="nil"/>
              <w:tr2bl w:val="nil"/>
            </w:tcBorders>
            <w:shd w:val="clear" w:color="auto" w:fill="auto"/>
            <w:vAlign w:val="center"/>
          </w:tcPr>
          <w:p w14:paraId="4E671B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件</w:t>
            </w:r>
          </w:p>
        </w:tc>
        <w:tc>
          <w:tcPr>
            <w:tcW w:w="885" w:type="dxa"/>
            <w:tcBorders>
              <w:tl2br w:val="nil"/>
              <w:tr2bl w:val="nil"/>
            </w:tcBorders>
            <w:shd w:val="clear" w:color="auto" w:fill="auto"/>
            <w:vAlign w:val="center"/>
          </w:tcPr>
          <w:p w14:paraId="0E67ED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220</w:t>
            </w:r>
          </w:p>
        </w:tc>
      </w:tr>
    </w:tbl>
    <w:p w14:paraId="2EDCA875">
      <w:pPr>
        <w:spacing w:line="360" w:lineRule="auto"/>
        <w:ind w:firstLine="482"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napToGrid w:val="0"/>
          <w:kern w:val="2"/>
          <w:sz w:val="24"/>
          <w:szCs w:val="24"/>
          <w:lang w:val="en-US" w:eastAsia="zh-CN" w:bidi="ar-SA"/>
        </w:rPr>
        <w:t>二、合同期限：</w:t>
      </w:r>
      <w:bookmarkStart w:id="24" w:name="OLE_LINK20"/>
      <w:r>
        <w:rPr>
          <w:rFonts w:hint="eastAsia" w:asciiTheme="minorEastAsia" w:hAnsiTheme="minorEastAsia" w:eastAsiaTheme="minorEastAsia" w:cstheme="minorEastAsia"/>
          <w:sz w:val="24"/>
          <w:szCs w:val="24"/>
          <w:highlight w:val="none"/>
          <w:u w:val="single"/>
          <w:lang w:val="en-US" w:eastAsia="zh-CN"/>
        </w:rPr>
        <w:t>自合同签订后一次性供货结束自动终止</w:t>
      </w:r>
      <w:bookmarkEnd w:id="24"/>
      <w:r>
        <w:rPr>
          <w:rFonts w:hint="eastAsia" w:asciiTheme="minorEastAsia" w:hAnsiTheme="minorEastAsia" w:eastAsiaTheme="minorEastAsia" w:cstheme="minorEastAsia"/>
          <w:sz w:val="24"/>
          <w:szCs w:val="24"/>
          <w:highlight w:val="none"/>
          <w:u w:val="single"/>
          <w:lang w:val="en-US" w:eastAsia="zh-CN"/>
        </w:rPr>
        <w:t>；</w:t>
      </w:r>
    </w:p>
    <w:p w14:paraId="2C5F91DA">
      <w:pPr>
        <w:pStyle w:val="8"/>
        <w:ind w:firstLine="482" w:firstLineChars="200"/>
        <w:rPr>
          <w:rFonts w:hint="eastAsia" w:asciiTheme="minorEastAsia" w:hAnsiTheme="minorEastAsia" w:eastAsiaTheme="minorEastAsia" w:cstheme="minorEastAsia"/>
          <w:kern w:val="0"/>
          <w:sz w:val="24"/>
          <w:szCs w:val="24"/>
          <w:highlight w:val="none"/>
          <w:lang w:val="en-US" w:eastAsia="zh-CN"/>
        </w:rPr>
      </w:pPr>
      <w:bookmarkStart w:id="25" w:name="OLE_LINK36"/>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lang w:val="en-US"/>
        </w:rPr>
        <w:t>、</w:t>
      </w:r>
      <w:r>
        <w:rPr>
          <w:rFonts w:hint="eastAsia" w:asciiTheme="minorEastAsia" w:hAnsiTheme="minorEastAsia" w:eastAsiaTheme="minorEastAsia" w:cstheme="minorEastAsia"/>
          <w:b/>
          <w:bCs/>
          <w:sz w:val="24"/>
          <w:szCs w:val="24"/>
          <w:highlight w:val="none"/>
          <w:lang w:val="en-US" w:eastAsia="zh-CN"/>
        </w:rPr>
        <w:t>履约方式：</w:t>
      </w:r>
      <w:bookmarkEnd w:id="25"/>
      <w:r>
        <w:rPr>
          <w:rFonts w:hint="eastAsia" w:asciiTheme="minorEastAsia" w:hAnsiTheme="minorEastAsia" w:eastAsiaTheme="minorEastAsia" w:cstheme="minorEastAsia"/>
          <w:color w:val="auto"/>
          <w:sz w:val="24"/>
          <w:szCs w:val="24"/>
          <w:highlight w:val="none"/>
          <w:lang w:val="en-US" w:eastAsia="zh-CN"/>
        </w:rPr>
        <w:t>按合同约定数量一次性供货。</w:t>
      </w:r>
    </w:p>
    <w:p w14:paraId="7EBCA9F0">
      <w:pPr>
        <w:pStyle w:val="8"/>
        <w:ind w:firstLine="482" w:firstLineChars="200"/>
        <w:rPr>
          <w:rFonts w:hint="eastAsia" w:asciiTheme="minorEastAsia" w:hAnsiTheme="minorEastAsia" w:eastAsiaTheme="minorEastAsia" w:cstheme="minorEastAsia"/>
          <w:b/>
          <w:bCs/>
          <w:sz w:val="24"/>
          <w:szCs w:val="24"/>
          <w:lang w:val="en-US"/>
        </w:rPr>
      </w:pPr>
      <w:r>
        <w:rPr>
          <w:rFonts w:hint="eastAsia" w:asciiTheme="minorEastAsia" w:hAnsiTheme="minorEastAsia" w:eastAsiaTheme="minorEastAsia" w:cstheme="minorEastAsia"/>
          <w:b/>
          <w:bCs/>
          <w:sz w:val="24"/>
          <w:szCs w:val="24"/>
          <w:lang w:val="en-US" w:eastAsia="zh-CN"/>
        </w:rPr>
        <w:t>四</w:t>
      </w:r>
      <w:r>
        <w:rPr>
          <w:rFonts w:hint="eastAsia" w:asciiTheme="minorEastAsia" w:hAnsiTheme="minorEastAsia" w:eastAsiaTheme="minorEastAsia" w:cstheme="minorEastAsia"/>
          <w:b/>
          <w:bCs/>
          <w:sz w:val="24"/>
          <w:szCs w:val="24"/>
          <w:lang w:val="en-US"/>
        </w:rPr>
        <w:t>、技术、质量要求</w:t>
      </w:r>
    </w:p>
    <w:p w14:paraId="28BF9145">
      <w:pPr>
        <w:spacing w:line="360" w:lineRule="auto"/>
        <w:ind w:firstLine="480" w:firstLineChars="200"/>
        <w:rPr>
          <w:rFonts w:hint="eastAsia" w:asciiTheme="minorEastAsia" w:hAnsiTheme="minorEastAsia" w:eastAsiaTheme="minorEastAsia" w:cstheme="minorEastAsia"/>
          <w:b w:val="0"/>
          <w:bCs w:val="0"/>
          <w:snapToGrid w:val="0"/>
          <w:kern w:val="2"/>
          <w:sz w:val="24"/>
          <w:szCs w:val="24"/>
          <w:lang w:val="en-US" w:eastAsia="zh-CN" w:bidi="ar-SA"/>
        </w:rPr>
      </w:pPr>
      <w:bookmarkStart w:id="26" w:name="OLE_LINK8"/>
      <w:bookmarkStart w:id="27" w:name="OLE_LINK1"/>
      <w:r>
        <w:rPr>
          <w:rFonts w:hint="eastAsia" w:asciiTheme="minorEastAsia" w:hAnsiTheme="minorEastAsia" w:eastAsiaTheme="minorEastAsia" w:cstheme="minorEastAsia"/>
          <w:b w:val="0"/>
          <w:bCs w:val="0"/>
          <w:snapToGrid w:val="0"/>
          <w:kern w:val="2"/>
          <w:sz w:val="24"/>
          <w:szCs w:val="24"/>
          <w:lang w:val="en-US" w:eastAsia="zh-CN" w:bidi="ar-SA"/>
        </w:rPr>
        <w:t>1.型号技术参数满足采购内容中的规格型号/技术要求。</w:t>
      </w:r>
    </w:p>
    <w:p w14:paraId="354C5FCF">
      <w:pPr>
        <w:spacing w:line="360" w:lineRule="auto"/>
        <w:ind w:firstLine="480" w:firstLineChars="200"/>
        <w:rPr>
          <w:rFonts w:hint="eastAsia" w:asciiTheme="minorEastAsia" w:hAnsiTheme="minorEastAsia" w:eastAsiaTheme="minorEastAsia" w:cstheme="minorEastAsia"/>
          <w:b w:val="0"/>
          <w:bCs w:val="0"/>
          <w:snapToGrid w:val="0"/>
          <w:kern w:val="2"/>
          <w:sz w:val="24"/>
          <w:szCs w:val="24"/>
          <w:lang w:val="en-US" w:eastAsia="zh-CN" w:bidi="ar-SA"/>
        </w:rPr>
      </w:pPr>
      <w:r>
        <w:rPr>
          <w:rFonts w:hint="eastAsia" w:asciiTheme="minorEastAsia" w:hAnsiTheme="minorEastAsia" w:eastAsiaTheme="minorEastAsia" w:cstheme="minorEastAsia"/>
          <w:b w:val="0"/>
          <w:bCs w:val="0"/>
          <w:snapToGrid w:val="0"/>
          <w:kern w:val="2"/>
          <w:sz w:val="24"/>
          <w:szCs w:val="24"/>
          <w:lang w:val="en-US" w:eastAsia="zh-CN" w:bidi="ar-SA"/>
        </w:rPr>
        <w:t>2.供应商所供必须为合格正品，不得为假冒伪劣和质保期之外的产品。</w:t>
      </w:r>
    </w:p>
    <w:p w14:paraId="638301EB">
      <w:pPr>
        <w:spacing w:line="360" w:lineRule="auto"/>
        <w:ind w:firstLine="480" w:firstLineChars="200"/>
        <w:rPr>
          <w:rFonts w:hint="eastAsia" w:asciiTheme="minorEastAsia" w:hAnsiTheme="minorEastAsia" w:eastAsiaTheme="minorEastAsia" w:cstheme="minorEastAsia"/>
          <w:b w:val="0"/>
          <w:bCs w:val="0"/>
          <w:snapToGrid w:val="0"/>
          <w:kern w:val="2"/>
          <w:sz w:val="24"/>
          <w:szCs w:val="24"/>
          <w:lang w:val="en-US" w:eastAsia="zh-CN" w:bidi="ar-SA"/>
        </w:rPr>
      </w:pPr>
      <w:r>
        <w:rPr>
          <w:rFonts w:hint="eastAsia" w:asciiTheme="minorEastAsia" w:hAnsiTheme="minorEastAsia" w:eastAsiaTheme="minorEastAsia" w:cstheme="minorEastAsia"/>
          <w:b w:val="0"/>
          <w:bCs w:val="0"/>
          <w:snapToGrid w:val="0"/>
          <w:kern w:val="2"/>
          <w:sz w:val="24"/>
          <w:szCs w:val="24"/>
          <w:lang w:val="en-US" w:eastAsia="zh-CN" w:bidi="ar-SA"/>
        </w:rPr>
        <w:t>▲3.热电偶产品使用寿命不少于3个月，热电偶使用寿命启始说明：采购人每个热电偶在安装时进行记号等台账登记（照片、工作票），</w:t>
      </w:r>
      <w:r>
        <w:rPr>
          <w:rFonts w:hint="eastAsia" w:asciiTheme="minorEastAsia" w:hAnsiTheme="minorEastAsia" w:cstheme="minorEastAsia"/>
          <w:b w:val="0"/>
          <w:bCs w:val="0"/>
          <w:snapToGrid w:val="0"/>
          <w:kern w:val="2"/>
          <w:sz w:val="24"/>
          <w:szCs w:val="24"/>
          <w:lang w:val="en-US" w:eastAsia="zh-CN" w:bidi="ar-SA"/>
        </w:rPr>
        <w:t>供应商</w:t>
      </w:r>
      <w:r>
        <w:rPr>
          <w:rFonts w:hint="eastAsia" w:asciiTheme="minorEastAsia" w:hAnsiTheme="minorEastAsia" w:eastAsiaTheme="minorEastAsia" w:cstheme="minorEastAsia"/>
          <w:b w:val="0"/>
          <w:bCs w:val="0"/>
          <w:snapToGrid w:val="0"/>
          <w:kern w:val="2"/>
          <w:sz w:val="24"/>
          <w:szCs w:val="24"/>
          <w:lang w:val="en-US" w:eastAsia="zh-CN" w:bidi="ar-SA"/>
        </w:rPr>
        <w:t>出厂的热电偶上需有出厂编号，热电偶每次安装时双方进行确认。</w:t>
      </w:r>
    </w:p>
    <w:bookmarkEnd w:id="26"/>
    <w:bookmarkEnd w:id="27"/>
    <w:p w14:paraId="1E166035">
      <w:pPr>
        <w:pStyle w:val="8"/>
        <w:ind w:firstLine="482" w:firstLineChars="20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五、验收方式及要求</w:t>
      </w:r>
    </w:p>
    <w:p w14:paraId="63CC78E5">
      <w:pPr>
        <w:pStyle w:val="8"/>
        <w:numPr>
          <w:ilvl w:val="0"/>
          <w:numId w:val="0"/>
        </w:numPr>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1.货物交付前，</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应对货物的质量、数量等方面进行详细、全面的检验，</w:t>
      </w:r>
      <w:r>
        <w:rPr>
          <w:rFonts w:hint="eastAsia" w:asciiTheme="minorEastAsia" w:hAnsiTheme="minorEastAsia" w:eastAsiaTheme="minorEastAsia" w:cstheme="minorEastAsia"/>
          <w:sz w:val="24"/>
          <w:szCs w:val="24"/>
          <w:highlight w:val="none"/>
          <w:lang w:val="en-US" w:eastAsia="zh-CN"/>
        </w:rPr>
        <w:t>按采购人要求填制送货清单（</w:t>
      </w:r>
      <w:r>
        <w:rPr>
          <w:rFonts w:hint="eastAsia" w:asciiTheme="minorEastAsia" w:hAnsiTheme="minorEastAsia" w:eastAsiaTheme="minorEastAsia" w:cstheme="minorEastAsia"/>
          <w:b/>
          <w:bCs/>
          <w:color w:val="auto"/>
          <w:sz w:val="24"/>
          <w:szCs w:val="24"/>
          <w:highlight w:val="none"/>
          <w:lang w:val="en-US" w:eastAsia="zh-CN"/>
        </w:rPr>
        <w:t>详见合同附件1</w:t>
      </w:r>
      <w:r>
        <w:rPr>
          <w:rFonts w:hint="eastAsia" w:asciiTheme="minorEastAsia" w:hAnsiTheme="minorEastAsia" w:eastAsiaTheme="minorEastAsia" w:cstheme="minorEastAsia"/>
          <w:sz w:val="24"/>
          <w:szCs w:val="24"/>
          <w:highlight w:val="none"/>
          <w:lang w:val="en-US" w:eastAsia="zh-CN"/>
        </w:rPr>
        <w:t>），对品种多、规格多、数量多的货物，供应商送货前应先分类，独立包装或者捆扎，并做好标记卡，物资外包装上须标明物资名称规格型号等信息（</w:t>
      </w:r>
      <w:r>
        <w:rPr>
          <w:rFonts w:hint="eastAsia" w:asciiTheme="minorEastAsia" w:hAnsiTheme="minorEastAsia" w:eastAsiaTheme="minorEastAsia" w:cstheme="minorEastAsia"/>
          <w:b/>
          <w:bCs/>
          <w:color w:val="auto"/>
          <w:sz w:val="24"/>
          <w:szCs w:val="24"/>
          <w:highlight w:val="none"/>
          <w:lang w:val="en-US" w:eastAsia="zh-CN"/>
        </w:rPr>
        <w:t>详见合同附件2</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并</w:t>
      </w:r>
      <w:r>
        <w:rPr>
          <w:rFonts w:hint="eastAsia" w:asciiTheme="minorEastAsia" w:hAnsiTheme="minorEastAsia" w:eastAsiaTheme="minorEastAsia" w:cstheme="minorEastAsia"/>
          <w:sz w:val="24"/>
          <w:szCs w:val="24"/>
          <w:highlight w:val="none"/>
          <w:lang w:val="en-US" w:eastAsia="zh-CN"/>
        </w:rPr>
        <w:t>随货</w:t>
      </w:r>
      <w:r>
        <w:rPr>
          <w:rFonts w:hint="eastAsia" w:asciiTheme="minorEastAsia" w:hAnsiTheme="minorEastAsia" w:eastAsiaTheme="minorEastAsia" w:cstheme="minorEastAsia"/>
          <w:sz w:val="24"/>
          <w:szCs w:val="24"/>
          <w:highlight w:val="none"/>
        </w:rPr>
        <w:t>向</w:t>
      </w:r>
      <w:r>
        <w:rPr>
          <w:rFonts w:hint="eastAsia" w:asciiTheme="minorEastAsia" w:hAnsiTheme="minorEastAsia" w:cstheme="minorEastAsia"/>
          <w:sz w:val="24"/>
          <w:szCs w:val="24"/>
          <w:highlight w:val="none"/>
          <w:lang w:val="en-US" w:eastAsia="zh-CN"/>
        </w:rPr>
        <w:t>验收人员</w:t>
      </w:r>
      <w:r>
        <w:rPr>
          <w:rFonts w:hint="eastAsia" w:asciiTheme="minorEastAsia" w:hAnsiTheme="minorEastAsia" w:eastAsiaTheme="minorEastAsia" w:cstheme="minorEastAsia"/>
          <w:b/>
          <w:bCs/>
          <w:sz w:val="24"/>
          <w:szCs w:val="24"/>
          <w:highlight w:val="none"/>
          <w:u w:val="single"/>
        </w:rPr>
        <w:t>出具证明货物符合合同约定的文件</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并加盖公章或者销售章，</w:t>
      </w:r>
      <w:r>
        <w:rPr>
          <w:rFonts w:hint="eastAsia" w:asciiTheme="minorEastAsia" w:hAnsiTheme="minorEastAsia" w:eastAsiaTheme="minorEastAsia" w:cstheme="minorEastAsia"/>
          <w:sz w:val="24"/>
          <w:szCs w:val="24"/>
          <w:highlight w:val="none"/>
          <w:u w:val="single"/>
          <w:lang w:val="en-US" w:eastAsia="zh-CN"/>
        </w:rPr>
        <w:t>未按要求填制送货和标记卡的，视为验收不合格。</w:t>
      </w:r>
      <w:r>
        <w:rPr>
          <w:rFonts w:hint="eastAsia" w:asciiTheme="minorEastAsia" w:hAnsiTheme="minorEastAsia" w:eastAsiaTheme="minorEastAsia" w:cstheme="minorEastAsia"/>
          <w:sz w:val="24"/>
          <w:szCs w:val="24"/>
          <w:highlight w:val="none"/>
          <w:lang w:val="en-US" w:eastAsia="zh-CN"/>
        </w:rPr>
        <w:t>（提供承诺）。</w:t>
      </w:r>
    </w:p>
    <w:p w14:paraId="084F50B2">
      <w:pPr>
        <w:tabs>
          <w:tab w:val="left" w:pos="360"/>
          <w:tab w:val="left" w:pos="540"/>
          <w:tab w:val="left" w:pos="1080"/>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证明货物符合合同约定的文件是指</w:t>
      </w:r>
      <w:r>
        <w:rPr>
          <w:rFonts w:hint="eastAsia" w:asciiTheme="minorEastAsia" w:hAnsiTheme="minorEastAsia" w:eastAsiaTheme="minorEastAsia" w:cstheme="minorEastAsia"/>
          <w:sz w:val="24"/>
          <w:szCs w:val="24"/>
          <w:highlight w:val="none"/>
          <w:lang w:val="en-US" w:eastAsia="zh-CN"/>
        </w:rPr>
        <w:t>国产货物</w:t>
      </w:r>
      <w:r>
        <w:rPr>
          <w:rFonts w:hint="eastAsia" w:asciiTheme="minorEastAsia" w:hAnsiTheme="minorEastAsia" w:eastAsiaTheme="minorEastAsia" w:cstheme="minorEastAsia"/>
          <w:sz w:val="24"/>
          <w:szCs w:val="24"/>
          <w:highlight w:val="none"/>
        </w:rPr>
        <w:t>包括但不限于合格证、检测报告（制造厂家或者第三方机构）、质量承诺（格式自拟）等证明材料</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进口货物提供质量证明材料，如报关单、原产地证明、质量证明等一种或者多种纸质材料</w:t>
      </w:r>
      <w:r>
        <w:rPr>
          <w:rFonts w:hint="eastAsia" w:asciiTheme="minorEastAsia" w:hAnsiTheme="minorEastAsia" w:eastAsiaTheme="minorEastAsia" w:cstheme="minorEastAsia"/>
          <w:sz w:val="24"/>
          <w:szCs w:val="24"/>
          <w:highlight w:val="none"/>
        </w:rPr>
        <w:t>。以下情况在</w:t>
      </w:r>
      <w:r>
        <w:rPr>
          <w:rFonts w:hint="eastAsia" w:asciiTheme="minorEastAsia" w:hAnsiTheme="minorEastAsia" w:eastAsiaTheme="minorEastAsia" w:cstheme="minorEastAsia"/>
          <w:sz w:val="24"/>
          <w:szCs w:val="24"/>
          <w:highlight w:val="none"/>
          <w:lang w:eastAsia="zh-CN"/>
        </w:rPr>
        <w:t>采购人</w:t>
      </w:r>
      <w:r>
        <w:rPr>
          <w:rFonts w:hint="eastAsia" w:asciiTheme="minorEastAsia" w:hAnsiTheme="minorEastAsia" w:eastAsiaTheme="minorEastAsia" w:cstheme="minorEastAsia"/>
          <w:sz w:val="24"/>
          <w:szCs w:val="24"/>
          <w:highlight w:val="none"/>
        </w:rPr>
        <w:t>同意的前提下，可采用质量承诺的方式：</w:t>
      </w:r>
    </w:p>
    <w:p w14:paraId="20CFFC44">
      <w:pPr>
        <w:tabs>
          <w:tab w:val="left" w:pos="360"/>
          <w:tab w:val="left" w:pos="540"/>
          <w:tab w:val="left" w:pos="1080"/>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（1）低值易耗或者非标件等货物不能提供合格证或者检测报告的；</w:t>
      </w:r>
    </w:p>
    <w:p w14:paraId="35E1B764">
      <w:pPr>
        <w:tabs>
          <w:tab w:val="left" w:pos="360"/>
          <w:tab w:val="left" w:pos="540"/>
          <w:tab w:val="left" w:pos="1080"/>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（2）非关键部位的货物，品牌制造商或者集成商采用外购形式的。</w:t>
      </w:r>
    </w:p>
    <w:p w14:paraId="59FC858F">
      <w:pPr>
        <w:tabs>
          <w:tab w:val="left" w:pos="360"/>
          <w:tab w:val="left" w:pos="540"/>
          <w:tab w:val="left" w:pos="1080"/>
        </w:tabs>
        <w:spacing w:line="360" w:lineRule="auto"/>
        <w:ind w:firstLine="480"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货物交付时，</w:t>
      </w:r>
      <w:r>
        <w:rPr>
          <w:rFonts w:hint="eastAsia" w:asciiTheme="minorEastAsia" w:hAnsiTheme="minorEastAsia" w:eastAsiaTheme="minorEastAsia" w:cstheme="minorEastAsia"/>
          <w:sz w:val="24"/>
          <w:szCs w:val="24"/>
          <w:highlight w:val="none"/>
          <w:lang w:eastAsia="zh-CN"/>
        </w:rPr>
        <w:t>采购人</w:t>
      </w:r>
      <w:r>
        <w:rPr>
          <w:rFonts w:hint="eastAsia" w:asciiTheme="minorEastAsia" w:hAnsiTheme="minorEastAsia" w:eastAsiaTheme="minorEastAsia" w:cstheme="minorEastAsia"/>
          <w:sz w:val="24"/>
          <w:szCs w:val="24"/>
          <w:highlight w:val="none"/>
        </w:rPr>
        <w:t>在</w:t>
      </w:r>
      <w:r>
        <w:rPr>
          <w:rFonts w:hint="eastAsia" w:asciiTheme="minorEastAsia" w:hAnsiTheme="minorEastAsia" w:eastAsiaTheme="minorEastAsia" w:cstheme="minorEastAsia"/>
          <w:b/>
          <w:sz w:val="24"/>
          <w:szCs w:val="24"/>
          <w:highlight w:val="none"/>
          <w:u w:val="single"/>
          <w:lang w:val="en-US" w:eastAsia="zh-CN"/>
        </w:rPr>
        <w:t>3</w:t>
      </w:r>
      <w:r>
        <w:rPr>
          <w:rFonts w:hint="eastAsia" w:asciiTheme="minorEastAsia" w:hAnsiTheme="minorEastAsia" w:eastAsiaTheme="minorEastAsia" w:cstheme="minorEastAsia"/>
          <w:b/>
          <w:sz w:val="24"/>
          <w:szCs w:val="24"/>
          <w:highlight w:val="none"/>
          <w:u w:val="single"/>
        </w:rPr>
        <w:t>个工作日</w:t>
      </w:r>
      <w:r>
        <w:rPr>
          <w:rFonts w:hint="eastAsia" w:asciiTheme="minorEastAsia" w:hAnsiTheme="minorEastAsia" w:eastAsiaTheme="minorEastAsia" w:cstheme="minorEastAsia"/>
          <w:sz w:val="24"/>
          <w:szCs w:val="24"/>
          <w:highlight w:val="none"/>
        </w:rPr>
        <w:t>内组织验收</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b/>
          <w:bCs/>
          <w:sz w:val="24"/>
          <w:szCs w:val="24"/>
          <w:highlight w:val="none"/>
        </w:rPr>
        <w:t>若有验收特别约定的，按特别约定条款执行</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，验收应出具</w:t>
      </w:r>
      <w:r>
        <w:rPr>
          <w:rFonts w:hint="eastAsia" w:asciiTheme="minorEastAsia" w:hAnsiTheme="minorEastAsia" w:eastAsiaTheme="minorEastAsia" w:cstheme="minorEastAsia"/>
          <w:b/>
          <w:bCs/>
          <w:sz w:val="24"/>
          <w:szCs w:val="24"/>
          <w:highlight w:val="none"/>
          <w:u w:val="single"/>
        </w:rPr>
        <w:t>验收单</w:t>
      </w:r>
      <w:r>
        <w:rPr>
          <w:rFonts w:hint="eastAsia" w:asciiTheme="minorEastAsia" w:hAnsiTheme="minorEastAsia" w:eastAsiaTheme="minorEastAsia" w:cstheme="minorEastAsia"/>
          <w:sz w:val="24"/>
          <w:szCs w:val="24"/>
          <w:highlight w:val="none"/>
          <w:u w:val="single"/>
        </w:rPr>
        <w:t>（</w:t>
      </w:r>
      <w:r>
        <w:rPr>
          <w:rFonts w:hint="eastAsia" w:asciiTheme="minorEastAsia" w:hAnsiTheme="minorEastAsia" w:eastAsiaTheme="minorEastAsia" w:cstheme="minorEastAsia"/>
          <w:sz w:val="24"/>
          <w:szCs w:val="24"/>
          <w:highlight w:val="none"/>
        </w:rPr>
        <w:t>如因货物检测需要更长时间的，组织验收时间为自货物交付之日起至</w:t>
      </w:r>
      <w:r>
        <w:rPr>
          <w:rFonts w:hint="eastAsia" w:asciiTheme="minorEastAsia" w:hAnsiTheme="minorEastAsia" w:eastAsiaTheme="minorEastAsia" w:cstheme="minorEastAsia"/>
          <w:sz w:val="24"/>
          <w:szCs w:val="24"/>
          <w:highlight w:val="none"/>
          <w:lang w:eastAsia="zh-CN"/>
        </w:rPr>
        <w:t>采购人</w:t>
      </w:r>
      <w:r>
        <w:rPr>
          <w:rFonts w:hint="eastAsia" w:asciiTheme="minorEastAsia" w:hAnsiTheme="minorEastAsia" w:eastAsiaTheme="minorEastAsia" w:cstheme="minorEastAsia"/>
          <w:sz w:val="24"/>
          <w:szCs w:val="24"/>
          <w:highlight w:val="none"/>
        </w:rPr>
        <w:t>收到检测报告后</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个工作日内）</w:t>
      </w:r>
      <w:r>
        <w:rPr>
          <w:rFonts w:hint="eastAsia" w:asciiTheme="minorEastAsia" w:hAnsiTheme="minorEastAsia" w:eastAsiaTheme="minorEastAsia" w:cstheme="minorEastAsia"/>
          <w:b/>
          <w:bCs/>
          <w:sz w:val="24"/>
          <w:szCs w:val="24"/>
          <w:highlight w:val="none"/>
        </w:rPr>
        <w:t>。</w:t>
      </w:r>
      <w:r>
        <w:rPr>
          <w:rFonts w:hint="eastAsia" w:asciiTheme="minorEastAsia" w:hAnsiTheme="minorEastAsia" w:eastAsiaTheme="minorEastAsia" w:cstheme="minorEastAsia"/>
          <w:sz w:val="24"/>
          <w:szCs w:val="24"/>
          <w:highlight w:val="none"/>
        </w:rPr>
        <w:t>若</w:t>
      </w:r>
      <w:r>
        <w:rPr>
          <w:rFonts w:hint="eastAsia" w:asciiTheme="minorEastAsia" w:hAnsiTheme="minorEastAsia" w:eastAsiaTheme="minorEastAsia" w:cstheme="minorEastAsia"/>
          <w:sz w:val="24"/>
          <w:szCs w:val="24"/>
          <w:highlight w:val="none"/>
          <w:lang w:eastAsia="zh-CN"/>
        </w:rPr>
        <w:t>采购人</w:t>
      </w:r>
      <w:r>
        <w:rPr>
          <w:rFonts w:hint="eastAsia" w:asciiTheme="minorEastAsia" w:hAnsiTheme="minorEastAsia" w:eastAsiaTheme="minorEastAsia" w:cstheme="minorEastAsia"/>
          <w:sz w:val="24"/>
          <w:szCs w:val="24"/>
          <w:highlight w:val="none"/>
        </w:rPr>
        <w:t>认为有必要可邀请相关方参加。</w:t>
      </w:r>
    </w:p>
    <w:p w14:paraId="34F2511A">
      <w:pPr>
        <w:pStyle w:val="9"/>
        <w:ind w:left="0" w:leftChars="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原则上供应商不得由第三方单位直接发货至采购人仓库（特殊情况除外），建议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14:paraId="26A0B277">
      <w:pPr>
        <w:pStyle w:val="9"/>
        <w:ind w:left="0" w:leftChars="0" w:firstLine="480" w:firstLineChars="200"/>
        <w:rPr>
          <w:rFonts w:hint="eastAsia" w:asciiTheme="minorEastAsia" w:hAnsiTheme="minorEastAsia" w:eastAsiaTheme="minorEastAsia" w:cstheme="minorEastAsia"/>
          <w:snapToGrid w:val="0"/>
          <w:color w:val="auto"/>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4.对验收不合格的货物，需在</w:t>
      </w:r>
      <w:r>
        <w:rPr>
          <w:rFonts w:hint="eastAsia" w:asciiTheme="minorEastAsia" w:hAnsiTheme="minorEastAsia" w:eastAsiaTheme="minorEastAsia" w:cstheme="minorEastAsia"/>
          <w:sz w:val="24"/>
          <w:szCs w:val="24"/>
          <w:highlight w:val="none"/>
          <w:u w:val="single"/>
          <w:lang w:val="en-US" w:eastAsia="zh-CN"/>
        </w:rPr>
        <w:t>5个工作日内</w:t>
      </w:r>
      <w:r>
        <w:rPr>
          <w:rFonts w:hint="eastAsia" w:asciiTheme="minorEastAsia" w:hAnsiTheme="minorEastAsia" w:eastAsiaTheme="minorEastAsia" w:cstheme="minorEastAsia"/>
          <w:sz w:val="24"/>
          <w:szCs w:val="24"/>
          <w:highlight w:val="none"/>
          <w:lang w:val="en-US" w:eastAsia="zh-CN"/>
        </w:rPr>
        <w:t>完成退换货（特殊情况的须及时更换），超过时间期限未及时取回货物的，采购人有权将按</w:t>
      </w:r>
      <w:r>
        <w:rPr>
          <w:rFonts w:hint="eastAsia" w:asciiTheme="minorEastAsia" w:hAnsiTheme="minorEastAsia" w:eastAsiaTheme="minorEastAsia" w:cstheme="minorEastAsia"/>
          <w:sz w:val="24"/>
          <w:szCs w:val="24"/>
          <w:highlight w:val="none"/>
          <w:u w:val="single"/>
          <w:lang w:val="en-US" w:eastAsia="zh-CN"/>
        </w:rPr>
        <w:t>200元/天</w:t>
      </w:r>
      <w:r>
        <w:rPr>
          <w:rFonts w:hint="eastAsia" w:asciiTheme="minorEastAsia" w:hAnsiTheme="minorEastAsia" w:eastAsiaTheme="minorEastAsia" w:cstheme="minorEastAsia"/>
          <w:sz w:val="24"/>
          <w:szCs w:val="24"/>
          <w:highlight w:val="none"/>
          <w:lang w:val="en-US" w:eastAsia="zh-CN"/>
        </w:rPr>
        <w:t>收取仓储费，从应付货款或者履约保证金扣除。</w:t>
      </w:r>
    </w:p>
    <w:p w14:paraId="01021C25">
      <w:pPr>
        <w:pStyle w:val="8"/>
        <w:numPr>
          <w:ilvl w:val="0"/>
          <w:numId w:val="0"/>
        </w:numPr>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napToGrid w:val="0"/>
          <w:color w:val="auto"/>
          <w:kern w:val="2"/>
          <w:sz w:val="24"/>
          <w:szCs w:val="24"/>
          <w:lang w:val="en-US" w:eastAsia="zh-CN" w:bidi="ar-SA"/>
        </w:rPr>
        <w:t>5.供应商须</w:t>
      </w:r>
      <w:r>
        <w:rPr>
          <w:rFonts w:hint="eastAsia" w:asciiTheme="minorEastAsia" w:hAnsiTheme="minorEastAsia" w:eastAsiaTheme="minorEastAsia" w:cstheme="minorEastAsia"/>
          <w:color w:val="auto"/>
          <w:sz w:val="24"/>
          <w:szCs w:val="24"/>
          <w:lang w:val="en-US" w:eastAsia="zh-CN"/>
        </w:rPr>
        <w:t>配合采购人做好货物的到货数量验收工作，将货物运达采购人指定交货地点后及时通知采购人。</w:t>
      </w:r>
    </w:p>
    <w:p w14:paraId="0D5A33BA">
      <w:pPr>
        <w:pStyle w:val="8"/>
        <w:numPr>
          <w:ilvl w:val="0"/>
          <w:numId w:val="0"/>
        </w:numPr>
        <w:ind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napToGrid w:val="0"/>
          <w:kern w:val="2"/>
          <w:sz w:val="24"/>
          <w:szCs w:val="24"/>
          <w:lang w:val="en-US" w:eastAsia="zh-CN" w:bidi="ar-SA"/>
        </w:rPr>
        <w:t>6.</w:t>
      </w:r>
      <w:r>
        <w:rPr>
          <w:rFonts w:hint="eastAsia" w:asciiTheme="minorEastAsia" w:hAnsiTheme="minorEastAsia" w:eastAsiaTheme="minorEastAsia" w:cstheme="minorEastAsia"/>
          <w:color w:val="auto"/>
          <w:sz w:val="24"/>
          <w:szCs w:val="24"/>
          <w:lang w:val="en-US" w:eastAsia="zh-CN"/>
        </w:rPr>
        <w:t>双方指定人员现场确认送货数量并由双方签字确认。</w:t>
      </w:r>
    </w:p>
    <w:p w14:paraId="4A191224">
      <w:pPr>
        <w:pStyle w:val="8"/>
        <w:ind w:firstLine="480" w:firstLineChars="200"/>
        <w:rPr>
          <w:rFonts w:hint="eastAsia" w:asciiTheme="minorEastAsia" w:hAnsiTheme="minorEastAsia" w:eastAsiaTheme="minorEastAsia" w:cstheme="minorEastAsia"/>
          <w:b/>
          <w:bCs/>
          <w:sz w:val="24"/>
          <w:szCs w:val="24"/>
          <w:lang w:val="en-US"/>
        </w:rPr>
      </w:pP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六</w:t>
      </w:r>
      <w:r>
        <w:rPr>
          <w:rFonts w:hint="eastAsia" w:asciiTheme="minorEastAsia" w:hAnsiTheme="minorEastAsia" w:eastAsiaTheme="minorEastAsia" w:cstheme="minorEastAsia"/>
          <w:b/>
          <w:bCs/>
          <w:sz w:val="24"/>
          <w:szCs w:val="24"/>
          <w:lang w:val="en-US"/>
        </w:rPr>
        <w:t>、服务要求</w:t>
      </w:r>
    </w:p>
    <w:p w14:paraId="7B7973FA">
      <w:pPr>
        <w:pStyle w:val="8"/>
        <w:numPr>
          <w:ilvl w:val="0"/>
          <w:numId w:val="0"/>
        </w:numPr>
        <w:ind w:firstLine="480" w:firstLineChars="200"/>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napToGrid w:val="0"/>
          <w:kern w:val="2"/>
          <w:sz w:val="24"/>
          <w:szCs w:val="24"/>
          <w:lang w:val="en-US" w:eastAsia="zh-CN" w:bidi="ar-SA"/>
        </w:rPr>
        <w:t>1.</w:t>
      </w:r>
      <w:r>
        <w:rPr>
          <w:rFonts w:hint="eastAsia" w:asciiTheme="minorEastAsia" w:hAnsiTheme="minorEastAsia" w:eastAsiaTheme="minorEastAsia" w:cstheme="minorEastAsia"/>
          <w:sz w:val="24"/>
          <w:szCs w:val="24"/>
          <w:lang w:val="en-US"/>
        </w:rPr>
        <w:t>根据采购人生产计划，确定送货数量要求，</w:t>
      </w:r>
      <w:r>
        <w:rPr>
          <w:rFonts w:hint="eastAsia" w:asciiTheme="minorEastAsia" w:hAnsiTheme="minorEastAsia" w:eastAsiaTheme="minorEastAsia" w:cstheme="minorEastAsia"/>
          <w:sz w:val="24"/>
          <w:szCs w:val="24"/>
          <w:lang w:val="en-US" w:eastAsia="zh-CN"/>
        </w:rPr>
        <w:t>一次性</w:t>
      </w:r>
      <w:r>
        <w:rPr>
          <w:rFonts w:hint="eastAsia" w:asciiTheme="minorEastAsia" w:hAnsiTheme="minorEastAsia" w:eastAsiaTheme="minorEastAsia" w:cstheme="minorEastAsia"/>
          <w:sz w:val="24"/>
          <w:szCs w:val="24"/>
          <w:lang w:val="en-US"/>
        </w:rPr>
        <w:t>供货，</w:t>
      </w: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z w:val="24"/>
          <w:szCs w:val="24"/>
          <w:lang w:val="en-US"/>
        </w:rPr>
        <w:t>负责在接到采购人电话或书面通知</w:t>
      </w:r>
      <w:bookmarkStart w:id="28" w:name="OLE_LINK9"/>
      <w:r>
        <w:rPr>
          <w:rFonts w:hint="eastAsia" w:asciiTheme="minorEastAsia" w:hAnsiTheme="minorEastAsia" w:eastAsiaTheme="minorEastAsia" w:cstheme="minorEastAsia"/>
          <w:sz w:val="24"/>
          <w:szCs w:val="24"/>
          <w:highlight w:val="none"/>
          <w:lang w:val="en-US"/>
        </w:rPr>
        <w:t>后在</w:t>
      </w:r>
      <w:r>
        <w:rPr>
          <w:rFonts w:hint="eastAsia" w:asciiTheme="minorEastAsia" w:hAnsiTheme="minorEastAsia" w:eastAsiaTheme="minorEastAsia" w:cstheme="minorEastAsia"/>
          <w:sz w:val="24"/>
          <w:szCs w:val="24"/>
          <w:highlight w:val="none"/>
          <w:lang w:val="en-US" w:eastAsia="zh-CN"/>
        </w:rPr>
        <w:t>15个工作日内完成供货</w:t>
      </w:r>
      <w:r>
        <w:rPr>
          <w:rFonts w:hint="eastAsia" w:asciiTheme="minorEastAsia" w:hAnsiTheme="minorEastAsia" w:eastAsiaTheme="minorEastAsia" w:cstheme="minorEastAsia"/>
          <w:sz w:val="24"/>
          <w:szCs w:val="24"/>
          <w:highlight w:val="none"/>
          <w:lang w:val="en-US"/>
        </w:rPr>
        <w:t>。</w:t>
      </w:r>
    </w:p>
    <w:bookmarkEnd w:id="28"/>
    <w:p w14:paraId="2AD61399">
      <w:pPr>
        <w:pStyle w:val="8"/>
        <w:numPr>
          <w:ilvl w:val="0"/>
          <w:numId w:val="0"/>
        </w:numPr>
        <w:ind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napToGrid w:val="0"/>
          <w:kern w:val="2"/>
          <w:sz w:val="24"/>
          <w:szCs w:val="24"/>
          <w:lang w:val="en-US" w:eastAsia="zh-CN" w:bidi="ar-SA"/>
        </w:rPr>
        <w:t>2.</w:t>
      </w:r>
      <w:bookmarkStart w:id="29" w:name="OLE_LINK23"/>
      <w:r>
        <w:rPr>
          <w:rFonts w:hint="eastAsia" w:asciiTheme="minorEastAsia" w:hAnsiTheme="minorEastAsia" w:eastAsiaTheme="minorEastAsia" w:cstheme="minorEastAsia"/>
          <w:sz w:val="24"/>
          <w:szCs w:val="24"/>
          <w:lang w:val="en-US" w:eastAsia="zh-CN"/>
        </w:rPr>
        <w:t>供应商</w:t>
      </w:r>
      <w:bookmarkEnd w:id="29"/>
      <w:bookmarkStart w:id="30" w:name="OLE_LINK24"/>
      <w:r>
        <w:rPr>
          <w:rFonts w:hint="eastAsia" w:asciiTheme="minorEastAsia" w:hAnsiTheme="minorEastAsia" w:eastAsiaTheme="minorEastAsia" w:cstheme="minorEastAsia"/>
          <w:sz w:val="24"/>
          <w:szCs w:val="24"/>
          <w:lang w:val="en-US"/>
        </w:rPr>
        <w:t>负责</w:t>
      </w:r>
      <w:bookmarkEnd w:id="30"/>
      <w:r>
        <w:rPr>
          <w:rFonts w:hint="eastAsia" w:asciiTheme="minorEastAsia" w:hAnsiTheme="minorEastAsia" w:eastAsiaTheme="minorEastAsia" w:cstheme="minorEastAsia"/>
          <w:sz w:val="24"/>
          <w:szCs w:val="24"/>
          <w:lang w:val="en-US"/>
        </w:rPr>
        <w:t>卸货，人工费由</w:t>
      </w: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z w:val="24"/>
          <w:szCs w:val="24"/>
          <w:lang w:val="en-US"/>
        </w:rPr>
        <w:t>承担，采购人可免费提供叉车服务。</w:t>
      </w:r>
    </w:p>
    <w:p w14:paraId="1C4CA21F">
      <w:pPr>
        <w:pStyle w:val="8"/>
        <w:ind w:firstLine="480" w:firstLineChars="200"/>
        <w:rPr>
          <w:rFonts w:hint="eastAsia" w:asciiTheme="minorEastAsia" w:hAnsiTheme="minorEastAsia" w:eastAsiaTheme="minorEastAsia" w:cstheme="minorEastAsia"/>
          <w:b/>
          <w:bCs/>
          <w:sz w:val="24"/>
          <w:szCs w:val="24"/>
          <w:lang w:val="en-US"/>
        </w:rPr>
      </w:pP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七</w:t>
      </w:r>
      <w:r>
        <w:rPr>
          <w:rFonts w:hint="eastAsia" w:asciiTheme="minorEastAsia" w:hAnsiTheme="minorEastAsia" w:eastAsiaTheme="minorEastAsia" w:cstheme="minorEastAsia"/>
          <w:b/>
          <w:bCs/>
          <w:sz w:val="24"/>
          <w:szCs w:val="24"/>
          <w:lang w:val="en-US"/>
        </w:rPr>
        <w:t>、结算方式</w:t>
      </w:r>
    </w:p>
    <w:p w14:paraId="7FF2A16D">
      <w:pPr>
        <w:pStyle w:val="9"/>
        <w:ind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以本询价采购文件中的合同条款为准。</w:t>
      </w:r>
    </w:p>
    <w:p w14:paraId="1EB405CA">
      <w:pPr>
        <w:pStyle w:val="8"/>
        <w:ind w:firstLine="480" w:firstLineChars="200"/>
        <w:rPr>
          <w:rFonts w:hint="eastAsia" w:asciiTheme="minorEastAsia" w:hAnsiTheme="minorEastAsia" w:eastAsiaTheme="minorEastAsia" w:cstheme="minorEastAsia"/>
          <w:b/>
          <w:bCs/>
          <w:sz w:val="24"/>
          <w:szCs w:val="24"/>
          <w:lang w:val="en-US"/>
        </w:rPr>
      </w:pP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八</w:t>
      </w:r>
      <w:r>
        <w:rPr>
          <w:rFonts w:hint="eastAsia" w:asciiTheme="minorEastAsia" w:hAnsiTheme="minorEastAsia" w:eastAsiaTheme="minorEastAsia" w:cstheme="minorEastAsia"/>
          <w:b/>
          <w:bCs/>
          <w:sz w:val="24"/>
          <w:szCs w:val="24"/>
          <w:lang w:val="en-US"/>
        </w:rPr>
        <w:t>、售后要求</w:t>
      </w:r>
    </w:p>
    <w:p w14:paraId="39C702E5">
      <w:pPr>
        <w:pStyle w:val="8"/>
        <w:ind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1.</w:t>
      </w: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z w:val="24"/>
          <w:szCs w:val="24"/>
          <w:lang w:val="en-US"/>
        </w:rPr>
        <w:t>必须满足采购人售后服务要</w:t>
      </w:r>
      <w:bookmarkStart w:id="31" w:name="OLE_LINK10"/>
      <w:r>
        <w:rPr>
          <w:rFonts w:hint="eastAsia" w:asciiTheme="minorEastAsia" w:hAnsiTheme="minorEastAsia" w:eastAsiaTheme="minorEastAsia" w:cstheme="minorEastAsia"/>
          <w:sz w:val="24"/>
          <w:szCs w:val="24"/>
          <w:highlight w:val="none"/>
          <w:lang w:val="en-US"/>
        </w:rPr>
        <w:t>求。</w:t>
      </w:r>
      <w:r>
        <w:rPr>
          <w:rFonts w:hint="eastAsia" w:asciiTheme="minorEastAsia" w:hAnsiTheme="minorEastAsia" w:eastAsiaTheme="minorEastAsia" w:cstheme="minorEastAsia"/>
          <w:sz w:val="24"/>
          <w:szCs w:val="24"/>
          <w:highlight w:val="none"/>
          <w:lang w:val="en-US" w:eastAsia="zh-CN"/>
        </w:rPr>
        <w:t>在货物验收合格入库后，供应商依然承担质量责任，</w:t>
      </w:r>
      <w:r>
        <w:rPr>
          <w:rFonts w:hint="eastAsia" w:asciiTheme="minorEastAsia" w:hAnsiTheme="minorEastAsia" w:eastAsiaTheme="minorEastAsia" w:cstheme="minorEastAsia"/>
          <w:sz w:val="24"/>
          <w:szCs w:val="24"/>
          <w:highlight w:val="none"/>
          <w:lang w:val="en-US"/>
        </w:rPr>
        <w:t>如使用过程发</w:t>
      </w:r>
      <w:bookmarkEnd w:id="31"/>
      <w:r>
        <w:rPr>
          <w:rFonts w:hint="eastAsia" w:asciiTheme="minorEastAsia" w:hAnsiTheme="minorEastAsia" w:eastAsiaTheme="minorEastAsia" w:cstheme="minorEastAsia"/>
          <w:sz w:val="24"/>
          <w:szCs w:val="24"/>
          <w:lang w:val="en-US"/>
        </w:rPr>
        <w:t>生问题，</w:t>
      </w: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z w:val="24"/>
          <w:szCs w:val="24"/>
          <w:lang w:val="en-US"/>
        </w:rPr>
        <w:t>须在接到采购人通知后必须</w:t>
      </w:r>
      <w:r>
        <w:rPr>
          <w:rFonts w:hint="eastAsia" w:asciiTheme="minorEastAsia" w:hAnsiTheme="minorEastAsia" w:eastAsiaTheme="minorEastAsia" w:cstheme="minorEastAsia"/>
          <w:sz w:val="24"/>
          <w:szCs w:val="24"/>
          <w:lang w:val="en-US" w:eastAsia="zh-CN"/>
        </w:rPr>
        <w:t>24</w:t>
      </w:r>
      <w:r>
        <w:rPr>
          <w:rFonts w:hint="eastAsia" w:asciiTheme="minorEastAsia" w:hAnsiTheme="minorEastAsia" w:eastAsiaTheme="minorEastAsia" w:cstheme="minorEastAsia"/>
          <w:sz w:val="24"/>
          <w:szCs w:val="24"/>
          <w:lang w:val="en-US"/>
        </w:rPr>
        <w:t>小时内赶到现场进行处理，</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lang w:val="en-US"/>
        </w:rPr>
        <w:t>小时内做出书面答复并提供解决方案。若需要派遣技术人员，则应在接到采购人通知后,24小时内派人员到达现场进行免费指导解决问题。</w:t>
      </w:r>
    </w:p>
    <w:p w14:paraId="3FDCBE6C">
      <w:pPr>
        <w:pStyle w:val="8"/>
        <w:ind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2.采购人不再对任何售后服务进行付费。</w:t>
      </w: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z w:val="24"/>
          <w:szCs w:val="24"/>
          <w:lang w:val="en-US"/>
        </w:rPr>
        <w:t>的派遣人员产生的一切费用由供应商承担。</w:t>
      </w:r>
    </w:p>
    <w:p w14:paraId="06E23302">
      <w:pPr>
        <w:pStyle w:val="8"/>
        <w:ind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3.在设备使用过程中，因产品质量问题给他机械设备造成故障或货物损坏，由供应商承担采购人的一切损失，包括直接和间接损失。</w:t>
      </w:r>
    </w:p>
    <w:p w14:paraId="77F5FF8E">
      <w:pPr>
        <w:pStyle w:val="14"/>
      </w:pPr>
    </w:p>
    <w:p w14:paraId="732092E0">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32" w:name="_Toc184310307"/>
      <w:bookmarkEnd w:id="32"/>
      <w:bookmarkStart w:id="33" w:name="_Toc184314413"/>
      <w:bookmarkEnd w:id="33"/>
      <w:bookmarkStart w:id="34" w:name="_Toc184312085"/>
      <w:bookmarkEnd w:id="34"/>
      <w:bookmarkStart w:id="35" w:name="_Toc184313303"/>
      <w:bookmarkEnd w:id="35"/>
      <w:bookmarkStart w:id="36" w:name="_Toc184313267"/>
      <w:bookmarkEnd w:id="36"/>
      <w:bookmarkStart w:id="37" w:name="_Toc184310304"/>
      <w:bookmarkEnd w:id="37"/>
      <w:bookmarkStart w:id="38" w:name="_Toc184308067"/>
      <w:bookmarkEnd w:id="38"/>
      <w:bookmarkStart w:id="39" w:name="_Toc184314464"/>
      <w:bookmarkEnd w:id="39"/>
      <w:bookmarkStart w:id="40" w:name="_Toc184313284"/>
      <w:bookmarkEnd w:id="40"/>
      <w:bookmarkStart w:id="41" w:name="_Toc184314411"/>
      <w:bookmarkEnd w:id="41"/>
      <w:bookmarkStart w:id="42" w:name="_Toc184310325"/>
      <w:bookmarkEnd w:id="42"/>
      <w:bookmarkStart w:id="43" w:name="_Toc184313253"/>
      <w:bookmarkEnd w:id="43"/>
      <w:bookmarkStart w:id="44" w:name="_Toc184310341"/>
      <w:bookmarkEnd w:id="44"/>
      <w:bookmarkStart w:id="45" w:name="_Toc184312098"/>
      <w:bookmarkEnd w:id="45"/>
      <w:bookmarkStart w:id="46" w:name="_Toc184313275"/>
      <w:bookmarkEnd w:id="46"/>
      <w:bookmarkStart w:id="47" w:name="_Toc184314463"/>
      <w:bookmarkEnd w:id="47"/>
      <w:bookmarkStart w:id="48" w:name="_Toc184310336"/>
      <w:bookmarkEnd w:id="48"/>
      <w:bookmarkStart w:id="49" w:name="_Toc184310299"/>
      <w:bookmarkEnd w:id="49"/>
      <w:bookmarkStart w:id="50" w:name="_Toc184310330"/>
      <w:bookmarkEnd w:id="50"/>
      <w:bookmarkStart w:id="51" w:name="_Toc184312125"/>
      <w:bookmarkEnd w:id="51"/>
      <w:bookmarkStart w:id="52" w:name="_Toc184308077"/>
      <w:bookmarkEnd w:id="52"/>
      <w:bookmarkStart w:id="53" w:name="_Toc184314481"/>
      <w:bookmarkEnd w:id="53"/>
      <w:bookmarkStart w:id="54" w:name="_Toc184310282"/>
      <w:bookmarkEnd w:id="54"/>
      <w:bookmarkStart w:id="55" w:name="_Toc184312070"/>
      <w:bookmarkEnd w:id="55"/>
      <w:bookmarkStart w:id="56" w:name="_Toc184314462"/>
      <w:bookmarkEnd w:id="56"/>
      <w:bookmarkStart w:id="57" w:name="_Toc184314456"/>
      <w:bookmarkEnd w:id="57"/>
      <w:bookmarkStart w:id="58" w:name="_Toc184313255"/>
      <w:bookmarkEnd w:id="58"/>
      <w:bookmarkStart w:id="59" w:name="_Toc184308065"/>
      <w:bookmarkEnd w:id="59"/>
      <w:bookmarkStart w:id="60" w:name="_Toc184313245"/>
      <w:bookmarkEnd w:id="60"/>
      <w:bookmarkStart w:id="61" w:name="_Toc184308081"/>
      <w:bookmarkEnd w:id="61"/>
      <w:bookmarkStart w:id="62" w:name="_Toc184312102"/>
      <w:bookmarkEnd w:id="62"/>
      <w:bookmarkStart w:id="63" w:name="_Toc184310334"/>
      <w:bookmarkEnd w:id="63"/>
      <w:bookmarkStart w:id="64" w:name="_Toc184312108"/>
      <w:bookmarkEnd w:id="64"/>
      <w:bookmarkStart w:id="65" w:name="_Toc184310317"/>
      <w:bookmarkEnd w:id="65"/>
      <w:bookmarkStart w:id="66" w:name="_Toc184312111"/>
      <w:bookmarkEnd w:id="66"/>
      <w:bookmarkStart w:id="67" w:name="_Toc184312121"/>
      <w:bookmarkEnd w:id="67"/>
      <w:bookmarkStart w:id="68" w:name="_Toc184310292"/>
      <w:bookmarkEnd w:id="68"/>
      <w:bookmarkStart w:id="69" w:name="_Toc184313241"/>
      <w:bookmarkEnd w:id="69"/>
      <w:bookmarkStart w:id="70" w:name="_Toc184313266"/>
      <w:bookmarkEnd w:id="70"/>
      <w:bookmarkStart w:id="71" w:name="_Toc184313264"/>
      <w:bookmarkEnd w:id="71"/>
      <w:bookmarkStart w:id="72" w:name="_Toc184312116"/>
      <w:bookmarkEnd w:id="72"/>
      <w:bookmarkStart w:id="73" w:name="_Toc184312081"/>
      <w:bookmarkEnd w:id="73"/>
      <w:bookmarkStart w:id="74" w:name="_Toc184308101"/>
      <w:bookmarkEnd w:id="74"/>
      <w:bookmarkStart w:id="75" w:name="_Toc184308048"/>
      <w:bookmarkEnd w:id="75"/>
      <w:bookmarkStart w:id="76" w:name="_Toc184308059"/>
      <w:bookmarkEnd w:id="76"/>
      <w:bookmarkStart w:id="77" w:name="_Toc184312074"/>
      <w:bookmarkEnd w:id="77"/>
      <w:bookmarkStart w:id="78" w:name="_Toc184312107"/>
      <w:bookmarkEnd w:id="78"/>
      <w:bookmarkStart w:id="79" w:name="_Toc184310274"/>
      <w:bookmarkEnd w:id="79"/>
      <w:bookmarkStart w:id="80" w:name="_Toc184312092"/>
      <w:bookmarkEnd w:id="80"/>
      <w:bookmarkStart w:id="81" w:name="_Toc184312072"/>
      <w:bookmarkEnd w:id="81"/>
      <w:bookmarkStart w:id="82" w:name="_Toc184312119"/>
      <w:bookmarkEnd w:id="82"/>
      <w:bookmarkStart w:id="83" w:name="_Toc184313304"/>
      <w:bookmarkEnd w:id="83"/>
      <w:bookmarkStart w:id="84" w:name="_Toc184313259"/>
      <w:bookmarkEnd w:id="84"/>
      <w:bookmarkStart w:id="85" w:name="_Toc184308050"/>
      <w:bookmarkEnd w:id="85"/>
      <w:bookmarkStart w:id="86" w:name="_Toc184313257"/>
      <w:bookmarkEnd w:id="86"/>
      <w:bookmarkStart w:id="87" w:name="_Toc184314473"/>
      <w:bookmarkEnd w:id="87"/>
      <w:bookmarkStart w:id="88" w:name="_Toc184308053"/>
      <w:bookmarkEnd w:id="88"/>
      <w:bookmarkStart w:id="89" w:name="_Toc184312136"/>
      <w:bookmarkEnd w:id="89"/>
      <w:bookmarkStart w:id="90" w:name="_Toc184308056"/>
      <w:bookmarkEnd w:id="90"/>
      <w:bookmarkStart w:id="91" w:name="_Toc184313250"/>
      <w:bookmarkEnd w:id="91"/>
      <w:bookmarkStart w:id="92" w:name="_Toc184308093"/>
      <w:bookmarkEnd w:id="92"/>
      <w:bookmarkStart w:id="93" w:name="_Toc184308094"/>
      <w:bookmarkEnd w:id="93"/>
      <w:bookmarkStart w:id="94" w:name="_Toc184310324"/>
      <w:bookmarkEnd w:id="94"/>
      <w:bookmarkStart w:id="95" w:name="_Toc184312069"/>
      <w:bookmarkEnd w:id="95"/>
      <w:bookmarkStart w:id="96" w:name="_Toc184313268"/>
      <w:bookmarkEnd w:id="96"/>
      <w:bookmarkStart w:id="97" w:name="_Toc184310286"/>
      <w:bookmarkEnd w:id="97"/>
      <w:bookmarkStart w:id="98" w:name="_Toc184312078"/>
      <w:bookmarkEnd w:id="98"/>
      <w:bookmarkStart w:id="99" w:name="_Toc184310320"/>
      <w:bookmarkEnd w:id="99"/>
      <w:bookmarkStart w:id="100" w:name="_Toc184312088"/>
      <w:bookmarkEnd w:id="100"/>
      <w:bookmarkStart w:id="101" w:name="_Toc184308058"/>
      <w:bookmarkEnd w:id="101"/>
      <w:bookmarkStart w:id="102" w:name="_Toc184310283"/>
      <w:bookmarkEnd w:id="102"/>
      <w:bookmarkStart w:id="103" w:name="_Toc184313277"/>
      <w:bookmarkEnd w:id="103"/>
      <w:bookmarkStart w:id="104" w:name="_Toc184313310"/>
      <w:bookmarkEnd w:id="104"/>
      <w:bookmarkStart w:id="105" w:name="_Toc184313242"/>
      <w:bookmarkEnd w:id="105"/>
      <w:bookmarkStart w:id="106" w:name="_Toc184313282"/>
      <w:bookmarkEnd w:id="106"/>
      <w:bookmarkStart w:id="107" w:name="_Toc184308038"/>
      <w:bookmarkEnd w:id="107"/>
      <w:bookmarkStart w:id="108" w:name="_Toc184314434"/>
      <w:bookmarkEnd w:id="108"/>
      <w:bookmarkStart w:id="109" w:name="_Toc184313247"/>
      <w:bookmarkEnd w:id="109"/>
      <w:bookmarkStart w:id="110" w:name="_Toc184308092"/>
      <w:bookmarkEnd w:id="110"/>
      <w:bookmarkStart w:id="111" w:name="_Toc184310331"/>
      <w:bookmarkEnd w:id="111"/>
      <w:bookmarkStart w:id="112" w:name="_Toc184308084"/>
      <w:bookmarkEnd w:id="112"/>
      <w:bookmarkStart w:id="113" w:name="_Toc184312087"/>
      <w:bookmarkEnd w:id="113"/>
      <w:bookmarkStart w:id="114" w:name="_Toc184313258"/>
      <w:bookmarkEnd w:id="114"/>
      <w:bookmarkStart w:id="115" w:name="_Toc184314478"/>
      <w:bookmarkEnd w:id="115"/>
      <w:bookmarkStart w:id="116" w:name="_Toc184308066"/>
      <w:bookmarkEnd w:id="116"/>
      <w:bookmarkStart w:id="117" w:name="_Toc184313302"/>
      <w:bookmarkEnd w:id="117"/>
      <w:bookmarkStart w:id="118" w:name="_Toc184314461"/>
      <w:bookmarkEnd w:id="118"/>
      <w:bookmarkStart w:id="119" w:name="_Toc184312120"/>
      <w:bookmarkEnd w:id="119"/>
      <w:bookmarkStart w:id="120" w:name="_Toc184313295"/>
      <w:bookmarkEnd w:id="120"/>
      <w:bookmarkStart w:id="121" w:name="_Toc184310329"/>
      <w:bookmarkEnd w:id="121"/>
      <w:bookmarkStart w:id="122" w:name="_Toc184310321"/>
      <w:bookmarkEnd w:id="122"/>
      <w:bookmarkStart w:id="123" w:name="_Toc184312104"/>
      <w:bookmarkEnd w:id="123"/>
      <w:bookmarkStart w:id="124" w:name="_Toc184314448"/>
      <w:bookmarkEnd w:id="124"/>
      <w:bookmarkStart w:id="125" w:name="_Toc184310316"/>
      <w:bookmarkEnd w:id="125"/>
      <w:bookmarkStart w:id="126" w:name="_Toc184310289"/>
      <w:bookmarkEnd w:id="126"/>
      <w:bookmarkStart w:id="127" w:name="_Toc184312123"/>
      <w:bookmarkEnd w:id="127"/>
      <w:bookmarkStart w:id="128" w:name="_Toc184308097"/>
      <w:bookmarkEnd w:id="128"/>
      <w:bookmarkStart w:id="129" w:name="_Toc184314459"/>
      <w:bookmarkEnd w:id="129"/>
      <w:bookmarkStart w:id="130" w:name="_Toc184313301"/>
      <w:bookmarkEnd w:id="130"/>
      <w:bookmarkStart w:id="131" w:name="_Toc184310276"/>
      <w:bookmarkEnd w:id="131"/>
      <w:bookmarkStart w:id="132" w:name="_Toc184310343"/>
      <w:bookmarkEnd w:id="132"/>
      <w:bookmarkStart w:id="133" w:name="_Toc184313294"/>
      <w:bookmarkEnd w:id="133"/>
      <w:bookmarkStart w:id="134" w:name="_Toc184314454"/>
      <w:bookmarkEnd w:id="134"/>
      <w:bookmarkStart w:id="135" w:name="_Toc184313308"/>
      <w:bookmarkEnd w:id="135"/>
      <w:bookmarkStart w:id="136" w:name="_Toc184314416"/>
      <w:bookmarkEnd w:id="136"/>
      <w:bookmarkStart w:id="137" w:name="_Toc184310327"/>
      <w:bookmarkEnd w:id="137"/>
      <w:bookmarkStart w:id="138" w:name="_Toc184314441"/>
      <w:bookmarkEnd w:id="138"/>
      <w:bookmarkStart w:id="139" w:name="_Toc184312077"/>
      <w:bookmarkEnd w:id="139"/>
      <w:bookmarkStart w:id="140" w:name="_Toc184312115"/>
      <w:bookmarkEnd w:id="140"/>
      <w:bookmarkStart w:id="141" w:name="_Toc184310344"/>
      <w:bookmarkEnd w:id="141"/>
      <w:bookmarkStart w:id="142" w:name="_Toc184308086"/>
      <w:bookmarkEnd w:id="142"/>
      <w:bookmarkStart w:id="143" w:name="_Toc184308040"/>
      <w:bookmarkEnd w:id="143"/>
      <w:bookmarkStart w:id="144" w:name="_Toc184310339"/>
      <w:bookmarkEnd w:id="144"/>
      <w:bookmarkStart w:id="145" w:name="_Toc184312118"/>
      <w:bookmarkEnd w:id="145"/>
      <w:bookmarkStart w:id="146" w:name="_Toc184312100"/>
      <w:bookmarkEnd w:id="146"/>
      <w:bookmarkStart w:id="147" w:name="_Toc184308063"/>
      <w:bookmarkEnd w:id="147"/>
      <w:bookmarkStart w:id="148" w:name="_Toc184308064"/>
      <w:bookmarkEnd w:id="148"/>
      <w:bookmarkStart w:id="149" w:name="_Toc184310290"/>
      <w:bookmarkEnd w:id="149"/>
      <w:bookmarkStart w:id="150" w:name="_Toc184313276"/>
      <w:bookmarkEnd w:id="150"/>
      <w:bookmarkStart w:id="151" w:name="_Toc184312113"/>
      <w:bookmarkEnd w:id="151"/>
      <w:bookmarkStart w:id="152" w:name="_Toc184313238"/>
      <w:bookmarkEnd w:id="152"/>
      <w:bookmarkStart w:id="153" w:name="_Toc184314451"/>
      <w:bookmarkEnd w:id="153"/>
      <w:bookmarkStart w:id="154" w:name="_Toc184308045"/>
      <w:bookmarkEnd w:id="154"/>
      <w:bookmarkStart w:id="155" w:name="_Toc184312086"/>
      <w:bookmarkEnd w:id="155"/>
      <w:bookmarkStart w:id="156" w:name="_Toc184308046"/>
      <w:bookmarkEnd w:id="156"/>
      <w:bookmarkStart w:id="157" w:name="_Toc184314471"/>
      <w:bookmarkEnd w:id="157"/>
      <w:bookmarkStart w:id="158" w:name="_Toc184313296"/>
      <w:bookmarkEnd w:id="158"/>
      <w:bookmarkStart w:id="159" w:name="_Toc184314450"/>
      <w:bookmarkEnd w:id="159"/>
      <w:bookmarkStart w:id="160" w:name="_Toc184314447"/>
      <w:bookmarkEnd w:id="160"/>
      <w:bookmarkStart w:id="161" w:name="_Toc184308068"/>
      <w:bookmarkEnd w:id="161"/>
      <w:bookmarkStart w:id="162" w:name="_Toc184308089"/>
      <w:bookmarkEnd w:id="162"/>
      <w:bookmarkStart w:id="163" w:name="_Toc184308069"/>
      <w:bookmarkEnd w:id="163"/>
      <w:bookmarkStart w:id="164" w:name="_Toc184314458"/>
      <w:bookmarkEnd w:id="164"/>
      <w:bookmarkStart w:id="165" w:name="_Toc184312128"/>
      <w:bookmarkEnd w:id="165"/>
      <w:bookmarkStart w:id="166" w:name="_Toc184312105"/>
      <w:bookmarkEnd w:id="166"/>
      <w:bookmarkStart w:id="167" w:name="_Toc184310333"/>
      <w:bookmarkEnd w:id="167"/>
      <w:bookmarkStart w:id="168" w:name="_Toc184314449"/>
      <w:bookmarkEnd w:id="168"/>
      <w:bookmarkStart w:id="169" w:name="_Toc184314426"/>
      <w:bookmarkEnd w:id="169"/>
      <w:bookmarkStart w:id="170" w:name="_Toc184313270"/>
      <w:bookmarkEnd w:id="170"/>
      <w:bookmarkStart w:id="171" w:name="_Toc184314460"/>
      <w:bookmarkEnd w:id="171"/>
      <w:bookmarkStart w:id="172" w:name="_Toc184313244"/>
      <w:bookmarkEnd w:id="172"/>
      <w:bookmarkStart w:id="173" w:name="_Toc184314439"/>
      <w:bookmarkEnd w:id="173"/>
      <w:bookmarkStart w:id="174" w:name="_Toc184313251"/>
      <w:bookmarkEnd w:id="174"/>
      <w:bookmarkStart w:id="175" w:name="_Toc184310313"/>
      <w:bookmarkEnd w:id="175"/>
      <w:bookmarkStart w:id="176" w:name="_Toc184308095"/>
      <w:bookmarkEnd w:id="176"/>
      <w:bookmarkStart w:id="177" w:name="_Toc184310275"/>
      <w:bookmarkEnd w:id="177"/>
      <w:bookmarkStart w:id="178" w:name="_Toc184308049"/>
      <w:bookmarkEnd w:id="178"/>
      <w:bookmarkStart w:id="179" w:name="_Toc184310314"/>
      <w:bookmarkEnd w:id="179"/>
      <w:bookmarkStart w:id="180" w:name="_Toc184313256"/>
      <w:bookmarkEnd w:id="180"/>
      <w:bookmarkStart w:id="181" w:name="_Toc184308104"/>
      <w:bookmarkEnd w:id="181"/>
      <w:bookmarkStart w:id="182" w:name="_Toc184312068"/>
      <w:bookmarkEnd w:id="182"/>
      <w:bookmarkStart w:id="183" w:name="_Toc184310295"/>
      <w:bookmarkEnd w:id="183"/>
      <w:bookmarkStart w:id="184" w:name="_Toc184312139"/>
      <w:bookmarkEnd w:id="184"/>
      <w:bookmarkStart w:id="185" w:name="_Toc184308083"/>
      <w:bookmarkEnd w:id="185"/>
      <w:bookmarkStart w:id="186" w:name="_Toc184310294"/>
      <w:bookmarkEnd w:id="186"/>
      <w:bookmarkStart w:id="187" w:name="_Toc184314477"/>
      <w:bookmarkEnd w:id="187"/>
      <w:bookmarkStart w:id="188" w:name="_Toc184308044"/>
      <w:bookmarkEnd w:id="188"/>
      <w:bookmarkStart w:id="189" w:name="_Toc184314442"/>
      <w:bookmarkEnd w:id="189"/>
      <w:bookmarkStart w:id="190" w:name="_Toc184314428"/>
      <w:bookmarkEnd w:id="190"/>
      <w:bookmarkStart w:id="191" w:name="_Toc184313309"/>
      <w:bookmarkEnd w:id="191"/>
      <w:bookmarkStart w:id="192" w:name="_Toc184313260"/>
      <w:bookmarkEnd w:id="192"/>
      <w:bookmarkStart w:id="193" w:name="_Toc184312067"/>
      <w:bookmarkEnd w:id="193"/>
      <w:bookmarkStart w:id="194" w:name="_Toc184313299"/>
      <w:bookmarkEnd w:id="194"/>
      <w:bookmarkStart w:id="195" w:name="_Toc184310291"/>
      <w:bookmarkEnd w:id="195"/>
      <w:bookmarkStart w:id="196" w:name="_Toc184310273"/>
      <w:bookmarkEnd w:id="196"/>
      <w:bookmarkStart w:id="197" w:name="_Toc184310288"/>
      <w:bookmarkEnd w:id="197"/>
      <w:bookmarkStart w:id="198" w:name="_Toc184310319"/>
      <w:bookmarkEnd w:id="198"/>
      <w:bookmarkStart w:id="199" w:name="_Toc184308055"/>
      <w:bookmarkEnd w:id="199"/>
      <w:bookmarkStart w:id="200" w:name="_Toc184310287"/>
      <w:bookmarkEnd w:id="200"/>
      <w:bookmarkStart w:id="201" w:name="_Toc184312099"/>
      <w:bookmarkEnd w:id="201"/>
      <w:bookmarkStart w:id="202" w:name="_Toc184314415"/>
      <w:bookmarkEnd w:id="202"/>
      <w:bookmarkStart w:id="203" w:name="_Toc184312095"/>
      <w:bookmarkEnd w:id="203"/>
      <w:bookmarkStart w:id="204" w:name="_Toc184310285"/>
      <w:bookmarkEnd w:id="204"/>
      <w:bookmarkStart w:id="205" w:name="_Toc184310297"/>
      <w:bookmarkEnd w:id="205"/>
      <w:bookmarkStart w:id="206" w:name="_Toc184312091"/>
      <w:bookmarkEnd w:id="206"/>
      <w:bookmarkStart w:id="207" w:name="_Toc184313305"/>
      <w:bookmarkEnd w:id="207"/>
      <w:bookmarkStart w:id="208" w:name="_Toc184310278"/>
      <w:bookmarkEnd w:id="208"/>
      <w:bookmarkStart w:id="209" w:name="_Toc184308061"/>
      <w:bookmarkEnd w:id="209"/>
      <w:bookmarkStart w:id="210" w:name="_Toc184312124"/>
      <w:bookmarkEnd w:id="210"/>
      <w:bookmarkStart w:id="211" w:name="_Toc184314419"/>
      <w:bookmarkEnd w:id="211"/>
      <w:bookmarkStart w:id="212" w:name="_Toc184308091"/>
      <w:bookmarkEnd w:id="212"/>
      <w:bookmarkStart w:id="213" w:name="_Toc184308108"/>
      <w:bookmarkEnd w:id="213"/>
      <w:bookmarkStart w:id="214" w:name="_Toc184312103"/>
      <w:bookmarkEnd w:id="214"/>
      <w:bookmarkStart w:id="215" w:name="_Toc184313265"/>
      <w:bookmarkEnd w:id="215"/>
      <w:bookmarkStart w:id="216" w:name="_Toc184312106"/>
      <w:bookmarkEnd w:id="216"/>
      <w:bookmarkStart w:id="217" w:name="_Toc184314469"/>
      <w:bookmarkEnd w:id="217"/>
      <w:bookmarkStart w:id="218" w:name="_Toc184314414"/>
      <w:bookmarkEnd w:id="218"/>
      <w:bookmarkStart w:id="219" w:name="_Toc184308074"/>
      <w:bookmarkEnd w:id="219"/>
      <w:bookmarkStart w:id="220" w:name="_Toc184308073"/>
      <w:bookmarkEnd w:id="220"/>
      <w:bookmarkStart w:id="221" w:name="_Toc184312122"/>
      <w:bookmarkEnd w:id="221"/>
      <w:bookmarkStart w:id="222" w:name="_Toc184314418"/>
      <w:bookmarkEnd w:id="222"/>
      <w:bookmarkStart w:id="223" w:name="_Toc184310323"/>
      <w:bookmarkEnd w:id="223"/>
      <w:bookmarkStart w:id="224" w:name="_Toc184310301"/>
      <w:bookmarkEnd w:id="224"/>
      <w:bookmarkStart w:id="225" w:name="_Toc184314432"/>
      <w:bookmarkEnd w:id="225"/>
      <w:bookmarkStart w:id="226" w:name="_Toc184314424"/>
      <w:bookmarkEnd w:id="226"/>
      <w:bookmarkStart w:id="227" w:name="_Toc184312131"/>
      <w:bookmarkEnd w:id="227"/>
      <w:bookmarkStart w:id="228" w:name="_Toc184310311"/>
      <w:bookmarkEnd w:id="228"/>
      <w:bookmarkStart w:id="229" w:name="_Toc184313263"/>
      <w:bookmarkEnd w:id="229"/>
      <w:bookmarkStart w:id="230" w:name="_Toc184313307"/>
      <w:bookmarkEnd w:id="230"/>
      <w:bookmarkStart w:id="231" w:name="_Toc184308043"/>
      <w:bookmarkEnd w:id="231"/>
      <w:bookmarkStart w:id="232" w:name="_Toc184314435"/>
      <w:bookmarkEnd w:id="232"/>
      <w:bookmarkStart w:id="233" w:name="_Toc184312127"/>
      <w:bookmarkEnd w:id="233"/>
      <w:bookmarkStart w:id="234" w:name="_Toc184313261"/>
      <w:bookmarkEnd w:id="234"/>
      <w:bookmarkStart w:id="235" w:name="_Toc184308071"/>
      <w:bookmarkEnd w:id="235"/>
      <w:bookmarkStart w:id="236" w:name="_Toc184314472"/>
      <w:bookmarkEnd w:id="236"/>
      <w:bookmarkStart w:id="237" w:name="_Toc184308062"/>
      <w:bookmarkEnd w:id="237"/>
      <w:bookmarkStart w:id="238" w:name="_Toc184313288"/>
      <w:bookmarkEnd w:id="238"/>
      <w:bookmarkStart w:id="239" w:name="_Toc184313279"/>
      <w:bookmarkEnd w:id="239"/>
      <w:bookmarkStart w:id="240" w:name="_Toc184313306"/>
      <w:bookmarkEnd w:id="240"/>
      <w:bookmarkStart w:id="241" w:name="_Toc184310342"/>
      <w:bookmarkEnd w:id="241"/>
      <w:bookmarkStart w:id="242" w:name="_Toc184313293"/>
      <w:bookmarkEnd w:id="242"/>
      <w:bookmarkStart w:id="243" w:name="_Toc184310310"/>
      <w:bookmarkEnd w:id="243"/>
      <w:bookmarkStart w:id="244" w:name="_Toc184308054"/>
      <w:bookmarkEnd w:id="244"/>
      <w:bookmarkStart w:id="245" w:name="_Toc184313274"/>
      <w:bookmarkEnd w:id="245"/>
      <w:bookmarkStart w:id="246" w:name="_Toc184312109"/>
      <w:bookmarkEnd w:id="246"/>
      <w:bookmarkStart w:id="247" w:name="_Toc184310272"/>
      <w:bookmarkEnd w:id="247"/>
      <w:bookmarkStart w:id="248" w:name="_Toc184314429"/>
      <w:bookmarkEnd w:id="248"/>
      <w:bookmarkStart w:id="249" w:name="_Toc184308072"/>
      <w:bookmarkEnd w:id="249"/>
      <w:bookmarkStart w:id="250" w:name="_Toc184314444"/>
      <w:bookmarkEnd w:id="250"/>
      <w:bookmarkStart w:id="251" w:name="_Toc184312114"/>
      <w:bookmarkEnd w:id="251"/>
      <w:bookmarkStart w:id="252" w:name="_Toc184313298"/>
      <w:bookmarkEnd w:id="252"/>
      <w:bookmarkStart w:id="253" w:name="_Toc184310284"/>
      <w:bookmarkEnd w:id="253"/>
      <w:bookmarkStart w:id="254" w:name="_Toc184308103"/>
      <w:bookmarkEnd w:id="254"/>
      <w:bookmarkStart w:id="255" w:name="_Toc184314431"/>
      <w:bookmarkEnd w:id="255"/>
      <w:bookmarkStart w:id="256" w:name="_Toc184314436"/>
      <w:bookmarkEnd w:id="256"/>
      <w:bookmarkStart w:id="257" w:name="_Toc184312134"/>
      <w:bookmarkEnd w:id="257"/>
      <w:bookmarkStart w:id="258" w:name="_Toc184313283"/>
      <w:bookmarkEnd w:id="258"/>
      <w:bookmarkStart w:id="259" w:name="_Toc184312089"/>
      <w:bookmarkEnd w:id="259"/>
      <w:bookmarkStart w:id="260" w:name="_Toc184310277"/>
      <w:bookmarkEnd w:id="260"/>
      <w:bookmarkStart w:id="261" w:name="_Toc184310328"/>
      <w:bookmarkEnd w:id="261"/>
      <w:bookmarkStart w:id="262" w:name="_Toc184313281"/>
      <w:bookmarkEnd w:id="262"/>
      <w:bookmarkStart w:id="263" w:name="_Toc184314467"/>
      <w:bookmarkEnd w:id="263"/>
      <w:bookmarkStart w:id="264" w:name="_Toc184314410"/>
      <w:bookmarkEnd w:id="264"/>
      <w:bookmarkStart w:id="265" w:name="_Toc184312135"/>
      <w:bookmarkEnd w:id="265"/>
      <w:bookmarkStart w:id="266" w:name="_Toc184314465"/>
      <w:bookmarkEnd w:id="266"/>
      <w:bookmarkStart w:id="267" w:name="_Toc184312137"/>
      <w:bookmarkEnd w:id="267"/>
      <w:bookmarkStart w:id="268" w:name="_Toc184313289"/>
      <w:bookmarkEnd w:id="268"/>
      <w:bookmarkStart w:id="269" w:name="_Toc184314482"/>
      <w:bookmarkEnd w:id="269"/>
      <w:bookmarkStart w:id="270" w:name="_Toc184312082"/>
      <w:bookmarkEnd w:id="270"/>
      <w:bookmarkStart w:id="271" w:name="_Toc184308100"/>
      <w:bookmarkEnd w:id="271"/>
      <w:bookmarkStart w:id="272" w:name="_Toc184308107"/>
      <w:bookmarkEnd w:id="272"/>
      <w:bookmarkStart w:id="273" w:name="_Toc184308087"/>
      <w:bookmarkEnd w:id="273"/>
      <w:bookmarkStart w:id="274" w:name="_Toc184314466"/>
      <w:bookmarkEnd w:id="274"/>
      <w:bookmarkStart w:id="275" w:name="_Toc184314475"/>
      <w:bookmarkEnd w:id="275"/>
      <w:bookmarkStart w:id="276" w:name="_Toc184313297"/>
      <w:bookmarkEnd w:id="276"/>
      <w:bookmarkStart w:id="277" w:name="_Toc184314425"/>
      <w:bookmarkEnd w:id="277"/>
      <w:bookmarkStart w:id="278" w:name="_Toc184314433"/>
      <w:bookmarkEnd w:id="278"/>
      <w:bookmarkStart w:id="279" w:name="_Toc184312097"/>
      <w:bookmarkEnd w:id="279"/>
      <w:bookmarkStart w:id="280" w:name="_Toc184314438"/>
      <w:bookmarkEnd w:id="280"/>
      <w:bookmarkStart w:id="281" w:name="_Toc184308037"/>
      <w:bookmarkEnd w:id="281"/>
      <w:bookmarkStart w:id="282" w:name="_Toc184314470"/>
      <w:bookmarkEnd w:id="282"/>
      <w:bookmarkStart w:id="283" w:name="_Toc184310298"/>
      <w:bookmarkEnd w:id="283"/>
      <w:bookmarkStart w:id="284" w:name="_Toc184313278"/>
      <w:bookmarkEnd w:id="284"/>
      <w:bookmarkStart w:id="285" w:name="_Toc184310337"/>
      <w:bookmarkEnd w:id="285"/>
      <w:bookmarkStart w:id="286" w:name="_Toc184308085"/>
      <w:bookmarkEnd w:id="286"/>
      <w:bookmarkStart w:id="287" w:name="_Toc184308090"/>
      <w:bookmarkEnd w:id="287"/>
      <w:bookmarkStart w:id="288" w:name="_Toc184312079"/>
      <w:bookmarkEnd w:id="288"/>
      <w:bookmarkStart w:id="289" w:name="_Toc184308098"/>
      <w:bookmarkEnd w:id="289"/>
      <w:bookmarkStart w:id="290" w:name="_Toc184310280"/>
      <w:bookmarkEnd w:id="290"/>
      <w:bookmarkStart w:id="291" w:name="_Toc184312080"/>
      <w:bookmarkEnd w:id="291"/>
      <w:bookmarkStart w:id="292" w:name="_Toc184310338"/>
      <w:bookmarkEnd w:id="292"/>
      <w:bookmarkStart w:id="293" w:name="_Toc184308070"/>
      <w:bookmarkEnd w:id="293"/>
      <w:bookmarkStart w:id="294" w:name="_Toc184308080"/>
      <w:bookmarkEnd w:id="294"/>
      <w:bookmarkStart w:id="295" w:name="_Toc184313239"/>
      <w:bookmarkEnd w:id="295"/>
      <w:bookmarkStart w:id="296" w:name="_Toc184308105"/>
      <w:bookmarkEnd w:id="296"/>
      <w:bookmarkStart w:id="297" w:name="_Toc184314457"/>
      <w:bookmarkEnd w:id="297"/>
      <w:bookmarkStart w:id="298" w:name="_Toc184312096"/>
      <w:bookmarkEnd w:id="298"/>
      <w:bookmarkStart w:id="299" w:name="_Toc184310308"/>
      <w:bookmarkEnd w:id="299"/>
      <w:bookmarkStart w:id="300" w:name="_Toc184310306"/>
      <w:bookmarkEnd w:id="300"/>
      <w:bookmarkStart w:id="301" w:name="_Toc184310318"/>
      <w:bookmarkEnd w:id="301"/>
      <w:bookmarkStart w:id="302" w:name="_Toc184308052"/>
      <w:bookmarkEnd w:id="302"/>
      <w:bookmarkStart w:id="303" w:name="_Toc184313249"/>
      <w:bookmarkEnd w:id="303"/>
      <w:bookmarkStart w:id="304" w:name="_Toc184314446"/>
      <w:bookmarkEnd w:id="304"/>
      <w:bookmarkStart w:id="305" w:name="_Toc184310303"/>
      <w:bookmarkEnd w:id="305"/>
      <w:bookmarkStart w:id="306" w:name="_Toc184313271"/>
      <w:bookmarkEnd w:id="306"/>
      <w:bookmarkStart w:id="307" w:name="_Toc184313287"/>
      <w:bookmarkEnd w:id="307"/>
      <w:bookmarkStart w:id="308" w:name="_Toc184310305"/>
      <w:bookmarkEnd w:id="308"/>
      <w:bookmarkStart w:id="309" w:name="_Toc184308060"/>
      <w:bookmarkEnd w:id="309"/>
      <w:bookmarkStart w:id="310" w:name="_Toc184314455"/>
      <w:bookmarkEnd w:id="310"/>
      <w:bookmarkStart w:id="311" w:name="_Toc184312110"/>
      <w:bookmarkEnd w:id="311"/>
      <w:bookmarkStart w:id="312" w:name="_Toc184313243"/>
      <w:bookmarkEnd w:id="312"/>
      <w:bookmarkStart w:id="313" w:name="_Toc184313272"/>
      <w:bookmarkEnd w:id="313"/>
      <w:bookmarkStart w:id="314" w:name="_Toc184313262"/>
      <w:bookmarkEnd w:id="314"/>
      <w:bookmarkStart w:id="315" w:name="_Toc184313246"/>
      <w:bookmarkEnd w:id="315"/>
      <w:bookmarkStart w:id="316" w:name="_Toc184312093"/>
      <w:bookmarkEnd w:id="316"/>
      <w:bookmarkStart w:id="317" w:name="_Toc184310309"/>
      <w:bookmarkEnd w:id="317"/>
      <w:bookmarkStart w:id="318" w:name="_Toc184310315"/>
      <w:bookmarkEnd w:id="318"/>
      <w:bookmarkStart w:id="319" w:name="_Toc184312112"/>
      <w:bookmarkEnd w:id="319"/>
      <w:bookmarkStart w:id="320" w:name="_Toc184314476"/>
      <w:bookmarkEnd w:id="320"/>
      <w:bookmarkStart w:id="321" w:name="_Toc184312083"/>
      <w:bookmarkEnd w:id="321"/>
      <w:bookmarkStart w:id="322" w:name="_Toc184308057"/>
      <w:bookmarkEnd w:id="322"/>
      <w:bookmarkStart w:id="323" w:name="_Toc184310335"/>
      <w:bookmarkEnd w:id="323"/>
      <w:bookmarkStart w:id="324" w:name="_Toc184313291"/>
      <w:bookmarkEnd w:id="324"/>
      <w:bookmarkStart w:id="325" w:name="_Toc184310322"/>
      <w:bookmarkEnd w:id="325"/>
      <w:bookmarkStart w:id="326" w:name="_Toc184312130"/>
      <w:bookmarkEnd w:id="326"/>
      <w:bookmarkStart w:id="327" w:name="_Toc184312094"/>
      <w:bookmarkEnd w:id="327"/>
      <w:bookmarkStart w:id="328" w:name="_Toc184310302"/>
      <w:bookmarkEnd w:id="328"/>
      <w:bookmarkStart w:id="329" w:name="_Toc184313248"/>
      <w:bookmarkEnd w:id="329"/>
      <w:bookmarkStart w:id="330" w:name="_Toc184314430"/>
      <w:bookmarkEnd w:id="330"/>
      <w:bookmarkStart w:id="331" w:name="_Toc184310279"/>
      <w:bookmarkEnd w:id="331"/>
      <w:bookmarkStart w:id="332" w:name="_Toc184314412"/>
      <w:bookmarkEnd w:id="332"/>
      <w:bookmarkStart w:id="333" w:name="_Toc184312101"/>
      <w:bookmarkEnd w:id="333"/>
      <w:bookmarkStart w:id="334" w:name="_Toc184312126"/>
      <w:bookmarkEnd w:id="334"/>
      <w:bookmarkStart w:id="335" w:name="_Toc184313254"/>
      <w:bookmarkEnd w:id="335"/>
      <w:bookmarkStart w:id="336" w:name="_Toc184310300"/>
      <w:bookmarkEnd w:id="336"/>
      <w:bookmarkStart w:id="337" w:name="_Toc184308082"/>
      <w:bookmarkEnd w:id="337"/>
      <w:bookmarkStart w:id="338" w:name="_Toc184308047"/>
      <w:bookmarkEnd w:id="338"/>
      <w:bookmarkStart w:id="339" w:name="_Toc184312071"/>
      <w:bookmarkEnd w:id="339"/>
      <w:bookmarkStart w:id="340" w:name="_Toc184312117"/>
      <w:bookmarkEnd w:id="340"/>
      <w:bookmarkStart w:id="341" w:name="_Toc184314423"/>
      <w:bookmarkEnd w:id="341"/>
      <w:bookmarkStart w:id="342" w:name="_Toc184308099"/>
      <w:bookmarkEnd w:id="342"/>
      <w:bookmarkStart w:id="343" w:name="_Toc184314421"/>
      <w:bookmarkEnd w:id="343"/>
      <w:bookmarkStart w:id="344" w:name="_Toc184310326"/>
      <w:bookmarkEnd w:id="344"/>
      <w:bookmarkStart w:id="345" w:name="_Toc184312133"/>
      <w:bookmarkEnd w:id="345"/>
      <w:bookmarkStart w:id="346" w:name="_Toc184312084"/>
      <w:bookmarkEnd w:id="346"/>
      <w:bookmarkStart w:id="347" w:name="_Toc184308076"/>
      <w:bookmarkEnd w:id="347"/>
      <w:bookmarkStart w:id="348" w:name="_Toc184308051"/>
      <w:bookmarkEnd w:id="348"/>
      <w:bookmarkStart w:id="349" w:name="_Toc184308106"/>
      <w:bookmarkEnd w:id="349"/>
      <w:bookmarkStart w:id="350" w:name="_Toc184308041"/>
      <w:bookmarkEnd w:id="350"/>
      <w:bookmarkStart w:id="351" w:name="_Toc184308036"/>
      <w:bookmarkEnd w:id="351"/>
      <w:bookmarkStart w:id="352" w:name="_Toc184312073"/>
      <w:bookmarkEnd w:id="352"/>
      <w:bookmarkStart w:id="353" w:name="_Toc184310296"/>
      <w:bookmarkEnd w:id="353"/>
      <w:bookmarkStart w:id="354" w:name="_Toc184312076"/>
      <w:bookmarkEnd w:id="354"/>
      <w:bookmarkStart w:id="355" w:name="_Toc184313273"/>
      <w:bookmarkEnd w:id="355"/>
      <w:bookmarkStart w:id="356" w:name="_Toc184314437"/>
      <w:bookmarkEnd w:id="356"/>
      <w:bookmarkStart w:id="357" w:name="_Toc184310293"/>
      <w:bookmarkEnd w:id="357"/>
      <w:bookmarkStart w:id="358" w:name="_Toc184314445"/>
      <w:bookmarkEnd w:id="358"/>
      <w:bookmarkStart w:id="359" w:name="_Toc184314417"/>
      <w:bookmarkEnd w:id="359"/>
      <w:bookmarkStart w:id="360" w:name="_Toc184313290"/>
      <w:bookmarkEnd w:id="360"/>
      <w:bookmarkStart w:id="361" w:name="_Toc184314427"/>
      <w:bookmarkEnd w:id="361"/>
      <w:bookmarkStart w:id="362" w:name="_Toc184312090"/>
      <w:bookmarkEnd w:id="362"/>
      <w:bookmarkStart w:id="363" w:name="_Toc184312075"/>
      <w:bookmarkEnd w:id="363"/>
      <w:bookmarkStart w:id="364" w:name="_Toc184308088"/>
      <w:bookmarkEnd w:id="364"/>
      <w:bookmarkStart w:id="365" w:name="_Toc184314420"/>
      <w:bookmarkEnd w:id="365"/>
      <w:bookmarkStart w:id="366" w:name="_Toc184308039"/>
      <w:bookmarkEnd w:id="366"/>
      <w:bookmarkStart w:id="367" w:name="_Toc184312138"/>
      <w:bookmarkEnd w:id="367"/>
      <w:bookmarkStart w:id="368" w:name="_Toc184314452"/>
      <w:bookmarkEnd w:id="368"/>
      <w:bookmarkStart w:id="369" w:name="_Toc184313300"/>
      <w:bookmarkEnd w:id="369"/>
      <w:bookmarkStart w:id="370" w:name="_Toc184308102"/>
      <w:bookmarkEnd w:id="370"/>
      <w:bookmarkStart w:id="371" w:name="_Toc184313286"/>
      <w:bookmarkEnd w:id="371"/>
      <w:bookmarkStart w:id="372" w:name="_Toc184310312"/>
      <w:bookmarkEnd w:id="372"/>
      <w:bookmarkStart w:id="373" w:name="_Toc184314468"/>
      <w:bookmarkEnd w:id="373"/>
      <w:bookmarkStart w:id="374" w:name="_Toc184314453"/>
      <w:bookmarkEnd w:id="374"/>
      <w:bookmarkStart w:id="375" w:name="_Toc184312129"/>
      <w:bookmarkEnd w:id="375"/>
      <w:bookmarkStart w:id="376" w:name="_Toc184308096"/>
      <w:bookmarkEnd w:id="376"/>
      <w:bookmarkStart w:id="377" w:name="_Toc184310281"/>
      <w:bookmarkEnd w:id="377"/>
      <w:bookmarkStart w:id="378" w:name="_Toc184313252"/>
      <w:bookmarkEnd w:id="378"/>
      <w:bookmarkStart w:id="379" w:name="_Toc184308042"/>
      <w:bookmarkEnd w:id="379"/>
      <w:bookmarkStart w:id="380" w:name="_Toc184308078"/>
      <w:bookmarkEnd w:id="380"/>
      <w:bookmarkStart w:id="381" w:name="_Toc184313285"/>
      <w:bookmarkEnd w:id="381"/>
      <w:bookmarkStart w:id="382" w:name="_Toc184314474"/>
      <w:bookmarkEnd w:id="382"/>
      <w:bookmarkStart w:id="383" w:name="_Toc184314440"/>
      <w:bookmarkEnd w:id="383"/>
      <w:bookmarkStart w:id="384" w:name="_Toc184313240"/>
      <w:bookmarkEnd w:id="384"/>
      <w:bookmarkStart w:id="385" w:name="_Toc184314479"/>
      <w:bookmarkEnd w:id="385"/>
      <w:bookmarkStart w:id="386" w:name="_Toc184314480"/>
      <w:bookmarkEnd w:id="386"/>
      <w:bookmarkStart w:id="387" w:name="_Toc184313280"/>
      <w:bookmarkEnd w:id="387"/>
      <w:bookmarkStart w:id="388" w:name="_Toc184313292"/>
      <w:bookmarkEnd w:id="388"/>
      <w:bookmarkStart w:id="389" w:name="_Toc184310340"/>
      <w:bookmarkEnd w:id="389"/>
      <w:bookmarkStart w:id="390" w:name="_Toc184308075"/>
      <w:bookmarkEnd w:id="390"/>
      <w:bookmarkStart w:id="391" w:name="_Toc184312132"/>
      <w:bookmarkEnd w:id="391"/>
      <w:bookmarkStart w:id="392" w:name="_Toc184314443"/>
      <w:bookmarkEnd w:id="392"/>
      <w:bookmarkStart w:id="393" w:name="_Toc184310332"/>
      <w:bookmarkEnd w:id="393"/>
      <w:bookmarkStart w:id="394" w:name="_Toc184314422"/>
      <w:bookmarkEnd w:id="394"/>
      <w:bookmarkStart w:id="395" w:name="_Toc184313269"/>
      <w:bookmarkEnd w:id="395"/>
      <w:bookmarkStart w:id="396" w:name="_Toc184308079"/>
      <w:bookmarkEnd w:id="396"/>
      <w:r>
        <w:rPr>
          <w:rFonts w:hint="eastAsia" w:cs="仿宋" w:asciiTheme="minorEastAsia" w:hAnsiTheme="minorEastAsia"/>
          <w:b/>
          <w:sz w:val="36"/>
          <w:szCs w:val="36"/>
        </w:rPr>
        <w:t>评审方法</w:t>
      </w:r>
    </w:p>
    <w:p w14:paraId="619BF1B5">
      <w:pPr>
        <w:adjustRightInd w:val="0"/>
        <w:snapToGrid w:val="0"/>
        <w:spacing w:line="460" w:lineRule="exact"/>
        <w:ind w:firstLine="480" w:firstLineChars="200"/>
        <w:rPr>
          <w:rFonts w:cs="仿宋" w:asciiTheme="minorEastAsia" w:hAnsiTheme="minorEastAsia"/>
          <w:sz w:val="24"/>
        </w:rPr>
      </w:pPr>
    </w:p>
    <w:p w14:paraId="311E954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78F83FD0">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574343EE">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6F75985F">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78AC4D35">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123696CF">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30DC1F60">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3DAF4C3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46A9164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136E12F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7C7F9EA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2449CC9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1135D55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34E8F8E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4152C52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069B911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38371D5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1C254C5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084788F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3F6F1F9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0341A295">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60DC10A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54696C9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4399FDE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2DF539E6">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2112A52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6AA15FA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3116E0A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1F8D5D62">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198232F6">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14:paraId="414D068D">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708A9D0E">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0B723A7E">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578FD9D1">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04B021C3">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17C90C6D">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53AE0F99">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5F010CF6">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605CF6E">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4DA6E888">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bookmarkStart w:id="397" w:name="OLE_LINK11"/>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bookmarkEnd w:id="397"/>
    </w:p>
    <w:p w14:paraId="721A2E1E">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1D932578">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0BFA018A">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14:paraId="79F925D5">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14:paraId="09ADBDCA">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7ED556D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46D51B92">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169232AB">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B18AFF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73665634">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32CDD8F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14:paraId="6BAEE19D">
      <w:pPr>
        <w:pStyle w:val="8"/>
        <w:ind w:firstLine="480" w:firstLineChars="200"/>
      </w:pPr>
      <w:r>
        <w:rPr>
          <w:lang w:val="en-US"/>
        </w:rPr>
        <w:t>1.1</w:t>
      </w:r>
      <w:r>
        <w:rPr>
          <w:rFonts w:hint="eastAsia"/>
        </w:rPr>
        <w:t>若出现税率不一致的情况，以除税总金额相对比。</w:t>
      </w:r>
    </w:p>
    <w:p w14:paraId="41FB1382">
      <w:pPr>
        <w:pStyle w:val="8"/>
        <w:ind w:firstLine="480" w:firstLineChars="200"/>
        <w:rPr>
          <w:rFonts w:hint="default" w:eastAsiaTheme="minorEastAsia"/>
          <w:highlight w:val="none"/>
          <w:lang w:val="en-US" w:eastAsia="zh-CN"/>
        </w:rPr>
      </w:pPr>
      <w:bookmarkStart w:id="398" w:name="OLE_LINK12"/>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bookmarkEnd w:id="398"/>
    <w:p w14:paraId="6876DCB1">
      <w:pPr>
        <w:pStyle w:val="8"/>
        <w:ind w:firstLine="480" w:firstLineChars="200"/>
        <w:rPr>
          <w:rFonts w:hint="eastAsia"/>
          <w:color w:val="auto"/>
        </w:rPr>
      </w:pPr>
      <w:r>
        <w:rPr>
          <w:rFonts w:hint="default"/>
          <w:color w:val="auto"/>
          <w:lang w:val="en-US"/>
        </w:rPr>
        <w:t>1.</w:t>
      </w:r>
      <w:r>
        <w:rPr>
          <w:rFonts w:hint="eastAsia"/>
          <w:color w:val="auto"/>
          <w:lang w:val="en-US" w:eastAsia="zh-CN"/>
        </w:rPr>
        <w:t>3若</w:t>
      </w:r>
      <w:r>
        <w:rPr>
          <w:rFonts w:hint="eastAsia"/>
          <w:color w:val="auto"/>
        </w:rPr>
        <w:t>出现相</w:t>
      </w:r>
      <w:bookmarkStart w:id="399" w:name="OLE_LINK13"/>
      <w:r>
        <w:rPr>
          <w:rFonts w:hint="eastAsia"/>
          <w:color w:val="auto"/>
          <w:highlight w:val="none"/>
        </w:rPr>
        <w:t>同</w:t>
      </w:r>
      <w:r>
        <w:rPr>
          <w:rFonts w:hint="eastAsia"/>
          <w:color w:val="auto"/>
          <w:highlight w:val="none"/>
          <w:lang w:val="en-US" w:eastAsia="zh-CN"/>
        </w:rPr>
        <w:t>除税</w:t>
      </w:r>
      <w:r>
        <w:rPr>
          <w:rFonts w:hint="eastAsia"/>
          <w:color w:val="auto"/>
          <w:highlight w:val="none"/>
        </w:rPr>
        <w:t>总金额</w:t>
      </w:r>
      <w:bookmarkEnd w:id="399"/>
      <w:r>
        <w:rPr>
          <w:rFonts w:hint="eastAsia"/>
          <w:color w:val="auto"/>
        </w:rPr>
        <w:t>最低报价情况时，</w:t>
      </w:r>
      <w:r>
        <w:rPr>
          <w:rFonts w:hint="eastAsia"/>
          <w:b/>
          <w:bCs/>
          <w:color w:val="auto"/>
        </w:rPr>
        <w:t>则由评审小组按少数服从多数的原则通过投票表决决定。</w:t>
      </w:r>
    </w:p>
    <w:p w14:paraId="25C9416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69657589">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28C38D4C">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3A46DEF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7195B0EB">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02A7944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5D5351C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19428A84">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2F5DB45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7E0198E4">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5540E37">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5F5C093C">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259EAFA4">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36C2544B">
      <w:pPr>
        <w:rPr>
          <w:rFonts w:ascii="宋体" w:hAnsi="宋体" w:cs="宋体"/>
          <w:sz w:val="24"/>
        </w:rPr>
      </w:pPr>
    </w:p>
    <w:p w14:paraId="52CAC5B3">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14:paraId="3BFAAEB2">
      <w:pPr>
        <w:spacing w:line="480" w:lineRule="auto"/>
        <w:rPr>
          <w:rFonts w:ascii="宋体" w:hAnsi="宋体" w:cs="宋体"/>
          <w:b/>
          <w:sz w:val="24"/>
        </w:rPr>
      </w:pPr>
    </w:p>
    <w:p w14:paraId="6F5EE6BC">
      <w:pPr>
        <w:spacing w:line="480" w:lineRule="auto"/>
        <w:jc w:val="center"/>
        <w:rPr>
          <w:rFonts w:hint="eastAsia" w:ascii="宋体" w:hAnsi="宋体" w:cs="宋体"/>
          <w:b/>
          <w:sz w:val="36"/>
          <w:szCs w:val="36"/>
        </w:rPr>
      </w:pPr>
    </w:p>
    <w:p w14:paraId="2CE8A919">
      <w:pPr>
        <w:spacing w:line="480" w:lineRule="auto"/>
        <w:jc w:val="center"/>
        <w:rPr>
          <w:rFonts w:hint="eastAsia" w:ascii="宋体" w:hAnsi="宋体" w:cs="宋体"/>
          <w:b/>
          <w:sz w:val="36"/>
          <w:szCs w:val="36"/>
        </w:rPr>
      </w:pPr>
    </w:p>
    <w:p w14:paraId="387C25A6">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1B9D1079">
      <w:pPr>
        <w:pStyle w:val="24"/>
        <w:rPr>
          <w:rFonts w:ascii="宋体" w:hAnsi="宋体" w:cs="宋体"/>
          <w:szCs w:val="24"/>
        </w:rPr>
      </w:pPr>
    </w:p>
    <w:p w14:paraId="1C6CCB7F">
      <w:pPr>
        <w:ind w:firstLine="960" w:firstLineChars="400"/>
        <w:rPr>
          <w:rFonts w:hint="default" w:ascii="宋体" w:hAnsi="宋体" w:cs="宋体" w:eastAsiaTheme="minorEastAsia"/>
          <w:sz w:val="24"/>
          <w:lang w:val="en-US" w:eastAsia="zh-CN"/>
        </w:rPr>
      </w:pPr>
      <w:r>
        <w:rPr>
          <w:rFonts w:hint="eastAsia" w:ascii="宋体" w:hAnsi="宋体" w:cs="宋体"/>
          <w:sz w:val="24"/>
        </w:rPr>
        <w:t>项目名称：</w:t>
      </w:r>
      <w:r>
        <w:rPr>
          <w:rFonts w:hint="eastAsia" w:ascii="宋体" w:hAnsi="宋体" w:cs="宋体"/>
          <w:sz w:val="24"/>
          <w:u w:val="single"/>
          <w:lang w:val="en-US" w:eastAsia="zh-CN"/>
        </w:rPr>
        <w:t xml:space="preserve">        </w:t>
      </w:r>
      <w:r>
        <w:rPr>
          <w:rFonts w:hint="eastAsia" w:ascii="宋体" w:hAnsi="宋体" w:cs="宋体"/>
          <w:sz w:val="24"/>
          <w:u w:val="single"/>
          <w:lang w:eastAsia="zh-CN"/>
        </w:rPr>
        <w:t>2024年临江公司12月份热电偶采购项目</w:t>
      </w:r>
      <w:r>
        <w:rPr>
          <w:rFonts w:hint="eastAsia" w:ascii="宋体" w:hAnsi="宋体" w:cs="宋体"/>
          <w:sz w:val="24"/>
          <w:u w:val="single"/>
          <w:lang w:val="en-US" w:eastAsia="zh-CN"/>
        </w:rPr>
        <w:t xml:space="preserve">    </w:t>
      </w:r>
    </w:p>
    <w:p w14:paraId="59871883">
      <w:pPr>
        <w:spacing w:before="120" w:line="22" w:lineRule="atLeast"/>
        <w:ind w:left="960"/>
        <w:rPr>
          <w:rFonts w:hint="eastAsia" w:ascii="宋体" w:hAnsi="宋体" w:cs="宋体"/>
          <w:sz w:val="24"/>
        </w:rPr>
      </w:pPr>
    </w:p>
    <w:p w14:paraId="4D1F98F8">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10674C18">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6C4E9E6C">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1EE95EE8">
      <w:pPr>
        <w:spacing w:before="120" w:line="22" w:lineRule="atLeast"/>
        <w:rPr>
          <w:rFonts w:ascii="宋体" w:hAnsi="宋体" w:cs="宋体"/>
          <w:sz w:val="24"/>
        </w:rPr>
      </w:pPr>
    </w:p>
    <w:p w14:paraId="2A62367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浙江省杭州市钱塘区             </w:t>
      </w:r>
    </w:p>
    <w:p w14:paraId="218855E9">
      <w:pPr>
        <w:spacing w:before="120" w:line="22" w:lineRule="atLeast"/>
        <w:rPr>
          <w:rFonts w:ascii="宋体" w:hAnsi="宋体" w:cs="宋体"/>
          <w:sz w:val="24"/>
        </w:rPr>
      </w:pPr>
    </w:p>
    <w:p w14:paraId="1446A80E">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w:t>
      </w:r>
    </w:p>
    <w:p w14:paraId="33C7AE22">
      <w:pPr>
        <w:pStyle w:val="8"/>
      </w:pPr>
    </w:p>
    <w:p w14:paraId="23D4E831">
      <w:pPr>
        <w:pStyle w:val="9"/>
      </w:pPr>
    </w:p>
    <w:p w14:paraId="49479862"/>
    <w:p w14:paraId="24B9CAC9">
      <w:pPr>
        <w:pStyle w:val="8"/>
      </w:pPr>
    </w:p>
    <w:p w14:paraId="68A2805B">
      <w:pPr>
        <w:pStyle w:val="9"/>
      </w:pPr>
    </w:p>
    <w:p w14:paraId="24AB3809">
      <w:pPr>
        <w:pStyle w:val="8"/>
      </w:pPr>
    </w:p>
    <w:p w14:paraId="021B1B0B">
      <w:pPr>
        <w:pStyle w:val="9"/>
      </w:pPr>
    </w:p>
    <w:p w14:paraId="69437FA7"/>
    <w:p w14:paraId="06546356">
      <w:pPr>
        <w:pStyle w:val="8"/>
      </w:pPr>
    </w:p>
    <w:p w14:paraId="34D3A5D3">
      <w:pPr>
        <w:pStyle w:val="9"/>
      </w:pPr>
    </w:p>
    <w:p w14:paraId="403649E9"/>
    <w:p w14:paraId="10C71B40">
      <w:pPr>
        <w:pStyle w:val="8"/>
      </w:pPr>
    </w:p>
    <w:p w14:paraId="67CD1EFA">
      <w:pPr>
        <w:pStyle w:val="9"/>
      </w:pPr>
    </w:p>
    <w:p w14:paraId="64487BD3"/>
    <w:p w14:paraId="69622DE2">
      <w:pPr>
        <w:pStyle w:val="8"/>
      </w:pPr>
    </w:p>
    <w:p w14:paraId="06438244">
      <w:pPr>
        <w:pStyle w:val="9"/>
      </w:pPr>
    </w:p>
    <w:p w14:paraId="44A3A227"/>
    <w:p w14:paraId="411A182A">
      <w:pPr>
        <w:pStyle w:val="8"/>
      </w:pPr>
    </w:p>
    <w:p w14:paraId="59C21CE5">
      <w:pPr>
        <w:pStyle w:val="24"/>
        <w:ind w:left="0" w:leftChars="0" w:firstLine="0" w:firstLineChars="0"/>
        <w:rPr>
          <w:rFonts w:ascii="宋体" w:hAnsi="宋体" w:cs="宋体"/>
          <w:b/>
          <w:szCs w:val="24"/>
        </w:rPr>
      </w:pPr>
    </w:p>
    <w:p w14:paraId="34764E66">
      <w:pPr>
        <w:pStyle w:val="9"/>
        <w:jc w:val="center"/>
        <w:rPr>
          <w:rFonts w:eastAsia="宋体"/>
          <w:b/>
          <w:bCs/>
        </w:rPr>
      </w:pPr>
      <w:r>
        <w:rPr>
          <w:rFonts w:hint="eastAsia"/>
          <w:b/>
          <w:bCs/>
        </w:rPr>
        <w:t>目录</w:t>
      </w:r>
    </w:p>
    <w:p w14:paraId="41F8D91E">
      <w:pPr>
        <w:pStyle w:val="10"/>
        <w:spacing w:line="360" w:lineRule="auto"/>
        <w:ind w:firstLine="240" w:firstLineChars="100"/>
      </w:pPr>
      <w:r>
        <w:rPr>
          <w:rFonts w:hint="eastAsia"/>
        </w:rPr>
        <w:t>第一章 合同书  ……………………………………………………………（页码）</w:t>
      </w:r>
    </w:p>
    <w:p w14:paraId="0BA26360">
      <w:pPr>
        <w:pStyle w:val="10"/>
        <w:spacing w:line="360" w:lineRule="auto"/>
        <w:ind w:firstLine="240" w:firstLineChars="100"/>
      </w:pPr>
      <w:r>
        <w:rPr>
          <w:rFonts w:hint="eastAsia"/>
        </w:rPr>
        <w:t>第二章 合同一般条款………………………………………………………（页码）</w:t>
      </w:r>
    </w:p>
    <w:p w14:paraId="1B3A7809">
      <w:pPr>
        <w:pStyle w:val="10"/>
        <w:spacing w:line="360" w:lineRule="auto"/>
        <w:ind w:firstLine="240" w:firstLineChars="100"/>
        <w:rPr>
          <w:rFonts w:hint="eastAsia"/>
        </w:rPr>
      </w:pPr>
      <w:r>
        <w:rPr>
          <w:rFonts w:hint="eastAsia"/>
        </w:rPr>
        <w:t xml:space="preserve">第三章 </w:t>
      </w:r>
      <w:r>
        <w:rPr>
          <w:rFonts w:hint="eastAsia"/>
          <w:lang w:val="en-US" w:eastAsia="zh-CN"/>
        </w:rPr>
        <w:t>安全</w:t>
      </w:r>
      <w:r>
        <w:rPr>
          <w:rFonts w:hint="eastAsia"/>
        </w:rPr>
        <w:t>协议……………………………………………………………（页码）</w:t>
      </w:r>
    </w:p>
    <w:p w14:paraId="53BBD362">
      <w:pPr>
        <w:pStyle w:val="10"/>
        <w:spacing w:line="360" w:lineRule="auto"/>
        <w:ind w:firstLine="240" w:firstLineChars="100"/>
      </w:pPr>
      <w:r>
        <w:rPr>
          <w:rFonts w:hint="eastAsia"/>
        </w:rPr>
        <w:t>第</w:t>
      </w:r>
      <w:r>
        <w:rPr>
          <w:rFonts w:hint="eastAsia"/>
          <w:lang w:val="en-US" w:eastAsia="zh-CN"/>
        </w:rPr>
        <w:t>四</w:t>
      </w:r>
      <w:r>
        <w:rPr>
          <w:rFonts w:hint="eastAsia"/>
        </w:rPr>
        <w:t>章 廉洁协议……………………………………………………………（页码）</w:t>
      </w:r>
    </w:p>
    <w:p w14:paraId="17D5ED21">
      <w:pPr>
        <w:pStyle w:val="10"/>
        <w:spacing w:line="360" w:lineRule="auto"/>
        <w:ind w:firstLine="240" w:firstLineChars="100"/>
        <w:rPr>
          <w:rFonts w:hint="eastAsia"/>
        </w:rPr>
      </w:pPr>
    </w:p>
    <w:p w14:paraId="0AFB2264">
      <w:pPr>
        <w:pStyle w:val="24"/>
        <w:rPr>
          <w:rFonts w:ascii="宋体" w:hAnsi="宋体" w:cs="宋体"/>
          <w:szCs w:val="24"/>
        </w:rPr>
      </w:pPr>
    </w:p>
    <w:p w14:paraId="2E0F8FA9">
      <w:pPr>
        <w:pStyle w:val="10"/>
        <w:rPr>
          <w:rFonts w:cs="宋体"/>
        </w:rPr>
      </w:pPr>
    </w:p>
    <w:p w14:paraId="3993954F">
      <w:pPr>
        <w:pStyle w:val="10"/>
        <w:rPr>
          <w:rFonts w:cs="宋体"/>
        </w:rPr>
      </w:pPr>
    </w:p>
    <w:p w14:paraId="7C1DD87E">
      <w:pPr>
        <w:pStyle w:val="10"/>
        <w:rPr>
          <w:rFonts w:cs="宋体"/>
        </w:rPr>
      </w:pPr>
    </w:p>
    <w:p w14:paraId="70EFBD19">
      <w:pPr>
        <w:pStyle w:val="10"/>
        <w:rPr>
          <w:rFonts w:cs="宋体"/>
        </w:rPr>
      </w:pPr>
    </w:p>
    <w:p w14:paraId="7EA352D5">
      <w:pPr>
        <w:pStyle w:val="10"/>
        <w:rPr>
          <w:rFonts w:cs="宋体"/>
        </w:rPr>
      </w:pPr>
    </w:p>
    <w:p w14:paraId="5673E39F">
      <w:pPr>
        <w:pStyle w:val="10"/>
        <w:rPr>
          <w:rFonts w:cs="宋体"/>
        </w:rPr>
      </w:pPr>
    </w:p>
    <w:p w14:paraId="598522B1">
      <w:pPr>
        <w:pStyle w:val="10"/>
        <w:rPr>
          <w:rFonts w:cs="宋体"/>
        </w:rPr>
      </w:pPr>
    </w:p>
    <w:p w14:paraId="0242FC29">
      <w:pPr>
        <w:pStyle w:val="10"/>
        <w:rPr>
          <w:rFonts w:cs="宋体"/>
        </w:rPr>
      </w:pPr>
    </w:p>
    <w:p w14:paraId="500A2360">
      <w:pPr>
        <w:pStyle w:val="10"/>
        <w:rPr>
          <w:rFonts w:cs="宋体"/>
        </w:rPr>
      </w:pPr>
    </w:p>
    <w:p w14:paraId="2EEB8138">
      <w:pPr>
        <w:pStyle w:val="10"/>
        <w:rPr>
          <w:rFonts w:cs="宋体"/>
        </w:rPr>
      </w:pPr>
    </w:p>
    <w:p w14:paraId="160C5850">
      <w:pPr>
        <w:pStyle w:val="10"/>
        <w:rPr>
          <w:rFonts w:cs="宋体"/>
        </w:rPr>
      </w:pPr>
    </w:p>
    <w:p w14:paraId="492C32F4">
      <w:pPr>
        <w:pStyle w:val="10"/>
        <w:rPr>
          <w:rFonts w:cs="宋体"/>
        </w:rPr>
      </w:pPr>
    </w:p>
    <w:p w14:paraId="16DE5945">
      <w:pPr>
        <w:pStyle w:val="10"/>
        <w:rPr>
          <w:rFonts w:cs="宋体"/>
        </w:rPr>
      </w:pPr>
    </w:p>
    <w:p w14:paraId="002CBC04">
      <w:pPr>
        <w:pStyle w:val="10"/>
        <w:rPr>
          <w:rFonts w:cs="宋体"/>
        </w:rPr>
      </w:pPr>
    </w:p>
    <w:p w14:paraId="2CB973BD">
      <w:pPr>
        <w:pStyle w:val="10"/>
        <w:rPr>
          <w:rFonts w:cs="宋体"/>
        </w:rPr>
      </w:pPr>
    </w:p>
    <w:p w14:paraId="6EEC7C2D">
      <w:pPr>
        <w:pStyle w:val="10"/>
        <w:rPr>
          <w:rFonts w:cs="宋体"/>
        </w:rPr>
      </w:pPr>
    </w:p>
    <w:p w14:paraId="14B97D2C">
      <w:pPr>
        <w:pStyle w:val="10"/>
        <w:rPr>
          <w:rFonts w:cs="宋体"/>
        </w:rPr>
      </w:pPr>
    </w:p>
    <w:p w14:paraId="729C0B6E">
      <w:pPr>
        <w:pStyle w:val="10"/>
        <w:rPr>
          <w:rFonts w:cs="宋体"/>
        </w:rPr>
      </w:pPr>
    </w:p>
    <w:p w14:paraId="145C3325">
      <w:pPr>
        <w:pStyle w:val="10"/>
        <w:rPr>
          <w:rFonts w:cs="宋体"/>
        </w:rPr>
      </w:pPr>
    </w:p>
    <w:p w14:paraId="1B403296">
      <w:pPr>
        <w:pStyle w:val="24"/>
        <w:ind w:left="0" w:leftChars="0" w:firstLine="0" w:firstLineChars="0"/>
        <w:jc w:val="both"/>
        <w:rPr>
          <w:rFonts w:ascii="宋体" w:hAnsi="宋体" w:cs="宋体"/>
          <w:b/>
          <w:szCs w:val="24"/>
        </w:rPr>
      </w:pPr>
    </w:p>
    <w:p w14:paraId="3948FE1F">
      <w:pPr>
        <w:pStyle w:val="24"/>
        <w:ind w:left="0" w:leftChars="0" w:firstLine="0" w:firstLineChars="0"/>
        <w:jc w:val="center"/>
        <w:rPr>
          <w:rFonts w:ascii="宋体" w:hAnsi="宋体" w:cs="宋体"/>
          <w:b/>
          <w:szCs w:val="24"/>
        </w:rPr>
      </w:pPr>
      <w:bookmarkStart w:id="400" w:name="OLE_LINK2"/>
      <w:r>
        <w:rPr>
          <w:rFonts w:hint="eastAsia" w:ascii="宋体" w:hAnsi="宋体" w:cs="宋体"/>
          <w:b/>
          <w:szCs w:val="24"/>
        </w:rPr>
        <w:t>第一章 合同书</w:t>
      </w:r>
    </w:p>
    <w:bookmarkEnd w:id="400"/>
    <w:p w14:paraId="31BF28AD">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2024年临江公司12月份热电偶采购项目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3A5EFBC1">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18585D7C">
      <w:pPr>
        <w:spacing w:line="360" w:lineRule="auto"/>
        <w:ind w:firstLine="482" w:firstLineChars="200"/>
        <w:rPr>
          <w:rFonts w:ascii="宋体" w:hAnsi="宋体" w:cs="宋体"/>
          <w:b/>
          <w:sz w:val="24"/>
        </w:rPr>
      </w:pPr>
      <w:bookmarkStart w:id="401" w:name="_Toc3029"/>
      <w:bookmarkStart w:id="402" w:name="_Toc24059"/>
      <w:bookmarkStart w:id="403" w:name="_Toc2232"/>
      <w:r>
        <w:rPr>
          <w:rFonts w:hint="eastAsia" w:ascii="宋体" w:hAnsi="宋体" w:cs="宋体"/>
          <w:b/>
          <w:sz w:val="24"/>
        </w:rPr>
        <w:t>一、合同组成部分</w:t>
      </w:r>
      <w:bookmarkEnd w:id="401"/>
      <w:bookmarkEnd w:id="402"/>
      <w:bookmarkEnd w:id="403"/>
    </w:p>
    <w:p w14:paraId="3C4B4F54">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4BD001ED">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3BEF6FF8">
      <w:pPr>
        <w:spacing w:line="360" w:lineRule="auto"/>
        <w:ind w:firstLine="480" w:firstLineChars="200"/>
        <w:rPr>
          <w:rFonts w:ascii="宋体" w:hAnsi="宋体" w:cs="宋体"/>
          <w:sz w:val="24"/>
        </w:rPr>
      </w:pPr>
      <w:r>
        <w:rPr>
          <w:rFonts w:hint="eastAsia" w:ascii="宋体" w:hAnsi="宋体" w:cs="宋体"/>
          <w:sz w:val="24"/>
        </w:rPr>
        <w:t>2.中标或者成交通知书；</w:t>
      </w:r>
    </w:p>
    <w:p w14:paraId="25C60386">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303184B4">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22E125AE">
      <w:pPr>
        <w:spacing w:line="360" w:lineRule="auto"/>
        <w:ind w:firstLine="480" w:firstLineChars="200"/>
        <w:rPr>
          <w:rFonts w:ascii="宋体" w:hAnsi="宋体" w:cs="宋体"/>
          <w:sz w:val="24"/>
        </w:rPr>
      </w:pPr>
      <w:r>
        <w:rPr>
          <w:rFonts w:hint="eastAsia" w:ascii="宋体" w:hAnsi="宋体" w:cs="宋体"/>
          <w:sz w:val="24"/>
        </w:rPr>
        <w:t>5. 其他相关采购文件。</w:t>
      </w:r>
    </w:p>
    <w:p w14:paraId="03572944">
      <w:pPr>
        <w:spacing w:line="360" w:lineRule="auto"/>
        <w:ind w:firstLine="482" w:firstLineChars="200"/>
        <w:rPr>
          <w:rFonts w:ascii="宋体" w:hAnsi="宋体" w:cs="宋体"/>
          <w:sz w:val="24"/>
        </w:rPr>
      </w:pPr>
      <w:bookmarkStart w:id="404" w:name="_Toc24300"/>
      <w:bookmarkStart w:id="405" w:name="_Toc21295"/>
      <w:bookmarkStart w:id="406" w:name="_Toc27126"/>
      <w:r>
        <w:rPr>
          <w:rFonts w:hint="eastAsia" w:ascii="宋体" w:hAnsi="宋体" w:cs="宋体"/>
          <w:b/>
          <w:sz w:val="24"/>
        </w:rPr>
        <w:t xml:space="preserve">二、 </w:t>
      </w:r>
      <w:bookmarkEnd w:id="404"/>
      <w:bookmarkEnd w:id="405"/>
      <w:bookmarkEnd w:id="406"/>
      <w:r>
        <w:rPr>
          <w:rFonts w:hint="eastAsia" w:ascii="宋体" w:hAnsi="宋体" w:cs="宋体"/>
          <w:b/>
          <w:sz w:val="24"/>
        </w:rPr>
        <w:t>合同标的及价款</w:t>
      </w:r>
    </w:p>
    <w:p w14:paraId="42557524">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5C6C7CCF">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14:paraId="10B8582E">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0"/>
        <w:gridCol w:w="1560"/>
        <w:gridCol w:w="873"/>
        <w:gridCol w:w="1395"/>
        <w:gridCol w:w="585"/>
        <w:gridCol w:w="840"/>
        <w:gridCol w:w="1092"/>
        <w:gridCol w:w="840"/>
      </w:tblGrid>
      <w:tr w14:paraId="18F53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5C71B23C">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330" w:type="dxa"/>
            <w:vAlign w:val="center"/>
          </w:tcPr>
          <w:p w14:paraId="4D07ACBE">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1560" w:type="dxa"/>
            <w:vAlign w:val="center"/>
          </w:tcPr>
          <w:p w14:paraId="342AD925">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873" w:type="dxa"/>
            <w:vAlign w:val="center"/>
          </w:tcPr>
          <w:p w14:paraId="49108551">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1395" w:type="dxa"/>
            <w:vAlign w:val="center"/>
          </w:tcPr>
          <w:p w14:paraId="6481633A">
            <w:pPr>
              <w:jc w:val="center"/>
              <w:rPr>
                <w:rFonts w:ascii="宋体" w:hAnsi="宋体" w:eastAsia="宋体" w:cs="宋体"/>
                <w:snapToGrid w:val="0"/>
                <w:szCs w:val="21"/>
              </w:rPr>
            </w:pPr>
            <w:r>
              <w:rPr>
                <w:rFonts w:hint="eastAsia" w:ascii="宋体" w:hAnsi="宋体" w:eastAsia="宋体" w:cs="宋体"/>
                <w:snapToGrid w:val="0"/>
                <w:szCs w:val="21"/>
              </w:rPr>
              <w:t>包装规格</w:t>
            </w:r>
          </w:p>
        </w:tc>
        <w:tc>
          <w:tcPr>
            <w:tcW w:w="585" w:type="dxa"/>
            <w:vAlign w:val="center"/>
          </w:tcPr>
          <w:p w14:paraId="573179BC">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840" w:type="dxa"/>
            <w:vAlign w:val="center"/>
          </w:tcPr>
          <w:p w14:paraId="730319ED">
            <w:pPr>
              <w:jc w:val="center"/>
              <w:rPr>
                <w:rFonts w:ascii="宋体" w:hAnsi="宋体" w:eastAsia="宋体" w:cs="宋体"/>
                <w:snapToGrid w:val="0"/>
                <w:szCs w:val="21"/>
              </w:rPr>
            </w:pPr>
            <w:r>
              <w:rPr>
                <w:rFonts w:hint="eastAsia" w:ascii="宋体" w:hAnsi="宋体" w:eastAsia="宋体" w:cs="宋体"/>
                <w:snapToGrid w:val="0"/>
                <w:szCs w:val="21"/>
                <w:lang w:val="en-US" w:eastAsia="zh-CN"/>
              </w:rPr>
              <w:t>暂定</w:t>
            </w:r>
            <w:r>
              <w:rPr>
                <w:rFonts w:hint="eastAsia" w:ascii="宋体" w:hAnsi="宋体" w:eastAsia="宋体" w:cs="宋体"/>
                <w:snapToGrid w:val="0"/>
                <w:szCs w:val="21"/>
              </w:rPr>
              <w:t>数量</w:t>
            </w:r>
          </w:p>
        </w:tc>
        <w:tc>
          <w:tcPr>
            <w:tcW w:w="1092" w:type="dxa"/>
            <w:vAlign w:val="center"/>
          </w:tcPr>
          <w:p w14:paraId="0F083E3B">
            <w:pPr>
              <w:jc w:val="center"/>
              <w:rPr>
                <w:rFonts w:ascii="宋体" w:hAnsi="宋体" w:eastAsia="宋体" w:cs="宋体"/>
                <w:snapToGrid w:val="0"/>
                <w:szCs w:val="21"/>
              </w:rPr>
            </w:pPr>
            <w:r>
              <w:rPr>
                <w:rFonts w:hint="eastAsia" w:ascii="宋体" w:hAnsi="宋体" w:eastAsia="宋体" w:cs="宋体"/>
                <w:snapToGrid w:val="0"/>
                <w:szCs w:val="21"/>
              </w:rPr>
              <w:t>单价</w:t>
            </w:r>
          </w:p>
          <w:p w14:paraId="1241F5FE">
            <w:pPr>
              <w:jc w:val="center"/>
              <w:rPr>
                <w:rFonts w:ascii="宋体" w:hAnsi="宋体" w:eastAsia="宋体" w:cs="宋体"/>
                <w:snapToGrid w:val="0"/>
                <w:szCs w:val="21"/>
              </w:rPr>
            </w:pPr>
            <w:r>
              <w:rPr>
                <w:rFonts w:hint="eastAsia" w:ascii="宋体" w:hAnsi="宋体" w:eastAsia="宋体" w:cs="宋体"/>
                <w:snapToGrid w:val="0"/>
                <w:szCs w:val="21"/>
              </w:rPr>
              <w:t>（元）</w:t>
            </w:r>
          </w:p>
        </w:tc>
        <w:tc>
          <w:tcPr>
            <w:tcW w:w="840" w:type="dxa"/>
            <w:vAlign w:val="center"/>
          </w:tcPr>
          <w:p w14:paraId="33FCFB85">
            <w:pPr>
              <w:jc w:val="center"/>
              <w:rPr>
                <w:rFonts w:ascii="宋体" w:hAnsi="宋体" w:eastAsia="宋体" w:cs="宋体"/>
                <w:snapToGrid w:val="0"/>
                <w:szCs w:val="21"/>
              </w:rPr>
            </w:pPr>
            <w:r>
              <w:rPr>
                <w:rFonts w:hint="eastAsia" w:ascii="宋体" w:hAnsi="宋体" w:eastAsia="宋体" w:cs="宋体"/>
                <w:snapToGrid w:val="0"/>
                <w:szCs w:val="21"/>
              </w:rPr>
              <w:t>金额（</w:t>
            </w:r>
            <w:r>
              <w:rPr>
                <w:rFonts w:hint="eastAsia" w:ascii="宋体" w:hAnsi="宋体" w:eastAsia="宋体" w:cs="宋体"/>
                <w:color w:val="000000"/>
                <w:kern w:val="0"/>
                <w:szCs w:val="21"/>
                <w:lang w:bidi="ar"/>
              </w:rPr>
              <w:t>元</w:t>
            </w:r>
            <w:r>
              <w:rPr>
                <w:rFonts w:hint="eastAsia" w:ascii="宋体" w:hAnsi="宋体" w:eastAsia="宋体" w:cs="宋体"/>
                <w:snapToGrid w:val="0"/>
                <w:szCs w:val="21"/>
              </w:rPr>
              <w:t>）</w:t>
            </w:r>
          </w:p>
        </w:tc>
      </w:tr>
      <w:tr w14:paraId="21AE5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34A00DED">
            <w:pPr>
              <w:widowControl/>
              <w:jc w:val="center"/>
              <w:textAlignment w:val="center"/>
              <w:rPr>
                <w:rFonts w:ascii="宋体" w:hAnsi="宋体" w:eastAsia="宋体" w:cs="宋体"/>
                <w:snapToGrid w:val="0"/>
                <w:szCs w:val="21"/>
              </w:rPr>
            </w:pPr>
          </w:p>
        </w:tc>
        <w:tc>
          <w:tcPr>
            <w:tcW w:w="1330" w:type="dxa"/>
            <w:vAlign w:val="center"/>
          </w:tcPr>
          <w:p w14:paraId="23665DA0">
            <w:pPr>
              <w:widowControl/>
              <w:jc w:val="center"/>
              <w:textAlignment w:val="center"/>
              <w:rPr>
                <w:rFonts w:ascii="宋体" w:hAnsi="宋体" w:eastAsia="宋体" w:cs="宋体"/>
                <w:snapToGrid w:val="0"/>
                <w:szCs w:val="21"/>
              </w:rPr>
            </w:pPr>
          </w:p>
        </w:tc>
        <w:tc>
          <w:tcPr>
            <w:tcW w:w="1560" w:type="dxa"/>
            <w:vAlign w:val="center"/>
          </w:tcPr>
          <w:p w14:paraId="5DD61250">
            <w:pPr>
              <w:widowControl/>
              <w:jc w:val="center"/>
              <w:textAlignment w:val="center"/>
              <w:rPr>
                <w:rFonts w:ascii="宋体" w:hAnsi="宋体" w:eastAsia="宋体" w:cs="宋体"/>
                <w:snapToGrid w:val="0"/>
                <w:szCs w:val="21"/>
              </w:rPr>
            </w:pPr>
          </w:p>
        </w:tc>
        <w:tc>
          <w:tcPr>
            <w:tcW w:w="873" w:type="dxa"/>
            <w:vAlign w:val="center"/>
          </w:tcPr>
          <w:p w14:paraId="68A74980">
            <w:pPr>
              <w:widowControl/>
              <w:jc w:val="center"/>
              <w:textAlignment w:val="center"/>
              <w:rPr>
                <w:rFonts w:ascii="宋体" w:hAnsi="宋体" w:eastAsia="宋体" w:cs="宋体"/>
                <w:snapToGrid w:val="0"/>
                <w:szCs w:val="21"/>
              </w:rPr>
            </w:pPr>
          </w:p>
        </w:tc>
        <w:tc>
          <w:tcPr>
            <w:tcW w:w="1395" w:type="dxa"/>
            <w:vAlign w:val="center"/>
          </w:tcPr>
          <w:p w14:paraId="2A0F532C">
            <w:pPr>
              <w:widowControl/>
              <w:jc w:val="center"/>
              <w:textAlignment w:val="center"/>
              <w:rPr>
                <w:rFonts w:ascii="宋体" w:hAnsi="宋体" w:eastAsia="宋体" w:cs="宋体"/>
                <w:snapToGrid w:val="0"/>
                <w:szCs w:val="21"/>
              </w:rPr>
            </w:pPr>
          </w:p>
        </w:tc>
        <w:tc>
          <w:tcPr>
            <w:tcW w:w="585" w:type="dxa"/>
            <w:vAlign w:val="center"/>
          </w:tcPr>
          <w:p w14:paraId="46FAFE94">
            <w:pPr>
              <w:widowControl/>
              <w:jc w:val="center"/>
              <w:textAlignment w:val="center"/>
              <w:rPr>
                <w:rFonts w:ascii="宋体" w:hAnsi="宋体" w:eastAsia="宋体" w:cs="宋体"/>
                <w:snapToGrid w:val="0"/>
                <w:szCs w:val="21"/>
              </w:rPr>
            </w:pPr>
          </w:p>
        </w:tc>
        <w:tc>
          <w:tcPr>
            <w:tcW w:w="840" w:type="dxa"/>
            <w:vAlign w:val="center"/>
          </w:tcPr>
          <w:p w14:paraId="1A28CBA4">
            <w:pPr>
              <w:widowControl/>
              <w:jc w:val="center"/>
              <w:textAlignment w:val="center"/>
              <w:rPr>
                <w:rFonts w:ascii="宋体" w:hAnsi="宋体" w:eastAsia="宋体" w:cs="宋体"/>
                <w:snapToGrid w:val="0"/>
                <w:szCs w:val="21"/>
              </w:rPr>
            </w:pPr>
          </w:p>
        </w:tc>
        <w:tc>
          <w:tcPr>
            <w:tcW w:w="1092" w:type="dxa"/>
            <w:vAlign w:val="center"/>
          </w:tcPr>
          <w:p w14:paraId="38CECFFF">
            <w:pPr>
              <w:widowControl/>
              <w:jc w:val="center"/>
              <w:textAlignment w:val="center"/>
              <w:rPr>
                <w:rFonts w:ascii="宋体" w:hAnsi="宋体" w:eastAsia="宋体" w:cs="宋体"/>
                <w:color w:val="000000"/>
                <w:kern w:val="0"/>
                <w:szCs w:val="21"/>
                <w:lang w:bidi="ar"/>
              </w:rPr>
            </w:pPr>
          </w:p>
        </w:tc>
        <w:tc>
          <w:tcPr>
            <w:tcW w:w="840" w:type="dxa"/>
            <w:vAlign w:val="center"/>
          </w:tcPr>
          <w:p w14:paraId="639E989D">
            <w:pPr>
              <w:widowControl/>
              <w:jc w:val="center"/>
              <w:textAlignment w:val="center"/>
              <w:rPr>
                <w:rFonts w:ascii="宋体" w:hAnsi="宋体" w:eastAsia="宋体" w:cs="宋体"/>
                <w:color w:val="000000"/>
                <w:kern w:val="0"/>
                <w:szCs w:val="21"/>
                <w:lang w:bidi="ar"/>
              </w:rPr>
            </w:pPr>
          </w:p>
        </w:tc>
      </w:tr>
      <w:tr w14:paraId="48038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780E8AE3">
            <w:pPr>
              <w:widowControl/>
              <w:jc w:val="center"/>
              <w:textAlignment w:val="center"/>
              <w:rPr>
                <w:rFonts w:ascii="宋体" w:hAnsi="宋体" w:eastAsia="宋体" w:cs="宋体"/>
                <w:snapToGrid w:val="0"/>
                <w:szCs w:val="21"/>
              </w:rPr>
            </w:pPr>
          </w:p>
        </w:tc>
        <w:tc>
          <w:tcPr>
            <w:tcW w:w="1330" w:type="dxa"/>
            <w:vAlign w:val="center"/>
          </w:tcPr>
          <w:p w14:paraId="0F87B338">
            <w:pPr>
              <w:widowControl/>
              <w:jc w:val="center"/>
              <w:textAlignment w:val="center"/>
              <w:rPr>
                <w:rFonts w:ascii="宋体" w:hAnsi="宋体" w:eastAsia="宋体" w:cs="宋体"/>
                <w:snapToGrid w:val="0"/>
                <w:szCs w:val="21"/>
              </w:rPr>
            </w:pPr>
          </w:p>
        </w:tc>
        <w:tc>
          <w:tcPr>
            <w:tcW w:w="1560" w:type="dxa"/>
            <w:vAlign w:val="center"/>
          </w:tcPr>
          <w:p w14:paraId="198B8E81">
            <w:pPr>
              <w:widowControl/>
              <w:jc w:val="center"/>
              <w:textAlignment w:val="center"/>
              <w:rPr>
                <w:rFonts w:ascii="宋体" w:hAnsi="宋体" w:eastAsia="宋体" w:cs="宋体"/>
                <w:snapToGrid w:val="0"/>
                <w:szCs w:val="21"/>
              </w:rPr>
            </w:pPr>
          </w:p>
        </w:tc>
        <w:tc>
          <w:tcPr>
            <w:tcW w:w="873" w:type="dxa"/>
            <w:vAlign w:val="center"/>
          </w:tcPr>
          <w:p w14:paraId="7AE6F416">
            <w:pPr>
              <w:widowControl/>
              <w:jc w:val="center"/>
              <w:textAlignment w:val="center"/>
              <w:rPr>
                <w:rFonts w:ascii="宋体" w:hAnsi="宋体" w:eastAsia="宋体" w:cs="宋体"/>
                <w:snapToGrid w:val="0"/>
                <w:szCs w:val="21"/>
              </w:rPr>
            </w:pPr>
          </w:p>
        </w:tc>
        <w:tc>
          <w:tcPr>
            <w:tcW w:w="1395" w:type="dxa"/>
            <w:vAlign w:val="center"/>
          </w:tcPr>
          <w:p w14:paraId="6F2196AB">
            <w:pPr>
              <w:widowControl/>
              <w:jc w:val="center"/>
              <w:textAlignment w:val="center"/>
              <w:rPr>
                <w:rFonts w:ascii="宋体" w:hAnsi="宋体" w:eastAsia="宋体" w:cs="宋体"/>
                <w:snapToGrid w:val="0"/>
                <w:szCs w:val="21"/>
              </w:rPr>
            </w:pPr>
          </w:p>
        </w:tc>
        <w:tc>
          <w:tcPr>
            <w:tcW w:w="585" w:type="dxa"/>
            <w:vAlign w:val="center"/>
          </w:tcPr>
          <w:p w14:paraId="06447B3E">
            <w:pPr>
              <w:widowControl/>
              <w:jc w:val="center"/>
              <w:textAlignment w:val="center"/>
              <w:rPr>
                <w:rFonts w:ascii="宋体" w:hAnsi="宋体" w:eastAsia="宋体" w:cs="宋体"/>
                <w:snapToGrid w:val="0"/>
                <w:szCs w:val="21"/>
              </w:rPr>
            </w:pPr>
          </w:p>
        </w:tc>
        <w:tc>
          <w:tcPr>
            <w:tcW w:w="840" w:type="dxa"/>
            <w:vAlign w:val="center"/>
          </w:tcPr>
          <w:p w14:paraId="248629B9">
            <w:pPr>
              <w:widowControl/>
              <w:jc w:val="center"/>
              <w:textAlignment w:val="center"/>
              <w:rPr>
                <w:rFonts w:ascii="宋体" w:hAnsi="宋体" w:eastAsia="宋体" w:cs="宋体"/>
                <w:snapToGrid w:val="0"/>
                <w:szCs w:val="21"/>
              </w:rPr>
            </w:pPr>
          </w:p>
        </w:tc>
        <w:tc>
          <w:tcPr>
            <w:tcW w:w="1092" w:type="dxa"/>
            <w:vAlign w:val="center"/>
          </w:tcPr>
          <w:p w14:paraId="37ACB927">
            <w:pPr>
              <w:widowControl/>
              <w:jc w:val="center"/>
              <w:textAlignment w:val="center"/>
              <w:rPr>
                <w:rFonts w:ascii="宋体" w:hAnsi="宋体" w:eastAsia="宋体" w:cs="宋体"/>
                <w:color w:val="000000"/>
                <w:kern w:val="0"/>
                <w:szCs w:val="21"/>
                <w:lang w:bidi="ar"/>
              </w:rPr>
            </w:pPr>
          </w:p>
        </w:tc>
        <w:tc>
          <w:tcPr>
            <w:tcW w:w="840" w:type="dxa"/>
            <w:vAlign w:val="center"/>
          </w:tcPr>
          <w:p w14:paraId="77646122">
            <w:pPr>
              <w:widowControl/>
              <w:jc w:val="center"/>
              <w:textAlignment w:val="center"/>
              <w:rPr>
                <w:rFonts w:ascii="宋体" w:hAnsi="宋体" w:eastAsia="宋体" w:cs="宋体"/>
                <w:color w:val="000000"/>
                <w:kern w:val="0"/>
                <w:szCs w:val="21"/>
                <w:lang w:bidi="ar"/>
              </w:rPr>
            </w:pPr>
          </w:p>
        </w:tc>
      </w:tr>
      <w:tr w14:paraId="3EC55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35CBE72">
            <w:pPr>
              <w:widowControl/>
              <w:jc w:val="center"/>
              <w:textAlignment w:val="center"/>
              <w:rPr>
                <w:rFonts w:ascii="宋体" w:hAnsi="宋体" w:eastAsia="宋体" w:cs="宋体"/>
                <w:snapToGrid w:val="0"/>
                <w:szCs w:val="21"/>
              </w:rPr>
            </w:pPr>
          </w:p>
        </w:tc>
        <w:tc>
          <w:tcPr>
            <w:tcW w:w="1330" w:type="dxa"/>
            <w:vAlign w:val="center"/>
          </w:tcPr>
          <w:p w14:paraId="2808E2CB">
            <w:pPr>
              <w:widowControl/>
              <w:jc w:val="center"/>
              <w:textAlignment w:val="center"/>
              <w:rPr>
                <w:rFonts w:ascii="宋体" w:hAnsi="宋体" w:eastAsia="宋体" w:cs="宋体"/>
                <w:snapToGrid w:val="0"/>
                <w:szCs w:val="21"/>
              </w:rPr>
            </w:pPr>
          </w:p>
        </w:tc>
        <w:tc>
          <w:tcPr>
            <w:tcW w:w="1560" w:type="dxa"/>
            <w:vAlign w:val="center"/>
          </w:tcPr>
          <w:p w14:paraId="360252D3">
            <w:pPr>
              <w:widowControl/>
              <w:jc w:val="center"/>
              <w:textAlignment w:val="center"/>
              <w:rPr>
                <w:rFonts w:ascii="宋体" w:hAnsi="宋体" w:eastAsia="宋体" w:cs="宋体"/>
                <w:snapToGrid w:val="0"/>
                <w:szCs w:val="21"/>
              </w:rPr>
            </w:pPr>
          </w:p>
        </w:tc>
        <w:tc>
          <w:tcPr>
            <w:tcW w:w="873" w:type="dxa"/>
            <w:vAlign w:val="center"/>
          </w:tcPr>
          <w:p w14:paraId="34D9554E">
            <w:pPr>
              <w:widowControl/>
              <w:jc w:val="center"/>
              <w:textAlignment w:val="center"/>
              <w:rPr>
                <w:rFonts w:ascii="宋体" w:hAnsi="宋体" w:eastAsia="宋体" w:cs="宋体"/>
                <w:snapToGrid w:val="0"/>
                <w:szCs w:val="21"/>
              </w:rPr>
            </w:pPr>
          </w:p>
        </w:tc>
        <w:tc>
          <w:tcPr>
            <w:tcW w:w="1395" w:type="dxa"/>
            <w:vAlign w:val="center"/>
          </w:tcPr>
          <w:p w14:paraId="4C0CA187">
            <w:pPr>
              <w:widowControl/>
              <w:jc w:val="center"/>
              <w:textAlignment w:val="center"/>
              <w:rPr>
                <w:rFonts w:ascii="宋体" w:hAnsi="宋体" w:eastAsia="宋体" w:cs="宋体"/>
                <w:snapToGrid w:val="0"/>
                <w:szCs w:val="21"/>
              </w:rPr>
            </w:pPr>
          </w:p>
        </w:tc>
        <w:tc>
          <w:tcPr>
            <w:tcW w:w="585" w:type="dxa"/>
            <w:vAlign w:val="center"/>
          </w:tcPr>
          <w:p w14:paraId="2E0AFA0E">
            <w:pPr>
              <w:widowControl/>
              <w:jc w:val="center"/>
              <w:textAlignment w:val="center"/>
              <w:rPr>
                <w:rFonts w:ascii="宋体" w:hAnsi="宋体" w:eastAsia="宋体" w:cs="宋体"/>
                <w:snapToGrid w:val="0"/>
                <w:szCs w:val="21"/>
              </w:rPr>
            </w:pPr>
          </w:p>
        </w:tc>
        <w:tc>
          <w:tcPr>
            <w:tcW w:w="840" w:type="dxa"/>
            <w:vAlign w:val="center"/>
          </w:tcPr>
          <w:p w14:paraId="13C443B6">
            <w:pPr>
              <w:widowControl/>
              <w:jc w:val="center"/>
              <w:textAlignment w:val="center"/>
              <w:rPr>
                <w:rFonts w:ascii="宋体" w:hAnsi="宋体" w:eastAsia="宋体" w:cs="宋体"/>
                <w:snapToGrid w:val="0"/>
                <w:szCs w:val="21"/>
              </w:rPr>
            </w:pPr>
          </w:p>
        </w:tc>
        <w:tc>
          <w:tcPr>
            <w:tcW w:w="1092" w:type="dxa"/>
            <w:vAlign w:val="center"/>
          </w:tcPr>
          <w:p w14:paraId="2B7FE76C">
            <w:pPr>
              <w:widowControl/>
              <w:jc w:val="center"/>
              <w:textAlignment w:val="center"/>
              <w:rPr>
                <w:rFonts w:ascii="宋体" w:hAnsi="宋体" w:eastAsia="宋体" w:cs="宋体"/>
                <w:color w:val="000000"/>
                <w:kern w:val="0"/>
                <w:szCs w:val="21"/>
                <w:lang w:bidi="ar"/>
              </w:rPr>
            </w:pPr>
          </w:p>
        </w:tc>
        <w:tc>
          <w:tcPr>
            <w:tcW w:w="840" w:type="dxa"/>
            <w:vAlign w:val="center"/>
          </w:tcPr>
          <w:p w14:paraId="3CBB69D5">
            <w:pPr>
              <w:widowControl/>
              <w:jc w:val="center"/>
              <w:textAlignment w:val="center"/>
              <w:rPr>
                <w:rFonts w:ascii="宋体" w:hAnsi="宋体" w:eastAsia="宋体" w:cs="宋体"/>
                <w:color w:val="000000"/>
                <w:kern w:val="0"/>
                <w:szCs w:val="21"/>
                <w:lang w:bidi="ar"/>
              </w:rPr>
            </w:pPr>
          </w:p>
        </w:tc>
      </w:tr>
      <w:tr w14:paraId="0D656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6112C597">
            <w:pPr>
              <w:widowControl/>
              <w:jc w:val="center"/>
              <w:textAlignment w:val="center"/>
              <w:rPr>
                <w:rFonts w:ascii="宋体" w:hAnsi="宋体" w:eastAsia="宋体" w:cs="宋体"/>
                <w:snapToGrid w:val="0"/>
                <w:szCs w:val="21"/>
              </w:rPr>
            </w:pPr>
          </w:p>
        </w:tc>
        <w:tc>
          <w:tcPr>
            <w:tcW w:w="1330" w:type="dxa"/>
            <w:vAlign w:val="center"/>
          </w:tcPr>
          <w:p w14:paraId="325268B0">
            <w:pPr>
              <w:widowControl/>
              <w:jc w:val="center"/>
              <w:textAlignment w:val="center"/>
              <w:rPr>
                <w:rFonts w:ascii="宋体" w:hAnsi="宋体" w:eastAsia="宋体" w:cs="宋体"/>
                <w:snapToGrid w:val="0"/>
                <w:szCs w:val="21"/>
              </w:rPr>
            </w:pPr>
          </w:p>
        </w:tc>
        <w:tc>
          <w:tcPr>
            <w:tcW w:w="1560" w:type="dxa"/>
            <w:vAlign w:val="center"/>
          </w:tcPr>
          <w:p w14:paraId="1F3EAEA5">
            <w:pPr>
              <w:widowControl/>
              <w:jc w:val="center"/>
              <w:textAlignment w:val="center"/>
              <w:rPr>
                <w:rFonts w:ascii="宋体" w:hAnsi="宋体" w:eastAsia="宋体" w:cs="宋体"/>
                <w:snapToGrid w:val="0"/>
                <w:szCs w:val="21"/>
              </w:rPr>
            </w:pPr>
          </w:p>
        </w:tc>
        <w:tc>
          <w:tcPr>
            <w:tcW w:w="873" w:type="dxa"/>
            <w:vAlign w:val="center"/>
          </w:tcPr>
          <w:p w14:paraId="45A244F8">
            <w:pPr>
              <w:widowControl/>
              <w:jc w:val="center"/>
              <w:textAlignment w:val="center"/>
              <w:rPr>
                <w:rFonts w:ascii="宋体" w:hAnsi="宋体" w:eastAsia="宋体" w:cs="宋体"/>
                <w:snapToGrid w:val="0"/>
                <w:szCs w:val="21"/>
              </w:rPr>
            </w:pPr>
          </w:p>
        </w:tc>
        <w:tc>
          <w:tcPr>
            <w:tcW w:w="1395" w:type="dxa"/>
            <w:vAlign w:val="center"/>
          </w:tcPr>
          <w:p w14:paraId="7EBBD4EB">
            <w:pPr>
              <w:widowControl/>
              <w:jc w:val="center"/>
              <w:textAlignment w:val="center"/>
              <w:rPr>
                <w:rFonts w:ascii="宋体" w:hAnsi="宋体" w:eastAsia="宋体" w:cs="宋体"/>
                <w:snapToGrid w:val="0"/>
                <w:szCs w:val="21"/>
              </w:rPr>
            </w:pPr>
          </w:p>
        </w:tc>
        <w:tc>
          <w:tcPr>
            <w:tcW w:w="585" w:type="dxa"/>
            <w:vAlign w:val="center"/>
          </w:tcPr>
          <w:p w14:paraId="4C759DE8">
            <w:pPr>
              <w:widowControl/>
              <w:jc w:val="center"/>
              <w:textAlignment w:val="center"/>
              <w:rPr>
                <w:rFonts w:ascii="宋体" w:hAnsi="宋体" w:eastAsia="宋体" w:cs="宋体"/>
                <w:snapToGrid w:val="0"/>
                <w:szCs w:val="21"/>
              </w:rPr>
            </w:pPr>
          </w:p>
        </w:tc>
        <w:tc>
          <w:tcPr>
            <w:tcW w:w="840" w:type="dxa"/>
            <w:vAlign w:val="center"/>
          </w:tcPr>
          <w:p w14:paraId="31B3F050">
            <w:pPr>
              <w:widowControl/>
              <w:jc w:val="center"/>
              <w:textAlignment w:val="center"/>
              <w:rPr>
                <w:rFonts w:ascii="宋体" w:hAnsi="宋体" w:eastAsia="宋体" w:cs="宋体"/>
                <w:snapToGrid w:val="0"/>
                <w:szCs w:val="21"/>
              </w:rPr>
            </w:pPr>
          </w:p>
        </w:tc>
        <w:tc>
          <w:tcPr>
            <w:tcW w:w="1092" w:type="dxa"/>
            <w:vAlign w:val="center"/>
          </w:tcPr>
          <w:p w14:paraId="0B1C03AA">
            <w:pPr>
              <w:widowControl/>
              <w:jc w:val="center"/>
              <w:textAlignment w:val="center"/>
              <w:rPr>
                <w:rFonts w:ascii="宋体" w:hAnsi="宋体" w:eastAsia="宋体" w:cs="宋体"/>
                <w:color w:val="000000"/>
                <w:kern w:val="0"/>
                <w:szCs w:val="21"/>
                <w:lang w:bidi="ar"/>
              </w:rPr>
            </w:pPr>
          </w:p>
        </w:tc>
        <w:tc>
          <w:tcPr>
            <w:tcW w:w="840" w:type="dxa"/>
            <w:vAlign w:val="center"/>
          </w:tcPr>
          <w:p w14:paraId="26D08FF9">
            <w:pPr>
              <w:widowControl/>
              <w:jc w:val="center"/>
              <w:textAlignment w:val="center"/>
              <w:rPr>
                <w:rFonts w:ascii="宋体" w:hAnsi="宋体" w:eastAsia="宋体" w:cs="宋体"/>
                <w:color w:val="000000"/>
                <w:kern w:val="0"/>
                <w:szCs w:val="21"/>
                <w:lang w:bidi="ar"/>
              </w:rPr>
            </w:pPr>
          </w:p>
        </w:tc>
      </w:tr>
      <w:tr w14:paraId="11372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556178F3">
            <w:pPr>
              <w:widowControl/>
              <w:jc w:val="center"/>
              <w:textAlignment w:val="center"/>
              <w:rPr>
                <w:rFonts w:ascii="宋体" w:hAnsi="宋体" w:eastAsia="宋体" w:cs="宋体"/>
                <w:snapToGrid w:val="0"/>
                <w:szCs w:val="21"/>
              </w:rPr>
            </w:pPr>
          </w:p>
        </w:tc>
        <w:tc>
          <w:tcPr>
            <w:tcW w:w="1330" w:type="dxa"/>
            <w:vAlign w:val="center"/>
          </w:tcPr>
          <w:p w14:paraId="7D2CD5DC">
            <w:pPr>
              <w:widowControl/>
              <w:jc w:val="center"/>
              <w:textAlignment w:val="center"/>
              <w:rPr>
                <w:rFonts w:ascii="宋体" w:hAnsi="宋体" w:eastAsia="宋体" w:cs="宋体"/>
                <w:snapToGrid w:val="0"/>
                <w:szCs w:val="21"/>
              </w:rPr>
            </w:pPr>
          </w:p>
        </w:tc>
        <w:tc>
          <w:tcPr>
            <w:tcW w:w="1560" w:type="dxa"/>
            <w:vAlign w:val="center"/>
          </w:tcPr>
          <w:p w14:paraId="25FACC5A">
            <w:pPr>
              <w:widowControl/>
              <w:jc w:val="center"/>
              <w:textAlignment w:val="center"/>
              <w:rPr>
                <w:rFonts w:ascii="宋体" w:hAnsi="宋体" w:eastAsia="宋体" w:cs="宋体"/>
                <w:snapToGrid w:val="0"/>
                <w:szCs w:val="21"/>
              </w:rPr>
            </w:pPr>
          </w:p>
        </w:tc>
        <w:tc>
          <w:tcPr>
            <w:tcW w:w="873" w:type="dxa"/>
            <w:vAlign w:val="center"/>
          </w:tcPr>
          <w:p w14:paraId="33A3A9F6">
            <w:pPr>
              <w:widowControl/>
              <w:jc w:val="center"/>
              <w:textAlignment w:val="center"/>
              <w:rPr>
                <w:rFonts w:ascii="宋体" w:hAnsi="宋体" w:eastAsia="宋体" w:cs="宋体"/>
                <w:snapToGrid w:val="0"/>
                <w:szCs w:val="21"/>
              </w:rPr>
            </w:pPr>
          </w:p>
        </w:tc>
        <w:tc>
          <w:tcPr>
            <w:tcW w:w="1395" w:type="dxa"/>
            <w:vAlign w:val="center"/>
          </w:tcPr>
          <w:p w14:paraId="5ADD6433">
            <w:pPr>
              <w:widowControl/>
              <w:jc w:val="center"/>
              <w:textAlignment w:val="center"/>
              <w:rPr>
                <w:rFonts w:ascii="宋体" w:hAnsi="宋体" w:eastAsia="宋体" w:cs="宋体"/>
                <w:snapToGrid w:val="0"/>
                <w:szCs w:val="21"/>
              </w:rPr>
            </w:pPr>
          </w:p>
        </w:tc>
        <w:tc>
          <w:tcPr>
            <w:tcW w:w="585" w:type="dxa"/>
            <w:vAlign w:val="center"/>
          </w:tcPr>
          <w:p w14:paraId="399BE827">
            <w:pPr>
              <w:widowControl/>
              <w:jc w:val="center"/>
              <w:textAlignment w:val="center"/>
              <w:rPr>
                <w:rFonts w:ascii="宋体" w:hAnsi="宋体" w:eastAsia="宋体" w:cs="宋体"/>
                <w:snapToGrid w:val="0"/>
                <w:szCs w:val="21"/>
              </w:rPr>
            </w:pPr>
          </w:p>
        </w:tc>
        <w:tc>
          <w:tcPr>
            <w:tcW w:w="840" w:type="dxa"/>
            <w:vAlign w:val="center"/>
          </w:tcPr>
          <w:p w14:paraId="0014AB44">
            <w:pPr>
              <w:widowControl/>
              <w:jc w:val="center"/>
              <w:textAlignment w:val="center"/>
              <w:rPr>
                <w:rFonts w:ascii="宋体" w:hAnsi="宋体" w:eastAsia="宋体" w:cs="宋体"/>
                <w:snapToGrid w:val="0"/>
                <w:szCs w:val="21"/>
              </w:rPr>
            </w:pPr>
          </w:p>
        </w:tc>
        <w:tc>
          <w:tcPr>
            <w:tcW w:w="1092" w:type="dxa"/>
            <w:vAlign w:val="center"/>
          </w:tcPr>
          <w:p w14:paraId="17B0B81F">
            <w:pPr>
              <w:widowControl/>
              <w:jc w:val="center"/>
              <w:textAlignment w:val="center"/>
              <w:rPr>
                <w:rFonts w:ascii="宋体" w:hAnsi="宋体" w:eastAsia="宋体" w:cs="宋体"/>
                <w:color w:val="000000"/>
                <w:kern w:val="0"/>
                <w:szCs w:val="21"/>
                <w:lang w:bidi="ar"/>
              </w:rPr>
            </w:pPr>
          </w:p>
        </w:tc>
        <w:tc>
          <w:tcPr>
            <w:tcW w:w="840" w:type="dxa"/>
            <w:vAlign w:val="center"/>
          </w:tcPr>
          <w:p w14:paraId="22B7F191">
            <w:pPr>
              <w:widowControl/>
              <w:jc w:val="center"/>
              <w:textAlignment w:val="center"/>
              <w:rPr>
                <w:rFonts w:ascii="宋体" w:hAnsi="宋体" w:eastAsia="宋体" w:cs="宋体"/>
                <w:color w:val="000000"/>
                <w:kern w:val="0"/>
                <w:szCs w:val="21"/>
                <w:lang w:bidi="ar"/>
              </w:rPr>
            </w:pPr>
          </w:p>
        </w:tc>
      </w:tr>
      <w:tr w14:paraId="742F7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312E9A4C">
            <w:pPr>
              <w:widowControl/>
              <w:jc w:val="center"/>
              <w:textAlignment w:val="center"/>
              <w:rPr>
                <w:rFonts w:ascii="宋体" w:hAnsi="宋体" w:eastAsia="宋体" w:cs="宋体"/>
                <w:snapToGrid w:val="0"/>
                <w:szCs w:val="21"/>
              </w:rPr>
            </w:pPr>
          </w:p>
        </w:tc>
        <w:tc>
          <w:tcPr>
            <w:tcW w:w="1330" w:type="dxa"/>
            <w:vAlign w:val="center"/>
          </w:tcPr>
          <w:p w14:paraId="588A8D8C">
            <w:pPr>
              <w:widowControl/>
              <w:jc w:val="center"/>
              <w:textAlignment w:val="center"/>
              <w:rPr>
                <w:rFonts w:ascii="宋体" w:hAnsi="宋体" w:eastAsia="宋体" w:cs="宋体"/>
                <w:snapToGrid w:val="0"/>
                <w:szCs w:val="21"/>
              </w:rPr>
            </w:pPr>
          </w:p>
        </w:tc>
        <w:tc>
          <w:tcPr>
            <w:tcW w:w="1560" w:type="dxa"/>
            <w:vAlign w:val="center"/>
          </w:tcPr>
          <w:p w14:paraId="1CE7F631">
            <w:pPr>
              <w:widowControl/>
              <w:jc w:val="center"/>
              <w:textAlignment w:val="center"/>
              <w:rPr>
                <w:rFonts w:ascii="宋体" w:hAnsi="宋体" w:eastAsia="宋体" w:cs="宋体"/>
                <w:snapToGrid w:val="0"/>
                <w:szCs w:val="21"/>
              </w:rPr>
            </w:pPr>
          </w:p>
        </w:tc>
        <w:tc>
          <w:tcPr>
            <w:tcW w:w="873" w:type="dxa"/>
            <w:vAlign w:val="center"/>
          </w:tcPr>
          <w:p w14:paraId="1685856D">
            <w:pPr>
              <w:widowControl/>
              <w:jc w:val="center"/>
              <w:textAlignment w:val="center"/>
              <w:rPr>
                <w:rFonts w:ascii="宋体" w:hAnsi="宋体" w:eastAsia="宋体" w:cs="宋体"/>
                <w:snapToGrid w:val="0"/>
                <w:szCs w:val="21"/>
              </w:rPr>
            </w:pPr>
          </w:p>
        </w:tc>
        <w:tc>
          <w:tcPr>
            <w:tcW w:w="1395" w:type="dxa"/>
            <w:vAlign w:val="center"/>
          </w:tcPr>
          <w:p w14:paraId="4F80C9CE">
            <w:pPr>
              <w:widowControl/>
              <w:jc w:val="center"/>
              <w:textAlignment w:val="center"/>
              <w:rPr>
                <w:rFonts w:ascii="宋体" w:hAnsi="宋体" w:eastAsia="宋体" w:cs="宋体"/>
                <w:snapToGrid w:val="0"/>
                <w:szCs w:val="21"/>
              </w:rPr>
            </w:pPr>
          </w:p>
        </w:tc>
        <w:tc>
          <w:tcPr>
            <w:tcW w:w="585" w:type="dxa"/>
            <w:vAlign w:val="center"/>
          </w:tcPr>
          <w:p w14:paraId="44BCA059">
            <w:pPr>
              <w:widowControl/>
              <w:jc w:val="center"/>
              <w:textAlignment w:val="center"/>
              <w:rPr>
                <w:rFonts w:ascii="宋体" w:hAnsi="宋体" w:eastAsia="宋体" w:cs="宋体"/>
                <w:snapToGrid w:val="0"/>
                <w:szCs w:val="21"/>
              </w:rPr>
            </w:pPr>
          </w:p>
        </w:tc>
        <w:tc>
          <w:tcPr>
            <w:tcW w:w="840" w:type="dxa"/>
            <w:vAlign w:val="center"/>
          </w:tcPr>
          <w:p w14:paraId="6C420B03">
            <w:pPr>
              <w:widowControl/>
              <w:jc w:val="center"/>
              <w:textAlignment w:val="center"/>
              <w:rPr>
                <w:rFonts w:ascii="宋体" w:hAnsi="宋体" w:eastAsia="宋体" w:cs="宋体"/>
                <w:snapToGrid w:val="0"/>
                <w:szCs w:val="21"/>
              </w:rPr>
            </w:pPr>
          </w:p>
        </w:tc>
        <w:tc>
          <w:tcPr>
            <w:tcW w:w="1092" w:type="dxa"/>
            <w:vAlign w:val="center"/>
          </w:tcPr>
          <w:p w14:paraId="1D4734C0">
            <w:pPr>
              <w:widowControl/>
              <w:jc w:val="center"/>
              <w:textAlignment w:val="center"/>
              <w:rPr>
                <w:rFonts w:ascii="宋体" w:hAnsi="宋体" w:eastAsia="宋体" w:cs="宋体"/>
                <w:color w:val="000000"/>
                <w:kern w:val="0"/>
                <w:szCs w:val="21"/>
                <w:lang w:bidi="ar"/>
              </w:rPr>
            </w:pPr>
          </w:p>
        </w:tc>
        <w:tc>
          <w:tcPr>
            <w:tcW w:w="840" w:type="dxa"/>
            <w:vAlign w:val="center"/>
          </w:tcPr>
          <w:p w14:paraId="4590512C">
            <w:pPr>
              <w:widowControl/>
              <w:jc w:val="center"/>
              <w:textAlignment w:val="center"/>
              <w:rPr>
                <w:rFonts w:ascii="宋体" w:hAnsi="宋体" w:eastAsia="宋体" w:cs="宋体"/>
                <w:color w:val="000000"/>
                <w:kern w:val="0"/>
                <w:szCs w:val="21"/>
                <w:lang w:bidi="ar"/>
              </w:rPr>
            </w:pPr>
          </w:p>
        </w:tc>
      </w:tr>
      <w:tr w14:paraId="1E55B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66952A9D">
            <w:pPr>
              <w:widowControl/>
              <w:jc w:val="center"/>
              <w:textAlignment w:val="center"/>
              <w:rPr>
                <w:rFonts w:ascii="宋体" w:hAnsi="宋体" w:eastAsia="宋体" w:cs="宋体"/>
                <w:snapToGrid w:val="0"/>
                <w:szCs w:val="21"/>
              </w:rPr>
            </w:pPr>
          </w:p>
        </w:tc>
        <w:tc>
          <w:tcPr>
            <w:tcW w:w="1330" w:type="dxa"/>
            <w:vAlign w:val="center"/>
          </w:tcPr>
          <w:p w14:paraId="58F73288">
            <w:pPr>
              <w:widowControl/>
              <w:jc w:val="center"/>
              <w:textAlignment w:val="center"/>
              <w:rPr>
                <w:rFonts w:ascii="宋体" w:hAnsi="宋体" w:eastAsia="宋体" w:cs="宋体"/>
                <w:snapToGrid w:val="0"/>
                <w:szCs w:val="21"/>
              </w:rPr>
            </w:pPr>
          </w:p>
        </w:tc>
        <w:tc>
          <w:tcPr>
            <w:tcW w:w="1560" w:type="dxa"/>
            <w:vAlign w:val="center"/>
          </w:tcPr>
          <w:p w14:paraId="3B301DD8">
            <w:pPr>
              <w:widowControl/>
              <w:jc w:val="center"/>
              <w:textAlignment w:val="center"/>
              <w:rPr>
                <w:rFonts w:ascii="宋体" w:hAnsi="宋体" w:eastAsia="宋体" w:cs="宋体"/>
                <w:snapToGrid w:val="0"/>
                <w:szCs w:val="21"/>
              </w:rPr>
            </w:pPr>
          </w:p>
        </w:tc>
        <w:tc>
          <w:tcPr>
            <w:tcW w:w="873" w:type="dxa"/>
            <w:vAlign w:val="center"/>
          </w:tcPr>
          <w:p w14:paraId="53F495FD">
            <w:pPr>
              <w:widowControl/>
              <w:jc w:val="center"/>
              <w:textAlignment w:val="center"/>
              <w:rPr>
                <w:rFonts w:ascii="宋体" w:hAnsi="宋体" w:eastAsia="宋体" w:cs="宋体"/>
                <w:snapToGrid w:val="0"/>
                <w:szCs w:val="21"/>
              </w:rPr>
            </w:pPr>
          </w:p>
        </w:tc>
        <w:tc>
          <w:tcPr>
            <w:tcW w:w="1395" w:type="dxa"/>
            <w:vAlign w:val="center"/>
          </w:tcPr>
          <w:p w14:paraId="6ED1A72E">
            <w:pPr>
              <w:widowControl/>
              <w:jc w:val="center"/>
              <w:textAlignment w:val="center"/>
              <w:rPr>
                <w:rFonts w:ascii="宋体" w:hAnsi="宋体" w:eastAsia="宋体" w:cs="宋体"/>
                <w:snapToGrid w:val="0"/>
                <w:szCs w:val="21"/>
              </w:rPr>
            </w:pPr>
          </w:p>
        </w:tc>
        <w:tc>
          <w:tcPr>
            <w:tcW w:w="585" w:type="dxa"/>
            <w:vAlign w:val="center"/>
          </w:tcPr>
          <w:p w14:paraId="119CB29A">
            <w:pPr>
              <w:widowControl/>
              <w:jc w:val="center"/>
              <w:textAlignment w:val="center"/>
              <w:rPr>
                <w:rFonts w:ascii="宋体" w:hAnsi="宋体" w:eastAsia="宋体" w:cs="宋体"/>
                <w:snapToGrid w:val="0"/>
                <w:szCs w:val="21"/>
              </w:rPr>
            </w:pPr>
          </w:p>
        </w:tc>
        <w:tc>
          <w:tcPr>
            <w:tcW w:w="840" w:type="dxa"/>
            <w:vAlign w:val="center"/>
          </w:tcPr>
          <w:p w14:paraId="51F50710">
            <w:pPr>
              <w:widowControl/>
              <w:jc w:val="center"/>
              <w:textAlignment w:val="center"/>
              <w:rPr>
                <w:rFonts w:ascii="宋体" w:hAnsi="宋体" w:eastAsia="宋体" w:cs="宋体"/>
                <w:snapToGrid w:val="0"/>
                <w:szCs w:val="21"/>
              </w:rPr>
            </w:pPr>
          </w:p>
        </w:tc>
        <w:tc>
          <w:tcPr>
            <w:tcW w:w="1092" w:type="dxa"/>
            <w:vAlign w:val="center"/>
          </w:tcPr>
          <w:p w14:paraId="6B59A8F0">
            <w:pPr>
              <w:widowControl/>
              <w:jc w:val="center"/>
              <w:textAlignment w:val="center"/>
              <w:rPr>
                <w:rFonts w:ascii="宋体" w:hAnsi="宋体" w:eastAsia="宋体" w:cs="宋体"/>
                <w:color w:val="000000"/>
                <w:kern w:val="0"/>
                <w:szCs w:val="21"/>
                <w:lang w:bidi="ar"/>
              </w:rPr>
            </w:pPr>
          </w:p>
        </w:tc>
        <w:tc>
          <w:tcPr>
            <w:tcW w:w="840" w:type="dxa"/>
            <w:vAlign w:val="center"/>
          </w:tcPr>
          <w:p w14:paraId="7BC1E82B">
            <w:pPr>
              <w:widowControl/>
              <w:jc w:val="center"/>
              <w:textAlignment w:val="center"/>
              <w:rPr>
                <w:rFonts w:ascii="宋体" w:hAnsi="宋体" w:eastAsia="宋体" w:cs="宋体"/>
                <w:color w:val="000000"/>
                <w:kern w:val="0"/>
                <w:szCs w:val="21"/>
                <w:lang w:bidi="ar"/>
              </w:rPr>
            </w:pPr>
          </w:p>
        </w:tc>
      </w:tr>
      <w:tr w14:paraId="6C00F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E7F06D4">
            <w:pPr>
              <w:widowControl/>
              <w:jc w:val="center"/>
              <w:textAlignment w:val="center"/>
              <w:rPr>
                <w:rFonts w:ascii="宋体" w:hAnsi="宋体" w:eastAsia="宋体" w:cs="宋体"/>
                <w:snapToGrid w:val="0"/>
                <w:szCs w:val="21"/>
              </w:rPr>
            </w:pPr>
          </w:p>
        </w:tc>
        <w:tc>
          <w:tcPr>
            <w:tcW w:w="1330" w:type="dxa"/>
            <w:vAlign w:val="center"/>
          </w:tcPr>
          <w:p w14:paraId="09E603CC">
            <w:pPr>
              <w:widowControl/>
              <w:jc w:val="center"/>
              <w:textAlignment w:val="center"/>
              <w:rPr>
                <w:rFonts w:ascii="宋体" w:hAnsi="宋体" w:eastAsia="宋体" w:cs="宋体"/>
                <w:snapToGrid w:val="0"/>
                <w:szCs w:val="21"/>
              </w:rPr>
            </w:pPr>
          </w:p>
        </w:tc>
        <w:tc>
          <w:tcPr>
            <w:tcW w:w="1560" w:type="dxa"/>
            <w:vAlign w:val="center"/>
          </w:tcPr>
          <w:p w14:paraId="5C620A83">
            <w:pPr>
              <w:widowControl/>
              <w:jc w:val="center"/>
              <w:textAlignment w:val="center"/>
              <w:rPr>
                <w:rFonts w:ascii="宋体" w:hAnsi="宋体" w:eastAsia="宋体" w:cs="宋体"/>
                <w:snapToGrid w:val="0"/>
                <w:szCs w:val="21"/>
              </w:rPr>
            </w:pPr>
          </w:p>
        </w:tc>
        <w:tc>
          <w:tcPr>
            <w:tcW w:w="873" w:type="dxa"/>
            <w:vAlign w:val="center"/>
          </w:tcPr>
          <w:p w14:paraId="24045756">
            <w:pPr>
              <w:widowControl/>
              <w:jc w:val="center"/>
              <w:textAlignment w:val="center"/>
              <w:rPr>
                <w:rFonts w:ascii="宋体" w:hAnsi="宋体" w:eastAsia="宋体" w:cs="宋体"/>
                <w:snapToGrid w:val="0"/>
                <w:szCs w:val="21"/>
              </w:rPr>
            </w:pPr>
          </w:p>
        </w:tc>
        <w:tc>
          <w:tcPr>
            <w:tcW w:w="1395" w:type="dxa"/>
            <w:vAlign w:val="center"/>
          </w:tcPr>
          <w:p w14:paraId="0811A49B">
            <w:pPr>
              <w:widowControl/>
              <w:jc w:val="center"/>
              <w:textAlignment w:val="center"/>
              <w:rPr>
                <w:rFonts w:ascii="宋体" w:hAnsi="宋体" w:eastAsia="宋体" w:cs="宋体"/>
                <w:snapToGrid w:val="0"/>
                <w:szCs w:val="21"/>
              </w:rPr>
            </w:pPr>
          </w:p>
        </w:tc>
        <w:tc>
          <w:tcPr>
            <w:tcW w:w="585" w:type="dxa"/>
            <w:vAlign w:val="center"/>
          </w:tcPr>
          <w:p w14:paraId="1794AE8E">
            <w:pPr>
              <w:widowControl/>
              <w:jc w:val="center"/>
              <w:textAlignment w:val="center"/>
              <w:rPr>
                <w:rFonts w:ascii="宋体" w:hAnsi="宋体" w:eastAsia="宋体" w:cs="宋体"/>
                <w:snapToGrid w:val="0"/>
                <w:szCs w:val="21"/>
              </w:rPr>
            </w:pPr>
          </w:p>
        </w:tc>
        <w:tc>
          <w:tcPr>
            <w:tcW w:w="840" w:type="dxa"/>
            <w:vAlign w:val="center"/>
          </w:tcPr>
          <w:p w14:paraId="64CF25B4">
            <w:pPr>
              <w:widowControl/>
              <w:jc w:val="center"/>
              <w:textAlignment w:val="center"/>
              <w:rPr>
                <w:rFonts w:ascii="宋体" w:hAnsi="宋体" w:eastAsia="宋体" w:cs="宋体"/>
                <w:snapToGrid w:val="0"/>
                <w:szCs w:val="21"/>
              </w:rPr>
            </w:pPr>
          </w:p>
        </w:tc>
        <w:tc>
          <w:tcPr>
            <w:tcW w:w="1092" w:type="dxa"/>
            <w:vAlign w:val="center"/>
          </w:tcPr>
          <w:p w14:paraId="2D2E0EDF">
            <w:pPr>
              <w:widowControl/>
              <w:jc w:val="center"/>
              <w:textAlignment w:val="center"/>
              <w:rPr>
                <w:rFonts w:ascii="宋体" w:hAnsi="宋体" w:eastAsia="宋体" w:cs="宋体"/>
                <w:color w:val="000000"/>
                <w:kern w:val="0"/>
                <w:szCs w:val="21"/>
                <w:lang w:bidi="ar"/>
              </w:rPr>
            </w:pPr>
          </w:p>
        </w:tc>
        <w:tc>
          <w:tcPr>
            <w:tcW w:w="840" w:type="dxa"/>
            <w:vAlign w:val="center"/>
          </w:tcPr>
          <w:p w14:paraId="02DE9EE5">
            <w:pPr>
              <w:widowControl/>
              <w:jc w:val="center"/>
              <w:textAlignment w:val="center"/>
              <w:rPr>
                <w:rFonts w:ascii="宋体" w:hAnsi="宋体" w:eastAsia="宋体" w:cs="宋体"/>
                <w:color w:val="000000"/>
                <w:kern w:val="0"/>
                <w:szCs w:val="21"/>
                <w:lang w:bidi="ar"/>
              </w:rPr>
            </w:pPr>
          </w:p>
        </w:tc>
      </w:tr>
      <w:tr w14:paraId="41E5A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6BD122D6">
            <w:pPr>
              <w:widowControl/>
              <w:jc w:val="center"/>
              <w:textAlignment w:val="center"/>
              <w:rPr>
                <w:rFonts w:ascii="宋体" w:hAnsi="宋体" w:eastAsia="宋体" w:cs="宋体"/>
                <w:snapToGrid w:val="0"/>
                <w:szCs w:val="21"/>
              </w:rPr>
            </w:pPr>
          </w:p>
        </w:tc>
        <w:tc>
          <w:tcPr>
            <w:tcW w:w="1330" w:type="dxa"/>
            <w:vAlign w:val="center"/>
          </w:tcPr>
          <w:p w14:paraId="79B2F8BC">
            <w:pPr>
              <w:widowControl/>
              <w:jc w:val="center"/>
              <w:textAlignment w:val="center"/>
              <w:rPr>
                <w:rFonts w:ascii="宋体" w:hAnsi="宋体" w:eastAsia="宋体" w:cs="宋体"/>
                <w:snapToGrid w:val="0"/>
                <w:szCs w:val="21"/>
              </w:rPr>
            </w:pPr>
          </w:p>
        </w:tc>
        <w:tc>
          <w:tcPr>
            <w:tcW w:w="1560" w:type="dxa"/>
            <w:vAlign w:val="center"/>
          </w:tcPr>
          <w:p w14:paraId="7DFD42A5">
            <w:pPr>
              <w:widowControl/>
              <w:jc w:val="center"/>
              <w:textAlignment w:val="center"/>
              <w:rPr>
                <w:rFonts w:ascii="宋体" w:hAnsi="宋体" w:eastAsia="宋体" w:cs="宋体"/>
                <w:snapToGrid w:val="0"/>
                <w:szCs w:val="21"/>
              </w:rPr>
            </w:pPr>
          </w:p>
        </w:tc>
        <w:tc>
          <w:tcPr>
            <w:tcW w:w="873" w:type="dxa"/>
            <w:vAlign w:val="center"/>
          </w:tcPr>
          <w:p w14:paraId="0F4C4146">
            <w:pPr>
              <w:widowControl/>
              <w:jc w:val="center"/>
              <w:textAlignment w:val="center"/>
              <w:rPr>
                <w:rFonts w:ascii="宋体" w:hAnsi="宋体" w:eastAsia="宋体" w:cs="宋体"/>
                <w:snapToGrid w:val="0"/>
                <w:szCs w:val="21"/>
              </w:rPr>
            </w:pPr>
          </w:p>
        </w:tc>
        <w:tc>
          <w:tcPr>
            <w:tcW w:w="1395" w:type="dxa"/>
            <w:vAlign w:val="center"/>
          </w:tcPr>
          <w:p w14:paraId="1FA6C3DD">
            <w:pPr>
              <w:widowControl/>
              <w:jc w:val="center"/>
              <w:textAlignment w:val="center"/>
              <w:rPr>
                <w:rFonts w:ascii="宋体" w:hAnsi="宋体" w:eastAsia="宋体" w:cs="宋体"/>
                <w:snapToGrid w:val="0"/>
                <w:szCs w:val="21"/>
              </w:rPr>
            </w:pPr>
          </w:p>
        </w:tc>
        <w:tc>
          <w:tcPr>
            <w:tcW w:w="585" w:type="dxa"/>
            <w:vAlign w:val="center"/>
          </w:tcPr>
          <w:p w14:paraId="057AA611">
            <w:pPr>
              <w:widowControl/>
              <w:jc w:val="center"/>
              <w:textAlignment w:val="center"/>
              <w:rPr>
                <w:rFonts w:ascii="宋体" w:hAnsi="宋体" w:eastAsia="宋体" w:cs="宋体"/>
                <w:snapToGrid w:val="0"/>
                <w:szCs w:val="21"/>
              </w:rPr>
            </w:pPr>
          </w:p>
        </w:tc>
        <w:tc>
          <w:tcPr>
            <w:tcW w:w="840" w:type="dxa"/>
            <w:vAlign w:val="center"/>
          </w:tcPr>
          <w:p w14:paraId="3AF388B9">
            <w:pPr>
              <w:widowControl/>
              <w:jc w:val="center"/>
              <w:textAlignment w:val="center"/>
              <w:rPr>
                <w:rFonts w:ascii="宋体" w:hAnsi="宋体" w:eastAsia="宋体" w:cs="宋体"/>
                <w:snapToGrid w:val="0"/>
                <w:szCs w:val="21"/>
              </w:rPr>
            </w:pPr>
          </w:p>
        </w:tc>
        <w:tc>
          <w:tcPr>
            <w:tcW w:w="1092" w:type="dxa"/>
            <w:vAlign w:val="center"/>
          </w:tcPr>
          <w:p w14:paraId="0A378C70">
            <w:pPr>
              <w:widowControl/>
              <w:jc w:val="center"/>
              <w:textAlignment w:val="center"/>
              <w:rPr>
                <w:rFonts w:ascii="宋体" w:hAnsi="宋体" w:eastAsia="宋体" w:cs="宋体"/>
                <w:color w:val="000000"/>
                <w:kern w:val="0"/>
                <w:szCs w:val="21"/>
                <w:lang w:bidi="ar"/>
              </w:rPr>
            </w:pPr>
          </w:p>
        </w:tc>
        <w:tc>
          <w:tcPr>
            <w:tcW w:w="840" w:type="dxa"/>
            <w:vAlign w:val="center"/>
          </w:tcPr>
          <w:p w14:paraId="3A79D592">
            <w:pPr>
              <w:widowControl/>
              <w:jc w:val="center"/>
              <w:textAlignment w:val="center"/>
              <w:rPr>
                <w:rFonts w:ascii="宋体" w:hAnsi="宋体" w:eastAsia="宋体" w:cs="宋体"/>
                <w:color w:val="000000"/>
                <w:kern w:val="0"/>
                <w:szCs w:val="21"/>
                <w:lang w:bidi="ar"/>
              </w:rPr>
            </w:pPr>
          </w:p>
        </w:tc>
      </w:tr>
      <w:tr w14:paraId="40C88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30BEBEDA">
            <w:pPr>
              <w:widowControl/>
              <w:jc w:val="center"/>
              <w:textAlignment w:val="center"/>
              <w:rPr>
                <w:rFonts w:ascii="宋体" w:hAnsi="宋体" w:eastAsia="宋体" w:cs="宋体"/>
                <w:snapToGrid w:val="0"/>
                <w:szCs w:val="21"/>
              </w:rPr>
            </w:pPr>
          </w:p>
        </w:tc>
        <w:tc>
          <w:tcPr>
            <w:tcW w:w="1330" w:type="dxa"/>
            <w:vAlign w:val="center"/>
          </w:tcPr>
          <w:p w14:paraId="7F15D558">
            <w:pPr>
              <w:widowControl/>
              <w:jc w:val="center"/>
              <w:textAlignment w:val="center"/>
              <w:rPr>
                <w:rFonts w:ascii="宋体" w:hAnsi="宋体" w:eastAsia="宋体" w:cs="宋体"/>
                <w:snapToGrid w:val="0"/>
                <w:szCs w:val="21"/>
              </w:rPr>
            </w:pPr>
          </w:p>
        </w:tc>
        <w:tc>
          <w:tcPr>
            <w:tcW w:w="1560" w:type="dxa"/>
            <w:vAlign w:val="center"/>
          </w:tcPr>
          <w:p w14:paraId="30B3E691">
            <w:pPr>
              <w:widowControl/>
              <w:jc w:val="center"/>
              <w:textAlignment w:val="center"/>
              <w:rPr>
                <w:rFonts w:ascii="宋体" w:hAnsi="宋体" w:eastAsia="宋体" w:cs="宋体"/>
                <w:snapToGrid w:val="0"/>
                <w:szCs w:val="21"/>
              </w:rPr>
            </w:pPr>
          </w:p>
        </w:tc>
        <w:tc>
          <w:tcPr>
            <w:tcW w:w="873" w:type="dxa"/>
            <w:vAlign w:val="center"/>
          </w:tcPr>
          <w:p w14:paraId="31B4B171">
            <w:pPr>
              <w:widowControl/>
              <w:jc w:val="center"/>
              <w:textAlignment w:val="center"/>
              <w:rPr>
                <w:rFonts w:ascii="宋体" w:hAnsi="宋体" w:eastAsia="宋体" w:cs="宋体"/>
                <w:snapToGrid w:val="0"/>
                <w:szCs w:val="21"/>
              </w:rPr>
            </w:pPr>
          </w:p>
        </w:tc>
        <w:tc>
          <w:tcPr>
            <w:tcW w:w="1395" w:type="dxa"/>
            <w:vAlign w:val="center"/>
          </w:tcPr>
          <w:p w14:paraId="00196534">
            <w:pPr>
              <w:widowControl/>
              <w:jc w:val="center"/>
              <w:textAlignment w:val="center"/>
              <w:rPr>
                <w:rFonts w:ascii="宋体" w:hAnsi="宋体" w:eastAsia="宋体" w:cs="宋体"/>
                <w:snapToGrid w:val="0"/>
                <w:szCs w:val="21"/>
              </w:rPr>
            </w:pPr>
          </w:p>
        </w:tc>
        <w:tc>
          <w:tcPr>
            <w:tcW w:w="585" w:type="dxa"/>
            <w:vAlign w:val="center"/>
          </w:tcPr>
          <w:p w14:paraId="5A35DB53">
            <w:pPr>
              <w:widowControl/>
              <w:jc w:val="center"/>
              <w:textAlignment w:val="center"/>
              <w:rPr>
                <w:rFonts w:ascii="宋体" w:hAnsi="宋体" w:eastAsia="宋体" w:cs="宋体"/>
                <w:snapToGrid w:val="0"/>
                <w:szCs w:val="21"/>
              </w:rPr>
            </w:pPr>
          </w:p>
        </w:tc>
        <w:tc>
          <w:tcPr>
            <w:tcW w:w="840" w:type="dxa"/>
            <w:vAlign w:val="center"/>
          </w:tcPr>
          <w:p w14:paraId="20F6B3CC">
            <w:pPr>
              <w:widowControl/>
              <w:jc w:val="center"/>
              <w:textAlignment w:val="center"/>
              <w:rPr>
                <w:rFonts w:ascii="宋体" w:hAnsi="宋体" w:eastAsia="宋体" w:cs="宋体"/>
                <w:snapToGrid w:val="0"/>
                <w:szCs w:val="21"/>
              </w:rPr>
            </w:pPr>
          </w:p>
        </w:tc>
        <w:tc>
          <w:tcPr>
            <w:tcW w:w="1092" w:type="dxa"/>
            <w:vAlign w:val="center"/>
          </w:tcPr>
          <w:p w14:paraId="031C1D30">
            <w:pPr>
              <w:widowControl/>
              <w:jc w:val="center"/>
              <w:textAlignment w:val="center"/>
              <w:rPr>
                <w:rFonts w:ascii="宋体" w:hAnsi="宋体" w:eastAsia="宋体" w:cs="宋体"/>
                <w:color w:val="000000"/>
                <w:kern w:val="0"/>
                <w:szCs w:val="21"/>
                <w:lang w:bidi="ar"/>
              </w:rPr>
            </w:pPr>
          </w:p>
        </w:tc>
        <w:tc>
          <w:tcPr>
            <w:tcW w:w="840" w:type="dxa"/>
            <w:vAlign w:val="center"/>
          </w:tcPr>
          <w:p w14:paraId="06A95C9E">
            <w:pPr>
              <w:widowControl/>
              <w:jc w:val="center"/>
              <w:textAlignment w:val="center"/>
              <w:rPr>
                <w:rFonts w:ascii="宋体" w:hAnsi="宋体" w:eastAsia="宋体" w:cs="宋体"/>
                <w:color w:val="000000"/>
                <w:kern w:val="0"/>
                <w:szCs w:val="21"/>
                <w:lang w:bidi="ar"/>
              </w:rPr>
            </w:pPr>
          </w:p>
        </w:tc>
      </w:tr>
      <w:tr w14:paraId="2B4E0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113E72DA">
            <w:pPr>
              <w:widowControl/>
              <w:jc w:val="center"/>
              <w:textAlignment w:val="center"/>
              <w:rPr>
                <w:rFonts w:ascii="宋体" w:hAnsi="宋体" w:eastAsia="宋体" w:cs="宋体"/>
                <w:snapToGrid w:val="0"/>
                <w:szCs w:val="21"/>
              </w:rPr>
            </w:pPr>
          </w:p>
        </w:tc>
        <w:tc>
          <w:tcPr>
            <w:tcW w:w="1330" w:type="dxa"/>
            <w:vAlign w:val="center"/>
          </w:tcPr>
          <w:p w14:paraId="325A1091">
            <w:pPr>
              <w:widowControl/>
              <w:jc w:val="center"/>
              <w:textAlignment w:val="center"/>
              <w:rPr>
                <w:rFonts w:ascii="宋体" w:hAnsi="宋体" w:eastAsia="宋体" w:cs="宋体"/>
                <w:snapToGrid w:val="0"/>
                <w:szCs w:val="21"/>
              </w:rPr>
            </w:pPr>
          </w:p>
        </w:tc>
        <w:tc>
          <w:tcPr>
            <w:tcW w:w="1560" w:type="dxa"/>
            <w:vAlign w:val="center"/>
          </w:tcPr>
          <w:p w14:paraId="2329C3E2">
            <w:pPr>
              <w:widowControl/>
              <w:jc w:val="center"/>
              <w:textAlignment w:val="center"/>
              <w:rPr>
                <w:rFonts w:ascii="宋体" w:hAnsi="宋体" w:eastAsia="宋体" w:cs="宋体"/>
                <w:snapToGrid w:val="0"/>
                <w:szCs w:val="21"/>
              </w:rPr>
            </w:pPr>
          </w:p>
        </w:tc>
        <w:tc>
          <w:tcPr>
            <w:tcW w:w="873" w:type="dxa"/>
            <w:vAlign w:val="center"/>
          </w:tcPr>
          <w:p w14:paraId="3D74F3B7">
            <w:pPr>
              <w:widowControl/>
              <w:jc w:val="center"/>
              <w:textAlignment w:val="center"/>
              <w:rPr>
                <w:rFonts w:ascii="宋体" w:hAnsi="宋体" w:eastAsia="宋体" w:cs="宋体"/>
                <w:snapToGrid w:val="0"/>
                <w:szCs w:val="21"/>
              </w:rPr>
            </w:pPr>
          </w:p>
        </w:tc>
        <w:tc>
          <w:tcPr>
            <w:tcW w:w="1395" w:type="dxa"/>
            <w:vAlign w:val="center"/>
          </w:tcPr>
          <w:p w14:paraId="05156F9B">
            <w:pPr>
              <w:widowControl/>
              <w:jc w:val="center"/>
              <w:textAlignment w:val="center"/>
              <w:rPr>
                <w:rFonts w:ascii="宋体" w:hAnsi="宋体" w:eastAsia="宋体" w:cs="宋体"/>
                <w:snapToGrid w:val="0"/>
                <w:szCs w:val="21"/>
              </w:rPr>
            </w:pPr>
          </w:p>
        </w:tc>
        <w:tc>
          <w:tcPr>
            <w:tcW w:w="585" w:type="dxa"/>
            <w:vAlign w:val="center"/>
          </w:tcPr>
          <w:p w14:paraId="76061863">
            <w:pPr>
              <w:widowControl/>
              <w:jc w:val="center"/>
              <w:textAlignment w:val="center"/>
              <w:rPr>
                <w:rFonts w:ascii="宋体" w:hAnsi="宋体" w:eastAsia="宋体" w:cs="宋体"/>
                <w:snapToGrid w:val="0"/>
                <w:szCs w:val="21"/>
              </w:rPr>
            </w:pPr>
          </w:p>
        </w:tc>
        <w:tc>
          <w:tcPr>
            <w:tcW w:w="840" w:type="dxa"/>
            <w:vAlign w:val="center"/>
          </w:tcPr>
          <w:p w14:paraId="213C4CFB">
            <w:pPr>
              <w:widowControl/>
              <w:jc w:val="center"/>
              <w:textAlignment w:val="center"/>
              <w:rPr>
                <w:rFonts w:ascii="宋体" w:hAnsi="宋体" w:eastAsia="宋体" w:cs="宋体"/>
                <w:snapToGrid w:val="0"/>
                <w:szCs w:val="21"/>
              </w:rPr>
            </w:pPr>
          </w:p>
        </w:tc>
        <w:tc>
          <w:tcPr>
            <w:tcW w:w="1092" w:type="dxa"/>
            <w:vAlign w:val="center"/>
          </w:tcPr>
          <w:p w14:paraId="638A14EA">
            <w:pPr>
              <w:widowControl/>
              <w:jc w:val="center"/>
              <w:textAlignment w:val="center"/>
              <w:rPr>
                <w:rFonts w:ascii="宋体" w:hAnsi="宋体" w:eastAsia="宋体" w:cs="宋体"/>
                <w:color w:val="000000"/>
                <w:kern w:val="0"/>
                <w:szCs w:val="21"/>
                <w:lang w:bidi="ar"/>
              </w:rPr>
            </w:pPr>
          </w:p>
        </w:tc>
        <w:tc>
          <w:tcPr>
            <w:tcW w:w="840" w:type="dxa"/>
            <w:vAlign w:val="center"/>
          </w:tcPr>
          <w:p w14:paraId="74B1B8A4">
            <w:pPr>
              <w:widowControl/>
              <w:jc w:val="center"/>
              <w:textAlignment w:val="center"/>
              <w:rPr>
                <w:rFonts w:ascii="宋体" w:hAnsi="宋体" w:eastAsia="宋体" w:cs="宋体"/>
                <w:color w:val="000000"/>
                <w:kern w:val="0"/>
                <w:szCs w:val="21"/>
                <w:lang w:bidi="ar"/>
              </w:rPr>
            </w:pPr>
          </w:p>
        </w:tc>
      </w:tr>
      <w:tr w14:paraId="3F2C9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654871C4">
            <w:pPr>
              <w:widowControl/>
              <w:jc w:val="center"/>
              <w:textAlignment w:val="center"/>
              <w:rPr>
                <w:rFonts w:ascii="宋体" w:hAnsi="宋体" w:eastAsia="宋体" w:cs="宋体"/>
                <w:snapToGrid w:val="0"/>
                <w:szCs w:val="21"/>
              </w:rPr>
            </w:pPr>
          </w:p>
        </w:tc>
        <w:tc>
          <w:tcPr>
            <w:tcW w:w="1330" w:type="dxa"/>
            <w:vAlign w:val="center"/>
          </w:tcPr>
          <w:p w14:paraId="202D9360">
            <w:pPr>
              <w:widowControl/>
              <w:jc w:val="center"/>
              <w:textAlignment w:val="center"/>
              <w:rPr>
                <w:rFonts w:ascii="宋体" w:hAnsi="宋体" w:eastAsia="宋体" w:cs="宋体"/>
                <w:snapToGrid w:val="0"/>
                <w:szCs w:val="21"/>
              </w:rPr>
            </w:pPr>
          </w:p>
        </w:tc>
        <w:tc>
          <w:tcPr>
            <w:tcW w:w="1560" w:type="dxa"/>
            <w:vAlign w:val="center"/>
          </w:tcPr>
          <w:p w14:paraId="2CB0AE33">
            <w:pPr>
              <w:widowControl/>
              <w:jc w:val="center"/>
              <w:textAlignment w:val="center"/>
              <w:rPr>
                <w:rFonts w:ascii="宋体" w:hAnsi="宋体" w:eastAsia="宋体" w:cs="宋体"/>
                <w:snapToGrid w:val="0"/>
                <w:szCs w:val="21"/>
              </w:rPr>
            </w:pPr>
          </w:p>
        </w:tc>
        <w:tc>
          <w:tcPr>
            <w:tcW w:w="873" w:type="dxa"/>
            <w:vAlign w:val="center"/>
          </w:tcPr>
          <w:p w14:paraId="452F1E54">
            <w:pPr>
              <w:widowControl/>
              <w:jc w:val="center"/>
              <w:textAlignment w:val="center"/>
              <w:rPr>
                <w:rFonts w:ascii="宋体" w:hAnsi="宋体" w:eastAsia="宋体" w:cs="宋体"/>
                <w:snapToGrid w:val="0"/>
                <w:szCs w:val="21"/>
              </w:rPr>
            </w:pPr>
          </w:p>
        </w:tc>
        <w:tc>
          <w:tcPr>
            <w:tcW w:w="1395" w:type="dxa"/>
            <w:vAlign w:val="center"/>
          </w:tcPr>
          <w:p w14:paraId="6D7A5559">
            <w:pPr>
              <w:widowControl/>
              <w:jc w:val="center"/>
              <w:textAlignment w:val="center"/>
              <w:rPr>
                <w:rFonts w:ascii="宋体" w:hAnsi="宋体" w:eastAsia="宋体" w:cs="宋体"/>
                <w:snapToGrid w:val="0"/>
                <w:szCs w:val="21"/>
              </w:rPr>
            </w:pPr>
          </w:p>
        </w:tc>
        <w:tc>
          <w:tcPr>
            <w:tcW w:w="585" w:type="dxa"/>
            <w:vAlign w:val="center"/>
          </w:tcPr>
          <w:p w14:paraId="77927605">
            <w:pPr>
              <w:widowControl/>
              <w:jc w:val="center"/>
              <w:textAlignment w:val="center"/>
              <w:rPr>
                <w:rFonts w:ascii="宋体" w:hAnsi="宋体" w:eastAsia="宋体" w:cs="宋体"/>
                <w:snapToGrid w:val="0"/>
                <w:szCs w:val="21"/>
              </w:rPr>
            </w:pPr>
          </w:p>
        </w:tc>
        <w:tc>
          <w:tcPr>
            <w:tcW w:w="840" w:type="dxa"/>
            <w:vAlign w:val="center"/>
          </w:tcPr>
          <w:p w14:paraId="4DAF2B84">
            <w:pPr>
              <w:widowControl/>
              <w:jc w:val="center"/>
              <w:textAlignment w:val="center"/>
              <w:rPr>
                <w:rFonts w:ascii="宋体" w:hAnsi="宋体" w:eastAsia="宋体" w:cs="宋体"/>
                <w:snapToGrid w:val="0"/>
                <w:szCs w:val="21"/>
              </w:rPr>
            </w:pPr>
          </w:p>
        </w:tc>
        <w:tc>
          <w:tcPr>
            <w:tcW w:w="1092" w:type="dxa"/>
            <w:vAlign w:val="center"/>
          </w:tcPr>
          <w:p w14:paraId="4C763B0C">
            <w:pPr>
              <w:widowControl/>
              <w:jc w:val="center"/>
              <w:textAlignment w:val="center"/>
              <w:rPr>
                <w:rFonts w:ascii="宋体" w:hAnsi="宋体" w:eastAsia="宋体" w:cs="宋体"/>
                <w:color w:val="000000"/>
                <w:kern w:val="0"/>
                <w:szCs w:val="21"/>
                <w:lang w:bidi="ar"/>
              </w:rPr>
            </w:pPr>
          </w:p>
        </w:tc>
        <w:tc>
          <w:tcPr>
            <w:tcW w:w="840" w:type="dxa"/>
            <w:vAlign w:val="center"/>
          </w:tcPr>
          <w:p w14:paraId="00925C38">
            <w:pPr>
              <w:widowControl/>
              <w:jc w:val="center"/>
              <w:textAlignment w:val="center"/>
              <w:rPr>
                <w:rFonts w:ascii="宋体" w:hAnsi="宋体" w:eastAsia="宋体" w:cs="宋体"/>
                <w:color w:val="000000"/>
                <w:kern w:val="0"/>
                <w:szCs w:val="21"/>
                <w:lang w:bidi="ar"/>
              </w:rPr>
            </w:pPr>
          </w:p>
        </w:tc>
      </w:tr>
      <w:tr w14:paraId="5E238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689FC1DF">
            <w:pPr>
              <w:widowControl/>
              <w:jc w:val="center"/>
              <w:textAlignment w:val="center"/>
              <w:rPr>
                <w:rFonts w:ascii="宋体" w:hAnsi="宋体" w:eastAsia="宋体" w:cs="宋体"/>
                <w:snapToGrid w:val="0"/>
                <w:szCs w:val="21"/>
              </w:rPr>
            </w:pPr>
          </w:p>
        </w:tc>
        <w:tc>
          <w:tcPr>
            <w:tcW w:w="1330" w:type="dxa"/>
            <w:vAlign w:val="center"/>
          </w:tcPr>
          <w:p w14:paraId="3F1D131C">
            <w:pPr>
              <w:widowControl/>
              <w:jc w:val="center"/>
              <w:textAlignment w:val="center"/>
              <w:rPr>
                <w:rFonts w:ascii="宋体" w:hAnsi="宋体" w:eastAsia="宋体" w:cs="宋体"/>
                <w:snapToGrid w:val="0"/>
                <w:szCs w:val="21"/>
              </w:rPr>
            </w:pPr>
          </w:p>
        </w:tc>
        <w:tc>
          <w:tcPr>
            <w:tcW w:w="1560" w:type="dxa"/>
            <w:vAlign w:val="center"/>
          </w:tcPr>
          <w:p w14:paraId="451E8DC6">
            <w:pPr>
              <w:widowControl/>
              <w:jc w:val="center"/>
              <w:textAlignment w:val="center"/>
              <w:rPr>
                <w:rFonts w:ascii="宋体" w:hAnsi="宋体" w:eastAsia="宋体" w:cs="宋体"/>
                <w:snapToGrid w:val="0"/>
                <w:szCs w:val="21"/>
              </w:rPr>
            </w:pPr>
          </w:p>
        </w:tc>
        <w:tc>
          <w:tcPr>
            <w:tcW w:w="873" w:type="dxa"/>
            <w:vAlign w:val="center"/>
          </w:tcPr>
          <w:p w14:paraId="3414FE5E">
            <w:pPr>
              <w:widowControl/>
              <w:jc w:val="center"/>
              <w:textAlignment w:val="center"/>
              <w:rPr>
                <w:rFonts w:ascii="宋体" w:hAnsi="宋体" w:eastAsia="宋体" w:cs="宋体"/>
                <w:snapToGrid w:val="0"/>
                <w:szCs w:val="21"/>
              </w:rPr>
            </w:pPr>
          </w:p>
        </w:tc>
        <w:tc>
          <w:tcPr>
            <w:tcW w:w="1395" w:type="dxa"/>
            <w:vAlign w:val="center"/>
          </w:tcPr>
          <w:p w14:paraId="70FD335D">
            <w:pPr>
              <w:widowControl/>
              <w:jc w:val="center"/>
              <w:textAlignment w:val="center"/>
              <w:rPr>
                <w:rFonts w:ascii="宋体" w:hAnsi="宋体" w:eastAsia="宋体" w:cs="宋体"/>
                <w:snapToGrid w:val="0"/>
                <w:szCs w:val="21"/>
              </w:rPr>
            </w:pPr>
          </w:p>
        </w:tc>
        <w:tc>
          <w:tcPr>
            <w:tcW w:w="585" w:type="dxa"/>
            <w:vAlign w:val="center"/>
          </w:tcPr>
          <w:p w14:paraId="166D12B6">
            <w:pPr>
              <w:widowControl/>
              <w:jc w:val="center"/>
              <w:textAlignment w:val="center"/>
              <w:rPr>
                <w:rFonts w:ascii="宋体" w:hAnsi="宋体" w:eastAsia="宋体" w:cs="宋体"/>
                <w:snapToGrid w:val="0"/>
                <w:szCs w:val="21"/>
              </w:rPr>
            </w:pPr>
          </w:p>
        </w:tc>
        <w:tc>
          <w:tcPr>
            <w:tcW w:w="840" w:type="dxa"/>
            <w:vAlign w:val="center"/>
          </w:tcPr>
          <w:p w14:paraId="0B520812">
            <w:pPr>
              <w:widowControl/>
              <w:jc w:val="center"/>
              <w:textAlignment w:val="center"/>
              <w:rPr>
                <w:rFonts w:ascii="宋体" w:hAnsi="宋体" w:eastAsia="宋体" w:cs="宋体"/>
                <w:snapToGrid w:val="0"/>
                <w:szCs w:val="21"/>
              </w:rPr>
            </w:pPr>
          </w:p>
        </w:tc>
        <w:tc>
          <w:tcPr>
            <w:tcW w:w="1092" w:type="dxa"/>
            <w:vAlign w:val="center"/>
          </w:tcPr>
          <w:p w14:paraId="4BF38DB1">
            <w:pPr>
              <w:widowControl/>
              <w:jc w:val="center"/>
              <w:textAlignment w:val="center"/>
              <w:rPr>
                <w:rFonts w:ascii="宋体" w:hAnsi="宋体" w:eastAsia="宋体" w:cs="宋体"/>
                <w:color w:val="000000"/>
                <w:kern w:val="0"/>
                <w:szCs w:val="21"/>
                <w:lang w:bidi="ar"/>
              </w:rPr>
            </w:pPr>
          </w:p>
        </w:tc>
        <w:tc>
          <w:tcPr>
            <w:tcW w:w="840" w:type="dxa"/>
            <w:vAlign w:val="center"/>
          </w:tcPr>
          <w:p w14:paraId="267A2DE6">
            <w:pPr>
              <w:widowControl/>
              <w:jc w:val="center"/>
              <w:textAlignment w:val="center"/>
              <w:rPr>
                <w:rFonts w:ascii="宋体" w:hAnsi="宋体" w:eastAsia="宋体" w:cs="宋体"/>
                <w:color w:val="000000"/>
                <w:kern w:val="0"/>
                <w:szCs w:val="21"/>
                <w:lang w:bidi="ar"/>
              </w:rPr>
            </w:pPr>
          </w:p>
        </w:tc>
      </w:tr>
      <w:tr w14:paraId="61B5C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3877734E">
            <w:pPr>
              <w:widowControl/>
              <w:jc w:val="center"/>
              <w:textAlignment w:val="center"/>
              <w:rPr>
                <w:rFonts w:ascii="宋体" w:hAnsi="宋体" w:eastAsia="宋体" w:cs="宋体"/>
                <w:snapToGrid w:val="0"/>
                <w:szCs w:val="21"/>
              </w:rPr>
            </w:pPr>
          </w:p>
        </w:tc>
        <w:tc>
          <w:tcPr>
            <w:tcW w:w="1330" w:type="dxa"/>
            <w:vAlign w:val="center"/>
          </w:tcPr>
          <w:p w14:paraId="64E7F1BC">
            <w:pPr>
              <w:widowControl/>
              <w:jc w:val="center"/>
              <w:textAlignment w:val="center"/>
              <w:rPr>
                <w:rFonts w:ascii="宋体" w:hAnsi="宋体" w:eastAsia="宋体" w:cs="宋体"/>
                <w:snapToGrid w:val="0"/>
                <w:szCs w:val="21"/>
              </w:rPr>
            </w:pPr>
          </w:p>
        </w:tc>
        <w:tc>
          <w:tcPr>
            <w:tcW w:w="1560" w:type="dxa"/>
            <w:vAlign w:val="center"/>
          </w:tcPr>
          <w:p w14:paraId="5B18F660">
            <w:pPr>
              <w:widowControl/>
              <w:jc w:val="center"/>
              <w:textAlignment w:val="center"/>
              <w:rPr>
                <w:rFonts w:ascii="宋体" w:hAnsi="宋体" w:eastAsia="宋体" w:cs="宋体"/>
                <w:snapToGrid w:val="0"/>
                <w:szCs w:val="21"/>
              </w:rPr>
            </w:pPr>
          </w:p>
        </w:tc>
        <w:tc>
          <w:tcPr>
            <w:tcW w:w="873" w:type="dxa"/>
            <w:vAlign w:val="center"/>
          </w:tcPr>
          <w:p w14:paraId="505CF944">
            <w:pPr>
              <w:widowControl/>
              <w:jc w:val="center"/>
              <w:textAlignment w:val="center"/>
              <w:rPr>
                <w:rFonts w:ascii="宋体" w:hAnsi="宋体" w:eastAsia="宋体" w:cs="宋体"/>
                <w:snapToGrid w:val="0"/>
                <w:szCs w:val="21"/>
              </w:rPr>
            </w:pPr>
          </w:p>
        </w:tc>
        <w:tc>
          <w:tcPr>
            <w:tcW w:w="1395" w:type="dxa"/>
            <w:vAlign w:val="center"/>
          </w:tcPr>
          <w:p w14:paraId="5D30C490">
            <w:pPr>
              <w:widowControl/>
              <w:jc w:val="center"/>
              <w:textAlignment w:val="center"/>
              <w:rPr>
                <w:rFonts w:ascii="宋体" w:hAnsi="宋体" w:eastAsia="宋体" w:cs="宋体"/>
                <w:snapToGrid w:val="0"/>
                <w:szCs w:val="21"/>
              </w:rPr>
            </w:pPr>
          </w:p>
        </w:tc>
        <w:tc>
          <w:tcPr>
            <w:tcW w:w="585" w:type="dxa"/>
            <w:vAlign w:val="center"/>
          </w:tcPr>
          <w:p w14:paraId="76793BFE">
            <w:pPr>
              <w:widowControl/>
              <w:jc w:val="center"/>
              <w:textAlignment w:val="center"/>
              <w:rPr>
                <w:rFonts w:ascii="宋体" w:hAnsi="宋体" w:eastAsia="宋体" w:cs="宋体"/>
                <w:snapToGrid w:val="0"/>
                <w:szCs w:val="21"/>
              </w:rPr>
            </w:pPr>
          </w:p>
        </w:tc>
        <w:tc>
          <w:tcPr>
            <w:tcW w:w="840" w:type="dxa"/>
            <w:vAlign w:val="center"/>
          </w:tcPr>
          <w:p w14:paraId="77266395">
            <w:pPr>
              <w:widowControl/>
              <w:jc w:val="center"/>
              <w:textAlignment w:val="center"/>
              <w:rPr>
                <w:rFonts w:ascii="宋体" w:hAnsi="宋体" w:eastAsia="宋体" w:cs="宋体"/>
                <w:snapToGrid w:val="0"/>
                <w:szCs w:val="21"/>
              </w:rPr>
            </w:pPr>
          </w:p>
        </w:tc>
        <w:tc>
          <w:tcPr>
            <w:tcW w:w="1092" w:type="dxa"/>
            <w:vAlign w:val="center"/>
          </w:tcPr>
          <w:p w14:paraId="229AB23E">
            <w:pPr>
              <w:widowControl/>
              <w:jc w:val="center"/>
              <w:textAlignment w:val="center"/>
              <w:rPr>
                <w:rFonts w:ascii="宋体" w:hAnsi="宋体" w:eastAsia="宋体" w:cs="宋体"/>
                <w:color w:val="000000"/>
                <w:kern w:val="0"/>
                <w:szCs w:val="21"/>
                <w:lang w:bidi="ar"/>
              </w:rPr>
            </w:pPr>
          </w:p>
        </w:tc>
        <w:tc>
          <w:tcPr>
            <w:tcW w:w="840" w:type="dxa"/>
            <w:vAlign w:val="center"/>
          </w:tcPr>
          <w:p w14:paraId="4505ED6C">
            <w:pPr>
              <w:widowControl/>
              <w:jc w:val="center"/>
              <w:textAlignment w:val="center"/>
              <w:rPr>
                <w:rFonts w:ascii="宋体" w:hAnsi="宋体" w:eastAsia="宋体" w:cs="宋体"/>
                <w:color w:val="000000"/>
                <w:kern w:val="0"/>
                <w:szCs w:val="21"/>
                <w:lang w:bidi="ar"/>
              </w:rPr>
            </w:pPr>
          </w:p>
        </w:tc>
      </w:tr>
      <w:tr w14:paraId="3562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69960BE">
            <w:pPr>
              <w:widowControl/>
              <w:jc w:val="center"/>
              <w:textAlignment w:val="center"/>
              <w:rPr>
                <w:rFonts w:ascii="宋体" w:hAnsi="宋体" w:eastAsia="宋体" w:cs="宋体"/>
                <w:snapToGrid w:val="0"/>
                <w:szCs w:val="21"/>
              </w:rPr>
            </w:pPr>
          </w:p>
        </w:tc>
        <w:tc>
          <w:tcPr>
            <w:tcW w:w="1330" w:type="dxa"/>
            <w:vAlign w:val="center"/>
          </w:tcPr>
          <w:p w14:paraId="67972D33">
            <w:pPr>
              <w:widowControl/>
              <w:jc w:val="center"/>
              <w:textAlignment w:val="center"/>
              <w:rPr>
                <w:rFonts w:ascii="宋体" w:hAnsi="宋体" w:eastAsia="宋体" w:cs="宋体"/>
                <w:snapToGrid w:val="0"/>
                <w:szCs w:val="21"/>
              </w:rPr>
            </w:pPr>
          </w:p>
        </w:tc>
        <w:tc>
          <w:tcPr>
            <w:tcW w:w="1560" w:type="dxa"/>
            <w:vAlign w:val="center"/>
          </w:tcPr>
          <w:p w14:paraId="7B662B0B">
            <w:pPr>
              <w:widowControl/>
              <w:jc w:val="center"/>
              <w:textAlignment w:val="center"/>
              <w:rPr>
                <w:rFonts w:ascii="宋体" w:hAnsi="宋体" w:eastAsia="宋体" w:cs="宋体"/>
                <w:snapToGrid w:val="0"/>
                <w:szCs w:val="21"/>
              </w:rPr>
            </w:pPr>
          </w:p>
        </w:tc>
        <w:tc>
          <w:tcPr>
            <w:tcW w:w="873" w:type="dxa"/>
            <w:vAlign w:val="center"/>
          </w:tcPr>
          <w:p w14:paraId="1074E0BC">
            <w:pPr>
              <w:widowControl/>
              <w:jc w:val="center"/>
              <w:textAlignment w:val="center"/>
              <w:rPr>
                <w:rFonts w:ascii="宋体" w:hAnsi="宋体" w:eastAsia="宋体" w:cs="宋体"/>
                <w:snapToGrid w:val="0"/>
                <w:szCs w:val="21"/>
              </w:rPr>
            </w:pPr>
          </w:p>
        </w:tc>
        <w:tc>
          <w:tcPr>
            <w:tcW w:w="1395" w:type="dxa"/>
            <w:vAlign w:val="center"/>
          </w:tcPr>
          <w:p w14:paraId="5ADB241C">
            <w:pPr>
              <w:widowControl/>
              <w:jc w:val="center"/>
              <w:textAlignment w:val="center"/>
              <w:rPr>
                <w:rFonts w:ascii="宋体" w:hAnsi="宋体" w:eastAsia="宋体" w:cs="宋体"/>
                <w:snapToGrid w:val="0"/>
                <w:szCs w:val="21"/>
              </w:rPr>
            </w:pPr>
          </w:p>
        </w:tc>
        <w:tc>
          <w:tcPr>
            <w:tcW w:w="585" w:type="dxa"/>
            <w:vAlign w:val="center"/>
          </w:tcPr>
          <w:p w14:paraId="21149296">
            <w:pPr>
              <w:widowControl/>
              <w:jc w:val="center"/>
              <w:textAlignment w:val="center"/>
              <w:rPr>
                <w:rFonts w:ascii="宋体" w:hAnsi="宋体" w:eastAsia="宋体" w:cs="宋体"/>
                <w:snapToGrid w:val="0"/>
                <w:szCs w:val="21"/>
              </w:rPr>
            </w:pPr>
          </w:p>
        </w:tc>
        <w:tc>
          <w:tcPr>
            <w:tcW w:w="840" w:type="dxa"/>
            <w:vAlign w:val="center"/>
          </w:tcPr>
          <w:p w14:paraId="21F42642">
            <w:pPr>
              <w:widowControl/>
              <w:jc w:val="center"/>
              <w:textAlignment w:val="center"/>
              <w:rPr>
                <w:rFonts w:ascii="宋体" w:hAnsi="宋体" w:eastAsia="宋体" w:cs="宋体"/>
                <w:snapToGrid w:val="0"/>
                <w:szCs w:val="21"/>
              </w:rPr>
            </w:pPr>
          </w:p>
        </w:tc>
        <w:tc>
          <w:tcPr>
            <w:tcW w:w="1092" w:type="dxa"/>
            <w:vAlign w:val="center"/>
          </w:tcPr>
          <w:p w14:paraId="07F7CCDC">
            <w:pPr>
              <w:widowControl/>
              <w:jc w:val="center"/>
              <w:textAlignment w:val="center"/>
              <w:rPr>
                <w:rFonts w:ascii="宋体" w:hAnsi="宋体" w:eastAsia="宋体" w:cs="宋体"/>
                <w:color w:val="000000"/>
                <w:kern w:val="0"/>
                <w:szCs w:val="21"/>
                <w:lang w:bidi="ar"/>
              </w:rPr>
            </w:pPr>
          </w:p>
        </w:tc>
        <w:tc>
          <w:tcPr>
            <w:tcW w:w="840" w:type="dxa"/>
            <w:vAlign w:val="center"/>
          </w:tcPr>
          <w:p w14:paraId="7681C97C">
            <w:pPr>
              <w:widowControl/>
              <w:jc w:val="center"/>
              <w:textAlignment w:val="center"/>
              <w:rPr>
                <w:rFonts w:ascii="宋体" w:hAnsi="宋体" w:eastAsia="宋体" w:cs="宋体"/>
                <w:color w:val="000000"/>
                <w:kern w:val="0"/>
                <w:szCs w:val="21"/>
                <w:lang w:bidi="ar"/>
              </w:rPr>
            </w:pPr>
          </w:p>
        </w:tc>
      </w:tr>
      <w:tr w14:paraId="5F64B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F4E8D16">
            <w:pPr>
              <w:widowControl/>
              <w:jc w:val="center"/>
              <w:textAlignment w:val="center"/>
              <w:rPr>
                <w:rFonts w:ascii="宋体" w:hAnsi="宋体" w:eastAsia="宋体" w:cs="宋体"/>
                <w:snapToGrid w:val="0"/>
                <w:szCs w:val="21"/>
              </w:rPr>
            </w:pPr>
          </w:p>
        </w:tc>
        <w:tc>
          <w:tcPr>
            <w:tcW w:w="1330" w:type="dxa"/>
            <w:vAlign w:val="center"/>
          </w:tcPr>
          <w:p w14:paraId="1A32A2E1">
            <w:pPr>
              <w:widowControl/>
              <w:jc w:val="center"/>
              <w:textAlignment w:val="center"/>
              <w:rPr>
                <w:rFonts w:ascii="宋体" w:hAnsi="宋体" w:eastAsia="宋体" w:cs="宋体"/>
                <w:snapToGrid w:val="0"/>
                <w:szCs w:val="21"/>
              </w:rPr>
            </w:pPr>
          </w:p>
        </w:tc>
        <w:tc>
          <w:tcPr>
            <w:tcW w:w="1560" w:type="dxa"/>
            <w:vAlign w:val="center"/>
          </w:tcPr>
          <w:p w14:paraId="2484C49C">
            <w:pPr>
              <w:widowControl/>
              <w:jc w:val="center"/>
              <w:textAlignment w:val="center"/>
              <w:rPr>
                <w:rFonts w:ascii="宋体" w:hAnsi="宋体" w:eastAsia="宋体" w:cs="宋体"/>
                <w:snapToGrid w:val="0"/>
                <w:szCs w:val="21"/>
              </w:rPr>
            </w:pPr>
          </w:p>
        </w:tc>
        <w:tc>
          <w:tcPr>
            <w:tcW w:w="873" w:type="dxa"/>
            <w:vAlign w:val="center"/>
          </w:tcPr>
          <w:p w14:paraId="14ED8D3C">
            <w:pPr>
              <w:widowControl/>
              <w:jc w:val="center"/>
              <w:textAlignment w:val="center"/>
              <w:rPr>
                <w:rFonts w:ascii="宋体" w:hAnsi="宋体" w:eastAsia="宋体" w:cs="宋体"/>
                <w:snapToGrid w:val="0"/>
                <w:szCs w:val="21"/>
              </w:rPr>
            </w:pPr>
          </w:p>
        </w:tc>
        <w:tc>
          <w:tcPr>
            <w:tcW w:w="1395" w:type="dxa"/>
            <w:vAlign w:val="center"/>
          </w:tcPr>
          <w:p w14:paraId="1361F4E6">
            <w:pPr>
              <w:widowControl/>
              <w:jc w:val="center"/>
              <w:textAlignment w:val="center"/>
              <w:rPr>
                <w:rFonts w:ascii="宋体" w:hAnsi="宋体" w:eastAsia="宋体" w:cs="宋体"/>
                <w:snapToGrid w:val="0"/>
                <w:szCs w:val="21"/>
              </w:rPr>
            </w:pPr>
          </w:p>
        </w:tc>
        <w:tc>
          <w:tcPr>
            <w:tcW w:w="585" w:type="dxa"/>
            <w:vAlign w:val="center"/>
          </w:tcPr>
          <w:p w14:paraId="1824E26E">
            <w:pPr>
              <w:widowControl/>
              <w:jc w:val="center"/>
              <w:textAlignment w:val="center"/>
              <w:rPr>
                <w:rFonts w:ascii="宋体" w:hAnsi="宋体" w:eastAsia="宋体" w:cs="宋体"/>
                <w:snapToGrid w:val="0"/>
                <w:szCs w:val="21"/>
              </w:rPr>
            </w:pPr>
          </w:p>
        </w:tc>
        <w:tc>
          <w:tcPr>
            <w:tcW w:w="840" w:type="dxa"/>
            <w:vAlign w:val="center"/>
          </w:tcPr>
          <w:p w14:paraId="248E953F">
            <w:pPr>
              <w:widowControl/>
              <w:jc w:val="center"/>
              <w:textAlignment w:val="center"/>
              <w:rPr>
                <w:rFonts w:ascii="宋体" w:hAnsi="宋体" w:eastAsia="宋体" w:cs="宋体"/>
                <w:snapToGrid w:val="0"/>
                <w:szCs w:val="21"/>
              </w:rPr>
            </w:pPr>
          </w:p>
        </w:tc>
        <w:tc>
          <w:tcPr>
            <w:tcW w:w="1092" w:type="dxa"/>
            <w:vAlign w:val="center"/>
          </w:tcPr>
          <w:p w14:paraId="7E58BE4E">
            <w:pPr>
              <w:widowControl/>
              <w:jc w:val="center"/>
              <w:textAlignment w:val="center"/>
              <w:rPr>
                <w:rFonts w:ascii="宋体" w:hAnsi="宋体" w:eastAsia="宋体" w:cs="宋体"/>
                <w:color w:val="000000"/>
                <w:kern w:val="0"/>
                <w:szCs w:val="21"/>
                <w:lang w:bidi="ar"/>
              </w:rPr>
            </w:pPr>
          </w:p>
        </w:tc>
        <w:tc>
          <w:tcPr>
            <w:tcW w:w="840" w:type="dxa"/>
            <w:vAlign w:val="center"/>
          </w:tcPr>
          <w:p w14:paraId="35289FC9">
            <w:pPr>
              <w:widowControl/>
              <w:jc w:val="center"/>
              <w:textAlignment w:val="center"/>
              <w:rPr>
                <w:rFonts w:ascii="宋体" w:hAnsi="宋体" w:eastAsia="宋体" w:cs="宋体"/>
                <w:color w:val="000000"/>
                <w:kern w:val="0"/>
                <w:szCs w:val="21"/>
                <w:lang w:bidi="ar"/>
              </w:rPr>
            </w:pPr>
          </w:p>
        </w:tc>
      </w:tr>
      <w:tr w14:paraId="0E225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35" w:type="dxa"/>
            <w:vAlign w:val="center"/>
          </w:tcPr>
          <w:p w14:paraId="2638F385">
            <w:pPr>
              <w:widowControl/>
              <w:jc w:val="center"/>
              <w:textAlignment w:val="center"/>
              <w:rPr>
                <w:rFonts w:ascii="宋体" w:hAnsi="宋体" w:eastAsia="宋体" w:cs="宋体"/>
                <w:color w:val="000000"/>
                <w:kern w:val="0"/>
                <w:szCs w:val="21"/>
                <w:lang w:bidi="ar"/>
              </w:rPr>
            </w:pPr>
          </w:p>
        </w:tc>
        <w:tc>
          <w:tcPr>
            <w:tcW w:w="1330" w:type="dxa"/>
            <w:vAlign w:val="center"/>
          </w:tcPr>
          <w:p w14:paraId="4D988580">
            <w:pPr>
              <w:widowControl/>
              <w:jc w:val="center"/>
              <w:textAlignment w:val="center"/>
              <w:rPr>
                <w:rFonts w:ascii="宋体" w:hAnsi="宋体" w:eastAsia="宋体" w:cs="宋体"/>
                <w:color w:val="000000"/>
                <w:kern w:val="0"/>
                <w:szCs w:val="21"/>
                <w:lang w:bidi="ar"/>
              </w:rPr>
            </w:pPr>
          </w:p>
        </w:tc>
        <w:tc>
          <w:tcPr>
            <w:tcW w:w="1560" w:type="dxa"/>
            <w:vAlign w:val="center"/>
          </w:tcPr>
          <w:p w14:paraId="0AACB227">
            <w:pPr>
              <w:widowControl/>
              <w:jc w:val="center"/>
              <w:textAlignment w:val="center"/>
              <w:rPr>
                <w:rFonts w:ascii="宋体" w:hAnsi="宋体" w:eastAsia="宋体" w:cs="宋体"/>
                <w:color w:val="000000"/>
                <w:kern w:val="0"/>
                <w:szCs w:val="21"/>
                <w:lang w:bidi="ar"/>
              </w:rPr>
            </w:pPr>
          </w:p>
        </w:tc>
        <w:tc>
          <w:tcPr>
            <w:tcW w:w="873" w:type="dxa"/>
            <w:vAlign w:val="center"/>
          </w:tcPr>
          <w:p w14:paraId="5E39FA0E">
            <w:pPr>
              <w:widowControl/>
              <w:jc w:val="center"/>
              <w:textAlignment w:val="center"/>
              <w:rPr>
                <w:rFonts w:ascii="宋体" w:hAnsi="宋体" w:eastAsia="宋体" w:cs="宋体"/>
                <w:color w:val="000000"/>
                <w:kern w:val="0"/>
                <w:szCs w:val="21"/>
                <w:lang w:bidi="ar"/>
              </w:rPr>
            </w:pPr>
          </w:p>
        </w:tc>
        <w:tc>
          <w:tcPr>
            <w:tcW w:w="1395" w:type="dxa"/>
            <w:vAlign w:val="center"/>
          </w:tcPr>
          <w:p w14:paraId="2499FBFB">
            <w:pPr>
              <w:widowControl/>
              <w:jc w:val="center"/>
              <w:textAlignment w:val="center"/>
              <w:rPr>
                <w:rFonts w:ascii="宋体" w:hAnsi="宋体" w:eastAsia="宋体" w:cs="宋体"/>
                <w:color w:val="000000"/>
                <w:kern w:val="0"/>
                <w:szCs w:val="21"/>
                <w:lang w:bidi="ar"/>
              </w:rPr>
            </w:pPr>
          </w:p>
        </w:tc>
        <w:tc>
          <w:tcPr>
            <w:tcW w:w="585" w:type="dxa"/>
            <w:vAlign w:val="center"/>
          </w:tcPr>
          <w:p w14:paraId="2EAE4EFE">
            <w:pPr>
              <w:widowControl/>
              <w:jc w:val="center"/>
              <w:textAlignment w:val="center"/>
              <w:rPr>
                <w:rFonts w:ascii="宋体" w:hAnsi="宋体" w:eastAsia="宋体" w:cs="宋体"/>
                <w:color w:val="000000"/>
                <w:kern w:val="0"/>
                <w:szCs w:val="21"/>
                <w:lang w:bidi="ar"/>
              </w:rPr>
            </w:pPr>
          </w:p>
        </w:tc>
        <w:tc>
          <w:tcPr>
            <w:tcW w:w="840" w:type="dxa"/>
            <w:vAlign w:val="center"/>
          </w:tcPr>
          <w:p w14:paraId="5779F7AD">
            <w:pPr>
              <w:widowControl/>
              <w:jc w:val="center"/>
              <w:textAlignment w:val="center"/>
              <w:rPr>
                <w:rFonts w:ascii="宋体" w:hAnsi="宋体" w:eastAsia="宋体" w:cs="宋体"/>
                <w:color w:val="000000"/>
                <w:kern w:val="0"/>
                <w:szCs w:val="21"/>
                <w:lang w:bidi="ar"/>
              </w:rPr>
            </w:pPr>
          </w:p>
        </w:tc>
        <w:tc>
          <w:tcPr>
            <w:tcW w:w="1092" w:type="dxa"/>
            <w:vAlign w:val="center"/>
          </w:tcPr>
          <w:p w14:paraId="7059E901">
            <w:pPr>
              <w:widowControl/>
              <w:jc w:val="center"/>
              <w:textAlignment w:val="center"/>
              <w:rPr>
                <w:rFonts w:ascii="宋体" w:hAnsi="宋体" w:eastAsia="宋体" w:cs="宋体"/>
                <w:color w:val="000000"/>
                <w:kern w:val="0"/>
                <w:szCs w:val="21"/>
                <w:lang w:bidi="ar"/>
              </w:rPr>
            </w:pPr>
          </w:p>
        </w:tc>
        <w:tc>
          <w:tcPr>
            <w:tcW w:w="840" w:type="dxa"/>
            <w:vAlign w:val="center"/>
          </w:tcPr>
          <w:p w14:paraId="656792A8">
            <w:pPr>
              <w:widowControl/>
              <w:jc w:val="center"/>
              <w:textAlignment w:val="center"/>
              <w:rPr>
                <w:rFonts w:ascii="宋体" w:hAnsi="宋体" w:eastAsia="宋体" w:cs="宋体"/>
                <w:color w:val="000000"/>
                <w:kern w:val="0"/>
                <w:szCs w:val="21"/>
                <w:lang w:bidi="ar"/>
              </w:rPr>
            </w:pPr>
          </w:p>
        </w:tc>
      </w:tr>
      <w:tr w14:paraId="21DC1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0D98C076">
            <w:pPr>
              <w:widowControl/>
              <w:jc w:val="center"/>
              <w:textAlignment w:val="center"/>
              <w:rPr>
                <w:rFonts w:ascii="宋体" w:hAnsi="宋体" w:eastAsia="宋体" w:cs="宋体"/>
                <w:color w:val="000000"/>
                <w:kern w:val="0"/>
                <w:szCs w:val="21"/>
                <w:lang w:bidi="ar"/>
              </w:rPr>
            </w:pPr>
          </w:p>
        </w:tc>
        <w:tc>
          <w:tcPr>
            <w:tcW w:w="1330" w:type="dxa"/>
            <w:vAlign w:val="center"/>
          </w:tcPr>
          <w:p w14:paraId="2E35BD91">
            <w:pPr>
              <w:widowControl/>
              <w:jc w:val="center"/>
              <w:textAlignment w:val="center"/>
              <w:rPr>
                <w:rFonts w:ascii="宋体" w:hAnsi="宋体" w:eastAsia="宋体" w:cs="宋体"/>
                <w:color w:val="000000"/>
                <w:kern w:val="0"/>
                <w:szCs w:val="21"/>
                <w:lang w:bidi="ar"/>
              </w:rPr>
            </w:pPr>
          </w:p>
        </w:tc>
        <w:tc>
          <w:tcPr>
            <w:tcW w:w="1560" w:type="dxa"/>
            <w:vAlign w:val="center"/>
          </w:tcPr>
          <w:p w14:paraId="195A3D10">
            <w:pPr>
              <w:widowControl/>
              <w:jc w:val="center"/>
              <w:textAlignment w:val="center"/>
              <w:rPr>
                <w:rFonts w:ascii="宋体" w:hAnsi="宋体" w:eastAsia="宋体" w:cs="宋体"/>
                <w:color w:val="000000"/>
                <w:kern w:val="0"/>
                <w:szCs w:val="21"/>
                <w:lang w:bidi="ar"/>
              </w:rPr>
            </w:pPr>
          </w:p>
        </w:tc>
        <w:tc>
          <w:tcPr>
            <w:tcW w:w="873" w:type="dxa"/>
            <w:vAlign w:val="center"/>
          </w:tcPr>
          <w:p w14:paraId="039942F1">
            <w:pPr>
              <w:widowControl/>
              <w:jc w:val="center"/>
              <w:textAlignment w:val="center"/>
              <w:rPr>
                <w:rFonts w:ascii="宋体" w:hAnsi="宋体" w:eastAsia="宋体" w:cs="宋体"/>
                <w:color w:val="000000"/>
                <w:kern w:val="0"/>
                <w:szCs w:val="21"/>
                <w:lang w:bidi="ar"/>
              </w:rPr>
            </w:pPr>
          </w:p>
        </w:tc>
        <w:tc>
          <w:tcPr>
            <w:tcW w:w="1395" w:type="dxa"/>
            <w:vAlign w:val="center"/>
          </w:tcPr>
          <w:p w14:paraId="72F198F1">
            <w:pPr>
              <w:widowControl/>
              <w:jc w:val="center"/>
              <w:textAlignment w:val="center"/>
              <w:rPr>
                <w:rFonts w:ascii="宋体" w:hAnsi="宋体" w:eastAsia="宋体" w:cs="宋体"/>
                <w:color w:val="000000"/>
                <w:kern w:val="0"/>
                <w:szCs w:val="21"/>
                <w:lang w:bidi="ar"/>
              </w:rPr>
            </w:pPr>
          </w:p>
        </w:tc>
        <w:tc>
          <w:tcPr>
            <w:tcW w:w="585" w:type="dxa"/>
            <w:vAlign w:val="center"/>
          </w:tcPr>
          <w:p w14:paraId="3F1699BE">
            <w:pPr>
              <w:widowControl/>
              <w:jc w:val="center"/>
              <w:textAlignment w:val="center"/>
              <w:rPr>
                <w:rFonts w:ascii="宋体" w:hAnsi="宋体" w:eastAsia="宋体" w:cs="宋体"/>
                <w:color w:val="000000"/>
                <w:kern w:val="0"/>
                <w:szCs w:val="21"/>
                <w:lang w:bidi="ar"/>
              </w:rPr>
            </w:pPr>
          </w:p>
        </w:tc>
        <w:tc>
          <w:tcPr>
            <w:tcW w:w="840" w:type="dxa"/>
            <w:vAlign w:val="center"/>
          </w:tcPr>
          <w:p w14:paraId="69A8DD89">
            <w:pPr>
              <w:widowControl/>
              <w:jc w:val="center"/>
              <w:textAlignment w:val="center"/>
              <w:rPr>
                <w:rFonts w:ascii="宋体" w:hAnsi="宋体" w:eastAsia="宋体" w:cs="宋体"/>
                <w:color w:val="000000"/>
                <w:kern w:val="0"/>
                <w:szCs w:val="21"/>
                <w:lang w:bidi="ar"/>
              </w:rPr>
            </w:pPr>
          </w:p>
        </w:tc>
        <w:tc>
          <w:tcPr>
            <w:tcW w:w="1092" w:type="dxa"/>
            <w:vAlign w:val="center"/>
          </w:tcPr>
          <w:p w14:paraId="60016094">
            <w:pPr>
              <w:widowControl/>
              <w:jc w:val="center"/>
              <w:textAlignment w:val="center"/>
              <w:rPr>
                <w:rFonts w:ascii="宋体" w:hAnsi="宋体" w:eastAsia="宋体" w:cs="宋体"/>
                <w:color w:val="000000"/>
                <w:kern w:val="0"/>
                <w:szCs w:val="21"/>
                <w:lang w:bidi="ar"/>
              </w:rPr>
            </w:pPr>
          </w:p>
        </w:tc>
        <w:tc>
          <w:tcPr>
            <w:tcW w:w="840" w:type="dxa"/>
            <w:vAlign w:val="center"/>
          </w:tcPr>
          <w:p w14:paraId="5A5425E6">
            <w:pPr>
              <w:widowControl/>
              <w:jc w:val="center"/>
              <w:textAlignment w:val="center"/>
              <w:rPr>
                <w:rFonts w:ascii="宋体" w:hAnsi="宋体" w:eastAsia="宋体" w:cs="宋体"/>
                <w:color w:val="000000"/>
                <w:kern w:val="0"/>
                <w:szCs w:val="21"/>
                <w:lang w:bidi="ar"/>
              </w:rPr>
            </w:pPr>
          </w:p>
        </w:tc>
      </w:tr>
    </w:tbl>
    <w:p w14:paraId="32A56B67">
      <w:pPr>
        <w:pStyle w:val="25"/>
        <w:spacing w:before="0" w:beforeAutospacing="0" w:after="0" w:afterAutospacing="0" w:line="360" w:lineRule="auto"/>
        <w:ind w:firstLine="480"/>
        <w:rPr>
          <w:b/>
        </w:rPr>
      </w:pPr>
      <w:bookmarkStart w:id="407" w:name="_Toc22618"/>
      <w:bookmarkStart w:id="408" w:name="_Toc10340"/>
      <w:bookmarkStart w:id="409" w:name="_Toc1814"/>
      <w:r>
        <w:rPr>
          <w:rFonts w:hint="eastAsia"/>
          <w:b/>
        </w:rPr>
        <w:t>三、合同期限、货物交付期限、地点和联系方式、交付方式</w:t>
      </w:r>
    </w:p>
    <w:p w14:paraId="5DC2BE65">
      <w:pPr>
        <w:spacing w:line="360" w:lineRule="auto"/>
        <w:ind w:firstLine="480" w:firstLineChars="200"/>
        <w:rPr>
          <w:rFonts w:ascii="宋体" w:hAnsi="宋体" w:cs="宋体"/>
          <w:sz w:val="24"/>
        </w:rPr>
      </w:pPr>
      <w:r>
        <w:rPr>
          <w:rFonts w:hint="eastAsia" w:ascii="宋体" w:hAnsi="宋体" w:cs="宋体"/>
          <w:sz w:val="24"/>
        </w:rPr>
        <w:t>1.合同期限</w:t>
      </w:r>
      <w:bookmarkStart w:id="410" w:name="OLE_LINK30"/>
      <w:r>
        <w:rPr>
          <w:rFonts w:hint="eastAsia" w:ascii="宋体" w:hAnsi="宋体" w:cs="宋体"/>
          <w:sz w:val="24"/>
          <w:highlight w:val="none"/>
        </w:rPr>
        <w:t>：</w:t>
      </w:r>
      <w:r>
        <w:rPr>
          <w:rFonts w:hint="eastAsia" w:ascii="宋体" w:hAnsi="宋体" w:cs="宋体"/>
          <w:sz w:val="24"/>
          <w:highlight w:val="none"/>
          <w:u w:val="single"/>
          <w:lang w:val="en-US" w:eastAsia="zh-CN"/>
        </w:rPr>
        <w:t>自合同签订后一次性供货结束自动终止；</w:t>
      </w:r>
      <w:bookmarkEnd w:id="410"/>
    </w:p>
    <w:p w14:paraId="6ED25F70">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按采购订单要求执行</w:t>
      </w:r>
      <w:r>
        <w:rPr>
          <w:rFonts w:hint="eastAsia" w:ascii="宋体" w:hAnsi="宋体" w:cs="宋体"/>
          <w:sz w:val="24"/>
        </w:rPr>
        <w:t>；</w:t>
      </w:r>
    </w:p>
    <w:p w14:paraId="18BCEAE2">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14:paraId="500007EB">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14:paraId="28C9DF2E">
      <w:pPr>
        <w:spacing w:line="360" w:lineRule="auto"/>
        <w:ind w:firstLine="480" w:firstLineChars="200"/>
      </w:pPr>
      <w:r>
        <w:rPr>
          <w:rFonts w:hint="eastAsia" w:ascii="宋体" w:hAnsi="宋体" w:cs="宋体"/>
          <w:sz w:val="24"/>
        </w:rPr>
        <w:t>5.乙方联系人及联系方式：</w:t>
      </w:r>
      <w:r>
        <w:rPr>
          <w:rFonts w:hint="eastAsia" w:ascii="宋体" w:hAnsi="宋体" w:cs="宋体"/>
          <w:sz w:val="24"/>
          <w:u w:val="single"/>
        </w:rPr>
        <w:t xml:space="preserve">             ；</w:t>
      </w:r>
    </w:p>
    <w:p w14:paraId="3493EB8D">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14:paraId="44A87A40">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4F5973D1">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2F00CB38">
      <w:pPr>
        <w:spacing w:line="360" w:lineRule="auto"/>
        <w:ind w:firstLine="480" w:firstLineChars="200"/>
        <w:rPr>
          <w:b/>
        </w:rPr>
      </w:pPr>
      <w:r>
        <w:rPr>
          <w:rFonts w:hint="eastAsia" w:ascii="宋体" w:hAnsi="宋体" w:cs="宋体"/>
          <w:sz w:val="24"/>
        </w:rPr>
        <w:t>（3）特殊情况下，双方友好协商解决。</w:t>
      </w:r>
    </w:p>
    <w:p w14:paraId="36CAD60A">
      <w:pPr>
        <w:pStyle w:val="25"/>
        <w:spacing w:before="0" w:beforeAutospacing="0" w:after="0" w:afterAutospacing="0" w:line="360" w:lineRule="auto"/>
        <w:ind w:firstLine="480"/>
        <w:rPr>
          <w:b/>
        </w:rPr>
      </w:pPr>
      <w:r>
        <w:rPr>
          <w:rFonts w:hint="eastAsia"/>
          <w:b/>
        </w:rPr>
        <w:t>四、技术和质量要求</w:t>
      </w:r>
    </w:p>
    <w:p w14:paraId="010C786D">
      <w:pPr>
        <w:pStyle w:val="8"/>
        <w:ind w:firstLine="480" w:firstLineChars="200"/>
        <w:rPr>
          <w:rFonts w:hint="eastAsia" w:ascii="宋体"/>
          <w:color w:val="auto"/>
          <w:highlight w:val="none"/>
          <w:lang w:val="en-US" w:eastAsia="zh-CN"/>
        </w:rPr>
      </w:pPr>
      <w:bookmarkStart w:id="411" w:name="_Toc14563"/>
      <w:bookmarkStart w:id="412" w:name="_Toc1125"/>
      <w:bookmarkStart w:id="413" w:name="_Toc6596"/>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2F05DBBD">
      <w:pPr>
        <w:pStyle w:val="8"/>
        <w:numPr>
          <w:ilvl w:val="0"/>
          <w:numId w:val="0"/>
        </w:numPr>
        <w:ind w:firstLine="480" w:firstLineChars="200"/>
        <w:rPr>
          <w:rFonts w:hint="eastAsia" w:ascii="宋体"/>
          <w:color w:val="auto"/>
          <w:highlight w:val="yellow"/>
          <w:lang w:val="en-US" w:eastAsia="zh-CN"/>
        </w:rPr>
      </w:pPr>
      <w:r>
        <w:rPr>
          <w:rFonts w:hint="eastAsia" w:ascii="宋体"/>
          <w:color w:val="auto"/>
          <w:highlight w:val="none"/>
          <w:lang w:val="en-US" w:eastAsia="zh-CN"/>
        </w:rPr>
        <w:t>2.乙方所供必须为合格正品，不得为假冒伪劣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w:t>
      </w:r>
    </w:p>
    <w:p w14:paraId="4ACCFD3F">
      <w:pPr>
        <w:pStyle w:val="8"/>
        <w:numPr>
          <w:ilvl w:val="0"/>
          <w:numId w:val="0"/>
        </w:numPr>
        <w:ind w:firstLine="480" w:firstLineChars="200"/>
        <w:rPr>
          <w:rFonts w:hint="default" w:ascii="宋体"/>
          <w:color w:val="auto"/>
          <w:highlight w:val="none"/>
          <w:lang w:val="en-US" w:eastAsia="zh-CN"/>
        </w:rPr>
      </w:pPr>
      <w:r>
        <w:rPr>
          <w:rFonts w:hint="eastAsia" w:ascii="宋体"/>
          <w:color w:val="auto"/>
          <w:highlight w:val="none"/>
          <w:lang w:val="en-US" w:eastAsia="zh-CN"/>
        </w:rPr>
        <w:t>3.</w:t>
      </w:r>
      <w:r>
        <w:rPr>
          <w:rFonts w:hint="eastAsia" w:asciiTheme="minorEastAsia" w:hAnsiTheme="minorEastAsia" w:eastAsiaTheme="minorEastAsia" w:cstheme="minorEastAsia"/>
          <w:b w:val="0"/>
          <w:bCs w:val="0"/>
          <w:snapToGrid w:val="0"/>
          <w:kern w:val="2"/>
          <w:sz w:val="24"/>
          <w:szCs w:val="24"/>
          <w:lang w:val="en-US" w:eastAsia="zh-CN" w:bidi="ar-SA"/>
        </w:rPr>
        <w:t>热电偶产品使用寿命不少于3个月，热电偶使用寿命启始说明：</w:t>
      </w:r>
      <w:r>
        <w:rPr>
          <w:rFonts w:hint="eastAsia" w:asciiTheme="minorEastAsia" w:hAnsiTheme="minorEastAsia" w:cstheme="minorEastAsia"/>
          <w:b w:val="0"/>
          <w:bCs w:val="0"/>
          <w:snapToGrid w:val="0"/>
          <w:kern w:val="2"/>
          <w:sz w:val="24"/>
          <w:szCs w:val="24"/>
          <w:lang w:val="en-US" w:eastAsia="zh-CN" w:bidi="ar-SA"/>
        </w:rPr>
        <w:t>甲方</w:t>
      </w:r>
      <w:r>
        <w:rPr>
          <w:rFonts w:hint="eastAsia" w:asciiTheme="minorEastAsia" w:hAnsiTheme="minorEastAsia" w:eastAsiaTheme="minorEastAsia" w:cstheme="minorEastAsia"/>
          <w:b w:val="0"/>
          <w:bCs w:val="0"/>
          <w:snapToGrid w:val="0"/>
          <w:kern w:val="2"/>
          <w:sz w:val="24"/>
          <w:szCs w:val="24"/>
          <w:lang w:val="en-US" w:eastAsia="zh-CN" w:bidi="ar-SA"/>
        </w:rPr>
        <w:t>每个热电偶在安装时进行记号等台账登记（照片、工作票），</w:t>
      </w:r>
      <w:r>
        <w:rPr>
          <w:rFonts w:hint="eastAsia" w:asciiTheme="minorEastAsia" w:hAnsiTheme="minorEastAsia" w:cstheme="minorEastAsia"/>
          <w:b w:val="0"/>
          <w:bCs w:val="0"/>
          <w:snapToGrid w:val="0"/>
          <w:kern w:val="2"/>
          <w:sz w:val="24"/>
          <w:szCs w:val="24"/>
          <w:lang w:val="en-US" w:eastAsia="zh-CN" w:bidi="ar-SA"/>
        </w:rPr>
        <w:t>乙方</w:t>
      </w:r>
      <w:r>
        <w:rPr>
          <w:rFonts w:hint="eastAsia" w:asciiTheme="minorEastAsia" w:hAnsiTheme="minorEastAsia" w:eastAsiaTheme="minorEastAsia" w:cstheme="minorEastAsia"/>
          <w:b w:val="0"/>
          <w:bCs w:val="0"/>
          <w:snapToGrid w:val="0"/>
          <w:kern w:val="2"/>
          <w:sz w:val="24"/>
          <w:szCs w:val="24"/>
          <w:lang w:val="en-US" w:eastAsia="zh-CN" w:bidi="ar-SA"/>
        </w:rPr>
        <w:t>出厂的热电偶上需有出厂编号，热电偶每次安装时双方进行确认。</w:t>
      </w:r>
    </w:p>
    <w:p w14:paraId="1D38DA76">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47BDDEBA">
      <w:pPr>
        <w:pStyle w:val="8"/>
        <w:shd w:val="clear"/>
        <w:ind w:firstLine="480" w:firstLineChars="200"/>
        <w:rPr>
          <w:lang w:val="en-US"/>
        </w:rPr>
      </w:pPr>
      <w:r>
        <w:rPr>
          <w:rFonts w:hint="eastAsia"/>
          <w:lang w:val="en-US"/>
        </w:rPr>
        <w:t>1.根据甲方生产计划，</w:t>
      </w:r>
      <w:r>
        <w:rPr>
          <w:rFonts w:hint="eastAsia"/>
          <w:lang w:val="en-US" w:eastAsia="zh-CN"/>
        </w:rPr>
        <w:t>一次性</w:t>
      </w:r>
      <w:r>
        <w:rPr>
          <w:rFonts w:hint="eastAsia"/>
          <w:lang w:val="en-US"/>
        </w:rPr>
        <w:t>供货。乙方负责卸货，人工费由乙方承</w:t>
      </w:r>
      <w:bookmarkStart w:id="414" w:name="OLE_LINK15"/>
      <w:r>
        <w:rPr>
          <w:rFonts w:hint="eastAsia"/>
          <w:lang w:val="en-US"/>
        </w:rPr>
        <w:t>担，甲方可免费提供叉车服务。</w:t>
      </w:r>
    </w:p>
    <w:p w14:paraId="030DAB59">
      <w:pPr>
        <w:pStyle w:val="8"/>
        <w:shd w:val="clear"/>
        <w:ind w:firstLine="480" w:firstLineChars="200"/>
        <w:rPr>
          <w:rFonts w:hint="eastAsia"/>
          <w:lang w:val="en-US"/>
        </w:rPr>
      </w:pPr>
      <w:bookmarkStart w:id="415" w:name="OLE_LINK26"/>
      <w:r>
        <w:rPr>
          <w:rFonts w:hint="eastAsia"/>
          <w:lang w:val="en-US"/>
        </w:rPr>
        <w:t>2.乙方必须满足</w:t>
      </w:r>
      <w:bookmarkStart w:id="416" w:name="OLE_LINK14"/>
      <w:r>
        <w:rPr>
          <w:rFonts w:hint="eastAsia"/>
          <w:lang w:val="en-US"/>
        </w:rPr>
        <w:t>甲方售后服务要求。</w:t>
      </w:r>
      <w:r>
        <w:rPr>
          <w:rFonts w:hint="eastAsia"/>
          <w:lang w:val="en-US" w:eastAsia="zh-CN"/>
        </w:rPr>
        <w:t>在货物验收合格入库后，乙方依然承担质量责任，</w:t>
      </w:r>
      <w:r>
        <w:rPr>
          <w:rFonts w:hint="eastAsia"/>
          <w:lang w:val="en-US"/>
        </w:rPr>
        <w:t>如使用过程发生问题，乙方须在接到甲方通知后必须</w:t>
      </w:r>
      <w:r>
        <w:rPr>
          <w:rFonts w:hint="eastAsia"/>
          <w:lang w:val="en-US" w:eastAsia="zh-CN"/>
        </w:rPr>
        <w:t>24</w:t>
      </w:r>
      <w:r>
        <w:rPr>
          <w:rFonts w:hint="eastAsia"/>
          <w:lang w:val="en-US"/>
        </w:rPr>
        <w:t>小时内赶到现场进行处理，</w:t>
      </w:r>
      <w:r>
        <w:rPr>
          <w:rFonts w:hint="eastAsia"/>
          <w:lang w:val="en-US" w:eastAsia="zh-CN"/>
        </w:rPr>
        <w:t>8</w:t>
      </w:r>
      <w:r>
        <w:rPr>
          <w:rFonts w:hint="eastAsia"/>
          <w:lang w:val="en-US"/>
        </w:rPr>
        <w:t>小时内做出书面答复并提供解决方案。若需要派遣技术人员，则应在接到甲方通知后,24小时内派人员到达现场进行免费指导解决问题。</w:t>
      </w:r>
    </w:p>
    <w:bookmarkEnd w:id="415"/>
    <w:p w14:paraId="2A8EC57D">
      <w:pPr>
        <w:pStyle w:val="8"/>
        <w:shd w:val="clear"/>
        <w:ind w:firstLine="480" w:firstLineChars="200"/>
        <w:rPr>
          <w:rFonts w:hint="eastAsia"/>
          <w:lang w:val="en-US"/>
        </w:rPr>
      </w:pPr>
      <w:r>
        <w:rPr>
          <w:rFonts w:hint="eastAsia"/>
          <w:lang w:val="en-US"/>
        </w:rPr>
        <w:t>3.甲方不再对任何售后服务进行付费。乙方的派遣人员产生的一切费用由</w:t>
      </w:r>
      <w:r>
        <w:rPr>
          <w:rFonts w:hint="eastAsia"/>
          <w:lang w:val="en-US" w:eastAsia="zh-CN"/>
        </w:rPr>
        <w:t>乙方</w:t>
      </w:r>
      <w:r>
        <w:rPr>
          <w:rFonts w:hint="eastAsia"/>
          <w:lang w:val="en-US"/>
        </w:rPr>
        <w:t>承担。</w:t>
      </w:r>
    </w:p>
    <w:p w14:paraId="21E2E630">
      <w:pPr>
        <w:shd w:val="clear"/>
        <w:spacing w:line="360" w:lineRule="auto"/>
        <w:ind w:firstLine="482" w:firstLineChars="200"/>
        <w:outlineLvl w:val="0"/>
        <w:rPr>
          <w:rFonts w:hint="default" w:ascii="宋体" w:hAnsi="宋体" w:cs="宋体" w:eastAsiaTheme="minorEastAsia"/>
          <w:b/>
          <w:sz w:val="24"/>
          <w:highlight w:val="none"/>
          <w:lang w:val="en-US" w:eastAsia="zh-CN"/>
        </w:rPr>
      </w:pPr>
      <w:r>
        <w:rPr>
          <w:rFonts w:hint="eastAsia" w:ascii="宋体" w:hAnsi="宋体" w:cs="宋体"/>
          <w:b/>
          <w:sz w:val="24"/>
          <w:highlight w:val="none"/>
        </w:rPr>
        <w:t>六、</w:t>
      </w:r>
      <w:bookmarkEnd w:id="411"/>
      <w:bookmarkEnd w:id="412"/>
      <w:bookmarkEnd w:id="413"/>
      <w:r>
        <w:rPr>
          <w:rFonts w:hint="eastAsia" w:ascii="宋体" w:hAnsi="宋体" w:cs="宋体"/>
          <w:b/>
          <w:sz w:val="24"/>
          <w:highlight w:val="none"/>
          <w:lang w:val="en-US" w:eastAsia="zh-CN"/>
        </w:rPr>
        <w:t>验收方式及要求</w:t>
      </w:r>
    </w:p>
    <w:p w14:paraId="0F4D32B7">
      <w:pPr>
        <w:pStyle w:val="8"/>
        <w:numPr>
          <w:ilvl w:val="0"/>
          <w:numId w:val="0"/>
        </w:numPr>
        <w:shd w:val="clear"/>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1.货物交付前，乙方应对货物的质量、数量等方面进行详细、全面的检验，</w:t>
      </w:r>
      <w:r>
        <w:rPr>
          <w:rFonts w:hint="eastAsia" w:hAnsi="宋体" w:cs="宋体"/>
          <w:sz w:val="24"/>
          <w:highlight w:val="none"/>
          <w:lang w:val="en-US" w:eastAsia="zh-CN"/>
        </w:rPr>
        <w:t>按甲方要求填制送货清单（</w:t>
      </w:r>
      <w:r>
        <w:rPr>
          <w:rFonts w:hint="eastAsia"/>
          <w:b/>
          <w:bCs/>
          <w:color w:val="auto"/>
          <w:highlight w:val="none"/>
          <w:lang w:val="en-US" w:eastAsia="zh-CN"/>
        </w:rPr>
        <w:t>详见合同附件1</w:t>
      </w:r>
      <w:r>
        <w:rPr>
          <w:rFonts w:hint="eastAsia" w:hAnsi="宋体" w:cs="宋体"/>
          <w:sz w:val="24"/>
          <w:highlight w:val="none"/>
          <w:lang w:val="en-US" w:eastAsia="zh-CN"/>
        </w:rPr>
        <w:t>），</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详见合同附件2</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Ansi="宋体" w:cs="宋体"/>
          <w:sz w:val="24"/>
          <w:highlight w:val="none"/>
          <w:lang w:val="en-US" w:eastAsia="zh-CN"/>
        </w:rPr>
        <w:t>未按要求填制送货和</w:t>
      </w:r>
      <w:r>
        <w:rPr>
          <w:rFonts w:hint="eastAsia"/>
          <w:highlight w:val="none"/>
          <w:lang w:val="en-US" w:eastAsia="zh-CN"/>
        </w:rPr>
        <w:t>标记卡的，视为验收不合格。</w:t>
      </w:r>
    </w:p>
    <w:bookmarkEnd w:id="416"/>
    <w:p w14:paraId="46828ABE">
      <w:pPr>
        <w:shd w:val="clea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bookmarkEnd w:id="414"/>
    <w:p w14:paraId="07A9D77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186F1ADE">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57B2FFBA">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p>
    <w:p w14:paraId="5159096D">
      <w:pPr>
        <w:pStyle w:val="9"/>
        <w:ind w:left="0" w:leftChars="0" w:firstLine="480" w:firstLineChars="200"/>
        <w:rPr>
          <w:rFonts w:hint="eastAsia" w:ascii="宋体" w:hAnsi="宋体" w:cs="宋体"/>
          <w:sz w:val="24"/>
          <w:highlight w:val="none"/>
        </w:rPr>
      </w:pPr>
      <w:bookmarkStart w:id="417" w:name="OLE_LINK16"/>
      <w:r>
        <w:rPr>
          <w:rFonts w:hint="eastAsia"/>
          <w:highlight w:val="none"/>
          <w:lang w:val="en-US" w:eastAsia="zh-CN"/>
        </w:rPr>
        <w:t>3.原则上乙方不得由第三方单位直接发货至甲方仓库（特殊情况除外），建议安排专人送至甲方指定仓库，若由物流公司配送的货物，应要求物流公司按照甲方的要求送货，同时配合甲方的仓库验收。严禁在没有和甲方对接的情况下，直接卸货至甲方的卫门岗亭，若由此造成货物丢失、损坏，甲方不承担任何责任。</w:t>
      </w:r>
    </w:p>
    <w:bookmarkEnd w:id="417"/>
    <w:p w14:paraId="4196344D">
      <w:pPr>
        <w:tabs>
          <w:tab w:val="left" w:pos="360"/>
          <w:tab w:val="left" w:pos="540"/>
          <w:tab w:val="left" w:pos="1080"/>
        </w:tabs>
        <w:spacing w:line="360" w:lineRule="auto"/>
        <w:ind w:firstLine="480" w:firstLineChars="200"/>
        <w:rPr>
          <w:rFonts w:eastAsia="宋体"/>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.乙方所供货物的品牌、型号等应与合同约定要求一致，若因停产、缺货等因素造成的不一致情况，乙方应出具书面情况说明，并承诺替换的货物质量不低于合同约定要求，品牌为合同约定的同档次产品。</w:t>
      </w:r>
    </w:p>
    <w:p w14:paraId="6FCDC2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422F6FD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 xml:space="preserve">.检验和验收标准、程序等具体内容以及前述验收书的效力如下：有合法资质第三方机构验收单或者验收报告效力〉甲方的验收单或者验收报告〉合格证或出厂检测报告。 </w:t>
      </w:r>
    </w:p>
    <w:p w14:paraId="039D1ADA">
      <w:pPr>
        <w:pStyle w:val="8"/>
        <w:numPr>
          <w:ilvl w:val="0"/>
          <w:numId w:val="0"/>
        </w:numPr>
        <w:ind w:firstLine="480" w:firstLineChars="200"/>
        <w:rPr>
          <w:rFonts w:hint="eastAsia" w:ascii="宋体" w:hAnsi="宋体" w:cs="宋体"/>
          <w:sz w:val="24"/>
          <w:lang w:eastAsia="zh-CN"/>
        </w:rPr>
      </w:pPr>
      <w:r>
        <w:rPr>
          <w:rFonts w:hint="eastAsia" w:cs="Arial"/>
          <w:snapToGrid w:val="0"/>
          <w:color w:val="auto"/>
          <w:kern w:val="2"/>
          <w:sz w:val="24"/>
          <w:szCs w:val="21"/>
          <w:lang w:val="en-US" w:eastAsia="zh-CN" w:bidi="ar-SA"/>
        </w:rPr>
        <w:t>7</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乙方须</w:t>
      </w:r>
      <w:r>
        <w:rPr>
          <w:rFonts w:hint="eastAsia"/>
          <w:color w:val="auto"/>
          <w:lang w:val="en-US" w:eastAsia="zh-CN"/>
        </w:rPr>
        <w:t>配合甲方做好货物的到货数量验收工作，将货物运达甲方指定交货地点后及时通知甲方。</w:t>
      </w:r>
    </w:p>
    <w:p w14:paraId="512D9CB1">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.因检测产生的一切费用由乙方承担。</w:t>
      </w:r>
    </w:p>
    <w:p w14:paraId="407695D6">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3057EA13">
      <w:pPr>
        <w:pStyle w:val="8"/>
        <w:ind w:firstLine="480" w:firstLineChars="200"/>
        <w:rPr>
          <w:rFonts w:hint="default" w:hAnsi="宋体" w:eastAsia="宋体" w:cs="宋体"/>
          <w:highlight w:val="none"/>
          <w:u w:val="single"/>
          <w:lang w:val="en-US" w:eastAsia="zh-CN"/>
        </w:rPr>
      </w:pPr>
      <w:bookmarkStart w:id="418" w:name="OLE_LINK3"/>
      <w:r>
        <w:rPr>
          <w:rFonts w:hint="eastAsia" w:hAnsi="宋体" w:cs="宋体"/>
          <w:sz w:val="24"/>
          <w:highlight w:val="none"/>
          <w:lang w:val="en-US" w:eastAsia="zh-CN"/>
        </w:rPr>
        <w:t>/</w:t>
      </w:r>
    </w:p>
    <w:bookmarkEnd w:id="418"/>
    <w:p w14:paraId="65794FFB">
      <w:pPr>
        <w:pStyle w:val="8"/>
        <w:ind w:firstLine="482" w:firstLineChars="200"/>
        <w:rPr>
          <w:rFonts w:eastAsia="宋体"/>
          <w:b/>
        </w:rPr>
      </w:pPr>
      <w:r>
        <w:rPr>
          <w:rFonts w:hint="eastAsia" w:hAnsi="宋体"/>
          <w:b/>
          <w:lang w:val="en-US"/>
        </w:rPr>
        <w:t>八、</w:t>
      </w:r>
      <w:r>
        <w:rPr>
          <w:rFonts w:hint="eastAsia"/>
          <w:b/>
        </w:rPr>
        <w:t>履约保证金</w:t>
      </w:r>
    </w:p>
    <w:p w14:paraId="557C5A11">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71396F92">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w:t>
      </w:r>
      <w:r>
        <w:rPr>
          <w:rFonts w:hint="eastAsia" w:ascii="宋体" w:hAnsi="宋体" w:cs="宋体"/>
          <w:kern w:val="0"/>
          <w:sz w:val="24"/>
          <w:lang w:val="en-US" w:eastAsia="zh-CN"/>
        </w:rPr>
        <w:t>约</w:t>
      </w:r>
      <w:r>
        <w:rPr>
          <w:rFonts w:hint="eastAsia" w:ascii="宋体" w:hAnsi="宋体" w:cs="宋体"/>
          <w:kern w:val="0"/>
          <w:sz w:val="24"/>
        </w:rPr>
        <w:t>为合同金额的</w:t>
      </w:r>
      <w:r>
        <w:rPr>
          <w:rFonts w:hint="eastAsia" w:ascii="宋体" w:hAnsi="宋体" w:cs="宋体"/>
          <w:kern w:val="0"/>
          <w:sz w:val="24"/>
          <w:u w:val="single"/>
        </w:rPr>
        <w:t xml:space="preserve"> </w:t>
      </w:r>
      <w:r>
        <w:rPr>
          <w:rFonts w:hint="eastAsia" w:ascii="宋体" w:hAnsi="宋体" w:cs="宋体"/>
          <w:b/>
          <w:bCs/>
          <w:kern w:val="0"/>
          <w:sz w:val="24"/>
          <w:u w:val="single"/>
        </w:rPr>
        <w:t>5</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2812134">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6DA74C06">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14:paraId="1BB32ACD">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14:paraId="01390228">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14:paraId="4409E408">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14:paraId="79482E34">
      <w:pPr>
        <w:spacing w:line="360" w:lineRule="auto"/>
        <w:ind w:firstLine="480" w:firstLineChars="200"/>
        <w:outlineLvl w:val="0"/>
        <w:rPr>
          <w:rFonts w:hint="eastAsia" w:ascii="宋体" w:hAnsi="宋体" w:cs="宋体" w:eastAsiaTheme="minorEastAsia"/>
          <w:kern w:val="0"/>
          <w:sz w:val="24"/>
          <w:u w:val="single"/>
          <w:lang w:eastAsia="zh-CN"/>
        </w:rPr>
      </w:pPr>
      <w:r>
        <w:rPr>
          <w:rFonts w:hint="eastAsia" w:ascii="宋体" w:hAnsi="宋体" w:cs="宋体"/>
          <w:kern w:val="0"/>
          <w:sz w:val="24"/>
          <w:u w:val="single"/>
        </w:rPr>
        <w:t>开户行及账号：</w:t>
      </w:r>
      <w:r>
        <w:rPr>
          <w:rFonts w:hint="eastAsia" w:ascii="宋体" w:hAnsi="宋体" w:cs="宋体"/>
          <w:kern w:val="0"/>
          <w:sz w:val="24"/>
          <w:u w:val="single"/>
          <w:lang w:eastAsia="zh-CN"/>
        </w:rPr>
        <w:t>杭州银行大江东支行</w:t>
      </w:r>
      <w:r>
        <w:rPr>
          <w:rFonts w:hint="eastAsia" w:ascii="宋体" w:hAnsi="宋体" w:cs="宋体"/>
          <w:kern w:val="0"/>
          <w:sz w:val="24"/>
          <w:u w:val="single"/>
        </w:rPr>
        <w:t xml:space="preserve"> </w:t>
      </w:r>
      <w:r>
        <w:rPr>
          <w:rFonts w:hint="eastAsia" w:ascii="宋体" w:hAnsi="宋体" w:cs="宋体"/>
          <w:kern w:val="0"/>
          <w:sz w:val="24"/>
          <w:u w:val="single"/>
          <w:lang w:eastAsia="zh-CN"/>
        </w:rPr>
        <w:t>3301040160008775754</w:t>
      </w:r>
    </w:p>
    <w:p w14:paraId="17DD1A25">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2AB9A84C">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.甲方</w:t>
      </w:r>
      <w:r>
        <w:rPr>
          <w:rFonts w:hint="eastAsia" w:ascii="宋体" w:hAnsi="宋体" w:cs="宋体"/>
          <w:kern w:val="0"/>
          <w:sz w:val="24"/>
          <w:highlight w:val="yellow"/>
        </w:rPr>
        <w:t>在</w:t>
      </w:r>
      <w:r>
        <w:rPr>
          <w:rFonts w:hint="eastAsia" w:ascii="宋体" w:hAnsi="宋体" w:cs="宋体"/>
          <w:kern w:val="0"/>
          <w:sz w:val="24"/>
          <w:highlight w:val="yellow"/>
          <w:lang w:val="en-US" w:eastAsia="zh-CN"/>
        </w:rPr>
        <w:t>供货验收合格</w:t>
      </w:r>
      <w:r>
        <w:rPr>
          <w:rFonts w:hint="eastAsia" w:ascii="宋体" w:hAnsi="宋体" w:cs="宋体"/>
          <w:kern w:val="0"/>
          <w:sz w:val="24"/>
          <w:lang w:val="en-US" w:eastAsia="zh-CN"/>
        </w:rPr>
        <w:t>结束后</w:t>
      </w:r>
      <w:r>
        <w:rPr>
          <w:rFonts w:hint="eastAsia" w:ascii="宋体" w:hAnsi="宋体" w:cs="宋体"/>
          <w:kern w:val="0"/>
          <w:sz w:val="24"/>
        </w:rPr>
        <w:t xml:space="preserve"> </w:t>
      </w:r>
      <w:r>
        <w:rPr>
          <w:rFonts w:hint="eastAsia" w:ascii="宋体" w:hAnsi="宋体" w:cs="宋体"/>
          <w:kern w:val="0"/>
          <w:sz w:val="24"/>
          <w:lang w:eastAsia="zh-CN"/>
        </w:rPr>
        <w:t>，</w:t>
      </w:r>
      <w:r>
        <w:rPr>
          <w:rFonts w:hint="eastAsia" w:ascii="宋体" w:hAnsi="宋体" w:cs="宋体"/>
          <w:kern w:val="0"/>
          <w:sz w:val="24"/>
          <w:lang w:val="en-US" w:eastAsia="zh-CN"/>
        </w:rPr>
        <w:t>双方确认无遗留问题</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14:paraId="24721165">
      <w:pPr>
        <w:spacing w:line="360" w:lineRule="auto"/>
        <w:ind w:firstLine="480" w:firstLineChars="200"/>
        <w:outlineLvl w:val="0"/>
        <w:rPr>
          <w:rFonts w:hint="eastAsia" w:ascii="宋体" w:hAnsi="宋体" w:cs="宋体"/>
          <w:kern w:val="0"/>
          <w:sz w:val="24"/>
        </w:rPr>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p w14:paraId="06D1A55F">
      <w:pPr>
        <w:spacing w:line="360" w:lineRule="auto"/>
        <w:ind w:firstLine="480" w:firstLineChars="200"/>
        <w:outlineLvl w:val="0"/>
        <w:rPr>
          <w:rFonts w:hint="default" w:ascii="宋体" w:hAnsi="宋体" w:cs="宋体" w:eastAsiaTheme="minorEastAsia"/>
          <w:kern w:val="0"/>
          <w:sz w:val="24"/>
          <w:lang w:val="en-US" w:eastAsia="zh-CN"/>
        </w:rPr>
      </w:pPr>
      <w:r>
        <w:rPr>
          <w:rFonts w:hint="eastAsia" w:ascii="宋体" w:hAnsi="宋体" w:cs="宋体"/>
          <w:kern w:val="0"/>
          <w:sz w:val="24"/>
          <w:lang w:val="en-US" w:eastAsia="zh-CN"/>
        </w:rPr>
        <w:t>7.</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407"/>
    <w:bookmarkEnd w:id="408"/>
    <w:bookmarkEnd w:id="409"/>
    <w:p w14:paraId="2BF40049">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2391494C">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4A9EFE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6A83E9F0">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6FA58C7">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65D4CD26">
      <w:pPr>
        <w:pStyle w:val="25"/>
        <w:spacing w:before="0" w:beforeAutospacing="0" w:after="0" w:afterAutospacing="0" w:line="360" w:lineRule="auto"/>
        <w:ind w:firstLine="480"/>
        <w:rPr>
          <w:b/>
          <w:bCs/>
        </w:rPr>
      </w:pPr>
      <w:r>
        <w:rPr>
          <w:rFonts w:hint="eastAsia"/>
          <w:b/>
          <w:bCs/>
        </w:rPr>
        <w:t>十、资金支付</w:t>
      </w:r>
    </w:p>
    <w:p w14:paraId="11AF3AFA">
      <w:pPr>
        <w:pStyle w:val="25"/>
        <w:spacing w:before="0" w:beforeAutospacing="0" w:after="0" w:afterAutospacing="0" w:line="360" w:lineRule="auto"/>
        <w:ind w:firstLine="480"/>
      </w:pPr>
      <w:bookmarkStart w:id="419" w:name="_Toc2846"/>
      <w:bookmarkStart w:id="420" w:name="_Toc32071"/>
      <w:bookmarkStart w:id="421"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14:paraId="4E83A973">
      <w:pPr>
        <w:pStyle w:val="25"/>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
          <w:bCs/>
          <w:u w:val="single"/>
        </w:rPr>
        <w:t xml:space="preserve"> </w:t>
      </w:r>
      <w:r>
        <w:rPr>
          <w:rFonts w:hint="eastAsia"/>
        </w:rPr>
        <w:t>有质保金。若有质保金的，则：</w:t>
      </w:r>
    </w:p>
    <w:p w14:paraId="1D1F8CEE">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w:t>
      </w:r>
      <w:r>
        <w:rPr>
          <w:rFonts w:hint="eastAsia" w:ascii="宋体" w:hAnsi="宋体" w:cs="宋体"/>
          <w:kern w:val="0"/>
          <w:sz w:val="24"/>
          <w:u w:val="single"/>
        </w:rPr>
        <w:t xml:space="preserve">    </w:t>
      </w:r>
      <w:r>
        <w:rPr>
          <w:rFonts w:hint="eastAsia" w:ascii="宋体" w:hAnsi="宋体" w:cs="宋体"/>
          <w:kern w:val="0"/>
          <w:sz w:val="24"/>
        </w:rPr>
        <w:t>；</w:t>
      </w:r>
    </w:p>
    <w:p w14:paraId="3001369F">
      <w:pPr>
        <w:pStyle w:val="25"/>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lang w:val="en-US" w:eastAsia="zh-CN"/>
        </w:rPr>
        <w:t>10</w:t>
      </w:r>
      <w:r>
        <w:rPr>
          <w:rFonts w:hint="eastAsia"/>
          <w:u w:val="single"/>
        </w:rPr>
        <w:t xml:space="preserve"> </w:t>
      </w:r>
      <w:r>
        <w:rPr>
          <w:rFonts w:hint="eastAsia"/>
        </w:rPr>
        <w:t>%；</w:t>
      </w:r>
    </w:p>
    <w:p w14:paraId="1F8D2E27">
      <w:pPr>
        <w:pStyle w:val="25"/>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14:paraId="7DAD744D">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 xml:space="preserve"> （3）</w:t>
      </w:r>
      <w:r>
        <w:rPr>
          <w:rFonts w:hint="eastAsia"/>
          <w:u w:val="single"/>
        </w:rPr>
        <w:t xml:space="preserve">   </w:t>
      </w:r>
      <w:r>
        <w:rPr>
          <w:rFonts w:hint="eastAsia"/>
        </w:rPr>
        <w:t>条款规定：</w:t>
      </w:r>
    </w:p>
    <w:bookmarkEnd w:id="419"/>
    <w:bookmarkEnd w:id="420"/>
    <w:bookmarkEnd w:id="421"/>
    <w:p w14:paraId="202B4B79">
      <w:pPr>
        <w:pStyle w:val="25"/>
        <w:spacing w:before="0" w:beforeAutospacing="0" w:after="0" w:afterAutospacing="0" w:line="360" w:lineRule="auto"/>
        <w:ind w:firstLine="480"/>
        <w:rPr>
          <w:u w:val="single"/>
        </w:rPr>
      </w:pPr>
      <w:bookmarkStart w:id="422" w:name="_Toc21423"/>
      <w:bookmarkStart w:id="423" w:name="_Toc27250"/>
      <w:bookmarkStart w:id="424" w:name="_Toc19554"/>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14:paraId="74AC810F">
      <w:pPr>
        <w:pStyle w:val="25"/>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14:paraId="4B0CE055">
      <w:pPr>
        <w:pStyle w:val="25"/>
        <w:spacing w:before="0" w:beforeAutospacing="0" w:after="0" w:afterAutospacing="0" w:line="360" w:lineRule="auto"/>
        <w:ind w:firstLine="480"/>
        <w:rPr>
          <w:rFonts w:hint="eastAsia"/>
          <w:u w:val="single"/>
        </w:rPr>
      </w:pPr>
      <w:bookmarkStart w:id="425" w:name="OLE_LINK17"/>
      <w:r>
        <w:rPr>
          <w:rFonts w:hint="eastAsia"/>
          <w:u w:val="single"/>
        </w:rPr>
        <w:t>（3）</w:t>
      </w:r>
      <w:bookmarkEnd w:id="425"/>
      <w:bookmarkStart w:id="426" w:name="OLE_LINK28"/>
      <w:r>
        <w:rPr>
          <w:rFonts w:hint="eastAsia"/>
          <w:u w:val="single"/>
        </w:rPr>
        <w:t>一次性付款，经甲方验收合格后，甲方收到乙方提供的增值税专用发票后，甲方在本合同约定时间内完成支付</w:t>
      </w:r>
      <w:r>
        <w:rPr>
          <w:rFonts w:hint="eastAsia"/>
          <w:u w:val="single"/>
          <w:lang w:val="en-US" w:eastAsia="zh-CN"/>
        </w:rPr>
        <w:t>合同总价90%</w:t>
      </w:r>
      <w:bookmarkEnd w:id="426"/>
      <w:r>
        <w:rPr>
          <w:rFonts w:hint="eastAsia"/>
          <w:u w:val="single"/>
        </w:rPr>
        <w:t xml:space="preserve">。  </w:t>
      </w:r>
      <w:bookmarkStart w:id="427" w:name="OLE_LINK57"/>
    </w:p>
    <w:bookmarkEnd w:id="427"/>
    <w:p w14:paraId="32995FB0">
      <w:pPr>
        <w:pStyle w:val="25"/>
        <w:spacing w:before="0" w:beforeAutospacing="0" w:after="0" w:afterAutospacing="0" w:line="360" w:lineRule="auto"/>
        <w:ind w:firstLine="480"/>
        <w:rPr>
          <w:rFonts w:hint="eastAsia"/>
        </w:rPr>
      </w:pPr>
      <w:r>
        <w:rPr>
          <w:rFonts w:hint="eastAsia"/>
          <w:u w:val="single"/>
        </w:rPr>
        <w:t xml:space="preserve">（4）其他付款方式：  </w:t>
      </w:r>
      <w:r>
        <w:rPr>
          <w:rFonts w:hint="eastAsia"/>
          <w:u w:val="single"/>
          <w:lang w:val="en-US" w:eastAsia="zh-CN"/>
        </w:rPr>
        <w:t>/</w:t>
      </w:r>
      <w:r>
        <w:rPr>
          <w:rFonts w:hint="eastAsia"/>
          <w:u w:val="single"/>
        </w:rPr>
        <w:t xml:space="preserve">  。     </w:t>
      </w:r>
      <w:r>
        <w:rPr>
          <w:rFonts w:hint="eastAsia"/>
        </w:rPr>
        <w:t xml:space="preserve"> </w:t>
      </w:r>
    </w:p>
    <w:p w14:paraId="073D234B">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422"/>
      <w:bookmarkEnd w:id="423"/>
      <w:bookmarkEnd w:id="424"/>
    </w:p>
    <w:p w14:paraId="44E2353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1.对于验收不合格的货物，双方按照以下方式处理：</w:t>
      </w:r>
    </w:p>
    <w:p w14:paraId="5D40A7FC">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cs="宋体"/>
          <w:sz w:val="24"/>
          <w:highlight w:val="none"/>
        </w:rPr>
        <w:t>甲方尚未使用的，乙方应当</w:t>
      </w:r>
      <w:r>
        <w:rPr>
          <w:rFonts w:hint="eastAsia" w:ascii="宋体" w:hAnsi="宋体" w:cs="宋体"/>
          <w:sz w:val="24"/>
          <w:highlight w:val="none"/>
          <w:u w:val="single"/>
          <w:lang w:val="en-US" w:eastAsia="zh-CN"/>
        </w:rPr>
        <w:t>在5个工作日</w:t>
      </w:r>
      <w:r>
        <w:rPr>
          <w:rFonts w:hint="eastAsia" w:ascii="宋体" w:hAnsi="宋体" w:cs="宋体"/>
          <w:sz w:val="24"/>
          <w:highlight w:val="none"/>
        </w:rPr>
        <w:t>自费运回，</w:t>
      </w:r>
      <w:r>
        <w:rPr>
          <w:rFonts w:hint="eastAsia" w:ascii="宋体" w:hAnsi="宋体" w:cs="宋体"/>
          <w:sz w:val="24"/>
          <w:highlight w:val="none"/>
          <w:lang w:val="en-US" w:eastAsia="zh-CN"/>
        </w:rPr>
        <w:t>否则</w:t>
      </w:r>
      <w:r>
        <w:rPr>
          <w:rFonts w:hint="eastAsia" w:ascii="宋体" w:hAnsi="宋体" w:cs="宋体"/>
          <w:sz w:val="24"/>
          <w:highlight w:val="none"/>
        </w:rPr>
        <w:t>视为遗弃</w:t>
      </w:r>
      <w:r>
        <w:rPr>
          <w:rFonts w:hint="eastAsia" w:ascii="宋体" w:hAnsi="宋体" w:cs="宋体"/>
          <w:sz w:val="24"/>
          <w:highlight w:val="none"/>
          <w:lang w:eastAsia="zh-CN"/>
        </w:rPr>
        <w:t>；</w:t>
      </w:r>
      <w:r>
        <w:rPr>
          <w:rFonts w:hint="eastAsia" w:ascii="宋体" w:hAnsi="宋体" w:cs="宋体"/>
          <w:sz w:val="24"/>
          <w:highlight w:val="none"/>
          <w:lang w:val="en-US" w:eastAsia="zh-CN"/>
        </w:rPr>
        <w:t>若乙方超过5个工作日未取回，甲方有权在履约保证金或者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按200元/天收取仓储费</w:t>
      </w:r>
      <w:r>
        <w:rPr>
          <w:rFonts w:hint="eastAsia" w:ascii="宋体" w:hAnsi="宋体" w:cs="宋体"/>
          <w:sz w:val="24"/>
          <w:highlight w:val="none"/>
        </w:rPr>
        <w:t>。另</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sz w:val="24"/>
          <w:highlight w:val="none"/>
          <w:lang w:val="en-US" w:eastAsia="zh-CN"/>
        </w:rPr>
        <w:t>在乙方更换后的货物验收合格前，相应货款暂不予支付。</w:t>
      </w:r>
    </w:p>
    <w:p w14:paraId="30D732E4">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2</w:t>
      </w:r>
      <w:r>
        <w:rPr>
          <w:rFonts w:hint="eastAsia" w:ascii="宋体" w:hAnsi="宋体" w:cs="宋体"/>
          <w:sz w:val="24"/>
          <w:highlight w:val="none"/>
          <w:lang w:eastAsia="zh-CN"/>
        </w:rPr>
        <w:t>）</w:t>
      </w:r>
      <w:r>
        <w:rPr>
          <w:rFonts w:hint="eastAsia" w:ascii="宋体" w:hAnsi="宋体" w:cs="宋体"/>
          <w:sz w:val="24"/>
          <w:highlight w:val="none"/>
        </w:rPr>
        <w:t>甲方已经使用的，</w:t>
      </w:r>
      <w:r>
        <w:rPr>
          <w:rFonts w:hint="eastAsia" w:ascii="宋体" w:hAnsi="宋体" w:cs="宋体"/>
          <w:sz w:val="24"/>
          <w:highlight w:val="none"/>
          <w:lang w:val="en-US" w:eastAsia="zh-CN"/>
        </w:rPr>
        <w:t>若第三方</w:t>
      </w:r>
      <w:r>
        <w:rPr>
          <w:rFonts w:hint="eastAsia" w:ascii="宋体" w:hAnsi="宋体" w:cs="宋体"/>
          <w:sz w:val="24"/>
          <w:highlight w:val="none"/>
        </w:rPr>
        <w:t>检测出交付产品中</w:t>
      </w:r>
      <w:r>
        <w:rPr>
          <w:rFonts w:hint="eastAsia" w:ascii="宋体" w:hAnsi="宋体" w:cs="宋体"/>
          <w:sz w:val="24"/>
          <w:highlight w:val="none"/>
          <w:lang w:val="en-US" w:eastAsia="zh-CN"/>
        </w:rPr>
        <w:t>不符合本合同规定的参数要求</w:t>
      </w:r>
      <w:r>
        <w:rPr>
          <w:rFonts w:hint="eastAsia" w:ascii="宋体" w:hAnsi="宋体" w:cs="宋体"/>
          <w:sz w:val="24"/>
          <w:highlight w:val="none"/>
        </w:rPr>
        <w:t>（以具备相应资质的第三方认定为准）</w:t>
      </w:r>
      <w:r>
        <w:rPr>
          <w:rFonts w:hint="eastAsia" w:ascii="宋体" w:hAnsi="宋体" w:cs="宋体"/>
          <w:sz w:val="24"/>
          <w:highlight w:val="none"/>
          <w:lang w:val="en-US" w:eastAsia="zh-CN"/>
        </w:rPr>
        <w:t>的</w:t>
      </w:r>
      <w:r>
        <w:rPr>
          <w:rFonts w:hint="eastAsia" w:ascii="宋体" w:hAnsi="宋体" w:cs="宋体"/>
          <w:sz w:val="24"/>
          <w:highlight w:val="none"/>
        </w:rPr>
        <w:t>，第三方检测费用由乙方承担，并向乙方追究由此对甲方生产运行造成的影响或损失。不合格货物如造成甲方损失的，乙方应当足额赔偿。如该批次货款已支付的，甲方有权在履约保证金、应付乙方款项中扣除或另行向乙方追缴。</w:t>
      </w:r>
    </w:p>
    <w:p w14:paraId="751E538A">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lang w:val="en-US" w:eastAsia="zh-CN"/>
        </w:rPr>
        <w:t>为免争议，乙方确认其已明确知晓本合同下货物系用于临江环境能源有限公司设备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2D322B5E">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1F1195C7">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343C3A23">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61FDA4BF">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3CF51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7001489C">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27A0075">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54F4F172">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172ACB18">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1BA6C881">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（1）乙方交付的货物不符合合同约定或验收不合格的，应当及时更换，因此延误交货期限的，按照逾期交货承担违约责任 ；</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3DFC7078">
      <w:pPr>
        <w:spacing w:line="360" w:lineRule="auto"/>
        <w:ind w:firstLine="480" w:firstLineChars="200"/>
        <w:rPr>
          <w:rFonts w:ascii="宋体" w:hAnsi="宋体" w:cs="宋体"/>
          <w:sz w:val="24"/>
          <w:u w:val="single"/>
        </w:rPr>
      </w:pPr>
      <w:r>
        <w:rPr>
          <w:rFonts w:hint="eastAsia" w:ascii="宋体" w:hAnsi="宋体" w:cs="宋体"/>
          <w:sz w:val="24"/>
          <w:u w:val="single"/>
        </w:rPr>
        <w:t>（2）乙方</w:t>
      </w:r>
      <w:bookmarkStart w:id="428" w:name="OLE_LINK18"/>
      <w:r>
        <w:rPr>
          <w:rFonts w:hint="eastAsia" w:ascii="宋体" w:hAnsi="宋体" w:cs="宋体"/>
          <w:sz w:val="24"/>
          <w:highlight w:val="none"/>
          <w:u w:val="single"/>
        </w:rPr>
        <w:t>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金甲方有权优先从履约保证金扣除，不足部分从已供货未结算的货款中扣除；若无履约保证金的，甲方有权直接从已供货未结算的货款中扣除；</w:t>
      </w:r>
      <w:bookmarkEnd w:id="428"/>
    </w:p>
    <w:p w14:paraId="01E072E3">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055539C6">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14:paraId="686A762E">
      <w:pPr>
        <w:pStyle w:val="8"/>
        <w:ind w:firstLine="480" w:firstLineChars="200"/>
        <w:rPr>
          <w:rFonts w:hint="eastAsia" w:ascii="宋体" w:hAnsi="宋体" w:cs="宋体"/>
          <w:b/>
          <w:sz w:val="24"/>
        </w:rPr>
      </w:pPr>
      <w:bookmarkStart w:id="429" w:name="_Toc15583"/>
      <w:bookmarkStart w:id="430" w:name="_Toc28375"/>
      <w:bookmarkStart w:id="431"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4799CA0D">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29"/>
      <w:bookmarkEnd w:id="430"/>
      <w:bookmarkEnd w:id="431"/>
    </w:p>
    <w:p w14:paraId="3E66856F">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14:paraId="01FB5C22">
      <w:pPr>
        <w:spacing w:line="360" w:lineRule="auto"/>
        <w:ind w:right="-420" w:rightChars="-200" w:firstLine="480" w:firstLineChars="200"/>
        <w:rPr>
          <w:rFonts w:ascii="宋体" w:hAnsi="宋体" w:cs="宋体"/>
          <w:sz w:val="24"/>
        </w:rPr>
      </w:pPr>
      <w:bookmarkStart w:id="432" w:name="_Toc11173"/>
      <w:bookmarkStart w:id="433" w:name="_Toc7245"/>
      <w:bookmarkStart w:id="434"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14:paraId="6137C618">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32"/>
    <w:bookmarkEnd w:id="433"/>
    <w:bookmarkEnd w:id="434"/>
    <w:p w14:paraId="29080357">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5CECFA03">
      <w:pPr>
        <w:pStyle w:val="24"/>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14:paraId="442A08DA">
      <w:pPr>
        <w:pStyle w:val="24"/>
        <w:ind w:left="0" w:leftChars="0" w:firstLine="0" w:firstLineChars="0"/>
        <w:rPr>
          <w:rFonts w:ascii="宋体" w:hAnsi="宋体" w:cs="宋体"/>
          <w:b/>
          <w:szCs w:val="24"/>
        </w:rPr>
      </w:pPr>
    </w:p>
    <w:p w14:paraId="27ABC710">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130D256D">
      <w:pPr>
        <w:spacing w:line="360" w:lineRule="auto"/>
        <w:ind w:firstLine="482" w:firstLineChars="200"/>
        <w:outlineLvl w:val="0"/>
        <w:rPr>
          <w:rFonts w:ascii="宋体" w:hAnsi="宋体" w:cs="宋体"/>
          <w:b/>
          <w:sz w:val="24"/>
        </w:rPr>
      </w:pPr>
      <w:bookmarkStart w:id="435" w:name="_Ref467379205"/>
      <w:bookmarkStart w:id="436" w:name="_Toc487900349"/>
      <w:bookmarkStart w:id="437" w:name="_Toc279701240"/>
      <w:bookmarkStart w:id="438" w:name="_Ref467379225"/>
      <w:bookmarkStart w:id="439" w:name="_Toc28763"/>
      <w:bookmarkStart w:id="440" w:name="_Toc259093669"/>
      <w:bookmarkStart w:id="441" w:name="_Ref467379214"/>
      <w:bookmarkStart w:id="442" w:name="_Ref467378404"/>
      <w:bookmarkStart w:id="443" w:name="_Ref467378499"/>
      <w:bookmarkStart w:id="444" w:name="_Ref467379109"/>
      <w:bookmarkStart w:id="445" w:name="_Toc19614"/>
      <w:bookmarkStart w:id="446" w:name="_Ref467379101"/>
      <w:bookmarkStart w:id="447" w:name="_Ref467379195"/>
      <w:bookmarkStart w:id="448" w:name="_Ref467379094"/>
      <w:bookmarkStart w:id="449" w:name="_Toc16917"/>
      <w:bookmarkStart w:id="450" w:name="_Ref467378463"/>
      <w:r>
        <w:rPr>
          <w:rFonts w:hint="eastAsia" w:ascii="宋体" w:hAnsi="宋体" w:cs="宋体"/>
          <w:b/>
          <w:sz w:val="24"/>
        </w:rPr>
        <w:t>一、 定义</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14:paraId="7EE0EBF0">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4A588D77">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49D23146">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685932BA">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18C82DD6">
      <w:pPr>
        <w:spacing w:line="360" w:lineRule="auto"/>
        <w:ind w:firstLine="480" w:firstLineChars="200"/>
        <w:rPr>
          <w:rFonts w:ascii="宋体" w:hAnsi="宋体" w:cs="宋体"/>
          <w:sz w:val="24"/>
        </w:rPr>
      </w:pPr>
      <w:bookmarkStart w:id="451" w:name="_Ref467378840"/>
      <w:r>
        <w:rPr>
          <w:rFonts w:hint="eastAsia" w:ascii="宋体" w:hAnsi="宋体" w:cs="宋体"/>
          <w:sz w:val="24"/>
        </w:rPr>
        <w:t>4. “甲方”系指与中标或成交供应商签署合同的采购人</w:t>
      </w:r>
      <w:bookmarkEnd w:id="451"/>
      <w:r>
        <w:rPr>
          <w:rFonts w:hint="eastAsia" w:ascii="宋体" w:hAnsi="宋体" w:cs="宋体"/>
          <w:sz w:val="24"/>
        </w:rPr>
        <w:t>；采购人委托采购代理机构代表其与乙方签订合同的，采购人的授权委托书作为合同附件。</w:t>
      </w:r>
    </w:p>
    <w:p w14:paraId="2B4558D7">
      <w:pPr>
        <w:spacing w:line="360" w:lineRule="auto"/>
        <w:ind w:firstLine="480" w:firstLineChars="200"/>
        <w:rPr>
          <w:rFonts w:ascii="宋体" w:hAnsi="宋体" w:cs="宋体"/>
          <w:sz w:val="24"/>
        </w:rPr>
      </w:pPr>
      <w:bookmarkStart w:id="452" w:name="_Ref467379400"/>
      <w:r>
        <w:rPr>
          <w:rFonts w:hint="eastAsia" w:ascii="宋体" w:hAnsi="宋体" w:cs="宋体"/>
          <w:sz w:val="24"/>
        </w:rPr>
        <w:t>5.“乙方”系指根据合同约定交付货物的中标或成交供应商</w:t>
      </w:r>
      <w:bookmarkEnd w:id="452"/>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3612896">
      <w:pPr>
        <w:spacing w:line="360" w:lineRule="auto"/>
        <w:ind w:firstLine="480" w:firstLineChars="200"/>
        <w:rPr>
          <w:rFonts w:ascii="宋体" w:hAnsi="宋体" w:cs="宋体"/>
          <w:sz w:val="24"/>
        </w:rPr>
      </w:pPr>
      <w:bookmarkStart w:id="453" w:name="_Ref467379436"/>
      <w:r>
        <w:rPr>
          <w:rFonts w:hint="eastAsia" w:ascii="宋体" w:hAnsi="宋体" w:cs="宋体"/>
          <w:sz w:val="24"/>
        </w:rPr>
        <w:t>6.“现场”系指合同约定货物将要运至或者安装的地点。</w:t>
      </w:r>
      <w:bookmarkEnd w:id="453"/>
    </w:p>
    <w:p w14:paraId="13CC3904">
      <w:pPr>
        <w:spacing w:line="360" w:lineRule="auto"/>
        <w:ind w:firstLine="482" w:firstLineChars="200"/>
        <w:outlineLvl w:val="0"/>
        <w:rPr>
          <w:rFonts w:ascii="宋体" w:hAnsi="宋体" w:cs="宋体"/>
          <w:b/>
          <w:sz w:val="24"/>
        </w:rPr>
      </w:pPr>
      <w:bookmarkStart w:id="454" w:name="_Toc487900350"/>
      <w:bookmarkStart w:id="455" w:name="_Toc32504"/>
      <w:bookmarkStart w:id="456" w:name="_Toc279701241"/>
      <w:bookmarkStart w:id="457" w:name="_Toc27635"/>
      <w:bookmarkStart w:id="458" w:name="_Toc259093670"/>
      <w:bookmarkStart w:id="459" w:name="_Toc13336"/>
      <w:r>
        <w:rPr>
          <w:rFonts w:hint="eastAsia" w:ascii="宋体" w:hAnsi="宋体" w:cs="宋体"/>
          <w:b/>
          <w:sz w:val="24"/>
        </w:rPr>
        <w:t>二、技术规范</w:t>
      </w:r>
      <w:bookmarkEnd w:id="454"/>
      <w:bookmarkEnd w:id="455"/>
      <w:bookmarkEnd w:id="456"/>
      <w:bookmarkEnd w:id="457"/>
      <w:bookmarkEnd w:id="458"/>
      <w:bookmarkEnd w:id="459"/>
    </w:p>
    <w:p w14:paraId="17AFD8A5">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661408F">
      <w:pPr>
        <w:spacing w:line="360" w:lineRule="auto"/>
        <w:ind w:firstLine="482" w:firstLineChars="200"/>
        <w:outlineLvl w:val="0"/>
        <w:rPr>
          <w:rFonts w:ascii="宋体" w:hAnsi="宋体" w:cs="宋体"/>
          <w:b/>
          <w:sz w:val="24"/>
        </w:rPr>
      </w:pPr>
      <w:bookmarkStart w:id="460" w:name="_Toc279701242"/>
      <w:bookmarkStart w:id="461" w:name="_Toc259093671"/>
      <w:bookmarkStart w:id="462" w:name="_Toc27853"/>
      <w:bookmarkStart w:id="463" w:name="_Toc487900351"/>
      <w:bookmarkStart w:id="464" w:name="_Toc9829"/>
      <w:bookmarkStart w:id="465" w:name="_Toc31634"/>
      <w:r>
        <w:rPr>
          <w:rFonts w:hint="eastAsia" w:ascii="宋体" w:hAnsi="宋体" w:cs="宋体"/>
          <w:b/>
          <w:sz w:val="24"/>
        </w:rPr>
        <w:t>三、知识产权</w:t>
      </w:r>
      <w:bookmarkEnd w:id="460"/>
      <w:bookmarkEnd w:id="461"/>
      <w:bookmarkEnd w:id="462"/>
      <w:bookmarkEnd w:id="463"/>
      <w:bookmarkEnd w:id="464"/>
      <w:bookmarkEnd w:id="465"/>
    </w:p>
    <w:p w14:paraId="5AE9C065">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03D5F080">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3AEE4FB4">
      <w:pPr>
        <w:spacing w:line="360" w:lineRule="auto"/>
        <w:ind w:firstLine="482" w:firstLineChars="200"/>
        <w:outlineLvl w:val="0"/>
        <w:rPr>
          <w:rFonts w:ascii="宋体" w:hAnsi="宋体" w:eastAsia="宋体" w:cs="宋体"/>
          <w:b/>
          <w:sz w:val="24"/>
        </w:rPr>
      </w:pPr>
      <w:bookmarkStart w:id="466" w:name="_Toc11932"/>
      <w:bookmarkStart w:id="467" w:name="_Toc29149"/>
      <w:bookmarkStart w:id="468" w:name="_Toc4194"/>
      <w:r>
        <w:rPr>
          <w:rFonts w:hint="eastAsia" w:ascii="宋体" w:hAnsi="宋体" w:cs="宋体"/>
          <w:b/>
          <w:sz w:val="24"/>
        </w:rPr>
        <w:t>四、装运包装</w:t>
      </w:r>
      <w:bookmarkEnd w:id="466"/>
      <w:bookmarkEnd w:id="467"/>
      <w:bookmarkEnd w:id="468"/>
      <w:r>
        <w:rPr>
          <w:rFonts w:hint="eastAsia" w:ascii="宋体" w:hAnsi="宋体" w:cs="宋体"/>
          <w:b/>
          <w:sz w:val="24"/>
        </w:rPr>
        <w:t>及交付要求</w:t>
      </w:r>
    </w:p>
    <w:p w14:paraId="2F7AF010">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05588047">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06F030DD">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512E2CD5">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53720010">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22C258C6">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30E0619D">
      <w:pPr>
        <w:spacing w:line="360" w:lineRule="auto"/>
        <w:ind w:firstLine="482" w:firstLineChars="200"/>
        <w:outlineLvl w:val="0"/>
        <w:rPr>
          <w:rFonts w:ascii="宋体" w:hAnsi="宋体" w:cs="宋体"/>
          <w:b/>
          <w:sz w:val="24"/>
        </w:rPr>
      </w:pPr>
      <w:bookmarkStart w:id="469" w:name="_Toc30272"/>
      <w:bookmarkStart w:id="470" w:name="_Toc26182"/>
      <w:bookmarkStart w:id="471" w:name="_Toc19074"/>
      <w:r>
        <w:rPr>
          <w:rFonts w:hint="eastAsia" w:ascii="宋体" w:hAnsi="宋体" w:cs="宋体"/>
          <w:b/>
          <w:sz w:val="24"/>
        </w:rPr>
        <w:t>五、 履约检查和问题反馈</w:t>
      </w:r>
      <w:bookmarkEnd w:id="469"/>
      <w:bookmarkEnd w:id="470"/>
      <w:bookmarkEnd w:id="471"/>
    </w:p>
    <w:p w14:paraId="65A684CF">
      <w:pPr>
        <w:spacing w:line="360" w:lineRule="auto"/>
        <w:ind w:firstLine="480" w:firstLineChars="200"/>
        <w:rPr>
          <w:rFonts w:ascii="宋体" w:hAnsi="宋体" w:cs="宋体"/>
          <w:sz w:val="24"/>
        </w:rPr>
      </w:pPr>
      <w:bookmarkStart w:id="472" w:name="_Toc186431854"/>
      <w:bookmarkStart w:id="473" w:name="_Ref467379793"/>
      <w:bookmarkStart w:id="474" w:name="_Ref467379807"/>
      <w:bookmarkStart w:id="475" w:name="_Toc487900357"/>
      <w:bookmarkStart w:id="476" w:name="_Toc279701247"/>
      <w:bookmarkStart w:id="477"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37417210">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72"/>
      <w:bookmarkStart w:id="478" w:name="_Toc186431855"/>
      <w:r>
        <w:rPr>
          <w:rFonts w:hint="eastAsia" w:ascii="宋体" w:hAnsi="宋体" w:cs="宋体"/>
          <w:sz w:val="24"/>
        </w:rPr>
        <w:t>。</w:t>
      </w:r>
    </w:p>
    <w:bookmarkEnd w:id="473"/>
    <w:bookmarkEnd w:id="474"/>
    <w:bookmarkEnd w:id="475"/>
    <w:bookmarkEnd w:id="476"/>
    <w:bookmarkEnd w:id="477"/>
    <w:bookmarkEnd w:id="478"/>
    <w:p w14:paraId="164B16B1">
      <w:pPr>
        <w:spacing w:line="360" w:lineRule="auto"/>
        <w:ind w:firstLine="482" w:firstLineChars="200"/>
        <w:outlineLvl w:val="0"/>
        <w:rPr>
          <w:rFonts w:ascii="宋体" w:hAnsi="宋体" w:cs="宋体"/>
          <w:b/>
          <w:sz w:val="24"/>
        </w:rPr>
      </w:pPr>
      <w:bookmarkStart w:id="479" w:name="_Toc279701248"/>
      <w:bookmarkStart w:id="480" w:name="_Toc259093677"/>
      <w:bookmarkStart w:id="481" w:name="_Ref467379852"/>
      <w:bookmarkStart w:id="482" w:name="_Toc487900358"/>
      <w:bookmarkStart w:id="483" w:name="_Ref467379863"/>
      <w:bookmarkStart w:id="484" w:name="_Ref467379923"/>
      <w:bookmarkStart w:id="485" w:name="_Toc774"/>
      <w:bookmarkStart w:id="486" w:name="_Toc16110"/>
      <w:bookmarkStart w:id="487" w:name="_Toc3225"/>
      <w:r>
        <w:rPr>
          <w:rFonts w:hint="eastAsia" w:ascii="宋体" w:hAnsi="宋体" w:cs="宋体"/>
          <w:b/>
          <w:sz w:val="24"/>
        </w:rPr>
        <w:t>六、技术资料</w:t>
      </w:r>
      <w:bookmarkEnd w:id="479"/>
      <w:bookmarkEnd w:id="480"/>
      <w:bookmarkEnd w:id="481"/>
      <w:bookmarkEnd w:id="482"/>
      <w:bookmarkEnd w:id="483"/>
      <w:bookmarkEnd w:id="484"/>
      <w:r>
        <w:rPr>
          <w:rFonts w:hint="eastAsia" w:ascii="宋体" w:hAnsi="宋体" w:cs="宋体"/>
          <w:b/>
          <w:sz w:val="24"/>
        </w:rPr>
        <w:t>和保密义务</w:t>
      </w:r>
      <w:bookmarkEnd w:id="485"/>
      <w:bookmarkEnd w:id="486"/>
      <w:bookmarkEnd w:id="487"/>
    </w:p>
    <w:p w14:paraId="2BAF112F">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7C9AFDB2">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7A50EA52">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2F88E8B">
      <w:pPr>
        <w:spacing w:line="360" w:lineRule="auto"/>
        <w:ind w:firstLine="482" w:firstLineChars="200"/>
        <w:outlineLvl w:val="0"/>
        <w:rPr>
          <w:rFonts w:ascii="宋体" w:hAnsi="宋体" w:cs="宋体"/>
          <w:b/>
          <w:sz w:val="24"/>
        </w:rPr>
      </w:pPr>
      <w:bookmarkStart w:id="488" w:name="_Toc7860"/>
      <w:r>
        <w:rPr>
          <w:rFonts w:hint="eastAsia" w:ascii="宋体" w:hAnsi="宋体" w:cs="宋体"/>
          <w:b/>
          <w:sz w:val="24"/>
        </w:rPr>
        <w:t>七、质量保证</w:t>
      </w:r>
      <w:bookmarkEnd w:id="488"/>
    </w:p>
    <w:p w14:paraId="0FC98873">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433ABE8E">
      <w:pPr>
        <w:spacing w:line="360" w:lineRule="auto"/>
        <w:ind w:firstLine="482" w:firstLineChars="200"/>
        <w:outlineLvl w:val="0"/>
        <w:rPr>
          <w:rFonts w:ascii="宋体" w:hAnsi="宋体" w:cs="宋体"/>
          <w:b/>
          <w:sz w:val="24"/>
        </w:rPr>
      </w:pPr>
      <w:bookmarkStart w:id="489" w:name="_Toc17244"/>
      <w:bookmarkStart w:id="490" w:name="_Toc279701252"/>
      <w:bookmarkStart w:id="491" w:name="_Toc259093681"/>
      <w:bookmarkStart w:id="492" w:name="_Toc487900362"/>
      <w:r>
        <w:rPr>
          <w:rFonts w:hint="eastAsia" w:ascii="宋体" w:hAnsi="宋体" w:cs="宋体"/>
          <w:b/>
          <w:sz w:val="24"/>
        </w:rPr>
        <w:t>八、货物的风险负担</w:t>
      </w:r>
      <w:bookmarkEnd w:id="489"/>
    </w:p>
    <w:p w14:paraId="2F947D78">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09332318">
      <w:pPr>
        <w:spacing w:line="360" w:lineRule="auto"/>
        <w:ind w:firstLine="482" w:firstLineChars="200"/>
        <w:outlineLvl w:val="0"/>
        <w:rPr>
          <w:rFonts w:ascii="宋体" w:hAnsi="宋体" w:cs="宋体"/>
          <w:b/>
          <w:sz w:val="24"/>
        </w:rPr>
      </w:pPr>
      <w:bookmarkStart w:id="493" w:name="_Toc14055"/>
      <w:r>
        <w:rPr>
          <w:rFonts w:hint="eastAsia" w:ascii="宋体" w:hAnsi="宋体" w:cs="宋体"/>
          <w:b/>
          <w:sz w:val="24"/>
        </w:rPr>
        <w:t>九、延迟交货</w:t>
      </w:r>
      <w:bookmarkEnd w:id="490"/>
      <w:bookmarkEnd w:id="491"/>
      <w:bookmarkEnd w:id="492"/>
      <w:bookmarkEnd w:id="493"/>
    </w:p>
    <w:p w14:paraId="7491E1F9">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210EAF84">
      <w:pPr>
        <w:spacing w:line="360" w:lineRule="auto"/>
        <w:ind w:firstLine="482" w:firstLineChars="200"/>
        <w:outlineLvl w:val="0"/>
        <w:rPr>
          <w:rFonts w:ascii="宋体" w:hAnsi="宋体" w:eastAsia="宋体" w:cs="宋体"/>
          <w:b/>
          <w:sz w:val="24"/>
        </w:rPr>
      </w:pPr>
      <w:bookmarkStart w:id="494" w:name="_Toc7502"/>
      <w:bookmarkStart w:id="495" w:name="_Toc279701254"/>
      <w:bookmarkStart w:id="496" w:name="_Toc259093683"/>
      <w:bookmarkStart w:id="497" w:name="_Toc487900364"/>
      <w:bookmarkStart w:id="498" w:name="_Ref467378121"/>
      <w:r>
        <w:rPr>
          <w:rFonts w:hint="eastAsia" w:ascii="宋体" w:hAnsi="宋体" w:cs="宋体"/>
          <w:b/>
          <w:sz w:val="24"/>
        </w:rPr>
        <w:t>十、合同变更</w:t>
      </w:r>
      <w:bookmarkEnd w:id="494"/>
      <w:r>
        <w:rPr>
          <w:rFonts w:hint="eastAsia" w:ascii="宋体" w:hAnsi="宋体" w:cs="宋体"/>
          <w:b/>
          <w:sz w:val="24"/>
        </w:rPr>
        <w:t>或补充</w:t>
      </w:r>
    </w:p>
    <w:p w14:paraId="4AB5D731">
      <w:pPr>
        <w:spacing w:line="360" w:lineRule="auto"/>
        <w:ind w:firstLine="480" w:firstLineChars="200"/>
        <w:rPr>
          <w:rFonts w:ascii="宋体" w:hAnsi="宋体"/>
          <w:sz w:val="24"/>
        </w:rPr>
      </w:pPr>
      <w:bookmarkStart w:id="499" w:name="_Toc259093688"/>
      <w:bookmarkStart w:id="500" w:name="_Toc487900369"/>
      <w:bookmarkStart w:id="501" w:name="_Toc279701259"/>
      <w:bookmarkStart w:id="502" w:name="_Toc22955"/>
      <w:bookmarkStart w:id="503" w:name="_Toc10366"/>
      <w:bookmarkStart w:id="504"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136CEA5F">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18563886">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19C5B24">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99"/>
      <w:bookmarkEnd w:id="500"/>
      <w:bookmarkEnd w:id="501"/>
      <w:r>
        <w:rPr>
          <w:rFonts w:hint="eastAsia" w:ascii="宋体" w:hAnsi="宋体" w:cs="宋体"/>
          <w:b/>
          <w:sz w:val="24"/>
        </w:rPr>
        <w:t>和分包</w:t>
      </w:r>
      <w:bookmarkEnd w:id="502"/>
      <w:bookmarkEnd w:id="503"/>
      <w:bookmarkEnd w:id="504"/>
    </w:p>
    <w:p w14:paraId="2A3CFE4E">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21B4AFEA">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0EFFAF75">
      <w:pPr>
        <w:spacing w:line="360" w:lineRule="auto"/>
        <w:ind w:firstLine="482" w:firstLineChars="200"/>
        <w:outlineLvl w:val="0"/>
        <w:rPr>
          <w:rFonts w:ascii="宋体" w:hAnsi="宋体" w:cs="宋体"/>
          <w:b/>
          <w:sz w:val="24"/>
        </w:rPr>
      </w:pPr>
      <w:bookmarkStart w:id="505" w:name="_Toc16508"/>
      <w:bookmarkStart w:id="506" w:name="_Toc13566"/>
      <w:bookmarkStart w:id="507" w:name="_Toc14066"/>
      <w:r>
        <w:rPr>
          <w:rFonts w:hint="eastAsia" w:ascii="宋体" w:hAnsi="宋体" w:cs="宋体"/>
          <w:b/>
          <w:sz w:val="24"/>
        </w:rPr>
        <w:t>十二、不可抗力</w:t>
      </w:r>
      <w:bookmarkEnd w:id="505"/>
      <w:bookmarkEnd w:id="506"/>
      <w:bookmarkEnd w:id="507"/>
    </w:p>
    <w:p w14:paraId="4DF53169">
      <w:pPr>
        <w:spacing w:line="360" w:lineRule="auto"/>
        <w:ind w:firstLine="480" w:firstLineChars="200"/>
        <w:rPr>
          <w:rFonts w:ascii="宋体" w:hAnsi="宋体"/>
          <w:sz w:val="24"/>
        </w:rPr>
      </w:pPr>
      <w:bookmarkStart w:id="508" w:name="_Toc30676"/>
      <w:bookmarkStart w:id="509" w:name="_Toc259093684"/>
      <w:bookmarkStart w:id="510" w:name="_Toc689"/>
      <w:bookmarkStart w:id="511" w:name="_Toc6969"/>
      <w:bookmarkStart w:id="512" w:name="_Toc487900365"/>
      <w:bookmarkStart w:id="513" w:name="_Toc27970125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781367B2">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59547B0C">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3A1AE7DC">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9CE74A5">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508"/>
      <w:bookmarkEnd w:id="509"/>
      <w:bookmarkEnd w:id="510"/>
      <w:bookmarkEnd w:id="511"/>
      <w:bookmarkEnd w:id="512"/>
      <w:bookmarkEnd w:id="513"/>
    </w:p>
    <w:p w14:paraId="1EF3B4A1">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688EAEE">
      <w:pPr>
        <w:spacing w:line="360" w:lineRule="auto"/>
        <w:ind w:firstLine="482" w:firstLineChars="200"/>
        <w:outlineLvl w:val="0"/>
        <w:rPr>
          <w:rFonts w:ascii="宋体" w:hAnsi="宋体" w:cs="宋体"/>
          <w:b/>
          <w:sz w:val="24"/>
        </w:rPr>
      </w:pPr>
      <w:bookmarkStart w:id="514" w:name="_Toc259093687"/>
      <w:bookmarkStart w:id="515" w:name="_Toc7102"/>
      <w:bookmarkStart w:id="516" w:name="_Toc279701258"/>
      <w:bookmarkStart w:id="517" w:name="_Toc16959"/>
      <w:bookmarkStart w:id="518" w:name="_Toc8298"/>
      <w:bookmarkStart w:id="519" w:name="_Toc487900368"/>
      <w:r>
        <w:rPr>
          <w:rFonts w:hint="eastAsia" w:ascii="宋体" w:hAnsi="宋体" w:cs="宋体"/>
          <w:b/>
          <w:sz w:val="24"/>
        </w:rPr>
        <w:t>十四、乙方破产</w:t>
      </w:r>
      <w:bookmarkEnd w:id="514"/>
      <w:bookmarkEnd w:id="515"/>
      <w:bookmarkEnd w:id="516"/>
      <w:bookmarkEnd w:id="517"/>
      <w:bookmarkEnd w:id="518"/>
      <w:bookmarkEnd w:id="519"/>
    </w:p>
    <w:p w14:paraId="6D2B5EB7">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1E20F44">
      <w:pPr>
        <w:spacing w:line="360" w:lineRule="auto"/>
        <w:ind w:firstLine="482" w:firstLineChars="200"/>
        <w:outlineLvl w:val="0"/>
        <w:rPr>
          <w:rFonts w:ascii="宋体" w:hAnsi="宋体" w:cs="宋体"/>
          <w:b/>
          <w:sz w:val="24"/>
        </w:rPr>
      </w:pPr>
      <w:bookmarkStart w:id="520" w:name="_Toc29333"/>
      <w:bookmarkStart w:id="521" w:name="_Toc15387"/>
      <w:bookmarkStart w:id="522" w:name="_Toc6134"/>
      <w:r>
        <w:rPr>
          <w:rFonts w:hint="eastAsia" w:ascii="宋体" w:hAnsi="宋体" w:cs="宋体"/>
          <w:b/>
          <w:sz w:val="24"/>
        </w:rPr>
        <w:t>十五、合同中止、终止</w:t>
      </w:r>
      <w:bookmarkEnd w:id="520"/>
      <w:bookmarkEnd w:id="521"/>
      <w:bookmarkEnd w:id="522"/>
    </w:p>
    <w:p w14:paraId="7EB235CE">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5CAC7792">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6FBC1AA9">
      <w:pPr>
        <w:spacing w:line="360" w:lineRule="auto"/>
        <w:ind w:firstLine="480" w:firstLineChars="200"/>
        <w:rPr>
          <w:rFonts w:ascii="宋体" w:hAnsi="宋体" w:cs="宋体"/>
          <w:sz w:val="24"/>
        </w:rPr>
      </w:pPr>
      <w:r>
        <w:rPr>
          <w:rFonts w:hint="eastAsia" w:ascii="宋体" w:hAnsi="宋体" w:cs="宋体"/>
          <w:sz w:val="24"/>
        </w:rPr>
        <w:t>3.合同到期后，自动终止合同；</w:t>
      </w:r>
    </w:p>
    <w:p w14:paraId="5CBE1578">
      <w:pPr>
        <w:spacing w:line="360" w:lineRule="auto"/>
        <w:ind w:firstLine="480" w:firstLineChars="200"/>
        <w:rPr>
          <w:rFonts w:ascii="宋体" w:hAnsi="宋体" w:cs="宋体"/>
          <w:sz w:val="24"/>
        </w:rPr>
      </w:pPr>
      <w:r>
        <w:rPr>
          <w:rFonts w:hint="eastAsia" w:ascii="宋体" w:hAnsi="宋体" w:cs="宋体"/>
          <w:sz w:val="24"/>
        </w:rPr>
        <w:t>4.乙方完成合同约定内</w:t>
      </w:r>
      <w:bookmarkStart w:id="523" w:name="OLE_LINK19"/>
      <w:r>
        <w:rPr>
          <w:rFonts w:hint="eastAsia" w:ascii="宋体" w:hAnsi="宋体" w:cs="宋体"/>
          <w:sz w:val="24"/>
          <w:highlight w:val="none"/>
        </w:rPr>
        <w:t>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，自动终</w:t>
      </w:r>
      <w:bookmarkEnd w:id="523"/>
      <w:r>
        <w:rPr>
          <w:rFonts w:hint="eastAsia" w:ascii="宋体" w:hAnsi="宋体" w:cs="宋体"/>
          <w:sz w:val="24"/>
        </w:rPr>
        <w:t>止合同；若在合同有效期之前完成的，提前终止合同，无须再另行签订终止补充协议，甲方按合同约定要求及时退还乙方履约保证金。</w:t>
      </w:r>
    </w:p>
    <w:p w14:paraId="539D96B9">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95"/>
    <w:bookmarkEnd w:id="496"/>
    <w:bookmarkEnd w:id="497"/>
    <w:bookmarkEnd w:id="498"/>
    <w:p w14:paraId="7B406F74">
      <w:pPr>
        <w:spacing w:line="360" w:lineRule="auto"/>
        <w:ind w:firstLine="482" w:firstLineChars="200"/>
        <w:outlineLvl w:val="0"/>
        <w:rPr>
          <w:rFonts w:ascii="宋体" w:hAnsi="宋体" w:cs="宋体"/>
          <w:b/>
          <w:sz w:val="24"/>
        </w:rPr>
      </w:pPr>
      <w:bookmarkStart w:id="524" w:name="_Toc279701261"/>
      <w:bookmarkStart w:id="525" w:name="_Toc259093690"/>
      <w:bookmarkStart w:id="526" w:name="_Toc487900371"/>
      <w:bookmarkStart w:id="527" w:name="_Toc19604"/>
      <w:bookmarkStart w:id="528" w:name="_Toc11284"/>
      <w:bookmarkStart w:id="529" w:name="_Toc25182"/>
      <w:r>
        <w:rPr>
          <w:rFonts w:hint="eastAsia" w:ascii="宋体" w:hAnsi="宋体" w:cs="宋体"/>
          <w:b/>
          <w:sz w:val="24"/>
        </w:rPr>
        <w:t>十六、 通知</w:t>
      </w:r>
      <w:bookmarkEnd w:id="524"/>
      <w:bookmarkEnd w:id="525"/>
      <w:bookmarkEnd w:id="526"/>
      <w:r>
        <w:rPr>
          <w:rFonts w:hint="eastAsia" w:ascii="宋体" w:hAnsi="宋体" w:cs="宋体"/>
          <w:b/>
          <w:sz w:val="24"/>
        </w:rPr>
        <w:t>和送达</w:t>
      </w:r>
      <w:bookmarkEnd w:id="527"/>
      <w:bookmarkEnd w:id="528"/>
      <w:bookmarkEnd w:id="529"/>
    </w:p>
    <w:p w14:paraId="02E8EC59">
      <w:pPr>
        <w:spacing w:line="360" w:lineRule="auto"/>
        <w:ind w:firstLine="480" w:firstLineChars="200"/>
        <w:rPr>
          <w:rFonts w:ascii="宋体" w:hAnsi="宋体"/>
          <w:sz w:val="24"/>
        </w:rPr>
      </w:pPr>
      <w:bookmarkStart w:id="530" w:name="_Toc18401"/>
      <w:bookmarkStart w:id="531" w:name="_Toc27674"/>
      <w:bookmarkStart w:id="532" w:name="_Toc30599"/>
      <w:bookmarkStart w:id="533" w:name="_Toc279701262"/>
      <w:bookmarkStart w:id="534" w:name="_Toc18540"/>
      <w:bookmarkStart w:id="535" w:name="_Toc259093691"/>
      <w:bookmarkStart w:id="536" w:name="_Toc487900372"/>
      <w:bookmarkStart w:id="537" w:name="_Toc4355"/>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495A55EA">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30"/>
      <w:bookmarkEnd w:id="531"/>
    </w:p>
    <w:p w14:paraId="0F83962F">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32"/>
      <w:bookmarkEnd w:id="533"/>
      <w:bookmarkEnd w:id="534"/>
      <w:bookmarkEnd w:id="535"/>
      <w:bookmarkEnd w:id="536"/>
      <w:bookmarkEnd w:id="537"/>
    </w:p>
    <w:p w14:paraId="4E53BEC0">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0D3EC9BE">
      <w:pPr>
        <w:spacing w:line="360" w:lineRule="auto"/>
        <w:ind w:firstLine="482" w:firstLineChars="200"/>
        <w:outlineLvl w:val="0"/>
        <w:rPr>
          <w:rFonts w:ascii="宋体" w:hAnsi="宋体" w:cs="宋体"/>
          <w:b/>
          <w:sz w:val="24"/>
        </w:rPr>
      </w:pPr>
      <w:bookmarkStart w:id="538" w:name="_Toc279701263"/>
      <w:bookmarkStart w:id="539" w:name="_Toc259093692"/>
      <w:bookmarkStart w:id="540" w:name="_Toc487900373"/>
      <w:bookmarkStart w:id="541" w:name="_Toc10330"/>
      <w:bookmarkStart w:id="542" w:name="_Toc12773"/>
      <w:bookmarkStart w:id="543" w:name="_Toc18567"/>
      <w:r>
        <w:rPr>
          <w:rFonts w:hint="eastAsia" w:ascii="宋体" w:hAnsi="宋体" w:cs="宋体"/>
          <w:b/>
          <w:sz w:val="24"/>
        </w:rPr>
        <w:t>十八、合同使用的文字和适用的法律</w:t>
      </w:r>
      <w:bookmarkEnd w:id="538"/>
      <w:bookmarkEnd w:id="539"/>
      <w:bookmarkEnd w:id="540"/>
      <w:bookmarkEnd w:id="541"/>
      <w:bookmarkEnd w:id="542"/>
      <w:bookmarkEnd w:id="543"/>
    </w:p>
    <w:p w14:paraId="1D6E24E1">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407378EC">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0D6300E3">
      <w:pPr>
        <w:spacing w:line="360" w:lineRule="auto"/>
        <w:ind w:firstLine="482" w:firstLineChars="200"/>
        <w:outlineLvl w:val="0"/>
        <w:rPr>
          <w:rFonts w:ascii="宋体" w:hAnsi="宋体"/>
          <w:b/>
          <w:sz w:val="24"/>
        </w:rPr>
      </w:pPr>
      <w:r>
        <w:rPr>
          <w:rFonts w:hint="eastAsia" w:ascii="宋体" w:hAnsi="宋体"/>
          <w:b/>
          <w:sz w:val="24"/>
        </w:rPr>
        <w:t>十九、特别提示</w:t>
      </w:r>
    </w:p>
    <w:p w14:paraId="01B3535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211E08BC">
      <w:pPr>
        <w:pStyle w:val="2"/>
        <w:jc w:val="both"/>
        <w:rPr>
          <w:rFonts w:hint="eastAsia" w:ascii="Arial" w:hAnsi="Arial" w:cs="Arial"/>
          <w:sz w:val="32"/>
        </w:rPr>
      </w:pPr>
    </w:p>
    <w:p w14:paraId="25D55ED6">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0EE6F13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C889C3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6D18F8A9">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5B04FD7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2F64F4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7A92713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133D4A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7DCBB4C">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3C6DC0A3">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5267863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D9436F1">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49348361">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29BDBBE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42CC4FF">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123C08A2">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78B5DE6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19553E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2FE5D0D">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079A8F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8B1CE5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6EC73272">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164D355C">
      <w:pPr>
        <w:jc w:val="center"/>
        <w:rPr>
          <w:rFonts w:ascii="宋体" w:hAnsi="宋体" w:eastAsia="宋体" w:cs="Times New Roman"/>
          <w:b/>
        </w:rPr>
      </w:pPr>
    </w:p>
    <w:p w14:paraId="5A3FE0ED">
      <w:pPr>
        <w:jc w:val="center"/>
        <w:rPr>
          <w:rFonts w:ascii="宋体" w:hAnsi="宋体" w:eastAsia="宋体" w:cs="Times New Roman"/>
          <w:b/>
        </w:rPr>
      </w:pPr>
    </w:p>
    <w:p w14:paraId="60847C4E">
      <w:pPr>
        <w:pStyle w:val="24"/>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14:paraId="494DE805">
      <w:pPr>
        <w:pStyle w:val="24"/>
        <w:spacing w:line="560" w:lineRule="exact"/>
        <w:ind w:left="0" w:leftChars="0" w:firstLine="0" w:firstLineChars="0"/>
        <w:jc w:val="center"/>
        <w:rPr>
          <w:rFonts w:ascii="宋体" w:hAnsi="宋体"/>
          <w:b/>
          <w:szCs w:val="24"/>
        </w:rPr>
      </w:pPr>
      <w:r>
        <w:rPr>
          <w:rFonts w:hint="eastAsia" w:ascii="宋体" w:hAnsi="宋体"/>
          <w:b/>
          <w:color w:val="auto"/>
          <w:szCs w:val="24"/>
        </w:rPr>
        <w:t xml:space="preserve">第三章  </w:t>
      </w:r>
      <w:r>
        <w:rPr>
          <w:rFonts w:hint="eastAsia" w:ascii="宋体" w:hAnsi="宋体"/>
          <w:b/>
          <w:szCs w:val="24"/>
        </w:rPr>
        <w:t>廉洁协议</w:t>
      </w:r>
    </w:p>
    <w:p w14:paraId="3C718F4D">
      <w:pPr>
        <w:pStyle w:val="10"/>
        <w:ind w:firstLine="0" w:firstLineChars="0"/>
      </w:pPr>
    </w:p>
    <w:p w14:paraId="4F0062EC">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4296654C">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5EAB45FF">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4EF0A372">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3C6A6A02">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4C4E7DE8">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39A131BC">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019913B4">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1B2CE9B9">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2A8753E6">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322AAF72">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1C19855A">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062735F">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19E6F73C">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5EB4051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11004E7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4E1B8EA1">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2742A8B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1BF68E4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3F070652">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1BD21FD0">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16132EBD">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152F186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7C7B4C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649BDD5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070E8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6A57E881">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2560667E">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3AF8704B">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36339874">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3155ECA0">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4DC439AF">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4D93D955">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189C7D7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104BE92F">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29E0A276">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418A017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486D6401">
      <w:pPr>
        <w:adjustRightInd w:val="0"/>
        <w:spacing w:line="360" w:lineRule="auto"/>
        <w:ind w:firstLine="32"/>
        <w:rPr>
          <w:rFonts w:ascii="宋体" w:hAnsi="宋体" w:eastAsia="宋体" w:cs="宋体"/>
          <w:color w:val="000000"/>
          <w:sz w:val="24"/>
        </w:rPr>
      </w:pPr>
    </w:p>
    <w:p w14:paraId="49D145BD"/>
    <w:p w14:paraId="383D827E">
      <w:pPr>
        <w:pStyle w:val="2"/>
      </w:pPr>
    </w:p>
    <w:p w14:paraId="0792167F"/>
    <w:p w14:paraId="7A4FB3E7"/>
    <w:p w14:paraId="6B0469E9"/>
    <w:p w14:paraId="5FD1F3AE"/>
    <w:p w14:paraId="17E97DF0"/>
    <w:p w14:paraId="653C319A"/>
    <w:p w14:paraId="7068A3A2"/>
    <w:p w14:paraId="6501631C"/>
    <w:p w14:paraId="7EB1AA04"/>
    <w:p w14:paraId="11E2A8BA"/>
    <w:p w14:paraId="570D40D5"/>
    <w:p w14:paraId="4DF28BC8"/>
    <w:p w14:paraId="562AE70D"/>
    <w:p w14:paraId="18961B35"/>
    <w:p w14:paraId="375E6DC9"/>
    <w:p w14:paraId="1FE24392"/>
    <w:p w14:paraId="4ADB3F3C"/>
    <w:p w14:paraId="36123916"/>
    <w:p w14:paraId="08AAFDA6"/>
    <w:p w14:paraId="49F6FC03"/>
    <w:p w14:paraId="7D1F9CF2"/>
    <w:p w14:paraId="7C4DB6F2"/>
    <w:p w14:paraId="604A94AF">
      <w:pPr>
        <w:jc w:val="both"/>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11B24F06">
      <w:pPr>
        <w:jc w:val="center"/>
        <w:rPr>
          <w:rFonts w:hint="eastAsia" w:ascii="小标宋" w:hAnsi="小标宋" w:eastAsia="小标宋" w:cs="小标宋"/>
          <w:i w:val="0"/>
          <w:iCs w:val="0"/>
          <w:color w:val="000000"/>
          <w:kern w:val="0"/>
          <w:sz w:val="44"/>
          <w:szCs w:val="44"/>
          <w:highlight w:val="none"/>
          <w:u w:val="none"/>
          <w:lang w:val="en-US" w:eastAsia="zh-CN" w:bidi="ar"/>
        </w:rPr>
      </w:pPr>
      <w:r>
        <w:rPr>
          <w:rFonts w:hint="eastAsia" w:ascii="小标宋" w:hAnsi="小标宋" w:eastAsia="小标宋" w:cs="小标宋"/>
          <w:i w:val="0"/>
          <w:iCs w:val="0"/>
          <w:color w:val="000000"/>
          <w:kern w:val="0"/>
          <w:sz w:val="44"/>
          <w:szCs w:val="44"/>
          <w:highlight w:val="none"/>
          <w:u w:val="none"/>
          <w:lang w:val="en-US" w:eastAsia="zh-CN" w:bidi="ar"/>
        </w:rPr>
        <w:t>送货清单</w:t>
      </w:r>
    </w:p>
    <w:p w14:paraId="7EB1ED1C">
      <w:pPr>
        <w:jc w:val="both"/>
        <w:rPr>
          <w:rFonts w:hint="eastAsia" w:ascii="仿宋_GB2312" w:hAnsi="宋体" w:eastAsia="仿宋_GB2312" w:cs="仿宋_GB2312"/>
          <w:i w:val="0"/>
          <w:iCs w:val="0"/>
          <w:color w:val="000000"/>
          <w:kern w:val="0"/>
          <w:sz w:val="20"/>
          <w:szCs w:val="20"/>
          <w:highlight w:val="none"/>
          <w:u w:val="single"/>
          <w:lang w:val="en-US" w:eastAsia="zh-CN" w:bidi="ar"/>
        </w:rPr>
      </w:pPr>
      <w:r>
        <w:rPr>
          <w:rFonts w:hint="eastAsia" w:ascii="仿宋_GB2312" w:hAnsi="宋体" w:eastAsia="仿宋_GB2312" w:cs="仿宋_GB2312"/>
          <w:i w:val="0"/>
          <w:iCs w:val="0"/>
          <w:color w:val="000000"/>
          <w:kern w:val="0"/>
          <w:sz w:val="20"/>
          <w:szCs w:val="20"/>
          <w:highlight w:val="none"/>
          <w:u w:val="none"/>
          <w:lang w:val="en-US" w:eastAsia="zh-CN" w:bidi="ar"/>
        </w:rPr>
        <w:t>到货时间：                                清单编号:</w:t>
      </w:r>
      <w:r>
        <w:rPr>
          <w:rFonts w:hint="eastAsia" w:ascii="仿宋_GB2312" w:hAnsi="宋体" w:eastAsia="仿宋_GB2312" w:cs="仿宋_GB2312"/>
          <w:i w:val="0"/>
          <w:iCs w:val="0"/>
          <w:color w:val="000000"/>
          <w:kern w:val="0"/>
          <w:sz w:val="20"/>
          <w:szCs w:val="20"/>
          <w:highlight w:val="none"/>
          <w:u w:val="single"/>
          <w:lang w:val="en-US" w:eastAsia="zh-CN" w:bidi="ar"/>
        </w:rPr>
        <w:t xml:space="preserve">N0 :               </w:t>
      </w:r>
    </w:p>
    <w:p w14:paraId="4C764772">
      <w:pPr>
        <w:jc w:val="both"/>
        <w:rPr>
          <w:rFonts w:hint="default" w:ascii="仿宋_GB2312" w:hAnsi="宋体" w:eastAsia="仿宋_GB2312" w:cs="仿宋_GB2312"/>
          <w:i w:val="0"/>
          <w:iCs w:val="0"/>
          <w:color w:val="000000"/>
          <w:kern w:val="0"/>
          <w:sz w:val="20"/>
          <w:szCs w:val="20"/>
          <w:highlight w:val="none"/>
          <w:u w:val="single"/>
          <w:lang w:val="en-US" w:eastAsia="zh-CN" w:bidi="ar"/>
        </w:rPr>
      </w:pPr>
    </w:p>
    <w:tbl>
      <w:tblPr>
        <w:tblStyle w:val="16"/>
        <w:tblW w:w="9394" w:type="dxa"/>
        <w:tblInd w:w="-2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6"/>
        <w:gridCol w:w="1332"/>
        <w:gridCol w:w="948"/>
        <w:gridCol w:w="896"/>
        <w:gridCol w:w="798"/>
        <w:gridCol w:w="1018"/>
        <w:gridCol w:w="1056"/>
        <w:gridCol w:w="924"/>
        <w:gridCol w:w="1846"/>
      </w:tblGrid>
      <w:tr w14:paraId="3C699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550" w:type="dxa"/>
            <w:gridSpan w:val="5"/>
            <w:tcBorders>
              <w:top w:val="single" w:color="000000" w:sz="4" w:space="0"/>
              <w:left w:val="single" w:color="000000" w:sz="4" w:space="0"/>
              <w:bottom w:val="single" w:color="000000" w:sz="4" w:space="0"/>
              <w:right w:val="single" w:color="000000" w:sz="4" w:space="0"/>
            </w:tcBorders>
            <w:noWrap/>
            <w:vAlign w:val="center"/>
          </w:tcPr>
          <w:p w14:paraId="5663918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 xml:space="preserve">收货单位：杭州临江环境能源有限公司                                                                 </w:t>
            </w:r>
          </w:p>
        </w:tc>
        <w:tc>
          <w:tcPr>
            <w:tcW w:w="4844" w:type="dxa"/>
            <w:gridSpan w:val="4"/>
            <w:tcBorders>
              <w:top w:val="single" w:color="000000" w:sz="4" w:space="0"/>
              <w:left w:val="single" w:color="000000" w:sz="4" w:space="0"/>
              <w:bottom w:val="single" w:color="000000" w:sz="4" w:space="0"/>
              <w:right w:val="single" w:color="000000" w:sz="4" w:space="0"/>
            </w:tcBorders>
            <w:noWrap/>
            <w:vAlign w:val="center"/>
          </w:tcPr>
          <w:p w14:paraId="54A38C5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供货单位：(盖章)</w:t>
            </w:r>
          </w:p>
        </w:tc>
      </w:tr>
      <w:tr w14:paraId="3AEC6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550" w:type="dxa"/>
            <w:gridSpan w:val="5"/>
            <w:tcBorders>
              <w:top w:val="single" w:color="000000" w:sz="4" w:space="0"/>
              <w:left w:val="single" w:color="000000" w:sz="4" w:space="0"/>
              <w:bottom w:val="single" w:color="000000" w:sz="4" w:space="0"/>
              <w:right w:val="single" w:color="000000" w:sz="4" w:space="0"/>
            </w:tcBorders>
            <w:noWrap/>
            <w:vAlign w:val="center"/>
          </w:tcPr>
          <w:p w14:paraId="41089CE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收货人及联系方式：</w:t>
            </w:r>
          </w:p>
        </w:tc>
        <w:tc>
          <w:tcPr>
            <w:tcW w:w="4844" w:type="dxa"/>
            <w:gridSpan w:val="4"/>
            <w:tcBorders>
              <w:top w:val="single" w:color="000000" w:sz="4" w:space="0"/>
              <w:left w:val="single" w:color="000000" w:sz="4" w:space="0"/>
              <w:bottom w:val="single" w:color="000000" w:sz="4" w:space="0"/>
              <w:right w:val="single" w:color="000000" w:sz="4" w:space="0"/>
            </w:tcBorders>
            <w:noWrap/>
            <w:vAlign w:val="center"/>
          </w:tcPr>
          <w:p w14:paraId="77BD929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供货单位及联系方式：</w:t>
            </w:r>
          </w:p>
        </w:tc>
      </w:tr>
      <w:tr w14:paraId="35431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4550" w:type="dxa"/>
            <w:gridSpan w:val="5"/>
            <w:tcBorders>
              <w:top w:val="single" w:color="000000" w:sz="4" w:space="0"/>
              <w:left w:val="single" w:color="000000" w:sz="4" w:space="0"/>
              <w:bottom w:val="nil"/>
              <w:right w:val="single" w:color="000000" w:sz="4" w:space="0"/>
            </w:tcBorders>
            <w:noWrap w:val="0"/>
            <w:vAlign w:val="center"/>
          </w:tcPr>
          <w:p w14:paraId="670B49F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收货地址：杭州市钱塘区临江街道红十五线与观十五线交叉口杭州临江环境能源有限公司</w:t>
            </w:r>
          </w:p>
        </w:tc>
        <w:tc>
          <w:tcPr>
            <w:tcW w:w="4844" w:type="dxa"/>
            <w:gridSpan w:val="4"/>
            <w:tcBorders>
              <w:top w:val="single" w:color="000000" w:sz="4" w:space="0"/>
              <w:left w:val="single" w:color="000000" w:sz="4" w:space="0"/>
              <w:bottom w:val="nil"/>
              <w:right w:val="single" w:color="000000" w:sz="4" w:space="0"/>
            </w:tcBorders>
            <w:noWrap/>
            <w:vAlign w:val="center"/>
          </w:tcPr>
          <w:p w14:paraId="4C3754D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供货单位地址：</w:t>
            </w:r>
          </w:p>
        </w:tc>
      </w:tr>
      <w:tr w14:paraId="31547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1908" w:type="dxa"/>
            <w:gridSpan w:val="2"/>
            <w:tcBorders>
              <w:top w:val="single" w:color="000000" w:sz="4" w:space="0"/>
              <w:left w:val="single" w:color="000000" w:sz="4" w:space="0"/>
              <w:bottom w:val="nil"/>
              <w:right w:val="single" w:color="000000" w:sz="4" w:space="0"/>
            </w:tcBorders>
            <w:noWrap w:val="0"/>
            <w:vAlign w:val="center"/>
          </w:tcPr>
          <w:p w14:paraId="7A5D4C6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甲方采购订单号</w:t>
            </w:r>
          </w:p>
        </w:tc>
        <w:tc>
          <w:tcPr>
            <w:tcW w:w="7486" w:type="dxa"/>
            <w:gridSpan w:val="7"/>
            <w:tcBorders>
              <w:top w:val="single" w:color="000000" w:sz="4" w:space="0"/>
              <w:left w:val="single" w:color="000000" w:sz="4" w:space="0"/>
              <w:bottom w:val="nil"/>
              <w:right w:val="single" w:color="000000" w:sz="4" w:space="0"/>
            </w:tcBorders>
            <w:noWrap w:val="0"/>
            <w:vAlign w:val="center"/>
          </w:tcPr>
          <w:p w14:paraId="7284CFFE">
            <w:pPr>
              <w:jc w:val="center"/>
              <w:rPr>
                <w:rFonts w:hint="eastAsia" w:ascii="仿宋_GB2312" w:hAnsi="宋体" w:eastAsia="仿宋_GB2312" w:cs="仿宋_GB2312"/>
                <w:i w:val="0"/>
                <w:iCs w:val="0"/>
                <w:color w:val="000000"/>
                <w:sz w:val="20"/>
                <w:szCs w:val="20"/>
                <w:highlight w:val="none"/>
                <w:u w:val="none"/>
              </w:rPr>
            </w:pPr>
          </w:p>
        </w:tc>
      </w:tr>
      <w:tr w14:paraId="2749A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14:paraId="325FE41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合同名称</w:t>
            </w:r>
          </w:p>
        </w:tc>
        <w:tc>
          <w:tcPr>
            <w:tcW w:w="3660" w:type="dxa"/>
            <w:gridSpan w:val="4"/>
            <w:tcBorders>
              <w:top w:val="single" w:color="000000" w:sz="4" w:space="0"/>
              <w:left w:val="single" w:color="000000" w:sz="4" w:space="0"/>
              <w:bottom w:val="single" w:color="000000" w:sz="4" w:space="0"/>
              <w:right w:val="single" w:color="000000" w:sz="4" w:space="0"/>
            </w:tcBorders>
            <w:noWrap w:val="0"/>
            <w:vAlign w:val="center"/>
          </w:tcPr>
          <w:p w14:paraId="4B439333">
            <w:pPr>
              <w:jc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2024年临江公司12月份热电偶采购项目</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9408B2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合同编号</w:t>
            </w:r>
          </w:p>
        </w:tc>
        <w:tc>
          <w:tcPr>
            <w:tcW w:w="2770" w:type="dxa"/>
            <w:gridSpan w:val="2"/>
            <w:tcBorders>
              <w:top w:val="single" w:color="000000" w:sz="4" w:space="0"/>
              <w:left w:val="single" w:color="000000" w:sz="4" w:space="0"/>
              <w:bottom w:val="single" w:color="000000" w:sz="4" w:space="0"/>
              <w:right w:val="single" w:color="000000" w:sz="4" w:space="0"/>
            </w:tcBorders>
            <w:noWrap w:val="0"/>
            <w:vAlign w:val="center"/>
          </w:tcPr>
          <w:p w14:paraId="23C180F1">
            <w:pPr>
              <w:jc w:val="center"/>
              <w:rPr>
                <w:rFonts w:hint="eastAsia" w:ascii="仿宋_GB2312" w:hAnsi="宋体" w:eastAsia="仿宋_GB2312" w:cs="仿宋_GB2312"/>
                <w:i w:val="0"/>
                <w:iCs w:val="0"/>
                <w:color w:val="000000"/>
                <w:sz w:val="20"/>
                <w:szCs w:val="20"/>
                <w:highlight w:val="none"/>
                <w:u w:val="none"/>
              </w:rPr>
            </w:pPr>
          </w:p>
        </w:tc>
      </w:tr>
      <w:tr w14:paraId="5B9C6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14:paraId="406A5E95">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合同金额(元)</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4F1949B2">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1F75E9A3">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本次送货金额(元)</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5D0D9FAB">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70198B56">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累计金额（含本次）</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5383A3A1">
            <w:pPr>
              <w:jc w:val="center"/>
              <w:rPr>
                <w:rFonts w:hint="eastAsia" w:ascii="宋体" w:hAnsi="宋体" w:eastAsia="宋体" w:cs="宋体"/>
                <w:i w:val="0"/>
                <w:iCs w:val="0"/>
                <w:color w:val="000000"/>
                <w:sz w:val="16"/>
                <w:szCs w:val="16"/>
                <w:highlight w:val="none"/>
                <w:u w:val="none"/>
              </w:rPr>
            </w:pPr>
          </w:p>
        </w:tc>
        <w:tc>
          <w:tcPr>
            <w:tcW w:w="924" w:type="dxa"/>
            <w:tcBorders>
              <w:top w:val="nil"/>
              <w:left w:val="single" w:color="000000" w:sz="4" w:space="0"/>
              <w:bottom w:val="single" w:color="000000" w:sz="4" w:space="0"/>
              <w:right w:val="single" w:color="000000" w:sz="4" w:space="0"/>
            </w:tcBorders>
            <w:noWrap w:val="0"/>
            <w:vAlign w:val="center"/>
          </w:tcPr>
          <w:p w14:paraId="76802163">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合同执行率</w:t>
            </w:r>
          </w:p>
        </w:tc>
        <w:tc>
          <w:tcPr>
            <w:tcW w:w="1846" w:type="dxa"/>
            <w:tcBorders>
              <w:top w:val="nil"/>
              <w:left w:val="single" w:color="000000" w:sz="4" w:space="0"/>
              <w:bottom w:val="single" w:color="000000" w:sz="4" w:space="0"/>
              <w:right w:val="single" w:color="000000" w:sz="4" w:space="0"/>
            </w:tcBorders>
            <w:noWrap/>
            <w:vAlign w:val="center"/>
          </w:tcPr>
          <w:p w14:paraId="56616892">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p>
        </w:tc>
      </w:tr>
      <w:tr w14:paraId="79E39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77EEEB99">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序号</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552917A9">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物资名称</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705D8690">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规格型号</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0717C879">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品牌</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3F84B393">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单位</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6A239301">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订单数量</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66E596E0">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送货数量</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6B1624D">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实收数量</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029DBD99">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 xml:space="preserve"> 备注</w:t>
            </w:r>
          </w:p>
        </w:tc>
      </w:tr>
      <w:tr w14:paraId="1D861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4661A68A">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1</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3F53400B">
            <w:pPr>
              <w:jc w:val="center"/>
              <w:rPr>
                <w:rFonts w:hint="eastAsia" w:ascii="仿宋_GB2312" w:hAnsi="宋体" w:eastAsia="仿宋_GB2312" w:cs="仿宋_GB2312"/>
                <w:i w:val="0"/>
                <w:iCs w:val="0"/>
                <w:color w:val="000000"/>
                <w:sz w:val="16"/>
                <w:szCs w:val="16"/>
                <w:highlight w:val="none"/>
                <w:u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2A72671A">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2AEC71C7">
            <w:pPr>
              <w:jc w:val="center"/>
              <w:rPr>
                <w:rFonts w:hint="eastAsia" w:ascii="仿宋_GB2312" w:hAnsi="宋体" w:eastAsia="仿宋_GB2312" w:cs="仿宋_GB2312"/>
                <w:i w:val="0"/>
                <w:iCs w:val="0"/>
                <w:color w:val="000000"/>
                <w:sz w:val="16"/>
                <w:szCs w:val="16"/>
                <w:highlight w:val="none"/>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224A9C69">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3440C51B">
            <w:pPr>
              <w:jc w:val="center"/>
              <w:rPr>
                <w:rFonts w:hint="eastAsia" w:ascii="仿宋_GB2312" w:hAnsi="宋体" w:eastAsia="仿宋_GB2312" w:cs="仿宋_GB2312"/>
                <w:i w:val="0"/>
                <w:iCs w:val="0"/>
                <w:color w:val="000000"/>
                <w:sz w:val="16"/>
                <w:szCs w:val="16"/>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4521C1EB">
            <w:pPr>
              <w:jc w:val="center"/>
              <w:rPr>
                <w:rFonts w:hint="eastAsia" w:ascii="仿宋_GB2312" w:hAnsi="宋体" w:eastAsia="仿宋_GB2312" w:cs="仿宋_GB2312"/>
                <w:i w:val="0"/>
                <w:iCs w:val="0"/>
                <w:color w:val="000000"/>
                <w:sz w:val="16"/>
                <w:szCs w:val="16"/>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B2F131D">
            <w:pPr>
              <w:jc w:val="center"/>
              <w:rPr>
                <w:rFonts w:hint="eastAsia" w:ascii="仿宋_GB2312" w:hAnsi="宋体" w:eastAsia="仿宋_GB2312" w:cs="仿宋_GB2312"/>
                <w:i w:val="0"/>
                <w:iCs w:val="0"/>
                <w:color w:val="000000"/>
                <w:sz w:val="16"/>
                <w:szCs w:val="16"/>
                <w:highlight w:val="none"/>
                <w:u w:val="none"/>
              </w:rPr>
            </w:pP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6C48CE32">
            <w:pPr>
              <w:rPr>
                <w:rFonts w:hint="eastAsia" w:ascii="宋体" w:hAnsi="宋体" w:eastAsia="宋体" w:cs="宋体"/>
                <w:i w:val="0"/>
                <w:iCs w:val="0"/>
                <w:color w:val="000000"/>
                <w:sz w:val="16"/>
                <w:szCs w:val="16"/>
                <w:highlight w:val="none"/>
                <w:u w:val="none"/>
              </w:rPr>
            </w:pPr>
          </w:p>
        </w:tc>
      </w:tr>
      <w:tr w14:paraId="0610B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46F8E807">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556CA2CF">
            <w:pPr>
              <w:jc w:val="center"/>
              <w:rPr>
                <w:rFonts w:hint="eastAsia" w:ascii="仿宋_GB2312" w:hAnsi="宋体" w:eastAsia="仿宋_GB2312" w:cs="仿宋_GB2312"/>
                <w:i w:val="0"/>
                <w:iCs w:val="0"/>
                <w:color w:val="000000"/>
                <w:sz w:val="16"/>
                <w:szCs w:val="16"/>
                <w:highlight w:val="none"/>
                <w:u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19FFB667">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43403AF9">
            <w:pPr>
              <w:jc w:val="center"/>
              <w:rPr>
                <w:rFonts w:hint="eastAsia" w:ascii="仿宋_GB2312" w:hAnsi="宋体" w:eastAsia="仿宋_GB2312" w:cs="仿宋_GB2312"/>
                <w:i w:val="0"/>
                <w:iCs w:val="0"/>
                <w:color w:val="000000"/>
                <w:sz w:val="16"/>
                <w:szCs w:val="16"/>
                <w:highlight w:val="none"/>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40522CA4">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639E70EE">
            <w:pPr>
              <w:jc w:val="center"/>
              <w:rPr>
                <w:rFonts w:hint="eastAsia" w:ascii="仿宋_GB2312" w:hAnsi="宋体" w:eastAsia="仿宋_GB2312" w:cs="仿宋_GB2312"/>
                <w:i w:val="0"/>
                <w:iCs w:val="0"/>
                <w:color w:val="000000"/>
                <w:sz w:val="16"/>
                <w:szCs w:val="16"/>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481217E5">
            <w:pPr>
              <w:jc w:val="center"/>
              <w:rPr>
                <w:rFonts w:hint="eastAsia" w:ascii="仿宋_GB2312" w:hAnsi="宋体" w:eastAsia="仿宋_GB2312" w:cs="仿宋_GB2312"/>
                <w:i w:val="0"/>
                <w:iCs w:val="0"/>
                <w:color w:val="000000"/>
                <w:sz w:val="16"/>
                <w:szCs w:val="16"/>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676393D">
            <w:pPr>
              <w:jc w:val="center"/>
              <w:rPr>
                <w:rFonts w:hint="eastAsia" w:ascii="仿宋_GB2312" w:hAnsi="宋体" w:eastAsia="仿宋_GB2312" w:cs="仿宋_GB2312"/>
                <w:i w:val="0"/>
                <w:iCs w:val="0"/>
                <w:color w:val="000000"/>
                <w:sz w:val="16"/>
                <w:szCs w:val="16"/>
                <w:highlight w:val="none"/>
                <w:u w:val="none"/>
              </w:rPr>
            </w:pP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29559751">
            <w:pPr>
              <w:rPr>
                <w:rFonts w:hint="eastAsia" w:ascii="宋体" w:hAnsi="宋体" w:eastAsia="宋体" w:cs="宋体"/>
                <w:i w:val="0"/>
                <w:iCs w:val="0"/>
                <w:color w:val="000000"/>
                <w:sz w:val="16"/>
                <w:szCs w:val="16"/>
                <w:highlight w:val="none"/>
                <w:u w:val="none"/>
              </w:rPr>
            </w:pPr>
          </w:p>
        </w:tc>
      </w:tr>
      <w:tr w14:paraId="1D0C3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666B4194">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w:t>
            </w:r>
          </w:p>
        </w:tc>
        <w:tc>
          <w:tcPr>
            <w:tcW w:w="8818" w:type="dxa"/>
            <w:gridSpan w:val="8"/>
            <w:tcBorders>
              <w:top w:val="single" w:color="000000" w:sz="4" w:space="0"/>
              <w:left w:val="single" w:color="000000" w:sz="4" w:space="0"/>
              <w:bottom w:val="single" w:color="000000" w:sz="4" w:space="0"/>
              <w:right w:val="single" w:color="000000" w:sz="4" w:space="0"/>
            </w:tcBorders>
            <w:noWrap w:val="0"/>
            <w:vAlign w:val="center"/>
          </w:tcPr>
          <w:p w14:paraId="6EA63321">
            <w:pPr>
              <w:jc w:val="center"/>
              <w:rPr>
                <w:rFonts w:hint="default" w:ascii="宋体" w:hAnsi="宋体" w:eastAsia="宋体" w:cs="宋体"/>
                <w:i w:val="0"/>
                <w:iCs w:val="0"/>
                <w:color w:val="000000"/>
                <w:sz w:val="16"/>
                <w:szCs w:val="16"/>
                <w:highlight w:val="none"/>
                <w:u w:val="none"/>
                <w:lang w:val="en-US" w:eastAsia="zh-CN"/>
              </w:rPr>
            </w:pPr>
            <w:r>
              <w:rPr>
                <w:rFonts w:hint="eastAsia" w:ascii="宋体" w:hAnsi="宋体" w:cs="宋体"/>
                <w:i w:val="0"/>
                <w:iCs w:val="0"/>
                <w:color w:val="000000"/>
                <w:sz w:val="16"/>
                <w:szCs w:val="16"/>
                <w:highlight w:val="none"/>
                <w:u w:val="none"/>
                <w:lang w:val="en-US" w:eastAsia="zh-CN"/>
              </w:rPr>
              <w:t>以上为供应商发货前填写，以下为到货验收的时候填写</w:t>
            </w:r>
          </w:p>
        </w:tc>
      </w:tr>
      <w:tr w14:paraId="0CDDE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14:paraId="5B9887B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验收情况</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68EBD06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验收材料</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5EF2B2F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□合格证  □检验报告  □报关单  □质量证明  □质量承诺   □其他</w:t>
            </w:r>
          </w:p>
        </w:tc>
      </w:tr>
      <w:tr w14:paraId="66E74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486F5C">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379D27B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管理类别</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155FCF4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□重点管理货物 □化学药药剂 □一般管理货物</w:t>
            </w:r>
          </w:p>
        </w:tc>
      </w:tr>
      <w:tr w14:paraId="21A89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C5A97C">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2A62797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问题描述</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430F6E78">
            <w:pPr>
              <w:jc w:val="center"/>
              <w:rPr>
                <w:rFonts w:hint="eastAsia" w:ascii="仿宋_GB2312" w:hAnsi="宋体" w:eastAsia="仿宋_GB2312" w:cs="仿宋_GB2312"/>
                <w:i w:val="0"/>
                <w:iCs w:val="0"/>
                <w:color w:val="000000"/>
                <w:sz w:val="20"/>
                <w:szCs w:val="20"/>
                <w:highlight w:val="none"/>
                <w:u w:val="none"/>
              </w:rPr>
            </w:pPr>
          </w:p>
        </w:tc>
      </w:tr>
      <w:tr w14:paraId="1BBF8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D5D550">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49D66B6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处理情况</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2E1D40F3">
            <w:pPr>
              <w:jc w:val="center"/>
              <w:rPr>
                <w:rFonts w:hint="eastAsia" w:ascii="仿宋_GB2312" w:hAnsi="宋体" w:eastAsia="仿宋_GB2312" w:cs="仿宋_GB2312"/>
                <w:i w:val="0"/>
                <w:iCs w:val="0"/>
                <w:color w:val="000000"/>
                <w:sz w:val="20"/>
                <w:szCs w:val="20"/>
                <w:highlight w:val="none"/>
                <w:u w:val="none"/>
              </w:rPr>
            </w:pPr>
          </w:p>
        </w:tc>
      </w:tr>
      <w:tr w14:paraId="14EC3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D76F0C">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7DDFC86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验收意见</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4B43796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 xml:space="preserve">□合格 </w:t>
            </w:r>
            <w:r>
              <w:rPr>
                <w:rStyle w:val="34"/>
                <w:rFonts w:hAnsi="宋体"/>
                <w:highlight w:val="none"/>
                <w:lang w:val="en-US" w:eastAsia="zh-CN" w:bidi="ar"/>
              </w:rPr>
              <w:t xml:space="preserve">               □不合格</w:t>
            </w:r>
          </w:p>
        </w:tc>
      </w:tr>
      <w:tr w14:paraId="749E5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513DF0">
            <w:pPr>
              <w:jc w:val="center"/>
              <w:rPr>
                <w:rFonts w:hint="eastAsia" w:ascii="仿宋_GB2312" w:hAnsi="宋体" w:eastAsia="仿宋_GB2312" w:cs="仿宋_GB2312"/>
                <w:i w:val="0"/>
                <w:iCs w:val="0"/>
                <w:color w:val="000000"/>
                <w:sz w:val="20"/>
                <w:szCs w:val="20"/>
                <w:highlight w:val="none"/>
                <w:u w:val="none"/>
              </w:rPr>
            </w:pPr>
          </w:p>
        </w:tc>
        <w:tc>
          <w:tcPr>
            <w:tcW w:w="1332" w:type="dxa"/>
            <w:vMerge w:val="restart"/>
            <w:tcBorders>
              <w:top w:val="single" w:color="000000" w:sz="4" w:space="0"/>
              <w:left w:val="single" w:color="000000" w:sz="4" w:space="0"/>
              <w:bottom w:val="single" w:color="000000" w:sz="4" w:space="0"/>
              <w:right w:val="single" w:color="000000" w:sz="4" w:space="0"/>
            </w:tcBorders>
            <w:noWrap w:val="0"/>
            <w:vAlign w:val="center"/>
          </w:tcPr>
          <w:p w14:paraId="3C8AECA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甲方验收成员</w:t>
            </w:r>
          </w:p>
        </w:tc>
        <w:tc>
          <w:tcPr>
            <w:tcW w:w="2642" w:type="dxa"/>
            <w:gridSpan w:val="3"/>
            <w:tcBorders>
              <w:top w:val="single" w:color="000000" w:sz="4" w:space="0"/>
              <w:left w:val="single" w:color="000000" w:sz="4" w:space="0"/>
              <w:bottom w:val="single" w:color="000000" w:sz="4" w:space="0"/>
              <w:right w:val="single" w:color="000000" w:sz="4" w:space="0"/>
            </w:tcBorders>
            <w:noWrap w:val="0"/>
            <w:vAlign w:val="center"/>
          </w:tcPr>
          <w:p w14:paraId="5C58498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需求部门</w:t>
            </w:r>
          </w:p>
        </w:tc>
        <w:tc>
          <w:tcPr>
            <w:tcW w:w="4844" w:type="dxa"/>
            <w:gridSpan w:val="4"/>
            <w:tcBorders>
              <w:top w:val="single" w:color="000000" w:sz="4" w:space="0"/>
              <w:left w:val="single" w:color="000000" w:sz="4" w:space="0"/>
              <w:bottom w:val="single" w:color="000000" w:sz="4" w:space="0"/>
              <w:right w:val="single" w:color="000000" w:sz="4" w:space="0"/>
            </w:tcBorders>
            <w:noWrap w:val="0"/>
            <w:vAlign w:val="center"/>
          </w:tcPr>
          <w:p w14:paraId="41D7984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仓库人员</w:t>
            </w:r>
          </w:p>
        </w:tc>
      </w:tr>
      <w:tr w14:paraId="561BE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5A1CDF">
            <w:pPr>
              <w:jc w:val="center"/>
              <w:rPr>
                <w:rFonts w:hint="eastAsia" w:ascii="仿宋_GB2312" w:hAnsi="宋体" w:eastAsia="仿宋_GB2312" w:cs="仿宋_GB2312"/>
                <w:i w:val="0"/>
                <w:iCs w:val="0"/>
                <w:color w:val="000000"/>
                <w:sz w:val="20"/>
                <w:szCs w:val="20"/>
                <w:highlight w:val="none"/>
                <w:u w:val="none"/>
              </w:rPr>
            </w:pPr>
          </w:p>
        </w:tc>
        <w:tc>
          <w:tcPr>
            <w:tcW w:w="13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EE138D">
            <w:pPr>
              <w:jc w:val="center"/>
              <w:rPr>
                <w:rFonts w:hint="eastAsia" w:ascii="仿宋_GB2312" w:hAnsi="宋体" w:eastAsia="仿宋_GB2312" w:cs="仿宋_GB2312"/>
                <w:i w:val="0"/>
                <w:iCs w:val="0"/>
                <w:color w:val="000000"/>
                <w:sz w:val="20"/>
                <w:szCs w:val="20"/>
                <w:highlight w:val="none"/>
                <w:u w:val="none"/>
              </w:rPr>
            </w:pPr>
          </w:p>
        </w:tc>
        <w:tc>
          <w:tcPr>
            <w:tcW w:w="2642" w:type="dxa"/>
            <w:gridSpan w:val="3"/>
            <w:tcBorders>
              <w:top w:val="single" w:color="000000" w:sz="4" w:space="0"/>
              <w:left w:val="single" w:color="000000" w:sz="4" w:space="0"/>
              <w:bottom w:val="single" w:color="000000" w:sz="4" w:space="0"/>
              <w:right w:val="single" w:color="000000" w:sz="4" w:space="0"/>
            </w:tcBorders>
            <w:noWrap w:val="0"/>
            <w:vAlign w:val="center"/>
          </w:tcPr>
          <w:p w14:paraId="29D83CB8">
            <w:pPr>
              <w:jc w:val="center"/>
              <w:rPr>
                <w:rFonts w:hint="eastAsia" w:ascii="仿宋_GB2312" w:hAnsi="宋体" w:eastAsia="仿宋_GB2312" w:cs="仿宋_GB2312"/>
                <w:i w:val="0"/>
                <w:iCs w:val="0"/>
                <w:color w:val="000000"/>
                <w:sz w:val="20"/>
                <w:szCs w:val="20"/>
                <w:highlight w:val="none"/>
                <w:u w:val="none"/>
              </w:rPr>
            </w:pPr>
          </w:p>
        </w:tc>
        <w:tc>
          <w:tcPr>
            <w:tcW w:w="4844" w:type="dxa"/>
            <w:gridSpan w:val="4"/>
            <w:tcBorders>
              <w:top w:val="single" w:color="000000" w:sz="4" w:space="0"/>
              <w:left w:val="single" w:color="000000" w:sz="4" w:space="0"/>
              <w:bottom w:val="single" w:color="000000" w:sz="4" w:space="0"/>
              <w:right w:val="single" w:color="000000" w:sz="4" w:space="0"/>
            </w:tcBorders>
            <w:noWrap w:val="0"/>
            <w:vAlign w:val="center"/>
          </w:tcPr>
          <w:p w14:paraId="53FAB321">
            <w:pPr>
              <w:jc w:val="center"/>
              <w:rPr>
                <w:rFonts w:hint="eastAsia" w:ascii="仿宋_GB2312" w:hAnsi="宋体" w:eastAsia="仿宋_GB2312" w:cs="仿宋_GB2312"/>
                <w:i w:val="0"/>
                <w:iCs w:val="0"/>
                <w:color w:val="000000"/>
                <w:sz w:val="20"/>
                <w:szCs w:val="20"/>
                <w:highlight w:val="none"/>
                <w:u w:val="none"/>
              </w:rPr>
            </w:pPr>
          </w:p>
        </w:tc>
      </w:tr>
      <w:tr w14:paraId="62606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317B6C">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52DE632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乙方确认</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05C5E0DA">
            <w:pPr>
              <w:jc w:val="center"/>
              <w:rPr>
                <w:rFonts w:hint="eastAsia" w:ascii="仿宋_GB2312" w:hAnsi="宋体" w:eastAsia="仿宋_GB2312" w:cs="仿宋_GB2312"/>
                <w:i w:val="0"/>
                <w:iCs w:val="0"/>
                <w:color w:val="000000"/>
                <w:sz w:val="20"/>
                <w:szCs w:val="20"/>
                <w:highlight w:val="none"/>
                <w:u w:val="none"/>
              </w:rPr>
            </w:pPr>
          </w:p>
        </w:tc>
      </w:tr>
      <w:tr w14:paraId="3C8AF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394" w:type="dxa"/>
            <w:gridSpan w:val="9"/>
            <w:tcBorders>
              <w:top w:val="nil"/>
              <w:left w:val="nil"/>
              <w:bottom w:val="nil"/>
              <w:right w:val="nil"/>
            </w:tcBorders>
            <w:noWrap/>
            <w:vAlign w:val="center"/>
          </w:tcPr>
          <w:p w14:paraId="69999A46">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kern w:val="0"/>
                <w:sz w:val="24"/>
                <w:szCs w:val="24"/>
                <w:highlight w:val="none"/>
                <w:u w:val="none"/>
                <w:lang w:val="en-US" w:eastAsia="zh-CN" w:bidi="ar"/>
              </w:rPr>
              <w:t>注：本单一式两份，甲方一份，乙方一份</w:t>
            </w:r>
          </w:p>
        </w:tc>
      </w:tr>
    </w:tbl>
    <w:p w14:paraId="3B83B48B">
      <w:pPr>
        <w:rPr>
          <w:rFonts w:hint="default" w:ascii="仿宋_GB2312" w:hAnsi="仿宋_GB2312" w:eastAsia="仿宋_GB2312" w:cs="仿宋_GB2312"/>
          <w:sz w:val="32"/>
          <w:szCs w:val="32"/>
          <w:highlight w:val="none"/>
          <w:lang w:val="en-US" w:eastAsia="zh-CN"/>
        </w:rPr>
      </w:pPr>
    </w:p>
    <w:p w14:paraId="2BA5143B">
      <w:pPr>
        <w:jc w:val="both"/>
        <w:rPr>
          <w:rFonts w:hint="eastAsia" w:ascii="小标宋" w:hAnsi="小标宋" w:eastAsia="小标宋" w:cs="小标宋"/>
          <w:i w:val="0"/>
          <w:iCs w:val="0"/>
          <w:color w:val="000000"/>
          <w:kern w:val="0"/>
          <w:sz w:val="21"/>
          <w:szCs w:val="21"/>
          <w:highlight w:val="none"/>
          <w:u w:val="none"/>
          <w:lang w:val="en-US" w:eastAsia="zh-CN" w:bidi="ar"/>
        </w:rPr>
      </w:pPr>
    </w:p>
    <w:p w14:paraId="402EE925">
      <w:pPr>
        <w:jc w:val="both"/>
        <w:rPr>
          <w:rFonts w:hint="eastAsia" w:ascii="小标宋" w:hAnsi="小标宋" w:eastAsia="小标宋" w:cs="小标宋"/>
          <w:i w:val="0"/>
          <w:iCs w:val="0"/>
          <w:color w:val="000000"/>
          <w:kern w:val="0"/>
          <w:sz w:val="21"/>
          <w:szCs w:val="21"/>
          <w:highlight w:val="none"/>
          <w:u w:val="none"/>
          <w:lang w:val="en-US" w:eastAsia="zh-CN" w:bidi="ar"/>
        </w:rPr>
      </w:pPr>
    </w:p>
    <w:p w14:paraId="6526CF20">
      <w:pPr>
        <w:jc w:val="both"/>
        <w:rPr>
          <w:rFonts w:hint="eastAsia" w:ascii="小标宋" w:hAnsi="小标宋" w:eastAsia="小标宋" w:cs="小标宋"/>
          <w:i w:val="0"/>
          <w:iCs w:val="0"/>
          <w:color w:val="000000"/>
          <w:kern w:val="0"/>
          <w:sz w:val="21"/>
          <w:szCs w:val="21"/>
          <w:highlight w:val="none"/>
          <w:u w:val="none"/>
          <w:lang w:val="en-US" w:eastAsia="zh-CN" w:bidi="ar"/>
        </w:rPr>
      </w:pPr>
    </w:p>
    <w:p w14:paraId="1CAE9D57">
      <w:pPr>
        <w:jc w:val="both"/>
        <w:rPr>
          <w:rFonts w:hint="eastAsia" w:ascii="小标宋" w:hAnsi="小标宋" w:eastAsia="小标宋" w:cs="小标宋"/>
          <w:i w:val="0"/>
          <w:iCs w:val="0"/>
          <w:color w:val="000000"/>
          <w:kern w:val="0"/>
          <w:sz w:val="21"/>
          <w:szCs w:val="21"/>
          <w:highlight w:val="none"/>
          <w:u w:val="none"/>
          <w:lang w:val="en-US" w:eastAsia="zh-CN" w:bidi="ar"/>
        </w:rPr>
      </w:pPr>
    </w:p>
    <w:p w14:paraId="6F437AE3">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附件2：</w:t>
      </w:r>
    </w:p>
    <w:p w14:paraId="173B4A6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7FF4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154C22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560297F7">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6FB8E71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376D1AB5">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2B588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3EF442B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5361EAEB">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5AFC2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120680B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720111CB">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bl>
    <w:p w14:paraId="2F1117C5">
      <w:pPr>
        <w:jc w:val="both"/>
        <w:rPr>
          <w:rFonts w:hint="eastAsia" w:ascii="小标宋" w:hAnsi="小标宋" w:eastAsia="小标宋" w:cs="小标宋"/>
          <w:i w:val="0"/>
          <w:iCs w:val="0"/>
          <w:color w:val="000000"/>
          <w:kern w:val="0"/>
          <w:sz w:val="21"/>
          <w:szCs w:val="21"/>
          <w:highlight w:val="none"/>
          <w:u w:val="none"/>
          <w:lang w:val="en-US" w:eastAsia="zh-CN" w:bidi="ar"/>
        </w:rPr>
      </w:pPr>
    </w:p>
    <w:p w14:paraId="32AD6AF1">
      <w:pPr>
        <w:rPr>
          <w:rFonts w:hint="default" w:ascii="仿宋_GB2312" w:hAnsi="仿宋_GB2312" w:eastAsia="仿宋_GB2312" w:cs="仿宋_GB2312"/>
          <w:sz w:val="32"/>
          <w:szCs w:val="32"/>
          <w:highlight w:val="none"/>
          <w:lang w:val="en-US" w:eastAsia="zh-CN"/>
        </w:rPr>
      </w:pPr>
    </w:p>
    <w:p w14:paraId="13F4EF5B">
      <w:pPr>
        <w:rPr>
          <w:rFonts w:hint="default" w:ascii="仿宋_GB2312" w:hAnsi="仿宋_GB2312" w:eastAsia="仿宋_GB2312" w:cs="仿宋_GB2312"/>
          <w:sz w:val="32"/>
          <w:szCs w:val="32"/>
          <w:highlight w:val="none"/>
          <w:lang w:val="en-US" w:eastAsia="zh-CN"/>
        </w:rPr>
      </w:pPr>
    </w:p>
    <w:p w14:paraId="3328ECC6">
      <w:pPr>
        <w:rPr>
          <w:rFonts w:hint="default" w:ascii="仿宋_GB2312" w:hAnsi="仿宋_GB2312" w:eastAsia="仿宋_GB2312" w:cs="仿宋_GB2312"/>
          <w:sz w:val="32"/>
          <w:szCs w:val="32"/>
          <w:highlight w:val="none"/>
          <w:lang w:val="en-US" w:eastAsia="zh-CN"/>
        </w:rPr>
      </w:pPr>
    </w:p>
    <w:p w14:paraId="794F602C">
      <w:pPr>
        <w:rPr>
          <w:rFonts w:hint="default" w:ascii="仿宋_GB2312" w:hAnsi="仿宋_GB2312" w:eastAsia="仿宋_GB2312" w:cs="仿宋_GB2312"/>
          <w:sz w:val="32"/>
          <w:szCs w:val="32"/>
          <w:highlight w:val="none"/>
          <w:lang w:val="en-US" w:eastAsia="zh-CN"/>
        </w:rPr>
      </w:pPr>
    </w:p>
    <w:p w14:paraId="7DCE12F9">
      <w:pPr>
        <w:rPr>
          <w:rFonts w:hint="default" w:ascii="仿宋_GB2312" w:hAnsi="仿宋_GB2312" w:eastAsia="仿宋_GB2312" w:cs="仿宋_GB2312"/>
          <w:sz w:val="32"/>
          <w:szCs w:val="32"/>
          <w:highlight w:val="none"/>
          <w:lang w:val="en-US" w:eastAsia="zh-CN"/>
        </w:rPr>
      </w:pPr>
    </w:p>
    <w:p w14:paraId="76802CCC">
      <w:pPr>
        <w:rPr>
          <w:rFonts w:hint="default" w:ascii="仿宋_GB2312" w:hAnsi="仿宋_GB2312" w:eastAsia="仿宋_GB2312" w:cs="仿宋_GB2312"/>
          <w:sz w:val="32"/>
          <w:szCs w:val="32"/>
          <w:highlight w:val="none"/>
          <w:lang w:val="en-US" w:eastAsia="zh-CN"/>
        </w:rPr>
      </w:pPr>
    </w:p>
    <w:p w14:paraId="4359F7BE">
      <w:pPr>
        <w:rPr>
          <w:rFonts w:hint="default" w:ascii="仿宋_GB2312" w:hAnsi="仿宋_GB2312" w:eastAsia="仿宋_GB2312" w:cs="仿宋_GB2312"/>
          <w:sz w:val="32"/>
          <w:szCs w:val="32"/>
          <w:highlight w:val="none"/>
          <w:lang w:val="en-US" w:eastAsia="zh-CN"/>
        </w:rPr>
      </w:pPr>
    </w:p>
    <w:p w14:paraId="77201B40">
      <w:pPr>
        <w:rPr>
          <w:rFonts w:hint="default" w:ascii="仿宋_GB2312" w:hAnsi="仿宋_GB2312" w:eastAsia="仿宋_GB2312" w:cs="仿宋_GB2312"/>
          <w:sz w:val="32"/>
          <w:szCs w:val="32"/>
          <w:highlight w:val="none"/>
          <w:lang w:val="en-US" w:eastAsia="zh-CN"/>
        </w:rPr>
      </w:pPr>
    </w:p>
    <w:p w14:paraId="49D88407">
      <w:pPr>
        <w:rPr>
          <w:rFonts w:hint="default" w:ascii="仿宋_GB2312" w:hAnsi="仿宋_GB2312" w:eastAsia="仿宋_GB2312" w:cs="仿宋_GB2312"/>
          <w:sz w:val="32"/>
          <w:szCs w:val="32"/>
          <w:highlight w:val="none"/>
          <w:lang w:val="en-US" w:eastAsia="zh-CN"/>
        </w:rPr>
      </w:pPr>
    </w:p>
    <w:p w14:paraId="4605AEEA">
      <w:pPr>
        <w:rPr>
          <w:rFonts w:hint="default" w:ascii="仿宋_GB2312" w:hAnsi="仿宋_GB2312" w:eastAsia="仿宋_GB2312" w:cs="仿宋_GB2312"/>
          <w:sz w:val="32"/>
          <w:szCs w:val="32"/>
          <w:highlight w:val="none"/>
          <w:lang w:val="en-US" w:eastAsia="zh-CN"/>
        </w:rPr>
      </w:pPr>
    </w:p>
    <w:p w14:paraId="55F58FB3">
      <w:pPr>
        <w:rPr>
          <w:rFonts w:hint="default" w:ascii="仿宋_GB2312" w:hAnsi="仿宋_GB2312" w:eastAsia="仿宋_GB2312" w:cs="仿宋_GB2312"/>
          <w:sz w:val="32"/>
          <w:szCs w:val="32"/>
          <w:highlight w:val="none"/>
          <w:lang w:val="en-US" w:eastAsia="zh-CN"/>
        </w:rPr>
      </w:pPr>
    </w:p>
    <w:p w14:paraId="2B530CC2">
      <w:pPr>
        <w:rPr>
          <w:rFonts w:hint="default" w:ascii="仿宋_GB2312" w:hAnsi="仿宋_GB2312" w:eastAsia="仿宋_GB2312" w:cs="仿宋_GB2312"/>
          <w:sz w:val="32"/>
          <w:szCs w:val="32"/>
          <w:highlight w:val="none"/>
          <w:lang w:val="en-US" w:eastAsia="zh-CN"/>
        </w:rPr>
      </w:pPr>
    </w:p>
    <w:p w14:paraId="0B1E9ECA">
      <w:pPr>
        <w:rPr>
          <w:rFonts w:hint="default" w:ascii="仿宋_GB2312" w:hAnsi="仿宋_GB2312" w:eastAsia="仿宋_GB2312" w:cs="仿宋_GB2312"/>
          <w:sz w:val="32"/>
          <w:szCs w:val="32"/>
          <w:highlight w:val="none"/>
          <w:lang w:val="en-US" w:eastAsia="zh-CN"/>
        </w:rPr>
      </w:pPr>
    </w:p>
    <w:p w14:paraId="386CF2B7">
      <w:pPr>
        <w:pStyle w:val="2"/>
      </w:pPr>
    </w:p>
    <w:p w14:paraId="303BD424"/>
    <w:p w14:paraId="5CB9BC97">
      <w:pPr>
        <w:pStyle w:val="2"/>
      </w:pPr>
    </w:p>
    <w:p w14:paraId="384AB664"/>
    <w:p w14:paraId="6C314FB1">
      <w:pPr>
        <w:pStyle w:val="8"/>
      </w:pPr>
    </w:p>
    <w:p w14:paraId="6AE0FECB"/>
    <w:p w14:paraId="5F0158E4">
      <w:pPr>
        <w:pStyle w:val="8"/>
      </w:pPr>
    </w:p>
    <w:p w14:paraId="0D3DF05B">
      <w:pPr>
        <w:pStyle w:val="9"/>
        <w:ind w:firstLine="0"/>
      </w:pPr>
    </w:p>
    <w:p w14:paraId="463AE75C"/>
    <w:p w14:paraId="60EF48D4"/>
    <w:p w14:paraId="4BCA4284"/>
    <w:p w14:paraId="76CB3F8D"/>
    <w:p w14:paraId="02EB0F7A">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696A9DD6">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14B8871D">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14B8871D">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1A097D36">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059C3469">
      <w:pPr>
        <w:spacing w:line="360" w:lineRule="auto"/>
        <w:rPr>
          <w:rFonts w:ascii="Times New Roman" w:hAnsi="Times New Roman" w:eastAsia="Cambria Math" w:cs="Times New Roman"/>
          <w:sz w:val="96"/>
          <w:szCs w:val="22"/>
        </w:rPr>
      </w:pPr>
    </w:p>
    <w:p w14:paraId="25C5B59A">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4FF22A8">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625D5D6C">
      <w:pPr>
        <w:spacing w:line="360" w:lineRule="auto"/>
        <w:rPr>
          <w:rFonts w:ascii="宋体" w:hAnsi="宋体" w:eastAsia="宋体" w:cs="宋体"/>
          <w:sz w:val="44"/>
          <w:szCs w:val="44"/>
        </w:rPr>
      </w:pPr>
    </w:p>
    <w:p w14:paraId="3485995F">
      <w:pPr>
        <w:spacing w:line="480" w:lineRule="auto"/>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lang w:eastAsia="zh-CN"/>
        </w:rPr>
        <w:t>2024年临江公司12月份热电偶采购项目</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14:paraId="0791D81A">
      <w:pPr>
        <w:spacing w:line="480" w:lineRule="auto"/>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202411008</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14:paraId="41D2359C">
      <w:pPr>
        <w:spacing w:line="480" w:lineRule="auto"/>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杭州临江环境能源有限公司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14:paraId="2A13AA35">
      <w:pPr>
        <w:spacing w:line="480" w:lineRule="auto"/>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041A229A">
      <w:pPr>
        <w:spacing w:line="480" w:lineRule="auto"/>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74DE4718">
      <w:pPr>
        <w:spacing w:line="480" w:lineRule="auto"/>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18F04A5">
      <w:pPr>
        <w:spacing w:line="480" w:lineRule="auto"/>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4A715BAB">
      <w:pPr>
        <w:spacing w:line="360" w:lineRule="auto"/>
        <w:jc w:val="center"/>
        <w:outlineLvl w:val="0"/>
        <w:rPr>
          <w:rFonts w:cs="仿宋" w:asciiTheme="minorEastAsia" w:hAnsiTheme="minorEastAsia"/>
          <w:b/>
          <w:kern w:val="0"/>
          <w:sz w:val="36"/>
          <w:szCs w:val="36"/>
        </w:rPr>
      </w:pPr>
    </w:p>
    <w:p w14:paraId="5D7C334D">
      <w:pPr>
        <w:spacing w:line="360" w:lineRule="auto"/>
        <w:jc w:val="center"/>
        <w:outlineLvl w:val="0"/>
        <w:rPr>
          <w:rFonts w:cs="仿宋" w:asciiTheme="minorEastAsia" w:hAnsiTheme="minorEastAsia"/>
          <w:b/>
          <w:kern w:val="0"/>
          <w:sz w:val="36"/>
          <w:szCs w:val="36"/>
        </w:rPr>
      </w:pPr>
    </w:p>
    <w:p w14:paraId="0DAA279E">
      <w:pPr>
        <w:spacing w:line="360" w:lineRule="auto"/>
        <w:jc w:val="center"/>
        <w:outlineLvl w:val="0"/>
        <w:rPr>
          <w:rFonts w:cs="仿宋" w:asciiTheme="minorEastAsia" w:hAnsiTheme="minorEastAsia"/>
          <w:b/>
          <w:kern w:val="0"/>
          <w:sz w:val="36"/>
          <w:szCs w:val="36"/>
        </w:rPr>
      </w:pPr>
    </w:p>
    <w:p w14:paraId="6E8F0D15">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6520314F">
      <w:pPr>
        <w:spacing w:line="360" w:lineRule="auto"/>
        <w:jc w:val="center"/>
        <w:outlineLvl w:val="0"/>
        <w:rPr>
          <w:rFonts w:cs="仿宋" w:asciiTheme="minorEastAsia" w:hAnsiTheme="minorEastAsia"/>
          <w:b/>
          <w:kern w:val="0"/>
          <w:sz w:val="36"/>
          <w:szCs w:val="36"/>
        </w:rPr>
      </w:pPr>
    </w:p>
    <w:p w14:paraId="7D53A4F4">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04D1D015">
      <w:pPr>
        <w:spacing w:line="360" w:lineRule="auto"/>
        <w:jc w:val="center"/>
        <w:outlineLvl w:val="0"/>
        <w:rPr>
          <w:rFonts w:cs="仿宋" w:asciiTheme="minorEastAsia" w:hAnsiTheme="minorEastAsia"/>
          <w:b/>
          <w:kern w:val="0"/>
          <w:sz w:val="36"/>
          <w:szCs w:val="36"/>
        </w:rPr>
      </w:pPr>
    </w:p>
    <w:p w14:paraId="054C528B">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58F09AAD">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28583F84">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14:paraId="4AF06367">
      <w:pPr>
        <w:snapToGrid w:val="0"/>
        <w:spacing w:line="360" w:lineRule="auto"/>
        <w:rPr>
          <w:rFonts w:cs="仿宋" w:asciiTheme="minorEastAsia" w:hAnsiTheme="minorEastAsia"/>
          <w:sz w:val="24"/>
          <w:highlight w:val="none"/>
        </w:rPr>
      </w:pPr>
      <w:bookmarkStart w:id="544" w:name="OLE_LINK21"/>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bookmarkEnd w:id="544"/>
    <w:p w14:paraId="5F5302D4">
      <w:pPr>
        <w:snapToGrid w:val="0"/>
        <w:spacing w:line="360" w:lineRule="auto"/>
        <w:rPr>
          <w:rFonts w:hint="eastAsia" w:cs="仿宋" w:asciiTheme="minorEastAsia" w:hAnsiTheme="minorEastAsia"/>
          <w:sz w:val="24"/>
        </w:rPr>
      </w:pPr>
    </w:p>
    <w:p w14:paraId="26406B38">
      <w:pPr>
        <w:pStyle w:val="8"/>
      </w:pPr>
    </w:p>
    <w:p w14:paraId="352B789D">
      <w:pPr>
        <w:pStyle w:val="9"/>
      </w:pPr>
    </w:p>
    <w:p w14:paraId="68390E49"/>
    <w:p w14:paraId="0B03C791">
      <w:pPr>
        <w:pStyle w:val="8"/>
      </w:pPr>
    </w:p>
    <w:p w14:paraId="44E22AFD">
      <w:pPr>
        <w:pStyle w:val="9"/>
      </w:pPr>
    </w:p>
    <w:p w14:paraId="27A68022"/>
    <w:p w14:paraId="34CC67D1">
      <w:pPr>
        <w:pStyle w:val="8"/>
      </w:pPr>
    </w:p>
    <w:p w14:paraId="792A82F4">
      <w:pPr>
        <w:pStyle w:val="9"/>
      </w:pPr>
    </w:p>
    <w:p w14:paraId="1B953DD5"/>
    <w:p w14:paraId="4B2810FD">
      <w:pPr>
        <w:pStyle w:val="8"/>
      </w:pPr>
    </w:p>
    <w:p w14:paraId="2B91D3D5">
      <w:pPr>
        <w:pStyle w:val="9"/>
      </w:pPr>
    </w:p>
    <w:p w14:paraId="3F3A4B20"/>
    <w:p w14:paraId="6D9BB05D">
      <w:pPr>
        <w:pStyle w:val="8"/>
      </w:pPr>
    </w:p>
    <w:p w14:paraId="59105265">
      <w:pPr>
        <w:pStyle w:val="9"/>
      </w:pPr>
    </w:p>
    <w:p w14:paraId="260824BE"/>
    <w:p w14:paraId="1D47F728">
      <w:pPr>
        <w:pStyle w:val="8"/>
      </w:pPr>
    </w:p>
    <w:p w14:paraId="366130C6">
      <w:pPr>
        <w:pStyle w:val="9"/>
      </w:pPr>
    </w:p>
    <w:p w14:paraId="6D17D5A1">
      <w:pPr>
        <w:pStyle w:val="15"/>
      </w:pPr>
    </w:p>
    <w:p w14:paraId="02855554"/>
    <w:p w14:paraId="5D6E4350">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1E5EA3F9">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5C83151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2024年临江公司12月份热电偶采购项目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202411008</w:t>
      </w:r>
      <w:r>
        <w:rPr>
          <w:rFonts w:hint="eastAsia" w:cs="仿宋" w:asciiTheme="minorEastAsia" w:hAnsiTheme="minorEastAsia"/>
          <w:sz w:val="24"/>
        </w:rPr>
        <w:t>】采购活动，郑重承诺：</w:t>
      </w:r>
    </w:p>
    <w:p w14:paraId="2557ED7A">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8F9DD5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5CB384E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16BC8F5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1449D42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2624C9E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D05C1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26E4103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038A61A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420698E">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12463D3F">
      <w:pPr>
        <w:snapToGrid w:val="0"/>
        <w:spacing w:line="360" w:lineRule="auto"/>
        <w:ind w:firstLine="480" w:firstLineChars="200"/>
        <w:rPr>
          <w:rFonts w:hint="eastAsia" w:cs="仿宋" w:asciiTheme="minorEastAsia" w:hAnsiTheme="minorEastAsia"/>
          <w:sz w:val="24"/>
        </w:rPr>
      </w:pPr>
    </w:p>
    <w:p w14:paraId="3E223B3F">
      <w:pPr>
        <w:snapToGrid w:val="0"/>
        <w:spacing w:line="360" w:lineRule="auto"/>
        <w:ind w:firstLine="480" w:firstLineChars="200"/>
        <w:rPr>
          <w:rFonts w:hint="eastAsia" w:cs="仿宋" w:asciiTheme="minorEastAsia" w:hAnsiTheme="minorEastAsia"/>
          <w:sz w:val="24"/>
        </w:rPr>
      </w:pPr>
    </w:p>
    <w:p w14:paraId="424AF56C">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75BA2FDA">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AAF0F34">
      <w:pPr>
        <w:snapToGrid w:val="0"/>
        <w:spacing w:line="360" w:lineRule="auto"/>
        <w:ind w:right="480"/>
        <w:jc w:val="center"/>
        <w:rPr>
          <w:rFonts w:cs="仿宋" w:asciiTheme="minorEastAsia" w:hAnsiTheme="minorEastAsia"/>
          <w:b/>
          <w:kern w:val="0"/>
          <w:sz w:val="32"/>
          <w:szCs w:val="32"/>
        </w:rPr>
      </w:pPr>
    </w:p>
    <w:p w14:paraId="229C7A67"/>
    <w:p w14:paraId="7F6A7F30">
      <w:pPr>
        <w:pStyle w:val="8"/>
      </w:pPr>
    </w:p>
    <w:p w14:paraId="58B0AEF6">
      <w:pPr>
        <w:pStyle w:val="9"/>
      </w:pPr>
    </w:p>
    <w:p w14:paraId="5E99179F"/>
    <w:p w14:paraId="7E61EA6D">
      <w:pPr>
        <w:pStyle w:val="8"/>
      </w:pPr>
    </w:p>
    <w:p w14:paraId="4F41D8F7">
      <w:pPr>
        <w:pStyle w:val="9"/>
      </w:pPr>
    </w:p>
    <w:p w14:paraId="1C2A89E1"/>
    <w:p w14:paraId="1C86A30C">
      <w:pPr>
        <w:pStyle w:val="8"/>
      </w:pPr>
    </w:p>
    <w:p w14:paraId="7ACE42EF">
      <w:pPr>
        <w:pStyle w:val="9"/>
      </w:pPr>
    </w:p>
    <w:p w14:paraId="6D4CCFE0"/>
    <w:p w14:paraId="039ACACD">
      <w:pPr>
        <w:pStyle w:val="14"/>
      </w:pPr>
    </w:p>
    <w:p w14:paraId="07E09938">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41B07F26">
      <w:pPr>
        <w:pStyle w:val="8"/>
        <w:rPr>
          <w:lang w:val="en-US"/>
        </w:rPr>
      </w:pPr>
    </w:p>
    <w:p w14:paraId="1ED9127C">
      <w:pPr>
        <w:spacing w:line="360" w:lineRule="auto"/>
        <w:ind w:firstLine="643" w:firstLineChars="200"/>
        <w:rPr>
          <w:rFonts w:cs="仿宋" w:asciiTheme="minorEastAsia" w:hAnsiTheme="minorEastAsia"/>
          <w:b/>
          <w:kern w:val="0"/>
          <w:sz w:val="32"/>
          <w:szCs w:val="32"/>
        </w:rPr>
      </w:pPr>
    </w:p>
    <w:p w14:paraId="0F0A8AD9">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0886C01D">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561DEB7C"/>
    <w:p w14:paraId="034B5AB6">
      <w:pPr>
        <w:pStyle w:val="8"/>
      </w:pPr>
    </w:p>
    <w:p w14:paraId="2AE383E3">
      <w:pPr>
        <w:pStyle w:val="9"/>
      </w:pPr>
    </w:p>
    <w:p w14:paraId="409FC6F1">
      <w:pPr>
        <w:rPr>
          <w:highlight w:val="none"/>
        </w:rPr>
      </w:pPr>
      <w:bookmarkStart w:id="545" w:name="OLE_LINK22"/>
    </w:p>
    <w:p w14:paraId="2053691E">
      <w:pPr>
        <w:pStyle w:val="8"/>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bookmarkEnd w:id="545"/>
    <w:p w14:paraId="15CF0651">
      <w:pPr>
        <w:pStyle w:val="9"/>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735CF90C"/>
    <w:p w14:paraId="58C8EC00">
      <w:pPr>
        <w:pStyle w:val="8"/>
      </w:pPr>
    </w:p>
    <w:p w14:paraId="7DB37B05">
      <w:pPr>
        <w:pStyle w:val="9"/>
      </w:pPr>
    </w:p>
    <w:p w14:paraId="61A9F77E"/>
    <w:p w14:paraId="2B302BF3">
      <w:pPr>
        <w:pStyle w:val="8"/>
      </w:pPr>
    </w:p>
    <w:p w14:paraId="0E19AA2C">
      <w:pPr>
        <w:pStyle w:val="9"/>
      </w:pPr>
    </w:p>
    <w:p w14:paraId="0E05D249"/>
    <w:p w14:paraId="137852D1">
      <w:pPr>
        <w:pStyle w:val="8"/>
      </w:pPr>
    </w:p>
    <w:p w14:paraId="2164222D">
      <w:pPr>
        <w:pStyle w:val="9"/>
      </w:pPr>
    </w:p>
    <w:p w14:paraId="0B8D42E8"/>
    <w:p w14:paraId="55833BE4">
      <w:pPr>
        <w:pStyle w:val="8"/>
      </w:pPr>
    </w:p>
    <w:p w14:paraId="3E31D08B">
      <w:pPr>
        <w:pStyle w:val="9"/>
      </w:pPr>
    </w:p>
    <w:p w14:paraId="337E0195"/>
    <w:p w14:paraId="7E486E5E">
      <w:pPr>
        <w:pStyle w:val="8"/>
      </w:pPr>
    </w:p>
    <w:p w14:paraId="56FE73B4">
      <w:pPr>
        <w:pStyle w:val="9"/>
      </w:pPr>
    </w:p>
    <w:p w14:paraId="314D2A49"/>
    <w:p w14:paraId="3BBEA378">
      <w:pPr>
        <w:pStyle w:val="8"/>
      </w:pPr>
    </w:p>
    <w:p w14:paraId="0900AC50">
      <w:pPr>
        <w:pStyle w:val="8"/>
      </w:pPr>
    </w:p>
    <w:p w14:paraId="6C2B7F27">
      <w:pPr>
        <w:pStyle w:val="9"/>
      </w:pPr>
    </w:p>
    <w:p w14:paraId="099FED68">
      <w:pPr>
        <w:pStyle w:val="8"/>
      </w:pPr>
    </w:p>
    <w:p w14:paraId="10475CE3">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12F16926">
      <w:pPr>
        <w:spacing w:line="360" w:lineRule="auto"/>
        <w:jc w:val="center"/>
        <w:outlineLvl w:val="0"/>
        <w:rPr>
          <w:rFonts w:cs="仿宋" w:asciiTheme="minorEastAsia" w:hAnsiTheme="minorEastAsia"/>
          <w:b/>
          <w:kern w:val="0"/>
          <w:sz w:val="24"/>
        </w:rPr>
      </w:pPr>
    </w:p>
    <w:p w14:paraId="71453552">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20D17B80">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59314E3D">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2E93EB82">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14:paraId="796E835C">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14:paraId="4313D873">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14:paraId="1A17FBD2">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251DF9A">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14:paraId="58063B53">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14:paraId="7865916E">
      <w:pPr>
        <w:snapToGrid w:val="0"/>
        <w:spacing w:line="360" w:lineRule="auto"/>
        <w:rPr>
          <w:rFonts w:cs="仿宋" w:asciiTheme="minorEastAsia" w:hAnsiTheme="minorEastAsia"/>
          <w:sz w:val="24"/>
        </w:rPr>
      </w:pPr>
    </w:p>
    <w:p w14:paraId="647D65B4">
      <w:pPr>
        <w:pStyle w:val="9"/>
      </w:pPr>
    </w:p>
    <w:p w14:paraId="62F9D3A4"/>
    <w:p w14:paraId="618D4552">
      <w:pPr>
        <w:pStyle w:val="8"/>
      </w:pPr>
    </w:p>
    <w:p w14:paraId="40E2A0B0">
      <w:pPr>
        <w:pStyle w:val="9"/>
      </w:pPr>
    </w:p>
    <w:p w14:paraId="38871FF8"/>
    <w:p w14:paraId="69CC9C02">
      <w:pPr>
        <w:pStyle w:val="8"/>
      </w:pPr>
    </w:p>
    <w:p w14:paraId="3D008527">
      <w:pPr>
        <w:pStyle w:val="9"/>
      </w:pPr>
    </w:p>
    <w:p w14:paraId="0684424C"/>
    <w:p w14:paraId="5F20DD9B">
      <w:pPr>
        <w:pStyle w:val="8"/>
      </w:pPr>
    </w:p>
    <w:p w14:paraId="254C0283">
      <w:pPr>
        <w:pStyle w:val="9"/>
      </w:pPr>
    </w:p>
    <w:p w14:paraId="18697876"/>
    <w:p w14:paraId="3F5022EB">
      <w:pPr>
        <w:pStyle w:val="8"/>
      </w:pPr>
    </w:p>
    <w:p w14:paraId="5EC4494B">
      <w:pPr>
        <w:pStyle w:val="9"/>
      </w:pPr>
    </w:p>
    <w:p w14:paraId="77BE94E8"/>
    <w:p w14:paraId="63DFED09">
      <w:pPr>
        <w:pStyle w:val="8"/>
      </w:pPr>
    </w:p>
    <w:p w14:paraId="11C609CE">
      <w:pPr>
        <w:pStyle w:val="9"/>
      </w:pPr>
    </w:p>
    <w:p w14:paraId="62198C58"/>
    <w:p w14:paraId="3CA0D845">
      <w:pPr>
        <w:pStyle w:val="8"/>
      </w:pPr>
    </w:p>
    <w:p w14:paraId="09C24D28">
      <w:pPr>
        <w:pStyle w:val="9"/>
        <w:ind w:left="0" w:leftChars="0" w:firstLine="0" w:firstLineChars="0"/>
      </w:pPr>
    </w:p>
    <w:p w14:paraId="55C6EE54">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57B1160A">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5A2DEC8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2024年临江公司12月份热电偶采购项目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202411008</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498C94D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5CFE2B3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46DD4E17">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3616D76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50E062C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26FDEFF7">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0374243">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1B9891C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74B53FA3">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79AE5D2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14:paraId="6F43A847">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14:paraId="3C7DF5F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14:paraId="41FC9DB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14:paraId="7D72FD2A">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14:paraId="185E8409">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25B245D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EC23FC3">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3E4C9BC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2DEC9CE9">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1F7F4ECF">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DD9A59F">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329F6C43">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205023CD">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284603D2">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1DB3BC9A">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0ED86247">
      <w:pPr>
        <w:pStyle w:val="8"/>
      </w:pPr>
    </w:p>
    <w:p w14:paraId="38BC9940">
      <w:pPr>
        <w:pStyle w:val="9"/>
      </w:pPr>
    </w:p>
    <w:p w14:paraId="6B2D7046">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CCDCCAD">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14:paraId="33352AEA">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13437F91">
      <w:pPr>
        <w:snapToGrid w:val="0"/>
        <w:spacing w:line="360" w:lineRule="auto"/>
        <w:rPr>
          <w:rFonts w:cs="仿宋" w:asciiTheme="minorEastAsia" w:hAnsiTheme="minorEastAsia"/>
          <w:kern w:val="0"/>
          <w:sz w:val="24"/>
        </w:rPr>
      </w:pPr>
    </w:p>
    <w:p w14:paraId="58805119">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7F9C57FE">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2024年临江公司12月份热电偶采购项目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202411008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14:paraId="379DA7C1">
      <w:pPr>
        <w:snapToGrid w:val="0"/>
        <w:spacing w:line="360" w:lineRule="auto"/>
        <w:rPr>
          <w:rFonts w:cs="仿宋" w:asciiTheme="minorEastAsia" w:hAnsiTheme="minorEastAsia"/>
          <w:kern w:val="0"/>
          <w:sz w:val="24"/>
          <w:lang w:val="zh-CN"/>
        </w:rPr>
      </w:pPr>
    </w:p>
    <w:p w14:paraId="06D26C13">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4DFC01A6">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660BC49C">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3404E7E5">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6A5DF34">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4F40CB">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62AE510A">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3D9411D">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7032DEB6">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119741A">
      <w:pPr>
        <w:jc w:val="center"/>
        <w:rPr>
          <w:rFonts w:cs="仿宋" w:asciiTheme="minorEastAsia" w:hAnsiTheme="minorEastAsia"/>
          <w:b/>
          <w:kern w:val="0"/>
          <w:sz w:val="32"/>
          <w:szCs w:val="32"/>
          <w:lang w:val="zh-CN"/>
        </w:rPr>
      </w:pPr>
    </w:p>
    <w:p w14:paraId="0FDBF2C7">
      <w:pPr>
        <w:jc w:val="center"/>
        <w:rPr>
          <w:rFonts w:cs="仿宋" w:asciiTheme="minorEastAsia" w:hAnsiTheme="minorEastAsia"/>
          <w:b/>
          <w:kern w:val="0"/>
          <w:sz w:val="32"/>
          <w:szCs w:val="32"/>
          <w:lang w:val="zh-CN"/>
        </w:rPr>
      </w:pPr>
    </w:p>
    <w:p w14:paraId="1558D80B">
      <w:pPr>
        <w:jc w:val="center"/>
        <w:rPr>
          <w:rFonts w:cs="仿宋" w:asciiTheme="minorEastAsia" w:hAnsiTheme="minorEastAsia"/>
          <w:b/>
          <w:kern w:val="0"/>
          <w:sz w:val="32"/>
          <w:szCs w:val="32"/>
          <w:lang w:val="zh-CN"/>
        </w:rPr>
      </w:pPr>
    </w:p>
    <w:p w14:paraId="43257C97">
      <w:pPr>
        <w:jc w:val="center"/>
        <w:rPr>
          <w:rFonts w:cs="仿宋" w:asciiTheme="minorEastAsia" w:hAnsiTheme="minorEastAsia"/>
          <w:b/>
          <w:kern w:val="0"/>
          <w:sz w:val="32"/>
          <w:szCs w:val="32"/>
          <w:lang w:val="zh-CN"/>
        </w:rPr>
      </w:pPr>
    </w:p>
    <w:p w14:paraId="140547AC">
      <w:pPr>
        <w:jc w:val="center"/>
        <w:rPr>
          <w:rFonts w:cs="仿宋" w:asciiTheme="minorEastAsia" w:hAnsiTheme="minorEastAsia"/>
          <w:b/>
          <w:kern w:val="0"/>
          <w:sz w:val="32"/>
          <w:szCs w:val="32"/>
          <w:lang w:val="zh-CN"/>
        </w:rPr>
      </w:pPr>
    </w:p>
    <w:p w14:paraId="63F9EDF5">
      <w:pPr>
        <w:jc w:val="center"/>
        <w:rPr>
          <w:rFonts w:cs="仿宋" w:asciiTheme="minorEastAsia" w:hAnsiTheme="minorEastAsia"/>
          <w:b/>
          <w:kern w:val="0"/>
          <w:sz w:val="32"/>
          <w:szCs w:val="32"/>
          <w:lang w:val="zh-CN"/>
        </w:rPr>
      </w:pPr>
    </w:p>
    <w:p w14:paraId="76E43079">
      <w:pPr>
        <w:jc w:val="center"/>
        <w:rPr>
          <w:rFonts w:cs="仿宋" w:asciiTheme="minorEastAsia" w:hAnsiTheme="minorEastAsia"/>
          <w:b/>
          <w:kern w:val="0"/>
          <w:sz w:val="32"/>
          <w:szCs w:val="32"/>
          <w:lang w:val="zh-CN"/>
        </w:rPr>
      </w:pPr>
    </w:p>
    <w:p w14:paraId="30B2B9C2">
      <w:pPr>
        <w:jc w:val="center"/>
        <w:rPr>
          <w:rFonts w:cs="仿宋" w:asciiTheme="minorEastAsia" w:hAnsiTheme="minorEastAsia"/>
          <w:b/>
          <w:kern w:val="0"/>
          <w:sz w:val="32"/>
          <w:szCs w:val="32"/>
          <w:lang w:val="zh-CN"/>
        </w:rPr>
      </w:pPr>
    </w:p>
    <w:p w14:paraId="0C3DB5D6">
      <w:pPr>
        <w:jc w:val="center"/>
        <w:rPr>
          <w:rFonts w:cs="仿宋" w:asciiTheme="minorEastAsia" w:hAnsiTheme="minorEastAsia"/>
          <w:b/>
          <w:kern w:val="0"/>
          <w:sz w:val="32"/>
          <w:szCs w:val="32"/>
          <w:lang w:val="zh-CN"/>
        </w:rPr>
      </w:pPr>
    </w:p>
    <w:p w14:paraId="1AEADFEB">
      <w:pPr>
        <w:pStyle w:val="8"/>
        <w:rPr>
          <w:rFonts w:cs="仿宋" w:asciiTheme="minorEastAsia" w:hAnsiTheme="minorEastAsia"/>
          <w:b/>
          <w:kern w:val="0"/>
          <w:sz w:val="32"/>
          <w:szCs w:val="32"/>
        </w:rPr>
      </w:pPr>
    </w:p>
    <w:p w14:paraId="34678B03">
      <w:pPr>
        <w:pStyle w:val="9"/>
        <w:rPr>
          <w:rFonts w:cs="仿宋" w:asciiTheme="minorEastAsia" w:hAnsiTheme="minorEastAsia"/>
          <w:b/>
          <w:kern w:val="0"/>
          <w:sz w:val="32"/>
          <w:szCs w:val="32"/>
        </w:rPr>
      </w:pPr>
    </w:p>
    <w:p w14:paraId="59BB0EFB">
      <w:pPr>
        <w:rPr>
          <w:rFonts w:cs="仿宋" w:asciiTheme="minorEastAsia" w:hAnsiTheme="minorEastAsia"/>
          <w:b/>
          <w:kern w:val="0"/>
          <w:sz w:val="32"/>
          <w:szCs w:val="32"/>
          <w:lang w:val="zh-CN"/>
        </w:rPr>
      </w:pPr>
    </w:p>
    <w:p w14:paraId="06C04872">
      <w:pPr>
        <w:pStyle w:val="8"/>
        <w:rPr>
          <w:rFonts w:cs="仿宋" w:asciiTheme="minorEastAsia" w:hAnsiTheme="minorEastAsia"/>
          <w:b/>
          <w:kern w:val="0"/>
          <w:sz w:val="32"/>
          <w:szCs w:val="32"/>
        </w:rPr>
      </w:pPr>
    </w:p>
    <w:p w14:paraId="0527C635">
      <w:pPr>
        <w:pStyle w:val="9"/>
      </w:pPr>
    </w:p>
    <w:p w14:paraId="6FF5729A"/>
    <w:p w14:paraId="3379031F">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B8F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17FBBCB">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1996A1F0">
            <w:pPr>
              <w:pStyle w:val="27"/>
              <w:adjustRightInd w:val="0"/>
              <w:spacing w:line="360" w:lineRule="auto"/>
              <w:rPr>
                <w:rFonts w:cs="仿宋" w:asciiTheme="minorEastAsia" w:hAnsiTheme="minorEastAsia" w:eastAsiaTheme="minorEastAsia"/>
                <w:bCs/>
                <w:sz w:val="24"/>
              </w:rPr>
            </w:pPr>
          </w:p>
        </w:tc>
      </w:tr>
    </w:tbl>
    <w:p w14:paraId="298F2FC9">
      <w:pPr>
        <w:snapToGrid w:val="0"/>
        <w:spacing w:line="360" w:lineRule="auto"/>
        <w:ind w:firstLine="576"/>
        <w:jc w:val="center"/>
        <w:rPr>
          <w:rFonts w:cs="仿宋" w:asciiTheme="minorEastAsia" w:hAnsiTheme="minorEastAsia"/>
          <w:kern w:val="0"/>
          <w:sz w:val="24"/>
          <w:lang w:val="zh-CN"/>
        </w:rPr>
      </w:pPr>
    </w:p>
    <w:p w14:paraId="0FF1DE90">
      <w:pPr>
        <w:snapToGrid w:val="0"/>
        <w:spacing w:line="360" w:lineRule="auto"/>
        <w:ind w:firstLine="576"/>
        <w:jc w:val="center"/>
        <w:rPr>
          <w:rFonts w:cs="仿宋" w:asciiTheme="minorEastAsia" w:hAnsiTheme="minorEastAsia"/>
          <w:kern w:val="0"/>
          <w:sz w:val="24"/>
          <w:lang w:val="zh-CN"/>
        </w:rPr>
      </w:pPr>
    </w:p>
    <w:p w14:paraId="75D04366">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0F7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14:paraId="1180932B">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77EB410">
            <w:pPr>
              <w:pStyle w:val="27"/>
              <w:adjustRightInd w:val="0"/>
              <w:spacing w:line="360" w:lineRule="auto"/>
              <w:rPr>
                <w:rFonts w:cs="仿宋" w:asciiTheme="minorEastAsia" w:hAnsiTheme="minorEastAsia" w:eastAsiaTheme="minorEastAsia"/>
                <w:bCs/>
                <w:sz w:val="24"/>
              </w:rPr>
            </w:pPr>
          </w:p>
        </w:tc>
      </w:tr>
    </w:tbl>
    <w:p w14:paraId="03F608A1">
      <w:pPr>
        <w:snapToGrid w:val="0"/>
        <w:spacing w:line="360" w:lineRule="auto"/>
        <w:ind w:firstLine="576"/>
        <w:jc w:val="center"/>
        <w:rPr>
          <w:rFonts w:cs="仿宋" w:asciiTheme="minorEastAsia" w:hAnsiTheme="minorEastAsia"/>
          <w:kern w:val="0"/>
          <w:sz w:val="24"/>
          <w:lang w:val="zh-CN"/>
        </w:rPr>
      </w:pPr>
    </w:p>
    <w:p w14:paraId="35042A6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44287EAF">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54843412">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14:paraId="30DC5B68">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14:paraId="03517DA6">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w:t>
      </w:r>
      <w:r>
        <w:rPr>
          <w:rFonts w:hint="eastAsia" w:cs="仿宋" w:asciiTheme="minorEastAsia" w:hAnsiTheme="minorEastAsia"/>
          <w:b/>
          <w:bCs/>
          <w:sz w:val="24"/>
          <w:lang w:val="en-US" w:eastAsia="zh-CN"/>
        </w:rPr>
        <w:t>4</w:t>
      </w:r>
      <w:r>
        <w:rPr>
          <w:rFonts w:hint="eastAsia" w:cs="仿宋" w:asciiTheme="minorEastAsia" w:hAnsiTheme="minorEastAsia"/>
          <w:b/>
          <w:bCs/>
          <w:sz w:val="24"/>
        </w:rPr>
        <w:t>）；采购人不同意分包或者供应商成交后不以分包方式履行合同的，则不需要提供。）</w:t>
      </w:r>
    </w:p>
    <w:p w14:paraId="7C245E42">
      <w:pPr>
        <w:jc w:val="center"/>
        <w:rPr>
          <w:rFonts w:cs="仿宋" w:asciiTheme="minorEastAsia" w:hAnsiTheme="minorEastAsia"/>
          <w:b/>
          <w:kern w:val="0"/>
          <w:sz w:val="32"/>
          <w:szCs w:val="32"/>
        </w:rPr>
      </w:pPr>
    </w:p>
    <w:p w14:paraId="1C0F4CDB">
      <w:pPr>
        <w:jc w:val="center"/>
        <w:rPr>
          <w:rFonts w:cs="仿宋" w:asciiTheme="minorEastAsia" w:hAnsiTheme="minorEastAsia"/>
          <w:b/>
          <w:kern w:val="0"/>
          <w:sz w:val="32"/>
          <w:szCs w:val="32"/>
        </w:rPr>
      </w:pPr>
    </w:p>
    <w:p w14:paraId="11C31B4E">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14:paraId="5D7E437E">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343B0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F9BF2C9">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7881F40E">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0C560230">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1B07DD7E">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48BB89AA">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3D2D1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60DCEF7">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2CD5F26B">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52D43F0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3563ED38">
            <w:pPr>
              <w:jc w:val="center"/>
              <w:rPr>
                <w:rFonts w:cs="仿宋" w:asciiTheme="minorEastAsia" w:hAnsiTheme="minorEastAsia"/>
                <w:sz w:val="24"/>
              </w:rPr>
            </w:pPr>
          </w:p>
          <w:p w14:paraId="1EE18FFC">
            <w:pPr>
              <w:jc w:val="center"/>
              <w:rPr>
                <w:rFonts w:cs="仿宋" w:asciiTheme="minorEastAsia" w:hAnsiTheme="minorEastAsia"/>
                <w:sz w:val="24"/>
              </w:rPr>
            </w:pPr>
            <w:r>
              <w:rPr>
                <w:rFonts w:hint="eastAsia" w:cs="仿宋" w:asciiTheme="minorEastAsia" w:hAnsiTheme="minorEastAsia"/>
                <w:sz w:val="24"/>
              </w:rPr>
              <w:t>见响应文件</w:t>
            </w:r>
          </w:p>
          <w:p w14:paraId="41CEA85A">
            <w:pPr>
              <w:jc w:val="center"/>
              <w:rPr>
                <w:rFonts w:cs="仿宋" w:asciiTheme="minorEastAsia" w:hAnsiTheme="minorEastAsia"/>
              </w:rPr>
            </w:pPr>
            <w:r>
              <w:rPr>
                <w:rFonts w:hint="eastAsia" w:cs="仿宋" w:asciiTheme="minorEastAsia" w:hAnsiTheme="minorEastAsia"/>
                <w:sz w:val="24"/>
              </w:rPr>
              <w:t>第 页</w:t>
            </w:r>
          </w:p>
        </w:tc>
      </w:tr>
      <w:tr w14:paraId="1D2D7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768DF7C">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68CBFD17">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ED00F4E">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C881EB9">
            <w:pPr>
              <w:jc w:val="center"/>
              <w:rPr>
                <w:rFonts w:cs="仿宋" w:asciiTheme="minorEastAsia" w:hAnsiTheme="minorEastAsia"/>
              </w:rPr>
            </w:pPr>
            <w:r>
              <w:rPr>
                <w:rFonts w:hint="eastAsia" w:cs="仿宋" w:asciiTheme="minorEastAsia" w:hAnsiTheme="minorEastAsia"/>
                <w:sz w:val="24"/>
              </w:rPr>
              <w:t>见响应文件第  页</w:t>
            </w:r>
          </w:p>
        </w:tc>
      </w:tr>
      <w:tr w14:paraId="1F228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9C8D2D6">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19C49EC9">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8398E33">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4835AB0F">
            <w:pPr>
              <w:jc w:val="center"/>
              <w:rPr>
                <w:rFonts w:cs="仿宋" w:asciiTheme="minorEastAsia" w:hAnsiTheme="minorEastAsia"/>
              </w:rPr>
            </w:pPr>
            <w:r>
              <w:rPr>
                <w:rFonts w:hint="eastAsia" w:cs="仿宋" w:asciiTheme="minorEastAsia" w:hAnsiTheme="minorEastAsia"/>
                <w:sz w:val="24"/>
              </w:rPr>
              <w:t>见响应文件第  页</w:t>
            </w:r>
          </w:p>
        </w:tc>
      </w:tr>
    </w:tbl>
    <w:p w14:paraId="09D331FA">
      <w:pPr>
        <w:jc w:val="center"/>
        <w:rPr>
          <w:rFonts w:cs="仿宋" w:asciiTheme="minorEastAsia" w:hAnsiTheme="minorEastAsia"/>
          <w:b/>
          <w:kern w:val="0"/>
          <w:sz w:val="32"/>
          <w:szCs w:val="32"/>
        </w:rPr>
      </w:pPr>
    </w:p>
    <w:p w14:paraId="2597F8BD">
      <w:pPr>
        <w:jc w:val="center"/>
        <w:rPr>
          <w:rFonts w:cs="仿宋" w:asciiTheme="minorEastAsia" w:hAnsiTheme="minorEastAsia"/>
          <w:b/>
          <w:kern w:val="0"/>
          <w:sz w:val="32"/>
          <w:szCs w:val="32"/>
        </w:rPr>
      </w:pPr>
    </w:p>
    <w:p w14:paraId="6DEA1599">
      <w:pPr>
        <w:jc w:val="center"/>
        <w:rPr>
          <w:rFonts w:cs="仿宋" w:asciiTheme="minorEastAsia" w:hAnsiTheme="minorEastAsia"/>
          <w:b/>
          <w:kern w:val="0"/>
          <w:sz w:val="32"/>
          <w:szCs w:val="32"/>
        </w:rPr>
      </w:pPr>
      <w:bookmarkStart w:id="546" w:name="OLE_LINK27"/>
    </w:p>
    <w:p w14:paraId="4811B635">
      <w:pPr>
        <w:jc w:val="center"/>
        <w:rPr>
          <w:rFonts w:cs="仿宋" w:asciiTheme="minorEastAsia" w:hAnsiTheme="minorEastAsia"/>
          <w:b/>
          <w:kern w:val="0"/>
          <w:sz w:val="32"/>
          <w:szCs w:val="32"/>
        </w:rPr>
      </w:pPr>
    </w:p>
    <w:p w14:paraId="40FE3B3C">
      <w:pPr>
        <w:jc w:val="center"/>
        <w:rPr>
          <w:rFonts w:cs="仿宋" w:asciiTheme="minorEastAsia" w:hAnsiTheme="minorEastAsia"/>
          <w:b/>
          <w:kern w:val="0"/>
          <w:sz w:val="32"/>
          <w:szCs w:val="32"/>
        </w:rPr>
      </w:pPr>
    </w:p>
    <w:p w14:paraId="66EA87F5">
      <w:pPr>
        <w:jc w:val="center"/>
        <w:rPr>
          <w:rFonts w:cs="仿宋" w:asciiTheme="minorEastAsia" w:hAnsiTheme="minorEastAsia"/>
          <w:b/>
          <w:kern w:val="0"/>
          <w:sz w:val="32"/>
          <w:szCs w:val="32"/>
        </w:rPr>
      </w:pPr>
    </w:p>
    <w:p w14:paraId="148BC7A4">
      <w:pPr>
        <w:jc w:val="center"/>
        <w:rPr>
          <w:rFonts w:cs="仿宋" w:asciiTheme="minorEastAsia" w:hAnsiTheme="minorEastAsia"/>
          <w:b/>
          <w:kern w:val="0"/>
          <w:sz w:val="32"/>
          <w:szCs w:val="32"/>
        </w:rPr>
      </w:pPr>
    </w:p>
    <w:p w14:paraId="66A93E15">
      <w:pPr>
        <w:jc w:val="center"/>
        <w:rPr>
          <w:rFonts w:cs="仿宋" w:asciiTheme="minorEastAsia" w:hAnsiTheme="minorEastAsia"/>
          <w:b/>
          <w:kern w:val="0"/>
          <w:sz w:val="32"/>
          <w:szCs w:val="32"/>
        </w:rPr>
      </w:pPr>
    </w:p>
    <w:p w14:paraId="363274CC">
      <w:pPr>
        <w:jc w:val="center"/>
        <w:rPr>
          <w:rFonts w:cs="仿宋" w:asciiTheme="minorEastAsia" w:hAnsiTheme="minorEastAsia"/>
          <w:b/>
          <w:kern w:val="0"/>
          <w:sz w:val="32"/>
          <w:szCs w:val="32"/>
        </w:rPr>
      </w:pPr>
    </w:p>
    <w:p w14:paraId="59976FF6">
      <w:pPr>
        <w:jc w:val="center"/>
        <w:rPr>
          <w:rFonts w:cs="仿宋" w:asciiTheme="minorEastAsia" w:hAnsiTheme="minorEastAsia"/>
          <w:b/>
          <w:kern w:val="0"/>
          <w:sz w:val="32"/>
          <w:szCs w:val="32"/>
        </w:rPr>
      </w:pPr>
    </w:p>
    <w:p w14:paraId="74E9C11A">
      <w:pPr>
        <w:jc w:val="center"/>
        <w:rPr>
          <w:rFonts w:cs="仿宋" w:asciiTheme="minorEastAsia" w:hAnsiTheme="minorEastAsia"/>
          <w:b/>
          <w:kern w:val="0"/>
          <w:sz w:val="32"/>
          <w:szCs w:val="32"/>
        </w:rPr>
      </w:pPr>
    </w:p>
    <w:p w14:paraId="3099AA25">
      <w:pPr>
        <w:jc w:val="center"/>
        <w:rPr>
          <w:rFonts w:cs="仿宋" w:asciiTheme="minorEastAsia" w:hAnsiTheme="minorEastAsia"/>
          <w:b/>
          <w:kern w:val="0"/>
          <w:sz w:val="32"/>
          <w:szCs w:val="32"/>
        </w:rPr>
      </w:pPr>
    </w:p>
    <w:bookmarkEnd w:id="546"/>
    <w:p w14:paraId="044C9C08">
      <w:pPr>
        <w:jc w:val="center"/>
        <w:rPr>
          <w:rFonts w:cs="仿宋" w:asciiTheme="minorEastAsia" w:hAnsiTheme="minorEastAsia"/>
          <w:b/>
          <w:kern w:val="0"/>
          <w:sz w:val="32"/>
          <w:szCs w:val="32"/>
        </w:rPr>
      </w:pPr>
    </w:p>
    <w:p w14:paraId="2F21F814">
      <w:pPr>
        <w:jc w:val="center"/>
        <w:rPr>
          <w:rFonts w:cs="仿宋" w:asciiTheme="minorEastAsia" w:hAnsiTheme="minorEastAsia"/>
          <w:b/>
          <w:kern w:val="0"/>
          <w:sz w:val="32"/>
          <w:szCs w:val="32"/>
        </w:rPr>
      </w:pPr>
    </w:p>
    <w:p w14:paraId="4B676632">
      <w:pPr>
        <w:jc w:val="center"/>
        <w:rPr>
          <w:rFonts w:cs="仿宋" w:asciiTheme="minorEastAsia" w:hAnsiTheme="minorEastAsia"/>
          <w:b/>
          <w:kern w:val="0"/>
          <w:sz w:val="32"/>
          <w:szCs w:val="32"/>
        </w:rPr>
      </w:pPr>
    </w:p>
    <w:p w14:paraId="4795407D">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20A9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43CE078">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0387EE60">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5CB2AC7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5DCF7BE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722F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059C84C0">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50EBC192">
            <w:pPr>
              <w:jc w:val="center"/>
              <w:rPr>
                <w:rFonts w:cs="仿宋" w:asciiTheme="minorEastAsia" w:hAnsiTheme="minorEastAsia"/>
                <w:b/>
                <w:kern w:val="0"/>
                <w:sz w:val="32"/>
                <w:szCs w:val="32"/>
              </w:rPr>
            </w:pPr>
          </w:p>
        </w:tc>
        <w:tc>
          <w:tcPr>
            <w:tcW w:w="3546" w:type="dxa"/>
          </w:tcPr>
          <w:p w14:paraId="6F719D25">
            <w:pPr>
              <w:jc w:val="center"/>
              <w:rPr>
                <w:rFonts w:cs="仿宋" w:asciiTheme="minorEastAsia" w:hAnsiTheme="minorEastAsia"/>
                <w:b/>
                <w:kern w:val="0"/>
                <w:sz w:val="32"/>
                <w:szCs w:val="32"/>
              </w:rPr>
            </w:pPr>
          </w:p>
        </w:tc>
        <w:tc>
          <w:tcPr>
            <w:tcW w:w="1276" w:type="dxa"/>
          </w:tcPr>
          <w:p w14:paraId="30604D44">
            <w:pPr>
              <w:jc w:val="center"/>
              <w:rPr>
                <w:rFonts w:cs="仿宋" w:asciiTheme="minorEastAsia" w:hAnsiTheme="minorEastAsia"/>
                <w:b/>
                <w:kern w:val="0"/>
                <w:sz w:val="32"/>
                <w:szCs w:val="32"/>
              </w:rPr>
            </w:pPr>
          </w:p>
        </w:tc>
      </w:tr>
      <w:tr w14:paraId="251E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CB81E89">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35B2B48B">
            <w:pPr>
              <w:jc w:val="center"/>
              <w:rPr>
                <w:rFonts w:cs="仿宋" w:asciiTheme="minorEastAsia" w:hAnsiTheme="minorEastAsia"/>
                <w:b/>
                <w:kern w:val="0"/>
                <w:sz w:val="32"/>
                <w:szCs w:val="32"/>
              </w:rPr>
            </w:pPr>
          </w:p>
        </w:tc>
        <w:tc>
          <w:tcPr>
            <w:tcW w:w="3546" w:type="dxa"/>
          </w:tcPr>
          <w:p w14:paraId="1E0054DE">
            <w:pPr>
              <w:jc w:val="center"/>
              <w:rPr>
                <w:rFonts w:cs="仿宋" w:asciiTheme="minorEastAsia" w:hAnsiTheme="minorEastAsia"/>
                <w:b/>
                <w:kern w:val="0"/>
                <w:sz w:val="32"/>
                <w:szCs w:val="32"/>
              </w:rPr>
            </w:pPr>
          </w:p>
        </w:tc>
        <w:tc>
          <w:tcPr>
            <w:tcW w:w="1276" w:type="dxa"/>
          </w:tcPr>
          <w:p w14:paraId="3C23559E">
            <w:pPr>
              <w:jc w:val="center"/>
              <w:rPr>
                <w:rFonts w:cs="仿宋" w:asciiTheme="minorEastAsia" w:hAnsiTheme="minorEastAsia"/>
                <w:b/>
                <w:kern w:val="0"/>
                <w:sz w:val="32"/>
                <w:szCs w:val="32"/>
              </w:rPr>
            </w:pPr>
          </w:p>
        </w:tc>
      </w:tr>
      <w:tr w14:paraId="49B82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D1249DD">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57BFA714">
            <w:pPr>
              <w:jc w:val="center"/>
              <w:rPr>
                <w:rFonts w:cs="仿宋" w:asciiTheme="minorEastAsia" w:hAnsiTheme="minorEastAsia"/>
                <w:b/>
                <w:kern w:val="0"/>
                <w:sz w:val="32"/>
                <w:szCs w:val="32"/>
              </w:rPr>
            </w:pPr>
          </w:p>
        </w:tc>
        <w:tc>
          <w:tcPr>
            <w:tcW w:w="3546" w:type="dxa"/>
          </w:tcPr>
          <w:p w14:paraId="6D287F72">
            <w:pPr>
              <w:jc w:val="center"/>
              <w:rPr>
                <w:rFonts w:cs="仿宋" w:asciiTheme="minorEastAsia" w:hAnsiTheme="minorEastAsia"/>
                <w:b/>
                <w:kern w:val="0"/>
                <w:sz w:val="32"/>
                <w:szCs w:val="32"/>
              </w:rPr>
            </w:pPr>
          </w:p>
        </w:tc>
        <w:tc>
          <w:tcPr>
            <w:tcW w:w="1276" w:type="dxa"/>
          </w:tcPr>
          <w:p w14:paraId="31467712">
            <w:pPr>
              <w:jc w:val="center"/>
              <w:rPr>
                <w:rFonts w:cs="仿宋" w:asciiTheme="minorEastAsia" w:hAnsiTheme="minorEastAsia"/>
                <w:b/>
                <w:kern w:val="0"/>
                <w:sz w:val="32"/>
                <w:szCs w:val="32"/>
              </w:rPr>
            </w:pPr>
          </w:p>
        </w:tc>
      </w:tr>
    </w:tbl>
    <w:p w14:paraId="734B0130">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19E26692">
      <w:pPr>
        <w:jc w:val="center"/>
        <w:rPr>
          <w:rFonts w:cs="仿宋" w:asciiTheme="minorEastAsia" w:hAnsiTheme="minorEastAsia"/>
          <w:b/>
          <w:kern w:val="0"/>
          <w:sz w:val="32"/>
          <w:szCs w:val="32"/>
        </w:rPr>
      </w:pPr>
    </w:p>
    <w:p w14:paraId="335473B8">
      <w:pPr>
        <w:jc w:val="center"/>
        <w:rPr>
          <w:rFonts w:cs="仿宋" w:asciiTheme="minorEastAsia" w:hAnsiTheme="minorEastAsia"/>
          <w:b/>
          <w:kern w:val="0"/>
          <w:sz w:val="32"/>
          <w:szCs w:val="32"/>
        </w:rPr>
      </w:pPr>
    </w:p>
    <w:p w14:paraId="518E2626">
      <w:pPr>
        <w:jc w:val="center"/>
        <w:rPr>
          <w:rFonts w:cs="仿宋" w:asciiTheme="minorEastAsia" w:hAnsiTheme="minorEastAsia"/>
          <w:b/>
          <w:kern w:val="0"/>
          <w:sz w:val="32"/>
          <w:szCs w:val="32"/>
        </w:rPr>
      </w:pPr>
    </w:p>
    <w:p w14:paraId="3AF198B8">
      <w:pPr>
        <w:jc w:val="center"/>
        <w:rPr>
          <w:rFonts w:cs="仿宋" w:asciiTheme="minorEastAsia" w:hAnsiTheme="minorEastAsia"/>
          <w:b/>
          <w:kern w:val="0"/>
          <w:sz w:val="32"/>
          <w:szCs w:val="32"/>
        </w:rPr>
      </w:pPr>
    </w:p>
    <w:p w14:paraId="45965146">
      <w:pPr>
        <w:jc w:val="center"/>
        <w:rPr>
          <w:rFonts w:cs="仿宋" w:asciiTheme="minorEastAsia" w:hAnsiTheme="minorEastAsia"/>
          <w:b/>
          <w:kern w:val="0"/>
          <w:sz w:val="32"/>
          <w:szCs w:val="32"/>
        </w:rPr>
      </w:pPr>
    </w:p>
    <w:p w14:paraId="23D81EB3">
      <w:pPr>
        <w:jc w:val="center"/>
        <w:rPr>
          <w:rFonts w:cs="仿宋" w:asciiTheme="minorEastAsia" w:hAnsiTheme="minorEastAsia"/>
          <w:b/>
          <w:kern w:val="0"/>
          <w:sz w:val="32"/>
          <w:szCs w:val="32"/>
        </w:rPr>
      </w:pPr>
    </w:p>
    <w:p w14:paraId="4E932898">
      <w:pPr>
        <w:jc w:val="center"/>
        <w:rPr>
          <w:rFonts w:cs="仿宋" w:asciiTheme="minorEastAsia" w:hAnsiTheme="minorEastAsia"/>
          <w:b/>
          <w:kern w:val="0"/>
          <w:sz w:val="32"/>
          <w:szCs w:val="32"/>
        </w:rPr>
      </w:pPr>
    </w:p>
    <w:p w14:paraId="00B262B7">
      <w:pPr>
        <w:jc w:val="center"/>
        <w:rPr>
          <w:rFonts w:cs="仿宋" w:asciiTheme="minorEastAsia" w:hAnsiTheme="minorEastAsia"/>
          <w:b/>
          <w:kern w:val="0"/>
          <w:sz w:val="32"/>
          <w:szCs w:val="32"/>
        </w:rPr>
      </w:pPr>
    </w:p>
    <w:p w14:paraId="72EFE1A3">
      <w:pPr>
        <w:jc w:val="center"/>
        <w:rPr>
          <w:rFonts w:cs="仿宋" w:asciiTheme="minorEastAsia" w:hAnsiTheme="minorEastAsia"/>
          <w:b/>
          <w:kern w:val="0"/>
          <w:sz w:val="32"/>
          <w:szCs w:val="32"/>
        </w:rPr>
      </w:pPr>
    </w:p>
    <w:p w14:paraId="33A0608F">
      <w:pPr>
        <w:jc w:val="center"/>
        <w:rPr>
          <w:rFonts w:cs="仿宋" w:asciiTheme="minorEastAsia" w:hAnsiTheme="minorEastAsia"/>
          <w:b/>
          <w:kern w:val="0"/>
          <w:sz w:val="32"/>
          <w:szCs w:val="32"/>
        </w:rPr>
      </w:pPr>
    </w:p>
    <w:p w14:paraId="4380EBFD">
      <w:pPr>
        <w:jc w:val="center"/>
        <w:rPr>
          <w:rFonts w:cs="仿宋" w:asciiTheme="minorEastAsia" w:hAnsiTheme="minorEastAsia"/>
          <w:b/>
          <w:kern w:val="0"/>
          <w:sz w:val="32"/>
          <w:szCs w:val="32"/>
        </w:rPr>
      </w:pPr>
    </w:p>
    <w:p w14:paraId="4363EF5C">
      <w:pPr>
        <w:jc w:val="center"/>
        <w:rPr>
          <w:rFonts w:cs="仿宋" w:asciiTheme="minorEastAsia" w:hAnsiTheme="minorEastAsia"/>
          <w:b/>
          <w:kern w:val="0"/>
          <w:sz w:val="32"/>
          <w:szCs w:val="32"/>
        </w:rPr>
      </w:pPr>
    </w:p>
    <w:p w14:paraId="7896E28E">
      <w:pPr>
        <w:jc w:val="center"/>
        <w:rPr>
          <w:rFonts w:cs="仿宋" w:asciiTheme="minorEastAsia" w:hAnsiTheme="minorEastAsia"/>
          <w:b/>
          <w:kern w:val="0"/>
          <w:sz w:val="32"/>
          <w:szCs w:val="32"/>
        </w:rPr>
      </w:pPr>
    </w:p>
    <w:p w14:paraId="3B0DCA36">
      <w:pPr>
        <w:jc w:val="center"/>
        <w:rPr>
          <w:rFonts w:cs="仿宋" w:asciiTheme="minorEastAsia" w:hAnsiTheme="minorEastAsia"/>
          <w:b/>
          <w:kern w:val="0"/>
          <w:sz w:val="32"/>
          <w:szCs w:val="32"/>
        </w:rPr>
      </w:pPr>
    </w:p>
    <w:p w14:paraId="015706AC">
      <w:pPr>
        <w:jc w:val="center"/>
        <w:rPr>
          <w:rFonts w:cs="仿宋" w:asciiTheme="minorEastAsia" w:hAnsiTheme="minorEastAsia"/>
          <w:b/>
          <w:kern w:val="0"/>
          <w:sz w:val="32"/>
          <w:szCs w:val="32"/>
        </w:rPr>
      </w:pPr>
    </w:p>
    <w:p w14:paraId="66D292A1">
      <w:pPr>
        <w:jc w:val="center"/>
        <w:rPr>
          <w:rFonts w:cs="仿宋" w:asciiTheme="minorEastAsia" w:hAnsiTheme="minorEastAsia"/>
          <w:b/>
          <w:kern w:val="0"/>
          <w:sz w:val="32"/>
          <w:szCs w:val="32"/>
        </w:rPr>
      </w:pPr>
    </w:p>
    <w:p w14:paraId="74E11AB4">
      <w:pPr>
        <w:jc w:val="center"/>
        <w:rPr>
          <w:rFonts w:cs="仿宋" w:asciiTheme="minorEastAsia" w:hAnsiTheme="minorEastAsia"/>
          <w:b/>
          <w:kern w:val="0"/>
          <w:sz w:val="32"/>
          <w:szCs w:val="32"/>
        </w:rPr>
      </w:pPr>
    </w:p>
    <w:p w14:paraId="78A28B53">
      <w:pPr>
        <w:jc w:val="center"/>
        <w:rPr>
          <w:rFonts w:cs="仿宋" w:asciiTheme="minorEastAsia" w:hAnsiTheme="minorEastAsia"/>
          <w:b/>
          <w:kern w:val="0"/>
          <w:sz w:val="32"/>
          <w:szCs w:val="32"/>
        </w:rPr>
      </w:pPr>
    </w:p>
    <w:p w14:paraId="45288B07">
      <w:pPr>
        <w:jc w:val="center"/>
        <w:rPr>
          <w:rFonts w:cs="仿宋" w:asciiTheme="minorEastAsia" w:hAnsiTheme="minorEastAsia"/>
          <w:b/>
          <w:kern w:val="0"/>
          <w:sz w:val="32"/>
          <w:szCs w:val="32"/>
        </w:rPr>
      </w:pPr>
    </w:p>
    <w:p w14:paraId="3D961041">
      <w:pPr>
        <w:jc w:val="center"/>
        <w:rPr>
          <w:rFonts w:cs="仿宋" w:asciiTheme="minorEastAsia" w:hAnsiTheme="minorEastAsia"/>
          <w:b/>
          <w:kern w:val="0"/>
          <w:sz w:val="32"/>
          <w:szCs w:val="32"/>
        </w:rPr>
      </w:pPr>
    </w:p>
    <w:p w14:paraId="7E80C87B">
      <w:pPr>
        <w:jc w:val="center"/>
        <w:rPr>
          <w:rFonts w:cs="仿宋" w:asciiTheme="minorEastAsia" w:hAnsiTheme="minorEastAsia"/>
          <w:b/>
          <w:kern w:val="0"/>
          <w:sz w:val="32"/>
          <w:szCs w:val="32"/>
        </w:rPr>
      </w:pPr>
    </w:p>
    <w:p w14:paraId="2B452AA6">
      <w:pPr>
        <w:jc w:val="center"/>
        <w:rPr>
          <w:rFonts w:cs="仿宋" w:asciiTheme="minorEastAsia" w:hAnsiTheme="minorEastAsia"/>
          <w:b/>
          <w:kern w:val="0"/>
          <w:sz w:val="32"/>
          <w:szCs w:val="32"/>
        </w:rPr>
      </w:pPr>
    </w:p>
    <w:p w14:paraId="5D44A55F">
      <w:pPr>
        <w:jc w:val="center"/>
        <w:rPr>
          <w:rFonts w:cs="仿宋" w:asciiTheme="minorEastAsia" w:hAnsiTheme="minorEastAsia"/>
          <w:b/>
          <w:kern w:val="0"/>
          <w:sz w:val="32"/>
          <w:szCs w:val="32"/>
        </w:rPr>
      </w:pPr>
    </w:p>
    <w:p w14:paraId="4373EC40">
      <w:pPr>
        <w:jc w:val="center"/>
        <w:rPr>
          <w:rFonts w:cs="仿宋" w:asciiTheme="minorEastAsia" w:hAnsiTheme="minorEastAsia"/>
          <w:b/>
          <w:kern w:val="0"/>
          <w:sz w:val="32"/>
          <w:szCs w:val="32"/>
        </w:rPr>
      </w:pPr>
    </w:p>
    <w:p w14:paraId="40286F83">
      <w:pPr>
        <w:jc w:val="center"/>
        <w:rPr>
          <w:rFonts w:cs="仿宋" w:asciiTheme="minorEastAsia" w:hAnsiTheme="minorEastAsia"/>
          <w:b/>
          <w:kern w:val="0"/>
          <w:sz w:val="32"/>
          <w:szCs w:val="32"/>
        </w:rPr>
      </w:pPr>
    </w:p>
    <w:p w14:paraId="5EA3493B">
      <w:pPr>
        <w:jc w:val="center"/>
        <w:rPr>
          <w:rFonts w:cs="仿宋" w:asciiTheme="minorEastAsia" w:hAnsiTheme="minorEastAsia"/>
          <w:b/>
          <w:kern w:val="0"/>
          <w:sz w:val="32"/>
          <w:szCs w:val="32"/>
        </w:rPr>
      </w:pPr>
    </w:p>
    <w:p w14:paraId="033213AF">
      <w:pPr>
        <w:jc w:val="center"/>
        <w:rPr>
          <w:rFonts w:cs="仿宋" w:asciiTheme="minorEastAsia" w:hAnsiTheme="minorEastAsia"/>
          <w:b/>
          <w:kern w:val="0"/>
          <w:sz w:val="32"/>
          <w:szCs w:val="32"/>
        </w:rPr>
      </w:pPr>
    </w:p>
    <w:p w14:paraId="78D8EC78">
      <w:pPr>
        <w:jc w:val="center"/>
        <w:rPr>
          <w:rFonts w:cs="仿宋" w:asciiTheme="minorEastAsia" w:hAnsiTheme="minorEastAsia"/>
          <w:b/>
          <w:kern w:val="0"/>
          <w:sz w:val="32"/>
          <w:szCs w:val="32"/>
        </w:rPr>
      </w:pPr>
    </w:p>
    <w:p w14:paraId="57B795B6">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50C7DCB5">
      <w:pPr>
        <w:snapToGrid w:val="0"/>
        <w:spacing w:line="360" w:lineRule="auto"/>
        <w:rPr>
          <w:rFonts w:cs="仿宋" w:asciiTheme="minorEastAsia" w:hAnsiTheme="minorEastAsia"/>
          <w:sz w:val="24"/>
        </w:rPr>
      </w:pPr>
    </w:p>
    <w:p w14:paraId="6E024698">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4FBA16A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02F5A0CB">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5E7560D1">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0B34F237">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31F2091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3CF59DAB">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650CEA9A">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35D222F4">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2D87F885">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7F614D7E">
      <w:pPr>
        <w:autoSpaceDE w:val="0"/>
        <w:autoSpaceDN w:val="0"/>
        <w:spacing w:line="360" w:lineRule="auto"/>
        <w:ind w:left="2"/>
        <w:jc w:val="left"/>
        <w:rPr>
          <w:rFonts w:cs="仿宋" w:asciiTheme="minorEastAsia" w:hAnsiTheme="minorEastAsia"/>
          <w:kern w:val="0"/>
          <w:sz w:val="24"/>
          <w:lang w:val="zh-CN"/>
        </w:rPr>
      </w:pPr>
    </w:p>
    <w:p w14:paraId="4AE721A6">
      <w:pPr>
        <w:autoSpaceDE w:val="0"/>
        <w:autoSpaceDN w:val="0"/>
        <w:spacing w:line="360" w:lineRule="auto"/>
        <w:ind w:left="2"/>
        <w:jc w:val="left"/>
        <w:rPr>
          <w:rFonts w:cs="仿宋" w:asciiTheme="minorEastAsia" w:hAnsiTheme="minorEastAsia"/>
          <w:kern w:val="0"/>
          <w:sz w:val="24"/>
          <w:lang w:val="zh-CN"/>
        </w:rPr>
      </w:pPr>
    </w:p>
    <w:p w14:paraId="4CCB7187">
      <w:pPr>
        <w:autoSpaceDE w:val="0"/>
        <w:autoSpaceDN w:val="0"/>
        <w:spacing w:line="360" w:lineRule="auto"/>
        <w:ind w:left="2"/>
        <w:jc w:val="left"/>
        <w:rPr>
          <w:rFonts w:cs="仿宋" w:asciiTheme="minorEastAsia" w:hAnsiTheme="minorEastAsia"/>
          <w:kern w:val="0"/>
          <w:sz w:val="24"/>
          <w:lang w:val="zh-CN"/>
        </w:rPr>
      </w:pPr>
    </w:p>
    <w:p w14:paraId="6EFDDCC3">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47DF2256">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0EDB9A37">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D04B813">
      <w:pPr>
        <w:pStyle w:val="8"/>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43E7CE1E">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14:paraId="149EB6B9">
      <w:pPr>
        <w:pStyle w:val="14"/>
        <w:rPr>
          <w:lang w:val="zh-CN"/>
        </w:rPr>
      </w:pPr>
    </w:p>
    <w:p w14:paraId="14D250E0">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5521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CC752BC">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852725C">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A36DB4">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79F0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040421F">
            <w:pPr>
              <w:spacing w:line="360" w:lineRule="auto"/>
              <w:rPr>
                <w:rFonts w:ascii="宋体" w:hAnsi="宋体" w:eastAsia="宋体" w:cs="宋体"/>
                <w:b/>
                <w:kern w:val="0"/>
                <w:sz w:val="24"/>
              </w:rPr>
            </w:pPr>
          </w:p>
        </w:tc>
        <w:tc>
          <w:tcPr>
            <w:tcW w:w="2482" w:type="dxa"/>
          </w:tcPr>
          <w:p w14:paraId="794799A9">
            <w:pPr>
              <w:spacing w:line="360" w:lineRule="auto"/>
              <w:rPr>
                <w:rFonts w:ascii="宋体" w:hAnsi="宋体" w:eastAsia="宋体" w:cs="宋体"/>
                <w:b/>
                <w:kern w:val="0"/>
                <w:sz w:val="24"/>
              </w:rPr>
            </w:pPr>
          </w:p>
        </w:tc>
        <w:tc>
          <w:tcPr>
            <w:tcW w:w="2881" w:type="dxa"/>
          </w:tcPr>
          <w:p w14:paraId="381732ED">
            <w:pPr>
              <w:spacing w:line="360" w:lineRule="auto"/>
              <w:rPr>
                <w:rFonts w:ascii="宋体" w:hAnsi="宋体" w:eastAsia="宋体" w:cs="宋体"/>
                <w:b/>
                <w:kern w:val="0"/>
                <w:sz w:val="24"/>
              </w:rPr>
            </w:pPr>
          </w:p>
        </w:tc>
      </w:tr>
      <w:tr w14:paraId="43563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ACE4092">
            <w:pPr>
              <w:spacing w:line="360" w:lineRule="auto"/>
              <w:rPr>
                <w:rFonts w:ascii="宋体" w:hAnsi="宋体" w:eastAsia="宋体" w:cs="宋体"/>
                <w:b/>
                <w:kern w:val="0"/>
                <w:sz w:val="24"/>
              </w:rPr>
            </w:pPr>
          </w:p>
        </w:tc>
        <w:tc>
          <w:tcPr>
            <w:tcW w:w="2482" w:type="dxa"/>
          </w:tcPr>
          <w:p w14:paraId="465A8EA7">
            <w:pPr>
              <w:spacing w:line="360" w:lineRule="auto"/>
              <w:rPr>
                <w:rFonts w:ascii="宋体" w:hAnsi="宋体" w:eastAsia="宋体" w:cs="宋体"/>
                <w:b/>
                <w:kern w:val="0"/>
                <w:sz w:val="24"/>
              </w:rPr>
            </w:pPr>
          </w:p>
        </w:tc>
        <w:tc>
          <w:tcPr>
            <w:tcW w:w="2881" w:type="dxa"/>
          </w:tcPr>
          <w:p w14:paraId="181589B8">
            <w:pPr>
              <w:spacing w:line="360" w:lineRule="auto"/>
              <w:rPr>
                <w:rFonts w:ascii="宋体" w:hAnsi="宋体" w:eastAsia="宋体" w:cs="宋体"/>
                <w:b/>
                <w:kern w:val="0"/>
                <w:sz w:val="24"/>
              </w:rPr>
            </w:pPr>
          </w:p>
        </w:tc>
      </w:tr>
      <w:tr w14:paraId="5D28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FE529E3">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68F6EF99">
            <w:pPr>
              <w:spacing w:line="360" w:lineRule="auto"/>
              <w:rPr>
                <w:rFonts w:ascii="宋体" w:hAnsi="宋体" w:eastAsia="宋体" w:cs="宋体"/>
                <w:b/>
                <w:kern w:val="0"/>
                <w:sz w:val="24"/>
              </w:rPr>
            </w:pPr>
          </w:p>
        </w:tc>
        <w:tc>
          <w:tcPr>
            <w:tcW w:w="2881" w:type="dxa"/>
          </w:tcPr>
          <w:p w14:paraId="17995EA0">
            <w:pPr>
              <w:spacing w:line="360" w:lineRule="auto"/>
              <w:rPr>
                <w:rFonts w:ascii="宋体" w:hAnsi="宋体" w:eastAsia="宋体" w:cs="宋体"/>
                <w:b/>
                <w:kern w:val="0"/>
                <w:sz w:val="24"/>
              </w:rPr>
            </w:pPr>
          </w:p>
        </w:tc>
      </w:tr>
    </w:tbl>
    <w:p w14:paraId="1DC6FA53">
      <w:pPr>
        <w:spacing w:line="360" w:lineRule="auto"/>
        <w:rPr>
          <w:rFonts w:ascii="宋体" w:hAnsi="宋体" w:eastAsia="宋体" w:cs="宋体"/>
          <w:kern w:val="0"/>
          <w:sz w:val="24"/>
        </w:rPr>
      </w:pPr>
    </w:p>
    <w:p w14:paraId="77500B72">
      <w:pPr>
        <w:spacing w:line="360" w:lineRule="auto"/>
        <w:rPr>
          <w:rFonts w:ascii="宋体" w:hAnsi="宋体" w:eastAsia="宋体" w:cs="宋体"/>
          <w:kern w:val="0"/>
          <w:sz w:val="24"/>
        </w:rPr>
      </w:pPr>
    </w:p>
    <w:p w14:paraId="2D5487B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6DC642F4">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4A9DFE3A">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5B4A4AB0">
      <w:pPr>
        <w:spacing w:line="360" w:lineRule="auto"/>
        <w:rPr>
          <w:rFonts w:ascii="宋体" w:hAnsi="宋体" w:eastAsia="宋体" w:cs="宋体"/>
          <w:b/>
          <w:bCs/>
          <w:sz w:val="24"/>
        </w:rPr>
      </w:pPr>
    </w:p>
    <w:p w14:paraId="5FB34727">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E5D3F6D">
      <w:pPr>
        <w:pStyle w:val="14"/>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51E43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06B40A1">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66CCABED">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561BF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8D48BFF">
            <w:pPr>
              <w:spacing w:line="360" w:lineRule="auto"/>
              <w:rPr>
                <w:rFonts w:ascii="宋体" w:hAnsi="宋体" w:eastAsia="宋体" w:cs="宋体"/>
                <w:b/>
                <w:kern w:val="0"/>
                <w:sz w:val="24"/>
              </w:rPr>
            </w:pPr>
          </w:p>
        </w:tc>
        <w:tc>
          <w:tcPr>
            <w:tcW w:w="5387" w:type="dxa"/>
            <w:vAlign w:val="center"/>
          </w:tcPr>
          <w:p w14:paraId="0BD7097C">
            <w:pPr>
              <w:spacing w:line="360" w:lineRule="auto"/>
              <w:rPr>
                <w:rFonts w:ascii="宋体" w:hAnsi="宋体" w:eastAsia="宋体" w:cs="宋体"/>
                <w:b/>
                <w:kern w:val="0"/>
                <w:sz w:val="24"/>
              </w:rPr>
            </w:pPr>
          </w:p>
        </w:tc>
      </w:tr>
      <w:tr w14:paraId="61D93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164EED0">
            <w:pPr>
              <w:spacing w:line="360" w:lineRule="auto"/>
              <w:rPr>
                <w:rFonts w:ascii="宋体" w:hAnsi="宋体" w:eastAsia="宋体" w:cs="宋体"/>
                <w:b/>
                <w:kern w:val="0"/>
                <w:sz w:val="24"/>
              </w:rPr>
            </w:pPr>
          </w:p>
        </w:tc>
        <w:tc>
          <w:tcPr>
            <w:tcW w:w="5387" w:type="dxa"/>
            <w:vAlign w:val="center"/>
          </w:tcPr>
          <w:p w14:paraId="1BF5F9A2">
            <w:pPr>
              <w:spacing w:line="360" w:lineRule="auto"/>
              <w:rPr>
                <w:rFonts w:ascii="宋体" w:hAnsi="宋体" w:eastAsia="宋体" w:cs="宋体"/>
                <w:b/>
                <w:kern w:val="0"/>
                <w:sz w:val="24"/>
              </w:rPr>
            </w:pPr>
          </w:p>
        </w:tc>
      </w:tr>
      <w:tr w14:paraId="0608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7A92908">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444BE855">
            <w:pPr>
              <w:spacing w:line="360" w:lineRule="auto"/>
              <w:rPr>
                <w:rFonts w:ascii="宋体" w:hAnsi="宋体" w:eastAsia="宋体" w:cs="宋体"/>
                <w:b/>
                <w:kern w:val="0"/>
                <w:sz w:val="24"/>
              </w:rPr>
            </w:pPr>
          </w:p>
        </w:tc>
      </w:tr>
    </w:tbl>
    <w:p w14:paraId="29D2D327">
      <w:pPr>
        <w:spacing w:line="360" w:lineRule="auto"/>
        <w:rPr>
          <w:rFonts w:ascii="宋体" w:hAnsi="宋体" w:eastAsia="宋体" w:cs="宋体"/>
          <w:kern w:val="0"/>
          <w:sz w:val="24"/>
        </w:rPr>
      </w:pPr>
    </w:p>
    <w:p w14:paraId="48EAC470">
      <w:pPr>
        <w:spacing w:line="360" w:lineRule="auto"/>
        <w:rPr>
          <w:rFonts w:ascii="宋体" w:hAnsi="宋体" w:eastAsia="宋体" w:cs="宋体"/>
          <w:kern w:val="0"/>
          <w:sz w:val="24"/>
        </w:rPr>
      </w:pPr>
    </w:p>
    <w:p w14:paraId="3E2A5FDF">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7E49727D">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5C26317C">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617B62C">
      <w:pPr>
        <w:spacing w:line="360" w:lineRule="auto"/>
        <w:rPr>
          <w:rFonts w:ascii="宋体" w:hAnsi="宋体" w:eastAsia="宋体" w:cs="宋体"/>
          <w:b/>
          <w:kern w:val="0"/>
          <w:sz w:val="24"/>
        </w:rPr>
      </w:pPr>
    </w:p>
    <w:p w14:paraId="38C6D197">
      <w:pPr>
        <w:spacing w:line="360" w:lineRule="auto"/>
        <w:rPr>
          <w:rFonts w:ascii="宋体" w:hAnsi="宋体" w:eastAsia="宋体" w:cs="宋体"/>
          <w:b/>
          <w:kern w:val="0"/>
          <w:sz w:val="24"/>
        </w:rPr>
      </w:pPr>
    </w:p>
    <w:p w14:paraId="2DE8A228">
      <w:pPr>
        <w:spacing w:line="360" w:lineRule="auto"/>
        <w:rPr>
          <w:rFonts w:ascii="宋体" w:hAnsi="宋体" w:eastAsia="宋体" w:cs="宋体"/>
          <w:b/>
          <w:kern w:val="0"/>
          <w:sz w:val="24"/>
        </w:rPr>
      </w:pPr>
      <w:r>
        <w:rPr>
          <w:rFonts w:hint="eastAsia" w:ascii="宋体" w:hAnsi="宋体" w:eastAsia="宋体" w:cs="宋体"/>
          <w:b/>
          <w:kern w:val="0"/>
          <w:sz w:val="24"/>
        </w:rPr>
        <w:t>注：</w:t>
      </w:r>
    </w:p>
    <w:p w14:paraId="25299B74">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5C47BECE">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7F5424F">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443AB5D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57D545F">
      <w:pPr>
        <w:snapToGrid w:val="0"/>
        <w:spacing w:line="360" w:lineRule="auto"/>
        <w:rPr>
          <w:rFonts w:ascii="宋体" w:hAnsi="宋体" w:eastAsia="宋体" w:cs="宋体"/>
          <w:sz w:val="24"/>
        </w:rPr>
      </w:pPr>
    </w:p>
    <w:p w14:paraId="58BC05E0">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6FAC0B34">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2024年临江公司12月份热电偶采购项目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202411008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243DF4E5">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03AD5D7E">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1C264DD4">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CC4AD29">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F553555">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5C2A194F">
      <w:pPr>
        <w:snapToGrid w:val="0"/>
        <w:spacing w:line="360" w:lineRule="auto"/>
        <w:rPr>
          <w:rFonts w:ascii="宋体" w:hAnsi="宋体" w:eastAsia="宋体" w:cs="宋体"/>
          <w:sz w:val="24"/>
        </w:rPr>
      </w:pPr>
    </w:p>
    <w:p w14:paraId="401469C9">
      <w:pPr>
        <w:snapToGrid w:val="0"/>
        <w:spacing w:line="360" w:lineRule="auto"/>
        <w:rPr>
          <w:rFonts w:ascii="宋体" w:hAnsi="宋体" w:eastAsia="宋体" w:cs="宋体"/>
          <w:sz w:val="24"/>
        </w:rPr>
      </w:pPr>
    </w:p>
    <w:p w14:paraId="7AA27384">
      <w:pPr>
        <w:snapToGrid w:val="0"/>
        <w:spacing w:line="360" w:lineRule="auto"/>
        <w:rPr>
          <w:rFonts w:ascii="宋体" w:hAnsi="宋体" w:eastAsia="宋体" w:cs="宋体"/>
          <w:sz w:val="24"/>
        </w:rPr>
      </w:pPr>
    </w:p>
    <w:p w14:paraId="428656CA">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3BC90BDE">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14:paraId="6CBCEDBE">
      <w:pPr>
        <w:spacing w:line="360" w:lineRule="auto"/>
        <w:jc w:val="center"/>
        <w:outlineLvl w:val="0"/>
        <w:rPr>
          <w:rFonts w:cs="仿宋" w:asciiTheme="minorEastAsia" w:hAnsiTheme="minorEastAsia"/>
          <w:b/>
          <w:kern w:val="0"/>
          <w:sz w:val="36"/>
          <w:szCs w:val="36"/>
        </w:rPr>
      </w:pPr>
    </w:p>
    <w:p w14:paraId="7CF77EB8">
      <w:pPr>
        <w:spacing w:line="360" w:lineRule="auto"/>
        <w:jc w:val="center"/>
        <w:outlineLvl w:val="0"/>
        <w:rPr>
          <w:rFonts w:cs="仿宋" w:asciiTheme="minorEastAsia" w:hAnsiTheme="minorEastAsia"/>
          <w:b/>
          <w:kern w:val="0"/>
          <w:sz w:val="36"/>
          <w:szCs w:val="36"/>
        </w:rPr>
      </w:pPr>
    </w:p>
    <w:p w14:paraId="4D0CABE6">
      <w:pPr>
        <w:spacing w:line="360" w:lineRule="auto"/>
        <w:jc w:val="center"/>
        <w:outlineLvl w:val="0"/>
        <w:rPr>
          <w:rFonts w:cs="仿宋" w:asciiTheme="minorEastAsia" w:hAnsiTheme="minorEastAsia"/>
          <w:b/>
          <w:kern w:val="0"/>
          <w:sz w:val="36"/>
          <w:szCs w:val="36"/>
        </w:rPr>
      </w:pPr>
    </w:p>
    <w:p w14:paraId="15979766">
      <w:pPr>
        <w:spacing w:line="360" w:lineRule="auto"/>
        <w:jc w:val="center"/>
        <w:outlineLvl w:val="0"/>
        <w:rPr>
          <w:rFonts w:cs="仿宋" w:asciiTheme="minorEastAsia" w:hAnsiTheme="minorEastAsia"/>
          <w:b/>
          <w:kern w:val="0"/>
          <w:sz w:val="36"/>
          <w:szCs w:val="36"/>
        </w:rPr>
      </w:pPr>
    </w:p>
    <w:p w14:paraId="35F85EDD">
      <w:pPr>
        <w:spacing w:line="360" w:lineRule="auto"/>
        <w:jc w:val="center"/>
        <w:outlineLvl w:val="0"/>
        <w:rPr>
          <w:rFonts w:cs="仿宋" w:asciiTheme="minorEastAsia" w:hAnsiTheme="minorEastAsia"/>
          <w:b/>
          <w:kern w:val="0"/>
          <w:sz w:val="36"/>
          <w:szCs w:val="36"/>
        </w:rPr>
      </w:pPr>
    </w:p>
    <w:p w14:paraId="59B9A712">
      <w:pPr>
        <w:spacing w:line="360" w:lineRule="auto"/>
        <w:jc w:val="center"/>
        <w:outlineLvl w:val="0"/>
        <w:rPr>
          <w:rFonts w:cs="仿宋" w:asciiTheme="minorEastAsia" w:hAnsiTheme="minorEastAsia"/>
          <w:b/>
          <w:kern w:val="0"/>
          <w:sz w:val="36"/>
          <w:szCs w:val="36"/>
        </w:rPr>
      </w:pPr>
    </w:p>
    <w:p w14:paraId="21692A07">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80FB773">
      <w:pPr>
        <w:pStyle w:val="5"/>
        <w:jc w:val="center"/>
        <w:rPr>
          <w:sz w:val="32"/>
          <w:szCs w:val="32"/>
        </w:rPr>
      </w:pPr>
      <w:r>
        <w:rPr>
          <w:rFonts w:hint="eastAsia"/>
          <w:sz w:val="32"/>
          <w:szCs w:val="32"/>
        </w:rPr>
        <w:t>一 、 报价函</w:t>
      </w:r>
    </w:p>
    <w:p w14:paraId="19574511">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E592CD9">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2024年临江公司12月份热电偶采购项目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202411008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79720446">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DD4BA0F">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55686DEF">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5180CB84">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149CD0B">
      <w:pPr>
        <w:pStyle w:val="8"/>
        <w:ind w:firstLine="480" w:firstLineChars="200"/>
        <w:jc w:val="left"/>
        <w:rPr>
          <w:rFonts w:hAnsi="宋体" w:cs="宋体"/>
        </w:rPr>
      </w:pPr>
    </w:p>
    <w:p w14:paraId="5E3BC5D2">
      <w:pPr>
        <w:pStyle w:val="8"/>
        <w:ind w:firstLine="480" w:firstLineChars="200"/>
        <w:jc w:val="left"/>
        <w:rPr>
          <w:rFonts w:hAnsi="宋体" w:cs="宋体"/>
        </w:rPr>
      </w:pPr>
    </w:p>
    <w:p w14:paraId="6405343F">
      <w:pPr>
        <w:pStyle w:val="8"/>
        <w:jc w:val="left"/>
        <w:rPr>
          <w:rFonts w:hAnsi="宋体" w:cs="宋体"/>
        </w:rPr>
      </w:pPr>
      <w:r>
        <w:rPr>
          <w:rFonts w:hint="eastAsia" w:hAnsi="宋体" w:cs="宋体"/>
        </w:rPr>
        <w:t>供应商名称：（盖单位公章）</w:t>
      </w:r>
    </w:p>
    <w:p w14:paraId="7ED34617">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4305C147">
      <w:pPr>
        <w:pStyle w:val="8"/>
        <w:tabs>
          <w:tab w:val="left" w:pos="4101"/>
        </w:tabs>
        <w:jc w:val="left"/>
        <w:rPr>
          <w:rFonts w:hAnsi="宋体" w:cs="宋体"/>
        </w:rPr>
      </w:pPr>
      <w:r>
        <w:rPr>
          <w:rFonts w:hint="eastAsia" w:hAnsi="宋体" w:cs="宋体"/>
        </w:rPr>
        <w:t>地址：</w:t>
      </w:r>
    </w:p>
    <w:p w14:paraId="7D74C44F">
      <w:pPr>
        <w:pStyle w:val="8"/>
        <w:tabs>
          <w:tab w:val="left" w:pos="4101"/>
        </w:tabs>
        <w:jc w:val="left"/>
        <w:rPr>
          <w:rFonts w:hAnsi="宋体" w:cs="宋体"/>
        </w:rPr>
      </w:pPr>
      <w:r>
        <w:rPr>
          <w:rFonts w:hint="eastAsia" w:hAnsi="宋体" w:cs="宋体"/>
        </w:rPr>
        <w:t>电话</w:t>
      </w:r>
      <w:r>
        <w:rPr>
          <w:rFonts w:hint="eastAsia" w:hAnsi="宋体" w:cs="宋体"/>
          <w:spacing w:val="-17"/>
        </w:rPr>
        <w:t>：</w:t>
      </w:r>
    </w:p>
    <w:p w14:paraId="6584C74A">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14:paraId="531A4A20">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05E35F5B">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0F3D63CC">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2024年临江公司12月份热电偶采购项目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202411008</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37553052">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3937"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3265"/>
        <w:gridCol w:w="897"/>
        <w:gridCol w:w="4331"/>
        <w:gridCol w:w="876"/>
        <w:gridCol w:w="1142"/>
        <w:gridCol w:w="1142"/>
        <w:gridCol w:w="1142"/>
        <w:gridCol w:w="1142"/>
      </w:tblGrid>
      <w:tr w14:paraId="290757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5" w:hRule="atLeast"/>
        </w:trPr>
        <w:tc>
          <w:tcPr>
            <w:tcW w:w="3265" w:type="dxa"/>
            <w:tcBorders>
              <w:tl2br w:val="nil"/>
              <w:tr2bl w:val="nil"/>
            </w:tcBorders>
            <w:shd w:val="clear" w:color="auto" w:fill="auto"/>
            <w:vAlign w:val="center"/>
          </w:tcPr>
          <w:p w14:paraId="2DBF534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897" w:type="dxa"/>
            <w:tcBorders>
              <w:tl2br w:val="nil"/>
              <w:tr2bl w:val="nil"/>
            </w:tcBorders>
            <w:shd w:val="clear" w:color="auto" w:fill="auto"/>
            <w:vAlign w:val="center"/>
          </w:tcPr>
          <w:p w14:paraId="6DFF9E3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4331" w:type="dxa"/>
            <w:tcBorders>
              <w:tl2br w:val="nil"/>
              <w:tr2bl w:val="nil"/>
            </w:tcBorders>
            <w:shd w:val="clear" w:color="auto" w:fill="auto"/>
            <w:vAlign w:val="center"/>
          </w:tcPr>
          <w:p w14:paraId="3115CAD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876" w:type="dxa"/>
            <w:tcBorders>
              <w:tl2br w:val="nil"/>
              <w:tr2bl w:val="nil"/>
            </w:tcBorders>
            <w:shd w:val="clear" w:color="auto" w:fill="auto"/>
            <w:vAlign w:val="center"/>
          </w:tcPr>
          <w:p w14:paraId="72800C3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142" w:type="dxa"/>
            <w:tcBorders>
              <w:tl2br w:val="nil"/>
              <w:tr2bl w:val="nil"/>
            </w:tcBorders>
            <w:shd w:val="clear" w:color="auto" w:fill="auto"/>
            <w:vAlign w:val="center"/>
          </w:tcPr>
          <w:p w14:paraId="2F82BC0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142" w:type="dxa"/>
            <w:tcBorders>
              <w:tl2br w:val="nil"/>
              <w:tr2bl w:val="nil"/>
            </w:tcBorders>
            <w:shd w:val="clear" w:color="auto" w:fill="auto"/>
            <w:vAlign w:val="center"/>
          </w:tcPr>
          <w:p w14:paraId="3382454E">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单价</w:t>
            </w:r>
          </w:p>
        </w:tc>
        <w:tc>
          <w:tcPr>
            <w:tcW w:w="1142" w:type="dxa"/>
            <w:tcBorders>
              <w:tl2br w:val="nil"/>
              <w:tr2bl w:val="nil"/>
            </w:tcBorders>
            <w:shd w:val="clear" w:color="auto" w:fill="auto"/>
            <w:vAlign w:val="center"/>
          </w:tcPr>
          <w:p w14:paraId="3AB8D5C1">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金额</w:t>
            </w:r>
          </w:p>
        </w:tc>
        <w:tc>
          <w:tcPr>
            <w:tcW w:w="1142" w:type="dxa"/>
            <w:tcBorders>
              <w:tl2br w:val="nil"/>
              <w:tr2bl w:val="nil"/>
            </w:tcBorders>
            <w:shd w:val="clear" w:color="auto" w:fill="auto"/>
            <w:vAlign w:val="center"/>
          </w:tcPr>
          <w:p w14:paraId="73CE8C75">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42C28B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3265" w:type="dxa"/>
            <w:tcBorders>
              <w:tl2br w:val="nil"/>
              <w:tr2bl w:val="nil"/>
            </w:tcBorders>
            <w:shd w:val="clear" w:color="auto" w:fill="auto"/>
            <w:vAlign w:val="center"/>
          </w:tcPr>
          <w:p w14:paraId="556EF7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耐磨热电偶</w:t>
            </w:r>
          </w:p>
        </w:tc>
        <w:tc>
          <w:tcPr>
            <w:tcW w:w="897" w:type="dxa"/>
            <w:tcBorders>
              <w:tl2br w:val="nil"/>
              <w:tr2bl w:val="nil"/>
            </w:tcBorders>
            <w:shd w:val="clear" w:color="auto" w:fill="auto"/>
            <w:vAlign w:val="center"/>
          </w:tcPr>
          <w:p w14:paraId="788471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p>
        </w:tc>
        <w:tc>
          <w:tcPr>
            <w:tcW w:w="4331" w:type="dxa"/>
            <w:tcBorders>
              <w:tl2br w:val="nil"/>
              <w:tr2bl w:val="nil"/>
            </w:tcBorders>
            <w:shd w:val="clear" w:color="auto" w:fill="auto"/>
            <w:vAlign w:val="center"/>
          </w:tcPr>
          <w:p w14:paraId="609460F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型号：WRNK332,分度号：K，铠装芯，长度L=1200 mm，套管外径Ф25mm,0~1300℃， 耐磨头长度L=600mm，耐磨材质钨钴合金</w:t>
            </w:r>
          </w:p>
        </w:tc>
        <w:tc>
          <w:tcPr>
            <w:tcW w:w="876" w:type="dxa"/>
            <w:tcBorders>
              <w:tl2br w:val="nil"/>
              <w:tr2bl w:val="nil"/>
            </w:tcBorders>
            <w:shd w:val="clear" w:color="auto" w:fill="auto"/>
            <w:vAlign w:val="center"/>
          </w:tcPr>
          <w:p w14:paraId="1AD1A15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件</w:t>
            </w:r>
          </w:p>
        </w:tc>
        <w:tc>
          <w:tcPr>
            <w:tcW w:w="1142" w:type="dxa"/>
            <w:tcBorders>
              <w:tl2br w:val="nil"/>
              <w:tr2bl w:val="nil"/>
            </w:tcBorders>
            <w:shd w:val="clear" w:color="auto" w:fill="auto"/>
            <w:noWrap/>
            <w:vAlign w:val="center"/>
          </w:tcPr>
          <w:p w14:paraId="515ABE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220</w:t>
            </w:r>
          </w:p>
        </w:tc>
        <w:tc>
          <w:tcPr>
            <w:tcW w:w="1142" w:type="dxa"/>
            <w:tcBorders>
              <w:tl2br w:val="nil"/>
              <w:tr2bl w:val="nil"/>
            </w:tcBorders>
            <w:shd w:val="clear" w:color="auto" w:fill="auto"/>
            <w:noWrap/>
            <w:vAlign w:val="center"/>
          </w:tcPr>
          <w:p w14:paraId="629246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noWrap/>
            <w:vAlign w:val="center"/>
          </w:tcPr>
          <w:p w14:paraId="3050A0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noWrap/>
            <w:vAlign w:val="center"/>
          </w:tcPr>
          <w:p w14:paraId="569D25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8FFF3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1" w:hRule="atLeast"/>
        </w:trPr>
        <w:tc>
          <w:tcPr>
            <w:tcW w:w="4162" w:type="dxa"/>
            <w:gridSpan w:val="2"/>
            <w:tcBorders>
              <w:tl2br w:val="nil"/>
              <w:tr2bl w:val="nil"/>
            </w:tcBorders>
            <w:shd w:val="clear" w:color="auto" w:fill="auto"/>
            <w:vAlign w:val="center"/>
          </w:tcPr>
          <w:p w14:paraId="22DD4853">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响应报价合计（小写）</w:t>
            </w:r>
          </w:p>
        </w:tc>
        <w:tc>
          <w:tcPr>
            <w:tcW w:w="9775" w:type="dxa"/>
            <w:gridSpan w:val="6"/>
            <w:tcBorders>
              <w:tl2br w:val="nil"/>
              <w:tr2bl w:val="nil"/>
            </w:tcBorders>
            <w:shd w:val="clear" w:color="auto" w:fill="auto"/>
            <w:vAlign w:val="center"/>
          </w:tcPr>
          <w:p w14:paraId="3A15D23E">
            <w:pPr>
              <w:spacing w:line="360" w:lineRule="auto"/>
              <w:jc w:val="center"/>
              <w:rPr>
                <w:rFonts w:hint="eastAsia" w:ascii="宋体" w:hAnsi="宋体" w:eastAsia="宋体" w:cs="宋体"/>
                <w:i w:val="0"/>
                <w:iCs w:val="0"/>
                <w:color w:val="000000"/>
                <w:kern w:val="0"/>
                <w:sz w:val="20"/>
                <w:szCs w:val="20"/>
                <w:u w:val="none"/>
                <w:lang w:val="en-US" w:eastAsia="zh-CN" w:bidi="ar"/>
              </w:rPr>
            </w:pPr>
          </w:p>
        </w:tc>
      </w:tr>
      <w:tr w14:paraId="09555B9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1" w:hRule="atLeast"/>
        </w:trPr>
        <w:tc>
          <w:tcPr>
            <w:tcW w:w="4162" w:type="dxa"/>
            <w:gridSpan w:val="2"/>
            <w:tcBorders>
              <w:tl2br w:val="nil"/>
              <w:tr2bl w:val="nil"/>
            </w:tcBorders>
            <w:shd w:val="clear" w:color="auto" w:fill="auto"/>
            <w:vAlign w:val="center"/>
          </w:tcPr>
          <w:p w14:paraId="7DD22174">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响应报价合计（大写）</w:t>
            </w:r>
          </w:p>
        </w:tc>
        <w:tc>
          <w:tcPr>
            <w:tcW w:w="9775" w:type="dxa"/>
            <w:gridSpan w:val="6"/>
            <w:tcBorders>
              <w:tl2br w:val="nil"/>
              <w:tr2bl w:val="nil"/>
            </w:tcBorders>
            <w:shd w:val="clear" w:color="auto" w:fill="auto"/>
            <w:vAlign w:val="center"/>
          </w:tcPr>
          <w:p w14:paraId="21BE3682">
            <w:pPr>
              <w:spacing w:line="360" w:lineRule="auto"/>
              <w:jc w:val="center"/>
              <w:rPr>
                <w:rFonts w:hint="eastAsia" w:ascii="宋体" w:hAnsi="宋体" w:eastAsia="宋体" w:cs="宋体"/>
                <w:i w:val="0"/>
                <w:iCs w:val="0"/>
                <w:color w:val="000000"/>
                <w:kern w:val="0"/>
                <w:sz w:val="20"/>
                <w:szCs w:val="20"/>
                <w:u w:val="none"/>
                <w:lang w:val="en-US" w:eastAsia="zh-CN" w:bidi="ar"/>
              </w:rPr>
            </w:pPr>
          </w:p>
        </w:tc>
      </w:tr>
      <w:tr w14:paraId="52F541E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2" w:hRule="atLeast"/>
        </w:trPr>
        <w:tc>
          <w:tcPr>
            <w:tcW w:w="4162" w:type="dxa"/>
            <w:gridSpan w:val="2"/>
            <w:tcBorders>
              <w:tl2br w:val="nil"/>
              <w:tr2bl w:val="nil"/>
            </w:tcBorders>
            <w:shd w:val="clear" w:color="auto" w:fill="auto"/>
            <w:vAlign w:val="center"/>
          </w:tcPr>
          <w:p w14:paraId="1FB0126D">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税率</w:t>
            </w:r>
          </w:p>
        </w:tc>
        <w:tc>
          <w:tcPr>
            <w:tcW w:w="9775" w:type="dxa"/>
            <w:gridSpan w:val="6"/>
            <w:tcBorders>
              <w:tl2br w:val="nil"/>
              <w:tr2bl w:val="nil"/>
            </w:tcBorders>
            <w:shd w:val="clear" w:color="auto" w:fill="auto"/>
            <w:vAlign w:val="center"/>
          </w:tcPr>
          <w:p w14:paraId="11C453C1">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14:paraId="041FABAB">
      <w:pPr>
        <w:spacing w:line="360" w:lineRule="auto"/>
        <w:jc w:val="center"/>
        <w:rPr>
          <w:rFonts w:hint="eastAsia" w:cs="仿宋" w:asciiTheme="minorEastAsia" w:hAnsiTheme="minorEastAsia"/>
          <w:b/>
          <w:kern w:val="0"/>
          <w:sz w:val="24"/>
          <w:lang w:val="zh-CN"/>
        </w:rPr>
      </w:pPr>
    </w:p>
    <w:p w14:paraId="53035D53">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B53AEDE">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224E0E76">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0A870CC5">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14:paraId="559FD72C"/>
    <w:p w14:paraId="52B083B7">
      <w:pPr>
        <w:pStyle w:val="8"/>
      </w:pPr>
    </w:p>
    <w:p w14:paraId="78660D41">
      <w:pPr>
        <w:pStyle w:val="9"/>
      </w:pPr>
    </w:p>
    <w:p w14:paraId="7960AAF4"/>
    <w:p w14:paraId="4DA79D9D">
      <w:pPr>
        <w:pStyle w:val="8"/>
      </w:pPr>
    </w:p>
    <w:p w14:paraId="54983D75">
      <w:pPr>
        <w:pStyle w:val="9"/>
      </w:pPr>
    </w:p>
    <w:p w14:paraId="1E80B30B"/>
    <w:p w14:paraId="4DEFE8EF">
      <w:pPr>
        <w:pStyle w:val="8"/>
      </w:pPr>
    </w:p>
    <w:p w14:paraId="77CAD17A">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5C12EBA4">
      <w:pPr>
        <w:spacing w:line="360" w:lineRule="auto"/>
        <w:jc w:val="center"/>
        <w:rPr>
          <w:rFonts w:cs="仿宋" w:asciiTheme="minorEastAsia" w:hAnsiTheme="minorEastAsia"/>
          <w:b/>
          <w:spacing w:val="6"/>
          <w:sz w:val="32"/>
          <w:szCs w:val="32"/>
        </w:rPr>
      </w:pPr>
      <w:bookmarkStart w:id="547" w:name="_Toc465665161"/>
      <w:r>
        <w:rPr>
          <w:rFonts w:hint="eastAsia" w:cs="宋体" w:asciiTheme="minorEastAsia" w:hAnsiTheme="minorEastAsia"/>
          <w:b/>
          <w:bCs/>
          <w:kern w:val="44"/>
          <w:sz w:val="44"/>
          <w:szCs w:val="44"/>
        </w:rPr>
        <w:t>附件</w:t>
      </w:r>
      <w:bookmarkEnd w:id="547"/>
    </w:p>
    <w:p w14:paraId="33921E08">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14:paraId="00B9161A">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42C232DE">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2024年临江公司12月份热电偶采购项目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202411008</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76DF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54D456CA">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54D4DBF6">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6E9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3569D5C">
            <w:pPr>
              <w:spacing w:line="360" w:lineRule="auto"/>
              <w:jc w:val="center"/>
              <w:rPr>
                <w:rFonts w:ascii="宋体" w:hAnsi="宋体" w:cs="宋体"/>
                <w:sz w:val="24"/>
              </w:rPr>
            </w:pPr>
          </w:p>
        </w:tc>
        <w:tc>
          <w:tcPr>
            <w:tcW w:w="3680" w:type="dxa"/>
            <w:vAlign w:val="center"/>
          </w:tcPr>
          <w:p w14:paraId="708CBD38">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5C50ADEC">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2698CFB6">
            <w:pPr>
              <w:spacing w:line="360" w:lineRule="auto"/>
              <w:rPr>
                <w:rFonts w:ascii="宋体" w:hAnsi="宋体" w:cs="宋体"/>
                <w:sz w:val="24"/>
              </w:rPr>
            </w:pPr>
          </w:p>
        </w:tc>
      </w:tr>
      <w:tr w14:paraId="5094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40233DE">
            <w:pPr>
              <w:spacing w:line="360" w:lineRule="auto"/>
              <w:jc w:val="center"/>
              <w:rPr>
                <w:rFonts w:ascii="宋体" w:hAnsi="宋体" w:cs="宋体"/>
                <w:sz w:val="24"/>
              </w:rPr>
            </w:pPr>
          </w:p>
        </w:tc>
        <w:tc>
          <w:tcPr>
            <w:tcW w:w="3680" w:type="dxa"/>
            <w:vAlign w:val="center"/>
          </w:tcPr>
          <w:p w14:paraId="675E2D71">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1BF1219C">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53DF148B">
            <w:pPr>
              <w:spacing w:line="360" w:lineRule="auto"/>
              <w:rPr>
                <w:rFonts w:ascii="宋体" w:hAnsi="宋体" w:cs="宋体"/>
                <w:sz w:val="24"/>
              </w:rPr>
            </w:pPr>
          </w:p>
        </w:tc>
      </w:tr>
      <w:tr w14:paraId="00C4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9E0D0C5">
            <w:pPr>
              <w:spacing w:line="360" w:lineRule="auto"/>
              <w:jc w:val="center"/>
              <w:rPr>
                <w:rFonts w:ascii="宋体" w:hAnsi="宋体" w:cs="宋体"/>
                <w:sz w:val="24"/>
              </w:rPr>
            </w:pPr>
          </w:p>
        </w:tc>
        <w:tc>
          <w:tcPr>
            <w:tcW w:w="7226" w:type="dxa"/>
            <w:gridSpan w:val="3"/>
            <w:vAlign w:val="center"/>
          </w:tcPr>
          <w:p w14:paraId="7EFD4280">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1856E7D9">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1870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EC4E954">
            <w:pPr>
              <w:spacing w:line="360" w:lineRule="auto"/>
              <w:jc w:val="center"/>
              <w:rPr>
                <w:rFonts w:ascii="宋体" w:hAnsi="宋体" w:cs="宋体"/>
                <w:sz w:val="24"/>
              </w:rPr>
            </w:pPr>
          </w:p>
        </w:tc>
        <w:tc>
          <w:tcPr>
            <w:tcW w:w="7226" w:type="dxa"/>
            <w:gridSpan w:val="3"/>
            <w:vAlign w:val="center"/>
          </w:tcPr>
          <w:p w14:paraId="17B5FFA5">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1813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69B183E7">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2F7AF9D1">
            <w:pPr>
              <w:spacing w:line="360" w:lineRule="auto"/>
              <w:rPr>
                <w:rFonts w:ascii="宋体" w:hAnsi="宋体" w:cs="宋体"/>
                <w:sz w:val="24"/>
              </w:rPr>
            </w:pPr>
            <w:r>
              <w:rPr>
                <w:rFonts w:hint="eastAsia" w:ascii="宋体" w:hAnsi="宋体" w:cs="宋体"/>
                <w:sz w:val="24"/>
              </w:rPr>
              <w:t xml:space="preserve">单位名称： </w:t>
            </w:r>
          </w:p>
        </w:tc>
      </w:tr>
      <w:tr w14:paraId="29EE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741233C">
            <w:pPr>
              <w:spacing w:line="360" w:lineRule="auto"/>
              <w:rPr>
                <w:rFonts w:ascii="宋体" w:hAnsi="宋体" w:cs="宋体"/>
                <w:sz w:val="24"/>
              </w:rPr>
            </w:pPr>
          </w:p>
        </w:tc>
        <w:tc>
          <w:tcPr>
            <w:tcW w:w="7226" w:type="dxa"/>
            <w:gridSpan w:val="3"/>
            <w:vAlign w:val="center"/>
          </w:tcPr>
          <w:p w14:paraId="1A976B11">
            <w:pPr>
              <w:spacing w:line="360" w:lineRule="auto"/>
              <w:rPr>
                <w:rFonts w:ascii="宋体" w:hAnsi="宋体" w:cs="宋体"/>
                <w:sz w:val="24"/>
              </w:rPr>
            </w:pPr>
            <w:r>
              <w:rPr>
                <w:rFonts w:hint="eastAsia" w:ascii="宋体" w:hAnsi="宋体" w:cs="宋体"/>
                <w:sz w:val="24"/>
              </w:rPr>
              <w:t>开户银行：</w:t>
            </w:r>
          </w:p>
        </w:tc>
      </w:tr>
      <w:tr w14:paraId="7AF8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3CBECCE">
            <w:pPr>
              <w:spacing w:line="360" w:lineRule="auto"/>
              <w:rPr>
                <w:rFonts w:ascii="宋体" w:hAnsi="宋体" w:cs="宋体"/>
                <w:sz w:val="24"/>
              </w:rPr>
            </w:pPr>
          </w:p>
        </w:tc>
        <w:tc>
          <w:tcPr>
            <w:tcW w:w="7226" w:type="dxa"/>
            <w:gridSpan w:val="3"/>
            <w:vAlign w:val="center"/>
          </w:tcPr>
          <w:p w14:paraId="7A11750C">
            <w:pPr>
              <w:spacing w:line="360" w:lineRule="auto"/>
              <w:rPr>
                <w:rFonts w:ascii="宋体" w:hAnsi="宋体" w:cs="宋体"/>
                <w:sz w:val="24"/>
              </w:rPr>
            </w:pPr>
            <w:r>
              <w:rPr>
                <w:rFonts w:hint="eastAsia" w:ascii="宋体" w:hAnsi="宋体" w:cs="宋体"/>
                <w:sz w:val="24"/>
              </w:rPr>
              <w:t>银行账号：</w:t>
            </w:r>
          </w:p>
        </w:tc>
      </w:tr>
    </w:tbl>
    <w:p w14:paraId="2D52C7C9">
      <w:pPr>
        <w:pStyle w:val="8"/>
        <w:rPr>
          <w:rFonts w:ascii="宋体" w:hAnsi="宋体" w:cs="宋体"/>
        </w:rPr>
      </w:pPr>
    </w:p>
    <w:p w14:paraId="0C5CC764">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4FCFA29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2024年临江公司12月份热电偶采购项目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202411008</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伍仟肆佰元整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u w:val="single"/>
          <w:lang w:val="en-US" w:eastAsia="zh-CN"/>
        </w:rPr>
        <w:t>5400元</w:t>
      </w:r>
      <w:r>
        <w:rPr>
          <w:rFonts w:hint="eastAsia" w:ascii="宋体" w:hAnsi="宋体" w:cs="宋体"/>
          <w:sz w:val="24"/>
          <w:u w:val="single"/>
        </w:rPr>
        <w:t xml:space="preserve">  </w:t>
      </w:r>
      <w:r>
        <w:rPr>
          <w:rFonts w:hint="eastAsia" w:ascii="宋体" w:hAnsi="宋体" w:cs="宋体"/>
          <w:sz w:val="24"/>
        </w:rPr>
        <w:t xml:space="preserve"> ）。</w:t>
      </w:r>
    </w:p>
    <w:p w14:paraId="2769AF2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6520FD5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5A6BE6A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0ED00452">
      <w:pPr>
        <w:pStyle w:val="11"/>
        <w:rPr>
          <w:rFonts w:hint="eastAsia" w:hAnsi="宋体" w:cs="宋体"/>
          <w:b/>
          <w:bCs/>
          <w:sz w:val="24"/>
        </w:rPr>
      </w:pPr>
    </w:p>
    <w:p w14:paraId="1F89BDFB">
      <w:pPr>
        <w:pStyle w:val="11"/>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4149429C">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01BE2C66">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5E12835D">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01BEDF9">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0E3C8CAD">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00EE306C">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1B4CF254">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01EEB7A7">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4ED23694">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292A0018">
      <w:pPr>
        <w:snapToGrid w:val="0"/>
        <w:spacing w:line="360" w:lineRule="auto"/>
        <w:rPr>
          <w:rFonts w:ascii="宋体" w:hAnsi="宋体" w:cs="宋体"/>
          <w:bCs/>
          <w:sz w:val="24"/>
        </w:rPr>
      </w:pPr>
      <w:r>
        <w:rPr>
          <w:rFonts w:hint="eastAsia" w:ascii="宋体" w:hAnsi="宋体" w:cs="宋体"/>
          <w:bCs/>
          <w:sz w:val="24"/>
        </w:rPr>
        <w:t>二、质疑项目基本情况</w:t>
      </w:r>
    </w:p>
    <w:p w14:paraId="75F1A7E2">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17CBF60F">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6C898D9D">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2BF0AC90">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4D800F1F">
      <w:pPr>
        <w:snapToGrid w:val="0"/>
        <w:spacing w:line="360" w:lineRule="auto"/>
        <w:rPr>
          <w:rFonts w:ascii="宋体" w:hAnsi="宋体" w:cs="宋体"/>
          <w:bCs/>
          <w:sz w:val="24"/>
        </w:rPr>
      </w:pPr>
      <w:r>
        <w:rPr>
          <w:rFonts w:hint="eastAsia" w:ascii="宋体" w:hAnsi="宋体" w:cs="宋体"/>
          <w:bCs/>
          <w:sz w:val="24"/>
        </w:rPr>
        <w:t>三、质疑事项具体内容</w:t>
      </w:r>
    </w:p>
    <w:p w14:paraId="7D009413">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26E63B23">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5A257247">
      <w:pPr>
        <w:snapToGrid w:val="0"/>
        <w:spacing w:line="360" w:lineRule="auto"/>
        <w:rPr>
          <w:rFonts w:ascii="宋体" w:hAnsi="宋体" w:cs="宋体"/>
          <w:sz w:val="24"/>
        </w:rPr>
      </w:pPr>
      <w:r>
        <w:rPr>
          <w:rFonts w:hint="eastAsia" w:ascii="宋体" w:hAnsi="宋体" w:cs="宋体"/>
          <w:sz w:val="24"/>
          <w:u w:val="dotted"/>
        </w:rPr>
        <w:t xml:space="preserve">                                                       </w:t>
      </w:r>
    </w:p>
    <w:p w14:paraId="54A51338">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06E5DE3D">
      <w:pPr>
        <w:snapToGrid w:val="0"/>
        <w:spacing w:line="360" w:lineRule="auto"/>
        <w:rPr>
          <w:rFonts w:ascii="宋体" w:hAnsi="宋体" w:cs="宋体"/>
          <w:sz w:val="24"/>
          <w:u w:val="dotted"/>
        </w:rPr>
      </w:pPr>
      <w:r>
        <w:rPr>
          <w:rFonts w:hint="eastAsia" w:ascii="宋体" w:hAnsi="宋体" w:cs="宋体"/>
          <w:sz w:val="24"/>
          <w:u w:val="dotted"/>
        </w:rPr>
        <w:t xml:space="preserve">                                                     </w:t>
      </w:r>
    </w:p>
    <w:p w14:paraId="1F34F715">
      <w:pPr>
        <w:snapToGrid w:val="0"/>
        <w:spacing w:line="360" w:lineRule="auto"/>
        <w:rPr>
          <w:rFonts w:ascii="宋体" w:hAnsi="宋体" w:cs="宋体"/>
          <w:sz w:val="24"/>
          <w:u w:val="dotted"/>
        </w:rPr>
      </w:pPr>
      <w:r>
        <w:rPr>
          <w:rFonts w:hint="eastAsia" w:ascii="宋体" w:hAnsi="宋体" w:cs="宋体"/>
          <w:sz w:val="24"/>
        </w:rPr>
        <w:t>质疑事项2</w:t>
      </w:r>
    </w:p>
    <w:p w14:paraId="598B8F5E">
      <w:pPr>
        <w:snapToGrid w:val="0"/>
        <w:spacing w:line="360" w:lineRule="auto"/>
        <w:rPr>
          <w:rFonts w:ascii="宋体" w:hAnsi="宋体" w:cs="宋体"/>
          <w:sz w:val="24"/>
        </w:rPr>
      </w:pPr>
      <w:r>
        <w:rPr>
          <w:rFonts w:hint="eastAsia" w:ascii="宋体" w:hAnsi="宋体" w:cs="宋体"/>
          <w:sz w:val="24"/>
        </w:rPr>
        <w:t>……</w:t>
      </w:r>
    </w:p>
    <w:p w14:paraId="4AE6AF02">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4D95F617">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62136D8B">
      <w:pPr>
        <w:spacing w:line="360" w:lineRule="auto"/>
        <w:rPr>
          <w:rFonts w:ascii="宋体" w:hAnsi="宋体" w:cs="宋体"/>
          <w:sz w:val="24"/>
        </w:rPr>
      </w:pPr>
      <w:r>
        <w:rPr>
          <w:rFonts w:hint="eastAsia" w:ascii="宋体" w:hAnsi="宋体" w:cs="宋体"/>
          <w:sz w:val="24"/>
        </w:rPr>
        <w:t xml:space="preserve">签字(签章)：                   公章：                      </w:t>
      </w:r>
    </w:p>
    <w:p w14:paraId="47ADE024">
      <w:pPr>
        <w:spacing w:line="360" w:lineRule="auto"/>
        <w:rPr>
          <w:rFonts w:ascii="宋体" w:hAnsi="宋体" w:cs="宋体"/>
          <w:sz w:val="24"/>
        </w:rPr>
      </w:pPr>
      <w:r>
        <w:rPr>
          <w:rFonts w:hint="eastAsia" w:ascii="宋体" w:hAnsi="宋体" w:cs="宋体"/>
          <w:sz w:val="24"/>
        </w:rPr>
        <w:t xml:space="preserve">日期：    </w:t>
      </w:r>
    </w:p>
    <w:p w14:paraId="15E9EFD9">
      <w:pPr>
        <w:spacing w:line="360" w:lineRule="auto"/>
        <w:jc w:val="center"/>
        <w:rPr>
          <w:rFonts w:ascii="宋体" w:hAnsi="宋体" w:cs="宋体"/>
          <w:b/>
          <w:bCs/>
          <w:sz w:val="24"/>
        </w:rPr>
      </w:pPr>
    </w:p>
    <w:p w14:paraId="5578D71C">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66B5F022">
      <w:pPr>
        <w:pStyle w:val="14"/>
      </w:pPr>
    </w:p>
    <w:p w14:paraId="1A2E5E6C">
      <w:pPr>
        <w:spacing w:line="360" w:lineRule="auto"/>
        <w:rPr>
          <w:rFonts w:ascii="宋体" w:hAnsi="宋体" w:cs="宋体"/>
          <w:b/>
          <w:sz w:val="24"/>
        </w:rPr>
      </w:pPr>
      <w:r>
        <w:rPr>
          <w:rFonts w:hint="eastAsia" w:ascii="宋体" w:hAnsi="宋体" w:cs="宋体"/>
          <w:b/>
          <w:sz w:val="24"/>
        </w:rPr>
        <w:t>质疑函制作说明：</w:t>
      </w:r>
    </w:p>
    <w:p w14:paraId="27674645">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532D575A">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5286033D">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09CB3353">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0A7073C9">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21136916">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14:paraId="3D482C05">
      <w:pPr>
        <w:widowControl/>
        <w:spacing w:line="360" w:lineRule="auto"/>
        <w:ind w:firstLine="600" w:firstLineChars="200"/>
        <w:jc w:val="left"/>
        <w:rPr>
          <w:rFonts w:ascii="宋体" w:hAnsi="宋体" w:cs="宋体"/>
          <w:sz w:val="30"/>
          <w:szCs w:val="30"/>
        </w:rPr>
      </w:pPr>
    </w:p>
    <w:p w14:paraId="227AC45E">
      <w:pPr>
        <w:autoSpaceDE w:val="0"/>
        <w:autoSpaceDN w:val="0"/>
        <w:rPr>
          <w:rFonts w:hint="eastAsia" w:cs="仿宋" w:asciiTheme="minorEastAsia" w:hAnsiTheme="minorEastAsia"/>
          <w:b/>
          <w:spacing w:val="6"/>
          <w:sz w:val="32"/>
          <w:szCs w:val="32"/>
        </w:rPr>
      </w:pPr>
    </w:p>
    <w:p w14:paraId="09320016">
      <w:pPr>
        <w:autoSpaceDE w:val="0"/>
        <w:autoSpaceDN w:val="0"/>
        <w:rPr>
          <w:rFonts w:hint="eastAsia" w:cs="仿宋" w:asciiTheme="minorEastAsia" w:hAnsiTheme="minorEastAsia"/>
          <w:b/>
          <w:spacing w:val="6"/>
          <w:sz w:val="32"/>
          <w:szCs w:val="32"/>
        </w:rPr>
      </w:pPr>
    </w:p>
    <w:p w14:paraId="5631F995">
      <w:pPr>
        <w:autoSpaceDE w:val="0"/>
        <w:autoSpaceDN w:val="0"/>
        <w:rPr>
          <w:rFonts w:hint="eastAsia" w:cs="仿宋" w:asciiTheme="minorEastAsia" w:hAnsiTheme="minorEastAsia"/>
          <w:b/>
          <w:spacing w:val="6"/>
          <w:sz w:val="32"/>
          <w:szCs w:val="32"/>
        </w:rPr>
      </w:pPr>
    </w:p>
    <w:p w14:paraId="7D9933AD">
      <w:pPr>
        <w:autoSpaceDE w:val="0"/>
        <w:autoSpaceDN w:val="0"/>
        <w:rPr>
          <w:rFonts w:hint="eastAsia" w:cs="仿宋" w:asciiTheme="minorEastAsia" w:hAnsiTheme="minorEastAsia"/>
          <w:b/>
          <w:spacing w:val="6"/>
          <w:sz w:val="32"/>
          <w:szCs w:val="32"/>
        </w:rPr>
      </w:pPr>
    </w:p>
    <w:p w14:paraId="13166D73">
      <w:pPr>
        <w:autoSpaceDE w:val="0"/>
        <w:autoSpaceDN w:val="0"/>
        <w:rPr>
          <w:rFonts w:hint="eastAsia" w:cs="仿宋" w:asciiTheme="minorEastAsia" w:hAnsiTheme="minorEastAsia"/>
          <w:b/>
          <w:spacing w:val="6"/>
          <w:sz w:val="32"/>
          <w:szCs w:val="32"/>
        </w:rPr>
      </w:pPr>
    </w:p>
    <w:p w14:paraId="0C3559D9">
      <w:pPr>
        <w:autoSpaceDE w:val="0"/>
        <w:autoSpaceDN w:val="0"/>
        <w:rPr>
          <w:rFonts w:hint="eastAsia" w:cs="仿宋" w:asciiTheme="minorEastAsia" w:hAnsiTheme="minorEastAsia"/>
          <w:b/>
          <w:spacing w:val="6"/>
          <w:sz w:val="32"/>
          <w:szCs w:val="32"/>
        </w:rPr>
      </w:pPr>
    </w:p>
    <w:p w14:paraId="6987BA87">
      <w:pPr>
        <w:autoSpaceDE w:val="0"/>
        <w:autoSpaceDN w:val="0"/>
        <w:rPr>
          <w:rFonts w:hint="eastAsia" w:cs="仿宋" w:asciiTheme="minorEastAsia" w:hAnsiTheme="minorEastAsia"/>
          <w:b/>
          <w:spacing w:val="6"/>
          <w:sz w:val="32"/>
          <w:szCs w:val="32"/>
        </w:rPr>
      </w:pPr>
    </w:p>
    <w:p w14:paraId="48E29278">
      <w:pPr>
        <w:autoSpaceDE w:val="0"/>
        <w:autoSpaceDN w:val="0"/>
        <w:rPr>
          <w:rFonts w:hint="eastAsia" w:cs="仿宋" w:asciiTheme="minorEastAsia" w:hAnsiTheme="minorEastAsia"/>
          <w:b/>
          <w:spacing w:val="6"/>
          <w:sz w:val="32"/>
          <w:szCs w:val="32"/>
        </w:rPr>
      </w:pPr>
    </w:p>
    <w:p w14:paraId="63A4C7DC">
      <w:pPr>
        <w:autoSpaceDE w:val="0"/>
        <w:autoSpaceDN w:val="0"/>
        <w:rPr>
          <w:rFonts w:hint="eastAsia" w:cs="仿宋" w:asciiTheme="minorEastAsia" w:hAnsiTheme="minorEastAsia"/>
          <w:b/>
          <w:spacing w:val="6"/>
          <w:sz w:val="32"/>
          <w:szCs w:val="32"/>
        </w:rPr>
      </w:pPr>
    </w:p>
    <w:p w14:paraId="5DCC1F3A">
      <w:pPr>
        <w:autoSpaceDE w:val="0"/>
        <w:autoSpaceDN w:val="0"/>
        <w:rPr>
          <w:rFonts w:hint="eastAsia" w:cs="仿宋" w:asciiTheme="minorEastAsia" w:hAnsiTheme="minorEastAsia"/>
          <w:b/>
          <w:spacing w:val="6"/>
          <w:sz w:val="32"/>
          <w:szCs w:val="32"/>
        </w:rPr>
      </w:pPr>
    </w:p>
    <w:p w14:paraId="793D4BCE">
      <w:pPr>
        <w:autoSpaceDE w:val="0"/>
        <w:autoSpaceDN w:val="0"/>
        <w:rPr>
          <w:rFonts w:hint="eastAsia" w:cs="仿宋" w:asciiTheme="minorEastAsia" w:hAnsiTheme="minorEastAsia"/>
          <w:b/>
          <w:spacing w:val="6"/>
          <w:sz w:val="32"/>
          <w:szCs w:val="32"/>
        </w:rPr>
      </w:pPr>
    </w:p>
    <w:p w14:paraId="08B50003">
      <w:pPr>
        <w:autoSpaceDE w:val="0"/>
        <w:autoSpaceDN w:val="0"/>
        <w:rPr>
          <w:rFonts w:hint="eastAsia" w:cs="仿宋" w:asciiTheme="minorEastAsia" w:hAnsiTheme="minorEastAsia"/>
          <w:b/>
          <w:spacing w:val="6"/>
          <w:sz w:val="32"/>
          <w:szCs w:val="32"/>
        </w:rPr>
      </w:pPr>
    </w:p>
    <w:p w14:paraId="79733462">
      <w:pPr>
        <w:autoSpaceDE w:val="0"/>
        <w:autoSpaceDN w:val="0"/>
        <w:rPr>
          <w:rFonts w:hint="eastAsia" w:cs="仿宋" w:asciiTheme="minorEastAsia" w:hAnsiTheme="minorEastAsia"/>
          <w:b/>
          <w:spacing w:val="6"/>
          <w:sz w:val="32"/>
          <w:szCs w:val="32"/>
        </w:rPr>
      </w:pPr>
    </w:p>
    <w:p w14:paraId="71396B44">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6DEA4A88">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35444C27">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01372B47">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2024年临江公司12月份热电偶采购项目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202411008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0E6C8612">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654A1996">
      <w:pPr>
        <w:spacing w:line="360" w:lineRule="auto"/>
        <w:ind w:firstLine="494"/>
        <w:rPr>
          <w:rFonts w:cs="仿宋" w:asciiTheme="minorEastAsia" w:hAnsiTheme="minorEastAsia"/>
          <w:sz w:val="24"/>
        </w:rPr>
      </w:pPr>
    </w:p>
    <w:p w14:paraId="4DD0A089">
      <w:pPr>
        <w:spacing w:line="360" w:lineRule="auto"/>
        <w:ind w:firstLine="494"/>
        <w:rPr>
          <w:rFonts w:cs="仿宋" w:asciiTheme="minorEastAsia" w:hAnsiTheme="minorEastAsia"/>
          <w:sz w:val="24"/>
        </w:rPr>
      </w:pPr>
    </w:p>
    <w:p w14:paraId="40FD9C60">
      <w:pPr>
        <w:spacing w:line="360" w:lineRule="auto"/>
        <w:ind w:firstLine="494"/>
        <w:rPr>
          <w:rFonts w:cs="仿宋" w:asciiTheme="minorEastAsia" w:hAnsiTheme="minorEastAsia"/>
          <w:sz w:val="24"/>
        </w:rPr>
      </w:pPr>
    </w:p>
    <w:p w14:paraId="3460DC9E">
      <w:pPr>
        <w:spacing w:line="360" w:lineRule="auto"/>
        <w:ind w:firstLine="494"/>
        <w:rPr>
          <w:rFonts w:cs="仿宋" w:asciiTheme="minorEastAsia" w:hAnsiTheme="minorEastAsia"/>
          <w:sz w:val="24"/>
        </w:rPr>
      </w:pPr>
    </w:p>
    <w:p w14:paraId="126B1D07">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452627FF">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2E5D33A3">
      <w:pPr>
        <w:rPr>
          <w:rFonts w:cs="仿宋" w:asciiTheme="minorEastAsia" w:hAnsiTheme="minorEastAsia"/>
          <w:sz w:val="24"/>
        </w:rPr>
      </w:pPr>
      <w:r>
        <w:rPr>
          <w:rFonts w:hint="eastAsia" w:cs="仿宋" w:asciiTheme="minorEastAsia" w:hAnsiTheme="minorEastAsia"/>
          <w:b/>
          <w:bCs/>
          <w:sz w:val="24"/>
        </w:rPr>
        <w:t>附：</w:t>
      </w:r>
    </w:p>
    <w:p w14:paraId="7105A0E5">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2754517D">
      <w:pPr>
        <w:autoSpaceDE w:val="0"/>
        <w:autoSpaceDN w:val="0"/>
        <w:jc w:val="center"/>
        <w:rPr>
          <w:rFonts w:cs="仿宋" w:asciiTheme="minorEastAsia" w:hAnsiTheme="minorEastAsia"/>
          <w:b/>
          <w:spacing w:val="6"/>
          <w:sz w:val="32"/>
          <w:szCs w:val="32"/>
        </w:rPr>
      </w:pPr>
    </w:p>
    <w:p w14:paraId="6F2D5586">
      <w:pPr>
        <w:autoSpaceDE w:val="0"/>
        <w:autoSpaceDN w:val="0"/>
        <w:jc w:val="center"/>
        <w:rPr>
          <w:rFonts w:cs="仿宋" w:asciiTheme="minorEastAsia" w:hAnsiTheme="minorEastAsia"/>
          <w:b/>
          <w:spacing w:val="6"/>
          <w:sz w:val="32"/>
          <w:szCs w:val="32"/>
        </w:rPr>
      </w:pPr>
    </w:p>
    <w:p w14:paraId="249DBB4C">
      <w:pPr>
        <w:autoSpaceDE w:val="0"/>
        <w:autoSpaceDN w:val="0"/>
        <w:jc w:val="center"/>
        <w:rPr>
          <w:rFonts w:cs="仿宋" w:asciiTheme="minorEastAsia" w:hAnsiTheme="minorEastAsia"/>
          <w:b/>
          <w:spacing w:val="6"/>
          <w:sz w:val="32"/>
          <w:szCs w:val="32"/>
        </w:rPr>
      </w:pPr>
    </w:p>
    <w:p w14:paraId="4065FF7F">
      <w:pPr>
        <w:autoSpaceDE w:val="0"/>
        <w:autoSpaceDN w:val="0"/>
        <w:jc w:val="center"/>
        <w:rPr>
          <w:rFonts w:cs="仿宋" w:asciiTheme="minorEastAsia" w:hAnsiTheme="minorEastAsia"/>
          <w:b/>
          <w:spacing w:val="6"/>
          <w:sz w:val="32"/>
          <w:szCs w:val="32"/>
        </w:rPr>
      </w:pPr>
    </w:p>
    <w:p w14:paraId="270A9DDA">
      <w:pPr>
        <w:autoSpaceDE w:val="0"/>
        <w:autoSpaceDN w:val="0"/>
        <w:jc w:val="center"/>
        <w:rPr>
          <w:rFonts w:cs="仿宋" w:asciiTheme="minorEastAsia" w:hAnsiTheme="minorEastAsia"/>
          <w:b/>
          <w:spacing w:val="6"/>
          <w:sz w:val="32"/>
          <w:szCs w:val="32"/>
        </w:rPr>
      </w:pPr>
    </w:p>
    <w:p w14:paraId="4680980F">
      <w:pPr>
        <w:autoSpaceDE w:val="0"/>
        <w:autoSpaceDN w:val="0"/>
        <w:jc w:val="center"/>
        <w:rPr>
          <w:rFonts w:cs="仿宋" w:asciiTheme="minorEastAsia" w:hAnsiTheme="minorEastAsia"/>
          <w:b/>
          <w:spacing w:val="6"/>
          <w:sz w:val="32"/>
          <w:szCs w:val="32"/>
        </w:rPr>
      </w:pPr>
    </w:p>
    <w:p w14:paraId="4B4F8233">
      <w:pPr>
        <w:autoSpaceDE w:val="0"/>
        <w:autoSpaceDN w:val="0"/>
        <w:jc w:val="center"/>
        <w:rPr>
          <w:rFonts w:cs="仿宋" w:asciiTheme="minorEastAsia" w:hAnsiTheme="minorEastAsia"/>
          <w:b/>
          <w:spacing w:val="6"/>
          <w:sz w:val="32"/>
          <w:szCs w:val="32"/>
        </w:rPr>
      </w:pPr>
    </w:p>
    <w:p w14:paraId="5247A3C1">
      <w:pPr>
        <w:autoSpaceDE w:val="0"/>
        <w:autoSpaceDN w:val="0"/>
        <w:jc w:val="center"/>
        <w:rPr>
          <w:rFonts w:cs="仿宋" w:asciiTheme="minorEastAsia" w:hAnsiTheme="minorEastAsia"/>
          <w:b/>
          <w:spacing w:val="6"/>
          <w:sz w:val="32"/>
          <w:szCs w:val="32"/>
        </w:rPr>
      </w:pPr>
    </w:p>
    <w:p w14:paraId="4A2F1B10">
      <w:pPr>
        <w:autoSpaceDE w:val="0"/>
        <w:autoSpaceDN w:val="0"/>
        <w:rPr>
          <w:rFonts w:cs="仿宋" w:asciiTheme="minorEastAsia" w:hAnsiTheme="minorEastAsia"/>
          <w:b/>
          <w:spacing w:val="6"/>
          <w:sz w:val="32"/>
          <w:szCs w:val="32"/>
        </w:rPr>
      </w:pPr>
    </w:p>
    <w:p w14:paraId="1556145C">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59AE3E57">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4</w:t>
      </w:r>
      <w:r>
        <w:rPr>
          <w:rFonts w:hint="eastAsia" w:cs="仿宋" w:asciiTheme="minorEastAsia" w:hAnsiTheme="minorEastAsia"/>
          <w:b/>
          <w:spacing w:val="6"/>
          <w:sz w:val="32"/>
          <w:szCs w:val="32"/>
        </w:rPr>
        <w:t>：</w:t>
      </w:r>
    </w:p>
    <w:p w14:paraId="00BBD440">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14:paraId="0A5C72FD">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66ACEE89">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2024年临江公司12月份热电偶采购项目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202411008</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14:paraId="06410699">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14:paraId="1D70BDBD">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14:paraId="1481F237">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14:paraId="063CAFD2">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14:paraId="5C1C76C1">
      <w:pPr>
        <w:snapToGrid w:val="0"/>
        <w:spacing w:line="360" w:lineRule="auto"/>
        <w:ind w:firstLine="576"/>
        <w:rPr>
          <w:rFonts w:ascii="宋体" w:hAnsi="宋体" w:cs="宋体"/>
          <w:u w:val="single"/>
        </w:rPr>
      </w:pPr>
      <w:r>
        <w:rPr>
          <w:rFonts w:hint="eastAsia" w:ascii="宋体" w:hAnsi="宋体" w:cs="宋体"/>
          <w:u w:val="single"/>
        </w:rPr>
        <w:t xml:space="preserve">                                                                                </w:t>
      </w:r>
    </w:p>
    <w:p w14:paraId="5ECBA675">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14:paraId="10F07C25">
      <w:pPr>
        <w:snapToGrid w:val="0"/>
        <w:spacing w:line="360" w:lineRule="auto"/>
        <w:ind w:firstLine="576"/>
        <w:rPr>
          <w:rFonts w:ascii="宋体" w:hAnsi="宋体" w:cs="宋体"/>
          <w:u w:val="single"/>
        </w:rPr>
      </w:pPr>
      <w:r>
        <w:rPr>
          <w:rFonts w:hint="eastAsia" w:ascii="宋体" w:hAnsi="宋体" w:cs="宋体"/>
          <w:u w:val="single"/>
        </w:rPr>
        <w:t xml:space="preserve">                                                                                </w:t>
      </w:r>
    </w:p>
    <w:p w14:paraId="07F2744A">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14:paraId="41238892">
      <w:pPr>
        <w:snapToGrid w:val="0"/>
        <w:spacing w:line="360" w:lineRule="auto"/>
        <w:ind w:firstLine="576"/>
        <w:rPr>
          <w:rFonts w:ascii="宋体" w:hAnsi="宋体" w:cs="宋体"/>
          <w:u w:val="single"/>
        </w:rPr>
      </w:pPr>
      <w:r>
        <w:rPr>
          <w:rFonts w:hint="eastAsia" w:ascii="宋体" w:hAnsi="宋体" w:cs="宋体"/>
          <w:u w:val="single"/>
        </w:rPr>
        <w:t xml:space="preserve">                                                                                </w:t>
      </w:r>
    </w:p>
    <w:p w14:paraId="5155B124">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14:paraId="67422023">
      <w:pPr>
        <w:snapToGrid w:val="0"/>
        <w:spacing w:line="360" w:lineRule="auto"/>
        <w:ind w:firstLine="576"/>
        <w:rPr>
          <w:rFonts w:ascii="宋体" w:hAnsi="宋体" w:cs="宋体"/>
          <w:u w:val="single"/>
        </w:rPr>
      </w:pPr>
      <w:r>
        <w:rPr>
          <w:rFonts w:hint="eastAsia" w:ascii="宋体" w:hAnsi="宋体" w:cs="宋体"/>
          <w:u w:val="single"/>
        </w:rPr>
        <w:t xml:space="preserve">                                                                                </w:t>
      </w:r>
    </w:p>
    <w:p w14:paraId="17BF1498">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14:paraId="7007CB53">
      <w:pPr>
        <w:snapToGrid w:val="0"/>
        <w:spacing w:line="360" w:lineRule="auto"/>
        <w:ind w:firstLine="576"/>
        <w:rPr>
          <w:rFonts w:ascii="宋体" w:hAnsi="宋体" w:cs="宋体"/>
          <w:u w:val="single"/>
        </w:rPr>
      </w:pPr>
      <w:r>
        <w:rPr>
          <w:rFonts w:hint="eastAsia" w:ascii="宋体" w:hAnsi="宋体" w:cs="宋体"/>
          <w:u w:val="single"/>
        </w:rPr>
        <w:t xml:space="preserve">                                                                                </w:t>
      </w:r>
    </w:p>
    <w:p w14:paraId="667BC245">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14:paraId="36C7D2F3">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14:paraId="65D23B0E">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14:paraId="2A0C895F">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14:paraId="24529202">
      <w:pPr>
        <w:pStyle w:val="8"/>
      </w:pPr>
    </w:p>
    <w:p w14:paraId="46BE309A">
      <w:pPr>
        <w:pStyle w:val="9"/>
      </w:pPr>
    </w:p>
    <w:p w14:paraId="625A6EB4">
      <w:pPr>
        <w:pStyle w:val="2"/>
        <w:jc w:val="both"/>
      </w:pPr>
    </w:p>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DB6C5">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A3424A">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7A3424A">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61E03">
    <w:pPr>
      <w:pStyle w:val="12"/>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DDC855">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25DDC855">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C3C9C5D">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F8553">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AA0CD2">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32AA0CD2">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2EE0A02">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B4CB8">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BF3D7D">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1ABF3D7D">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0F02611">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B4030">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B4DA0">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1521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211521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36437">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670D1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05670D1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E912">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0842C">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F8128">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38FC88">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4638FC88">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B09248">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9F3A8">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5579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1CC5579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18B27C4">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002AB">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D7DD1">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7CED7DD1">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485DD0F">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8E60D">
    <w:pPr>
      <w:pStyle w:val="13"/>
      <w:jc w:val="right"/>
      <w:rPr>
        <w:rFonts w:ascii="仿宋" w:hAnsi="仿宋" w:eastAsia="仿宋" w:cs="仿宋"/>
        <w:i/>
        <w:iCs/>
      </w:rPr>
    </w:pPr>
  </w:p>
  <w:p w14:paraId="6F8F26CE">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C3291">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AA4EE">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09534">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37DE8">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7F4E6">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xYzBlMWM5MmQ4YTg5MjNmOTgyNWE1ODY2ZmJkNmI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374303"/>
    <w:rsid w:val="04E634F4"/>
    <w:rsid w:val="057311F3"/>
    <w:rsid w:val="05953E92"/>
    <w:rsid w:val="05A4392C"/>
    <w:rsid w:val="05B622F4"/>
    <w:rsid w:val="06803F38"/>
    <w:rsid w:val="06897EFF"/>
    <w:rsid w:val="07013F3A"/>
    <w:rsid w:val="078B333A"/>
    <w:rsid w:val="07A67451"/>
    <w:rsid w:val="07C24B12"/>
    <w:rsid w:val="07C33A36"/>
    <w:rsid w:val="07D15ABF"/>
    <w:rsid w:val="087E795F"/>
    <w:rsid w:val="09104908"/>
    <w:rsid w:val="09BE7A8E"/>
    <w:rsid w:val="09EC7123"/>
    <w:rsid w:val="09ED56C9"/>
    <w:rsid w:val="0A9A3A22"/>
    <w:rsid w:val="0ABC1149"/>
    <w:rsid w:val="0B41349E"/>
    <w:rsid w:val="0B530D41"/>
    <w:rsid w:val="0B652758"/>
    <w:rsid w:val="0BF7590B"/>
    <w:rsid w:val="0BFE313E"/>
    <w:rsid w:val="0C177D5B"/>
    <w:rsid w:val="0C2A044F"/>
    <w:rsid w:val="0C492847"/>
    <w:rsid w:val="0CF31D21"/>
    <w:rsid w:val="0D89320B"/>
    <w:rsid w:val="0D8B0B2E"/>
    <w:rsid w:val="0EC870E3"/>
    <w:rsid w:val="0F111837"/>
    <w:rsid w:val="0F2F6501"/>
    <w:rsid w:val="0F81598B"/>
    <w:rsid w:val="0FB91E94"/>
    <w:rsid w:val="0FBC6BDD"/>
    <w:rsid w:val="10950549"/>
    <w:rsid w:val="10C76755"/>
    <w:rsid w:val="110D797F"/>
    <w:rsid w:val="111E777C"/>
    <w:rsid w:val="11B04EDA"/>
    <w:rsid w:val="11C46A46"/>
    <w:rsid w:val="11D64215"/>
    <w:rsid w:val="11F35B37"/>
    <w:rsid w:val="12D86145"/>
    <w:rsid w:val="12E110C3"/>
    <w:rsid w:val="135A601C"/>
    <w:rsid w:val="143E2438"/>
    <w:rsid w:val="14422232"/>
    <w:rsid w:val="14DF7D0B"/>
    <w:rsid w:val="152B7330"/>
    <w:rsid w:val="152C0D1B"/>
    <w:rsid w:val="152F207E"/>
    <w:rsid w:val="15CB2DA0"/>
    <w:rsid w:val="16135A37"/>
    <w:rsid w:val="166F3635"/>
    <w:rsid w:val="16806E74"/>
    <w:rsid w:val="17AF353E"/>
    <w:rsid w:val="185870FA"/>
    <w:rsid w:val="185A544F"/>
    <w:rsid w:val="18890233"/>
    <w:rsid w:val="18A60DE5"/>
    <w:rsid w:val="190D49C0"/>
    <w:rsid w:val="194A1770"/>
    <w:rsid w:val="198737C7"/>
    <w:rsid w:val="19976A31"/>
    <w:rsid w:val="19DC6BDA"/>
    <w:rsid w:val="1A4B1C44"/>
    <w:rsid w:val="1A972372"/>
    <w:rsid w:val="1AA56FDE"/>
    <w:rsid w:val="1B1B25BA"/>
    <w:rsid w:val="1B7913A6"/>
    <w:rsid w:val="1BBC414D"/>
    <w:rsid w:val="1D61352C"/>
    <w:rsid w:val="1D882867"/>
    <w:rsid w:val="1DC64ADE"/>
    <w:rsid w:val="1DCF6B00"/>
    <w:rsid w:val="1DFA0457"/>
    <w:rsid w:val="1E5F5CBE"/>
    <w:rsid w:val="1E6F3EB9"/>
    <w:rsid w:val="1E8307F5"/>
    <w:rsid w:val="1F457921"/>
    <w:rsid w:val="1FAD5F5A"/>
    <w:rsid w:val="20457135"/>
    <w:rsid w:val="2075762A"/>
    <w:rsid w:val="2091148E"/>
    <w:rsid w:val="20D12777"/>
    <w:rsid w:val="20FB672E"/>
    <w:rsid w:val="213339C4"/>
    <w:rsid w:val="21677697"/>
    <w:rsid w:val="21C81DCC"/>
    <w:rsid w:val="228D26CE"/>
    <w:rsid w:val="22916FA5"/>
    <w:rsid w:val="22F53EEB"/>
    <w:rsid w:val="230E1A60"/>
    <w:rsid w:val="231139DC"/>
    <w:rsid w:val="23922209"/>
    <w:rsid w:val="23C64579"/>
    <w:rsid w:val="247C6E9E"/>
    <w:rsid w:val="24A51F50"/>
    <w:rsid w:val="25650E5F"/>
    <w:rsid w:val="25674FDE"/>
    <w:rsid w:val="25C26B32"/>
    <w:rsid w:val="26010880"/>
    <w:rsid w:val="26F15921"/>
    <w:rsid w:val="27B05B28"/>
    <w:rsid w:val="28515521"/>
    <w:rsid w:val="28D92620"/>
    <w:rsid w:val="294E0F60"/>
    <w:rsid w:val="295149CE"/>
    <w:rsid w:val="29760BDE"/>
    <w:rsid w:val="2987716A"/>
    <w:rsid w:val="29AE18A7"/>
    <w:rsid w:val="2A1C39EA"/>
    <w:rsid w:val="2A6366FF"/>
    <w:rsid w:val="2B3D5BF4"/>
    <w:rsid w:val="2C4141D8"/>
    <w:rsid w:val="2C950AFD"/>
    <w:rsid w:val="2C9A4539"/>
    <w:rsid w:val="2D210C4A"/>
    <w:rsid w:val="2D2F064E"/>
    <w:rsid w:val="2E7A56DC"/>
    <w:rsid w:val="2E9F315C"/>
    <w:rsid w:val="2EBA484A"/>
    <w:rsid w:val="2EE52A1C"/>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C54013"/>
    <w:rsid w:val="33F2545E"/>
    <w:rsid w:val="34155E66"/>
    <w:rsid w:val="34454474"/>
    <w:rsid w:val="34AF40BC"/>
    <w:rsid w:val="35FA5631"/>
    <w:rsid w:val="36043E6C"/>
    <w:rsid w:val="36162BCB"/>
    <w:rsid w:val="364530C9"/>
    <w:rsid w:val="36A71B58"/>
    <w:rsid w:val="37103BA1"/>
    <w:rsid w:val="37514AF4"/>
    <w:rsid w:val="377C0298"/>
    <w:rsid w:val="37B04D36"/>
    <w:rsid w:val="37C65D75"/>
    <w:rsid w:val="37D2523E"/>
    <w:rsid w:val="39C31C6C"/>
    <w:rsid w:val="3A0E5FD4"/>
    <w:rsid w:val="3A207904"/>
    <w:rsid w:val="3A6303AE"/>
    <w:rsid w:val="3A993EAE"/>
    <w:rsid w:val="3AB61186"/>
    <w:rsid w:val="3AF15A98"/>
    <w:rsid w:val="3C283344"/>
    <w:rsid w:val="3C2C68BB"/>
    <w:rsid w:val="3C485F9D"/>
    <w:rsid w:val="3C7C70D7"/>
    <w:rsid w:val="3C940DD1"/>
    <w:rsid w:val="3D7804A8"/>
    <w:rsid w:val="3E0C6463"/>
    <w:rsid w:val="3E1201FF"/>
    <w:rsid w:val="3E32264F"/>
    <w:rsid w:val="3EE43BF5"/>
    <w:rsid w:val="403E57B7"/>
    <w:rsid w:val="411A0F39"/>
    <w:rsid w:val="41313092"/>
    <w:rsid w:val="415A5C88"/>
    <w:rsid w:val="41CE08E1"/>
    <w:rsid w:val="42112513"/>
    <w:rsid w:val="42181B5C"/>
    <w:rsid w:val="433C7ACC"/>
    <w:rsid w:val="435518AD"/>
    <w:rsid w:val="43C04259"/>
    <w:rsid w:val="43C354C4"/>
    <w:rsid w:val="44A040E0"/>
    <w:rsid w:val="44C67F95"/>
    <w:rsid w:val="4557347D"/>
    <w:rsid w:val="4559568A"/>
    <w:rsid w:val="45A47533"/>
    <w:rsid w:val="45F97EF6"/>
    <w:rsid w:val="46903EDA"/>
    <w:rsid w:val="46946136"/>
    <w:rsid w:val="46B94085"/>
    <w:rsid w:val="46BC402D"/>
    <w:rsid w:val="472961BF"/>
    <w:rsid w:val="475528CD"/>
    <w:rsid w:val="47AC71BC"/>
    <w:rsid w:val="47B265AF"/>
    <w:rsid w:val="4916491B"/>
    <w:rsid w:val="496717C4"/>
    <w:rsid w:val="4A063A4F"/>
    <w:rsid w:val="4A875AD1"/>
    <w:rsid w:val="4AE27CAC"/>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937E4D"/>
    <w:rsid w:val="52383592"/>
    <w:rsid w:val="523875F5"/>
    <w:rsid w:val="52506204"/>
    <w:rsid w:val="52BE22AC"/>
    <w:rsid w:val="53FA1DF3"/>
    <w:rsid w:val="541A7921"/>
    <w:rsid w:val="54AB2D04"/>
    <w:rsid w:val="557B35BC"/>
    <w:rsid w:val="560F7F23"/>
    <w:rsid w:val="565C1CF5"/>
    <w:rsid w:val="56E235EF"/>
    <w:rsid w:val="571F3A0C"/>
    <w:rsid w:val="574E47D2"/>
    <w:rsid w:val="57DC32D5"/>
    <w:rsid w:val="57F2034A"/>
    <w:rsid w:val="58207565"/>
    <w:rsid w:val="58235318"/>
    <w:rsid w:val="5889510A"/>
    <w:rsid w:val="58FF53CC"/>
    <w:rsid w:val="59121C77"/>
    <w:rsid w:val="59861716"/>
    <w:rsid w:val="59DE0E09"/>
    <w:rsid w:val="59DF6851"/>
    <w:rsid w:val="5A283DD0"/>
    <w:rsid w:val="5ACD76EE"/>
    <w:rsid w:val="5AD36B10"/>
    <w:rsid w:val="5B366E46"/>
    <w:rsid w:val="5B3D7F5F"/>
    <w:rsid w:val="5B460326"/>
    <w:rsid w:val="5C7B276E"/>
    <w:rsid w:val="5C9A592C"/>
    <w:rsid w:val="5CEC6442"/>
    <w:rsid w:val="5DF85390"/>
    <w:rsid w:val="5E8E347A"/>
    <w:rsid w:val="5F0279C4"/>
    <w:rsid w:val="5F944466"/>
    <w:rsid w:val="5FBE7D8F"/>
    <w:rsid w:val="60470EFE"/>
    <w:rsid w:val="60844C26"/>
    <w:rsid w:val="60A9029A"/>
    <w:rsid w:val="60DA29A7"/>
    <w:rsid w:val="60FA16F8"/>
    <w:rsid w:val="6139287F"/>
    <w:rsid w:val="61CA0C65"/>
    <w:rsid w:val="6231220D"/>
    <w:rsid w:val="62C642C8"/>
    <w:rsid w:val="631B2246"/>
    <w:rsid w:val="6320666B"/>
    <w:rsid w:val="63B66EA6"/>
    <w:rsid w:val="63CF15A0"/>
    <w:rsid w:val="64041AE8"/>
    <w:rsid w:val="64055963"/>
    <w:rsid w:val="64537035"/>
    <w:rsid w:val="65A92947"/>
    <w:rsid w:val="661A50B7"/>
    <w:rsid w:val="667473F9"/>
    <w:rsid w:val="66976C44"/>
    <w:rsid w:val="66F30BCE"/>
    <w:rsid w:val="673C0170"/>
    <w:rsid w:val="673E5F91"/>
    <w:rsid w:val="677A6041"/>
    <w:rsid w:val="67BC07C3"/>
    <w:rsid w:val="67D6317A"/>
    <w:rsid w:val="67D649B5"/>
    <w:rsid w:val="68ED6365"/>
    <w:rsid w:val="6A4E3ABD"/>
    <w:rsid w:val="6AE63D7E"/>
    <w:rsid w:val="6B1FB0C7"/>
    <w:rsid w:val="6B462C2B"/>
    <w:rsid w:val="6B8359E9"/>
    <w:rsid w:val="6B8C5108"/>
    <w:rsid w:val="6BD277B9"/>
    <w:rsid w:val="6C321620"/>
    <w:rsid w:val="6C5C4BB7"/>
    <w:rsid w:val="6CE30E35"/>
    <w:rsid w:val="6DA02882"/>
    <w:rsid w:val="6DA12E69"/>
    <w:rsid w:val="6DB33B07"/>
    <w:rsid w:val="6DBB3B60"/>
    <w:rsid w:val="6E2C6F5B"/>
    <w:rsid w:val="6E4A41E5"/>
    <w:rsid w:val="6F0B4673"/>
    <w:rsid w:val="6F4831D1"/>
    <w:rsid w:val="700E4F44"/>
    <w:rsid w:val="70124E0E"/>
    <w:rsid w:val="70173239"/>
    <w:rsid w:val="711D3FA5"/>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C17FC5"/>
    <w:rsid w:val="77F2017E"/>
    <w:rsid w:val="78A551F0"/>
    <w:rsid w:val="78D36201"/>
    <w:rsid w:val="78F771D6"/>
    <w:rsid w:val="79017606"/>
    <w:rsid w:val="79D7762B"/>
    <w:rsid w:val="79EB254B"/>
    <w:rsid w:val="7BA82ABD"/>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
    <w:autoRedefine/>
    <w:qFormat/>
    <w:uiPriority w:val="0"/>
    <w:pPr>
      <w:ind w:firstLine="420"/>
    </w:pPr>
    <w:rPr>
      <w:rFonts w:hAnsi="Times New Roman" w:cs="Times New Roman"/>
      <w:snapToGrid/>
      <w:szCs w:val="20"/>
    </w:r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oc 6"/>
    <w:basedOn w:val="1"/>
    <w:next w:val="1"/>
    <w:autoRedefine/>
    <w:qFormat/>
    <w:uiPriority w:val="0"/>
    <w:pPr>
      <w:ind w:left="2100" w:leftChars="1000"/>
    </w:p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3"/>
    <w:autoRedefine/>
    <w:qFormat/>
    <w:uiPriority w:val="0"/>
  </w:style>
  <w:style w:type="character" w:customStyle="1" w:styleId="34">
    <w:name w:val="font21"/>
    <w:basedOn w:val="18"/>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445</Words>
  <Characters>540</Characters>
  <Lines>224</Lines>
  <Paragraphs>63</Paragraphs>
  <TotalTime>2</TotalTime>
  <ScaleCrop>false</ScaleCrop>
  <LinksUpToDate>false</LinksUpToDate>
  <CharactersWithSpaces>582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WPS_1646885162</cp:lastModifiedBy>
  <dcterms:modified xsi:type="dcterms:W3CDTF">2024-11-11T05:43:30Z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DAAF9957D0D257E573E8CE665B1D8A7A_43</vt:lpwstr>
  </property>
</Properties>
</file>