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F66EE8">
      <w:pPr>
        <w:pStyle w:val="9"/>
        <w:snapToGrid w:val="0"/>
        <w:spacing w:line="360" w:lineRule="auto"/>
        <w:jc w:val="center"/>
        <w:rPr>
          <w:rFonts w:hint="eastAsia" w:hAnsi="宋体" w:cs="宋体"/>
          <w:bCs/>
          <w:snapToGrid w:val="0"/>
          <w:sz w:val="44"/>
          <w:szCs w:val="44"/>
          <w:u w:val="single"/>
          <w:lang w:val="zh-CN"/>
        </w:rPr>
      </w:pPr>
      <w:bookmarkStart w:id="0" w:name="Content"/>
      <w:r>
        <w:rPr>
          <w:rFonts w:hint="eastAsia" w:hAnsi="宋体" w:cs="宋体"/>
          <w:bCs/>
          <w:snapToGrid w:val="0"/>
          <w:sz w:val="44"/>
          <w:szCs w:val="44"/>
          <w:u w:val="single"/>
          <w:lang w:val="zh-CN"/>
        </w:rPr>
        <w:t>2025年EDI模块采购项目</w:t>
      </w:r>
    </w:p>
    <w:p w14:paraId="374C1A46">
      <w:pPr>
        <w:autoSpaceDE w:val="0"/>
        <w:autoSpaceDN w:val="0"/>
        <w:adjustRightInd w:val="0"/>
        <w:snapToGrid w:val="0"/>
        <w:spacing w:line="360" w:lineRule="auto"/>
        <w:jc w:val="center"/>
        <w:rPr>
          <w:rFonts w:hint="eastAsia" w:ascii="宋体" w:hAnsi="宋体" w:eastAsia="宋体" w:cs="宋体"/>
          <w:snapToGrid w:val="0"/>
          <w:kern w:val="0"/>
          <w:sz w:val="52"/>
          <w:szCs w:val="52"/>
        </w:rPr>
      </w:pPr>
    </w:p>
    <w:p w14:paraId="70A1391C">
      <w:pPr>
        <w:pStyle w:val="22"/>
        <w:rPr>
          <w:rFonts w:hint="eastAsia" w:ascii="宋体" w:hAnsi="宋体" w:cs="宋体"/>
        </w:rPr>
      </w:pPr>
    </w:p>
    <w:p w14:paraId="52686980">
      <w:pPr>
        <w:pStyle w:val="22"/>
        <w:rPr>
          <w:rFonts w:hint="eastAsia" w:ascii="宋体" w:hAnsi="宋体" w:cs="宋体"/>
        </w:rPr>
      </w:pPr>
    </w:p>
    <w:p w14:paraId="34523650">
      <w:pPr>
        <w:autoSpaceDE w:val="0"/>
        <w:autoSpaceDN w:val="0"/>
        <w:adjustRightInd w:val="0"/>
        <w:snapToGrid w:val="0"/>
        <w:spacing w:line="360" w:lineRule="auto"/>
        <w:jc w:val="center"/>
        <w:rPr>
          <w:rFonts w:hint="eastAsia" w:ascii="宋体" w:hAnsi="宋体" w:eastAsia="宋体" w:cs="宋体"/>
          <w:bCs/>
          <w:snapToGrid w:val="0"/>
          <w:kern w:val="0"/>
          <w:sz w:val="72"/>
          <w:szCs w:val="72"/>
        </w:rPr>
      </w:pPr>
      <w:r>
        <w:rPr>
          <w:rFonts w:hint="eastAsia" w:ascii="宋体" w:hAnsi="宋体" w:eastAsia="宋体" w:cs="宋体"/>
          <w:bCs/>
          <w:snapToGrid w:val="0"/>
          <w:kern w:val="0"/>
          <w:sz w:val="72"/>
          <w:szCs w:val="72"/>
        </w:rPr>
        <w:t>招标文件</w:t>
      </w:r>
    </w:p>
    <w:p w14:paraId="35D9F1CF">
      <w:pPr>
        <w:autoSpaceDE w:val="0"/>
        <w:autoSpaceDN w:val="0"/>
        <w:adjustRightInd w:val="0"/>
        <w:snapToGrid w:val="0"/>
        <w:spacing w:line="360" w:lineRule="auto"/>
        <w:jc w:val="center"/>
        <w:rPr>
          <w:rFonts w:hint="eastAsia" w:ascii="宋体" w:hAnsi="宋体" w:eastAsia="宋体" w:cs="宋体"/>
          <w:b/>
          <w:snapToGrid w:val="0"/>
          <w:kern w:val="0"/>
          <w:szCs w:val="32"/>
        </w:rPr>
      </w:pPr>
    </w:p>
    <w:p w14:paraId="16716AA7">
      <w:pPr>
        <w:autoSpaceDE w:val="0"/>
        <w:autoSpaceDN w:val="0"/>
        <w:adjustRightInd w:val="0"/>
        <w:snapToGrid w:val="0"/>
        <w:spacing w:line="360" w:lineRule="auto"/>
        <w:jc w:val="center"/>
        <w:rPr>
          <w:rFonts w:hint="eastAsia" w:ascii="宋体" w:hAnsi="宋体" w:eastAsia="宋体" w:cs="宋体"/>
          <w:b/>
          <w:snapToGrid w:val="0"/>
          <w:kern w:val="0"/>
          <w:szCs w:val="32"/>
        </w:rPr>
      </w:pPr>
      <w:r>
        <w:rPr>
          <w:rFonts w:hint="eastAsia" w:ascii="宋体" w:hAnsi="宋体" w:eastAsia="宋体" w:cs="宋体"/>
          <w:b/>
          <w:snapToGrid w:val="0"/>
          <w:kern w:val="0"/>
          <w:szCs w:val="32"/>
        </w:rPr>
        <w:t xml:space="preserve">招标编号: NY-1HZB2411114 </w:t>
      </w:r>
    </w:p>
    <w:p w14:paraId="2EAA1AB1">
      <w:pPr>
        <w:pStyle w:val="9"/>
        <w:snapToGrid w:val="0"/>
        <w:spacing w:line="360" w:lineRule="auto"/>
        <w:jc w:val="center"/>
        <w:rPr>
          <w:rFonts w:hint="eastAsia" w:hAnsi="宋体" w:cs="宋体"/>
          <w:snapToGrid w:val="0"/>
          <w:sz w:val="32"/>
        </w:rPr>
      </w:pPr>
    </w:p>
    <w:p w14:paraId="3E268868">
      <w:pPr>
        <w:pStyle w:val="9"/>
        <w:snapToGrid w:val="0"/>
        <w:spacing w:line="360" w:lineRule="auto"/>
        <w:jc w:val="center"/>
        <w:rPr>
          <w:rFonts w:hint="eastAsia" w:hAnsi="宋体" w:cs="宋体"/>
          <w:snapToGrid w:val="0"/>
          <w:sz w:val="32"/>
        </w:rPr>
      </w:pPr>
    </w:p>
    <w:p w14:paraId="53B5E1DA">
      <w:pPr>
        <w:pStyle w:val="9"/>
        <w:snapToGrid w:val="0"/>
        <w:spacing w:line="360" w:lineRule="auto"/>
        <w:rPr>
          <w:rFonts w:hint="eastAsia" w:hAnsi="宋体" w:cs="宋体"/>
          <w:snapToGrid w:val="0"/>
          <w:sz w:val="32"/>
        </w:rPr>
      </w:pPr>
    </w:p>
    <w:p w14:paraId="1A1AFEFD">
      <w:pPr>
        <w:pStyle w:val="9"/>
        <w:snapToGrid w:val="0"/>
        <w:spacing w:line="360" w:lineRule="auto"/>
        <w:jc w:val="center"/>
        <w:rPr>
          <w:rFonts w:hint="eastAsia" w:hAnsi="宋体" w:cs="宋体"/>
          <w:snapToGrid w:val="0"/>
          <w:sz w:val="32"/>
        </w:rPr>
      </w:pPr>
    </w:p>
    <w:tbl>
      <w:tblPr>
        <w:tblStyle w:val="18"/>
        <w:tblW w:w="9099" w:type="dxa"/>
        <w:jc w:val="center"/>
        <w:tblLayout w:type="fixed"/>
        <w:tblCellMar>
          <w:top w:w="0" w:type="dxa"/>
          <w:left w:w="108" w:type="dxa"/>
          <w:bottom w:w="0" w:type="dxa"/>
          <w:right w:w="108" w:type="dxa"/>
        </w:tblCellMar>
      </w:tblPr>
      <w:tblGrid>
        <w:gridCol w:w="2376"/>
        <w:gridCol w:w="6723"/>
      </w:tblGrid>
      <w:tr w14:paraId="4BA2E2B2">
        <w:tblPrEx>
          <w:tblCellMar>
            <w:top w:w="0" w:type="dxa"/>
            <w:left w:w="108" w:type="dxa"/>
            <w:bottom w:w="0" w:type="dxa"/>
            <w:right w:w="108" w:type="dxa"/>
          </w:tblCellMar>
        </w:tblPrEx>
        <w:trPr>
          <w:trHeight w:val="822" w:hRule="atLeast"/>
          <w:jc w:val="center"/>
        </w:trPr>
        <w:tc>
          <w:tcPr>
            <w:tcW w:w="2376" w:type="dxa"/>
            <w:vAlign w:val="center"/>
          </w:tcPr>
          <w:p w14:paraId="1A576820">
            <w:pPr>
              <w:pStyle w:val="9"/>
              <w:snapToGrid w:val="0"/>
              <w:jc w:val="center"/>
              <w:rPr>
                <w:rFonts w:hint="eastAsia" w:hAnsi="宋体" w:cs="宋体"/>
                <w:snapToGrid w:val="0"/>
                <w:sz w:val="32"/>
              </w:rPr>
            </w:pPr>
            <w:r>
              <w:rPr>
                <w:rFonts w:hint="eastAsia" w:hAnsi="宋体" w:cs="宋体"/>
                <w:snapToGrid w:val="0"/>
                <w:sz w:val="32"/>
              </w:rPr>
              <w:t>招 标 人：</w:t>
            </w:r>
          </w:p>
        </w:tc>
        <w:tc>
          <w:tcPr>
            <w:tcW w:w="6723" w:type="dxa"/>
            <w:vAlign w:val="center"/>
          </w:tcPr>
          <w:p w14:paraId="39EA6AA4">
            <w:pPr>
              <w:pStyle w:val="9"/>
              <w:snapToGrid w:val="0"/>
              <w:jc w:val="left"/>
              <w:rPr>
                <w:rFonts w:hint="eastAsia" w:hAnsi="宋体" w:cs="宋体"/>
                <w:snapToGrid w:val="0"/>
                <w:sz w:val="32"/>
              </w:rPr>
            </w:pPr>
            <w:r>
              <w:rPr>
                <w:rFonts w:hint="eastAsia" w:hAnsi="宋体" w:cs="宋体"/>
                <w:snapToGrid w:val="0"/>
                <w:sz w:val="32"/>
                <w:u w:val="single"/>
              </w:rPr>
              <w:t xml:space="preserve"> 杭州临江环境能源有限公司  </w:t>
            </w:r>
            <w:r>
              <w:rPr>
                <w:rFonts w:hint="eastAsia" w:hAnsi="宋体" w:cs="宋体"/>
                <w:snapToGrid w:val="0"/>
                <w:sz w:val="32"/>
              </w:rPr>
              <w:t>（盖单位公章）</w:t>
            </w:r>
          </w:p>
        </w:tc>
      </w:tr>
      <w:tr w14:paraId="32BC7675">
        <w:tblPrEx>
          <w:tblCellMar>
            <w:top w:w="0" w:type="dxa"/>
            <w:left w:w="108" w:type="dxa"/>
            <w:bottom w:w="0" w:type="dxa"/>
            <w:right w:w="108" w:type="dxa"/>
          </w:tblCellMar>
        </w:tblPrEx>
        <w:trPr>
          <w:trHeight w:val="694" w:hRule="atLeast"/>
          <w:jc w:val="center"/>
        </w:trPr>
        <w:tc>
          <w:tcPr>
            <w:tcW w:w="2376" w:type="dxa"/>
            <w:vAlign w:val="center"/>
          </w:tcPr>
          <w:p w14:paraId="7A8B48FE">
            <w:pPr>
              <w:pStyle w:val="9"/>
              <w:snapToGrid w:val="0"/>
              <w:jc w:val="center"/>
              <w:rPr>
                <w:rFonts w:hint="eastAsia" w:hAnsi="宋体" w:cs="宋体"/>
                <w:snapToGrid w:val="0"/>
                <w:sz w:val="32"/>
              </w:rPr>
            </w:pPr>
            <w:r>
              <w:rPr>
                <w:rFonts w:hint="eastAsia" w:hAnsi="宋体" w:cs="宋体"/>
                <w:snapToGrid w:val="0"/>
                <w:sz w:val="32"/>
              </w:rPr>
              <w:t>招标代理：</w:t>
            </w:r>
          </w:p>
        </w:tc>
        <w:tc>
          <w:tcPr>
            <w:tcW w:w="6723" w:type="dxa"/>
            <w:vAlign w:val="center"/>
          </w:tcPr>
          <w:p w14:paraId="0457A6DF">
            <w:pPr>
              <w:pStyle w:val="9"/>
              <w:snapToGrid w:val="0"/>
              <w:jc w:val="left"/>
              <w:rPr>
                <w:rFonts w:hint="eastAsia" w:hAnsi="宋体" w:cs="宋体"/>
                <w:snapToGrid w:val="0"/>
                <w:sz w:val="32"/>
              </w:rPr>
            </w:pPr>
            <w:r>
              <w:rPr>
                <w:rFonts w:hint="eastAsia" w:hAnsi="宋体" w:cs="宋体"/>
                <w:snapToGrid w:val="0"/>
                <w:sz w:val="32"/>
                <w:u w:val="single"/>
              </w:rPr>
              <w:t xml:space="preserve"> 欧邦工程管理集团有限公司  </w:t>
            </w:r>
            <w:r>
              <w:rPr>
                <w:rFonts w:hint="eastAsia" w:hAnsi="宋体" w:cs="宋体"/>
                <w:snapToGrid w:val="0"/>
                <w:sz w:val="32"/>
              </w:rPr>
              <w:t>（盖单位公章）</w:t>
            </w:r>
          </w:p>
        </w:tc>
      </w:tr>
      <w:tr w14:paraId="6A87A106">
        <w:tblPrEx>
          <w:tblCellMar>
            <w:top w:w="0" w:type="dxa"/>
            <w:left w:w="108" w:type="dxa"/>
            <w:bottom w:w="0" w:type="dxa"/>
            <w:right w:w="108" w:type="dxa"/>
          </w:tblCellMar>
        </w:tblPrEx>
        <w:trPr>
          <w:trHeight w:val="562" w:hRule="atLeast"/>
          <w:jc w:val="center"/>
        </w:trPr>
        <w:tc>
          <w:tcPr>
            <w:tcW w:w="9099" w:type="dxa"/>
            <w:gridSpan w:val="2"/>
            <w:vAlign w:val="center"/>
          </w:tcPr>
          <w:p w14:paraId="51F772B6">
            <w:pPr>
              <w:pStyle w:val="9"/>
              <w:snapToGrid w:val="0"/>
              <w:jc w:val="center"/>
              <w:rPr>
                <w:rFonts w:hint="eastAsia" w:hAnsi="宋体" w:cs="宋体"/>
                <w:snapToGrid w:val="0"/>
                <w:sz w:val="32"/>
              </w:rPr>
            </w:pPr>
            <w:r>
              <w:rPr>
                <w:rFonts w:hint="eastAsia" w:hAnsi="宋体" w:cs="宋体"/>
                <w:snapToGrid w:val="0"/>
                <w:sz w:val="32"/>
                <w:highlight w:val="none"/>
              </w:rPr>
              <w:t>日期：2024年</w:t>
            </w:r>
            <w:r>
              <w:rPr>
                <w:rFonts w:hint="eastAsia" w:hAnsi="宋体" w:cs="宋体"/>
                <w:snapToGrid w:val="0"/>
                <w:sz w:val="32"/>
                <w:highlight w:val="none"/>
                <w:lang w:val="en-US" w:eastAsia="zh-CN"/>
              </w:rPr>
              <w:t>11</w:t>
            </w:r>
            <w:r>
              <w:rPr>
                <w:rFonts w:hint="eastAsia" w:hAnsi="宋体" w:cs="宋体"/>
                <w:snapToGrid w:val="0"/>
                <w:sz w:val="32"/>
                <w:highlight w:val="none"/>
              </w:rPr>
              <w:t>月</w:t>
            </w:r>
            <w:r>
              <w:rPr>
                <w:rFonts w:hint="eastAsia" w:hAnsi="宋体" w:cs="宋体"/>
                <w:snapToGrid w:val="0"/>
                <w:sz w:val="32"/>
                <w:highlight w:val="none"/>
                <w:lang w:val="en-US" w:eastAsia="zh-CN"/>
              </w:rPr>
              <w:t>21</w:t>
            </w:r>
            <w:r>
              <w:rPr>
                <w:rFonts w:hint="eastAsia" w:hAnsi="宋体" w:cs="宋体"/>
                <w:snapToGrid w:val="0"/>
                <w:sz w:val="32"/>
                <w:highlight w:val="none"/>
              </w:rPr>
              <w:t>日</w:t>
            </w:r>
          </w:p>
        </w:tc>
      </w:tr>
    </w:tbl>
    <w:p w14:paraId="033524C0">
      <w:pPr>
        <w:spacing w:line="560" w:lineRule="exact"/>
        <w:jc w:val="center"/>
        <w:rPr>
          <w:rFonts w:hint="eastAsia" w:ascii="宋体" w:hAnsi="宋体" w:eastAsia="宋体" w:cs="宋体"/>
          <w:b/>
          <w:bCs/>
          <w:color w:val="000000"/>
          <w:sz w:val="44"/>
          <w:szCs w:val="44"/>
        </w:rPr>
      </w:pPr>
    </w:p>
    <w:p w14:paraId="71237C25">
      <w:pPr>
        <w:widowControl/>
        <w:jc w:val="left"/>
        <w:rPr>
          <w:rFonts w:hint="eastAsia" w:ascii="宋体" w:hAnsi="宋体" w:eastAsia="宋体" w:cs="宋体"/>
          <w:b/>
          <w:bCs/>
          <w:color w:val="000000"/>
          <w:szCs w:val="32"/>
        </w:rPr>
        <w:sectPr>
          <w:pgSz w:w="11906" w:h="16838"/>
          <w:pgMar w:top="2098" w:right="1474" w:bottom="1985" w:left="1588" w:header="851" w:footer="737" w:gutter="0"/>
          <w:cols w:space="720" w:num="1"/>
          <w:docGrid w:type="linesAndChars" w:linePitch="579" w:charSpace="-1683"/>
        </w:sectPr>
      </w:pPr>
    </w:p>
    <w:p w14:paraId="480C7CEC">
      <w:pPr>
        <w:jc w:val="center"/>
        <w:rPr>
          <w:rFonts w:hint="eastAsia" w:ascii="宋体" w:hAnsi="宋体" w:eastAsia="宋体" w:cs="宋体"/>
          <w:sz w:val="44"/>
        </w:rPr>
      </w:pPr>
      <w:r>
        <w:rPr>
          <w:rFonts w:hint="eastAsia" w:ascii="宋体" w:hAnsi="宋体" w:eastAsia="宋体" w:cs="宋体"/>
          <w:sz w:val="44"/>
        </w:rPr>
        <w:t>目  录</w:t>
      </w:r>
    </w:p>
    <w:p w14:paraId="36D4C579">
      <w:pPr>
        <w:rPr>
          <w:rFonts w:hint="eastAsia" w:ascii="宋体" w:hAnsi="宋体" w:eastAsia="宋体" w:cs="宋体"/>
        </w:rPr>
      </w:pPr>
    </w:p>
    <w:p w14:paraId="44B84408">
      <w:pPr>
        <w:pStyle w:val="12"/>
        <w:tabs>
          <w:tab w:val="right" w:leader="dot" w:pos="9061"/>
        </w:tabs>
        <w:spacing w:line="360" w:lineRule="auto"/>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TOC \o "1-2" \h \u </w:instrText>
      </w:r>
      <w:r>
        <w:rPr>
          <w:rFonts w:hint="eastAsia" w:ascii="宋体" w:hAnsi="宋体" w:cs="宋体"/>
          <w:sz w:val="24"/>
        </w:rPr>
        <w:fldChar w:fldCharType="separate"/>
      </w:r>
      <w:r>
        <w:fldChar w:fldCharType="begin"/>
      </w:r>
      <w:r>
        <w:instrText xml:space="preserve"> HYPERLINK \l "_Toc83886013" </w:instrText>
      </w:r>
      <w:r>
        <w:fldChar w:fldCharType="separate"/>
      </w:r>
      <w:r>
        <w:rPr>
          <w:rStyle w:val="21"/>
          <w:rFonts w:hint="eastAsia" w:ascii="宋体" w:hAnsi="宋体" w:cs="宋体"/>
          <w:color w:val="auto"/>
          <w:sz w:val="24"/>
        </w:rPr>
        <w:t>第一章  招标公告</w:t>
      </w:r>
      <w:r>
        <w:rPr>
          <w:rFonts w:hint="eastAsia" w:ascii="宋体" w:hAnsi="宋体" w:cs="宋体"/>
          <w:sz w:val="24"/>
        </w:rPr>
        <w:tab/>
      </w:r>
      <w:r>
        <w:rPr>
          <w:rFonts w:hint="eastAsia" w:ascii="宋体" w:hAnsi="宋体" w:cs="宋体"/>
          <w:sz w:val="24"/>
        </w:rPr>
        <w:fldChar w:fldCharType="end"/>
      </w:r>
      <w:r>
        <w:rPr>
          <w:rStyle w:val="21"/>
          <w:rFonts w:hint="eastAsia" w:ascii="宋体" w:hAnsi="宋体" w:cs="宋体"/>
          <w:color w:val="auto"/>
          <w:sz w:val="24"/>
        </w:rPr>
        <w:t>（2）</w:t>
      </w:r>
    </w:p>
    <w:p w14:paraId="2B1957BF">
      <w:pPr>
        <w:pStyle w:val="13"/>
        <w:tabs>
          <w:tab w:val="right" w:leader="dot" w:pos="9061"/>
        </w:tabs>
        <w:spacing w:line="360" w:lineRule="auto"/>
        <w:ind w:left="0" w:leftChars="0"/>
        <w:rPr>
          <w:rStyle w:val="21"/>
          <w:rFonts w:hint="eastAsia" w:ascii="宋体" w:hAnsi="宋体" w:cs="宋体"/>
          <w:color w:val="auto"/>
          <w:sz w:val="24"/>
        </w:rPr>
      </w:pPr>
      <w:r>
        <w:rPr>
          <w:rStyle w:val="21"/>
          <w:rFonts w:hint="eastAsia" w:ascii="宋体" w:hAnsi="宋体" w:cs="宋体"/>
          <w:color w:val="auto"/>
          <w:sz w:val="24"/>
        </w:rPr>
        <w:t xml:space="preserve">第二章  </w:t>
      </w:r>
      <w:r>
        <w:fldChar w:fldCharType="begin"/>
      </w:r>
      <w:r>
        <w:instrText xml:space="preserve"> HYPERLINK \l "_Toc83886014" </w:instrText>
      </w:r>
      <w:r>
        <w:fldChar w:fldCharType="separate"/>
      </w:r>
      <w:r>
        <w:rPr>
          <w:rStyle w:val="21"/>
          <w:rFonts w:hint="eastAsia" w:ascii="宋体" w:hAnsi="宋体" w:cs="宋体"/>
          <w:color w:val="auto"/>
          <w:kern w:val="0"/>
          <w:sz w:val="24"/>
        </w:rPr>
        <w:t>投标人须知（含前附表）</w:t>
      </w:r>
      <w:r>
        <w:rPr>
          <w:rFonts w:hint="eastAsia" w:ascii="宋体" w:hAnsi="宋体" w:cs="宋体"/>
          <w:sz w:val="24"/>
        </w:rPr>
        <w:tab/>
      </w:r>
      <w:r>
        <w:rPr>
          <w:rFonts w:hint="eastAsia" w:ascii="宋体" w:hAnsi="宋体" w:cs="宋体"/>
          <w:sz w:val="24"/>
        </w:rPr>
        <w:fldChar w:fldCharType="end"/>
      </w:r>
      <w:r>
        <w:rPr>
          <w:rStyle w:val="21"/>
          <w:rFonts w:hint="eastAsia" w:ascii="宋体" w:hAnsi="宋体" w:cs="宋体"/>
          <w:color w:val="auto"/>
          <w:sz w:val="24"/>
        </w:rPr>
        <w:t>（6）</w:t>
      </w:r>
    </w:p>
    <w:p w14:paraId="7C70BB30">
      <w:pPr>
        <w:pStyle w:val="12"/>
        <w:tabs>
          <w:tab w:val="right" w:leader="dot" w:pos="9061"/>
        </w:tabs>
        <w:spacing w:line="360" w:lineRule="auto"/>
        <w:rPr>
          <w:rFonts w:hint="eastAsia" w:ascii="宋体" w:hAnsi="宋体" w:cs="宋体"/>
          <w:sz w:val="24"/>
        </w:rPr>
      </w:pPr>
      <w:r>
        <w:fldChar w:fldCharType="begin"/>
      </w:r>
      <w:r>
        <w:instrText xml:space="preserve"> HYPERLINK \l "_Toc83886026" </w:instrText>
      </w:r>
      <w:r>
        <w:fldChar w:fldCharType="separate"/>
      </w:r>
      <w:r>
        <w:rPr>
          <w:rStyle w:val="21"/>
          <w:rFonts w:hint="eastAsia" w:ascii="宋体" w:hAnsi="宋体" w:cs="宋体"/>
          <w:color w:val="auto"/>
          <w:sz w:val="24"/>
        </w:rPr>
        <w:t>第三章  用户需求和技术要求</w:t>
      </w:r>
      <w:r>
        <w:rPr>
          <w:rFonts w:hint="eastAsia" w:ascii="宋体" w:hAnsi="宋体" w:cs="宋体"/>
          <w:sz w:val="24"/>
        </w:rPr>
        <w:tab/>
      </w:r>
      <w:r>
        <w:rPr>
          <w:rFonts w:hint="eastAsia" w:ascii="宋体" w:hAnsi="宋体" w:cs="宋体"/>
          <w:sz w:val="24"/>
        </w:rPr>
        <w:fldChar w:fldCharType="end"/>
      </w:r>
      <w:r>
        <w:rPr>
          <w:rStyle w:val="21"/>
          <w:rFonts w:hint="eastAsia" w:ascii="宋体" w:hAnsi="宋体" w:cs="宋体"/>
          <w:color w:val="auto"/>
          <w:sz w:val="24"/>
        </w:rPr>
        <w:t>（26）</w:t>
      </w:r>
    </w:p>
    <w:p w14:paraId="6EC174FE">
      <w:pPr>
        <w:pStyle w:val="12"/>
        <w:tabs>
          <w:tab w:val="right" w:leader="dot" w:pos="9061"/>
        </w:tabs>
        <w:spacing w:line="360" w:lineRule="auto"/>
        <w:rPr>
          <w:rFonts w:hint="eastAsia" w:ascii="宋体" w:hAnsi="宋体" w:cs="宋体"/>
          <w:sz w:val="24"/>
        </w:rPr>
      </w:pPr>
      <w:r>
        <w:fldChar w:fldCharType="begin"/>
      </w:r>
      <w:r>
        <w:instrText xml:space="preserve"> HYPERLINK \l "_Toc83886029" </w:instrText>
      </w:r>
      <w:r>
        <w:fldChar w:fldCharType="separate"/>
      </w:r>
      <w:r>
        <w:rPr>
          <w:rStyle w:val="21"/>
          <w:rFonts w:hint="eastAsia" w:ascii="宋体" w:hAnsi="宋体" w:cs="宋体"/>
          <w:color w:val="auto"/>
          <w:sz w:val="24"/>
        </w:rPr>
        <w:t>第四章  评标方法及</w:t>
      </w:r>
      <w:bookmarkStart w:id="1" w:name="_Hlt98859654"/>
      <w:r>
        <w:rPr>
          <w:rStyle w:val="21"/>
          <w:rFonts w:hint="eastAsia" w:ascii="宋体" w:hAnsi="宋体" w:cs="宋体"/>
          <w:color w:val="auto"/>
          <w:sz w:val="24"/>
        </w:rPr>
        <w:t>评</w:t>
      </w:r>
      <w:bookmarkEnd w:id="1"/>
      <w:r>
        <w:rPr>
          <w:rStyle w:val="21"/>
          <w:rFonts w:hint="eastAsia" w:ascii="宋体" w:hAnsi="宋体" w:cs="宋体"/>
          <w:color w:val="auto"/>
          <w:sz w:val="24"/>
        </w:rPr>
        <w:t>价标准</w:t>
      </w:r>
      <w:r>
        <w:rPr>
          <w:rFonts w:hint="eastAsia" w:ascii="宋体" w:hAnsi="宋体" w:cs="宋体"/>
          <w:sz w:val="24"/>
        </w:rPr>
        <w:tab/>
      </w:r>
      <w:r>
        <w:rPr>
          <w:rFonts w:hint="eastAsia" w:ascii="宋体" w:hAnsi="宋体" w:cs="宋体"/>
          <w:sz w:val="24"/>
        </w:rPr>
        <w:fldChar w:fldCharType="end"/>
      </w:r>
      <w:r>
        <w:rPr>
          <w:rStyle w:val="21"/>
          <w:rFonts w:hint="eastAsia" w:ascii="宋体" w:hAnsi="宋体" w:cs="宋体"/>
          <w:color w:val="auto"/>
          <w:sz w:val="24"/>
        </w:rPr>
        <w:t>（28）</w:t>
      </w:r>
    </w:p>
    <w:p w14:paraId="5E8BD12E">
      <w:pPr>
        <w:pStyle w:val="12"/>
        <w:tabs>
          <w:tab w:val="right" w:leader="dot" w:pos="9061"/>
        </w:tabs>
        <w:spacing w:line="360" w:lineRule="auto"/>
        <w:rPr>
          <w:rFonts w:hint="eastAsia" w:ascii="宋体" w:hAnsi="宋体" w:cs="宋体"/>
          <w:sz w:val="24"/>
        </w:rPr>
      </w:pPr>
      <w:r>
        <w:fldChar w:fldCharType="begin"/>
      </w:r>
      <w:r>
        <w:instrText xml:space="preserve"> HYPERLINK \l "_Toc83886039" </w:instrText>
      </w:r>
      <w:r>
        <w:fldChar w:fldCharType="separate"/>
      </w:r>
      <w:r>
        <w:rPr>
          <w:rStyle w:val="21"/>
          <w:rFonts w:hint="eastAsia" w:ascii="宋体" w:hAnsi="宋体" w:cs="宋体"/>
          <w:color w:val="auto"/>
          <w:sz w:val="24"/>
        </w:rPr>
        <w:t>第五章  投标文件格式</w:t>
      </w:r>
      <w:r>
        <w:rPr>
          <w:rFonts w:hint="eastAsia" w:ascii="宋体" w:hAnsi="宋体" w:cs="宋体"/>
          <w:sz w:val="24"/>
        </w:rPr>
        <w:tab/>
      </w:r>
      <w:r>
        <w:rPr>
          <w:rFonts w:hint="eastAsia" w:ascii="宋体" w:hAnsi="宋体" w:cs="宋体"/>
          <w:sz w:val="24"/>
        </w:rPr>
        <w:fldChar w:fldCharType="end"/>
      </w:r>
      <w:r>
        <w:rPr>
          <w:rStyle w:val="21"/>
          <w:rFonts w:hint="eastAsia" w:ascii="宋体" w:hAnsi="宋体" w:cs="宋体"/>
          <w:color w:val="auto"/>
          <w:sz w:val="24"/>
        </w:rPr>
        <w:t>（39）</w:t>
      </w:r>
    </w:p>
    <w:p w14:paraId="672D3350">
      <w:pPr>
        <w:pStyle w:val="12"/>
        <w:tabs>
          <w:tab w:val="right" w:leader="dot" w:pos="9061"/>
        </w:tabs>
        <w:spacing w:line="360" w:lineRule="auto"/>
        <w:rPr>
          <w:rFonts w:hint="eastAsia" w:ascii="宋体" w:hAnsi="宋体" w:cs="宋体"/>
          <w:sz w:val="24"/>
        </w:rPr>
      </w:pPr>
      <w:r>
        <w:fldChar w:fldCharType="begin"/>
      </w:r>
      <w:r>
        <w:instrText xml:space="preserve"> HYPERLINK \l "_Toc83886047" </w:instrText>
      </w:r>
      <w:r>
        <w:fldChar w:fldCharType="separate"/>
      </w:r>
      <w:r>
        <w:rPr>
          <w:rStyle w:val="21"/>
          <w:rFonts w:hint="eastAsia" w:ascii="宋体" w:hAnsi="宋体" w:cs="宋体"/>
          <w:color w:val="auto"/>
          <w:sz w:val="24"/>
        </w:rPr>
        <w:t>第六章  合同条款及格式</w:t>
      </w:r>
      <w:r>
        <w:rPr>
          <w:rFonts w:hint="eastAsia" w:ascii="宋体" w:hAnsi="宋体" w:cs="宋体"/>
          <w:sz w:val="24"/>
        </w:rPr>
        <w:tab/>
      </w:r>
      <w:r>
        <w:rPr>
          <w:rFonts w:hint="eastAsia" w:ascii="宋体" w:hAnsi="宋体" w:cs="宋体"/>
          <w:sz w:val="24"/>
        </w:rPr>
        <w:fldChar w:fldCharType="end"/>
      </w:r>
      <w:r>
        <w:rPr>
          <w:rStyle w:val="21"/>
          <w:rFonts w:hint="eastAsia" w:ascii="宋体" w:hAnsi="宋体" w:cs="宋体"/>
          <w:color w:val="auto"/>
          <w:sz w:val="24"/>
        </w:rPr>
        <w:t>（64）</w:t>
      </w:r>
    </w:p>
    <w:p w14:paraId="49BB4F25">
      <w:pPr>
        <w:widowControl/>
        <w:spacing w:line="480" w:lineRule="exact"/>
        <w:jc w:val="center"/>
        <w:rPr>
          <w:rFonts w:hint="eastAsia" w:ascii="宋体" w:hAnsi="宋体" w:eastAsia="宋体" w:cs="宋体"/>
          <w:sz w:val="24"/>
        </w:rPr>
        <w:sectPr>
          <w:headerReference r:id="rId5" w:type="first"/>
          <w:headerReference r:id="rId3" w:type="default"/>
          <w:footerReference r:id="rId6" w:type="default"/>
          <w:headerReference r:id="rId4" w:type="even"/>
          <w:footerReference r:id="rId7" w:type="even"/>
          <w:pgSz w:w="11906" w:h="16838"/>
          <w:pgMar w:top="1440" w:right="1080" w:bottom="1440" w:left="1080" w:header="0" w:footer="714" w:gutter="0"/>
          <w:pgNumType w:start="1"/>
          <w:cols w:space="720" w:num="1"/>
          <w:docGrid w:linePitch="286" w:charSpace="0"/>
        </w:sectPr>
      </w:pPr>
      <w:r>
        <w:rPr>
          <w:rFonts w:hint="eastAsia" w:ascii="宋体" w:hAnsi="宋体" w:eastAsia="宋体" w:cs="宋体"/>
          <w:sz w:val="24"/>
        </w:rPr>
        <w:fldChar w:fldCharType="end"/>
      </w:r>
    </w:p>
    <w:p w14:paraId="18252284">
      <w:pPr>
        <w:widowControl/>
        <w:spacing w:line="480" w:lineRule="exact"/>
        <w:jc w:val="center"/>
        <w:outlineLvl w:val="0"/>
        <w:rPr>
          <w:rFonts w:hint="eastAsia" w:ascii="宋体" w:hAnsi="宋体" w:eastAsia="宋体" w:cs="宋体"/>
          <w:color w:val="000000"/>
          <w:kern w:val="0"/>
          <w:szCs w:val="32"/>
        </w:rPr>
      </w:pPr>
      <w:r>
        <w:rPr>
          <w:rFonts w:hint="eastAsia" w:ascii="宋体" w:hAnsi="宋体" w:eastAsia="宋体" w:cs="宋体"/>
          <w:color w:val="000000"/>
          <w:kern w:val="0"/>
          <w:szCs w:val="32"/>
        </w:rPr>
        <w:t>第一章 招标公告</w:t>
      </w:r>
    </w:p>
    <w:p w14:paraId="7BEAF654">
      <w:pPr>
        <w:adjustRightInd w:val="0"/>
        <w:snapToGrid w:val="0"/>
        <w:spacing w:line="360" w:lineRule="auto"/>
        <w:rPr>
          <w:rFonts w:hint="eastAsia" w:ascii="宋体" w:hAnsi="宋体" w:eastAsia="宋体" w:cs="宋体"/>
          <w:b/>
          <w:sz w:val="24"/>
        </w:rPr>
      </w:pPr>
      <w:r>
        <w:rPr>
          <w:rFonts w:hint="eastAsia" w:ascii="宋体" w:hAnsi="宋体" w:eastAsia="宋体" w:cs="宋体"/>
          <w:b/>
          <w:sz w:val="24"/>
        </w:rPr>
        <w:t xml:space="preserve">      </w:t>
      </w:r>
    </w:p>
    <w:p w14:paraId="4609701C">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招标人</w:t>
      </w:r>
      <w:r>
        <w:rPr>
          <w:rFonts w:hint="eastAsia" w:ascii="宋体" w:hAnsi="宋体" w:eastAsia="宋体" w:cs="宋体"/>
          <w:sz w:val="24"/>
          <w:u w:val="single"/>
        </w:rPr>
        <w:t>杭州临江环境能源有限公司</w:t>
      </w:r>
      <w:r>
        <w:rPr>
          <w:rFonts w:hint="eastAsia" w:ascii="宋体" w:hAnsi="宋体" w:eastAsia="宋体" w:cs="宋体"/>
          <w:sz w:val="24"/>
        </w:rPr>
        <w:t>委托欧邦工程管理集团有限公司，对</w:t>
      </w:r>
      <w:r>
        <w:rPr>
          <w:rFonts w:hint="eastAsia" w:ascii="宋体" w:hAnsi="宋体" w:eastAsia="宋体" w:cs="宋体"/>
          <w:sz w:val="24"/>
          <w:u w:val="single"/>
        </w:rPr>
        <w:t xml:space="preserve"> </w:t>
      </w:r>
      <w:r>
        <w:rPr>
          <w:rFonts w:hint="eastAsia" w:ascii="宋体" w:hAnsi="宋体" w:eastAsia="宋体" w:cs="宋体"/>
          <w:sz w:val="24"/>
          <w:u w:val="single"/>
          <w:lang w:val="zh-CN"/>
        </w:rPr>
        <w:t>202</w:t>
      </w:r>
      <w:r>
        <w:rPr>
          <w:rFonts w:hint="eastAsia" w:ascii="宋体" w:hAnsi="宋体" w:eastAsia="宋体" w:cs="宋体"/>
          <w:sz w:val="24"/>
          <w:u w:val="single"/>
          <w:lang w:val="en-US" w:eastAsia="zh-CN"/>
        </w:rPr>
        <w:t>5</w:t>
      </w:r>
      <w:r>
        <w:rPr>
          <w:rFonts w:hint="eastAsia" w:ascii="宋体" w:hAnsi="宋体" w:eastAsia="宋体" w:cs="宋体"/>
          <w:sz w:val="24"/>
          <w:u w:val="single"/>
          <w:lang w:val="zh-CN"/>
        </w:rPr>
        <w:t>年EDI模块采购项目</w:t>
      </w:r>
      <w:r>
        <w:rPr>
          <w:rFonts w:hint="eastAsia" w:ascii="宋体" w:hAnsi="宋体" w:eastAsia="宋体" w:cs="宋体"/>
          <w:sz w:val="24"/>
        </w:rPr>
        <w:t>进行公开招标，欢迎对本项目有兴趣并符合投标人资格条件的投标人参加投标。</w:t>
      </w:r>
    </w:p>
    <w:p w14:paraId="5B39F383">
      <w:pPr>
        <w:adjustRightInd w:val="0"/>
        <w:snapToGrid w:val="0"/>
        <w:spacing w:line="360" w:lineRule="auto"/>
        <w:ind w:firstLine="482" w:firstLineChars="200"/>
        <w:rPr>
          <w:rFonts w:hint="eastAsia" w:ascii="宋体" w:hAnsi="宋体" w:eastAsia="宋体" w:cs="宋体"/>
          <w:b/>
          <w:sz w:val="24"/>
        </w:rPr>
      </w:pPr>
      <w:r>
        <w:rPr>
          <w:rFonts w:hint="eastAsia" w:ascii="宋体" w:hAnsi="宋体" w:eastAsia="宋体" w:cs="宋体"/>
          <w:b/>
          <w:sz w:val="24"/>
        </w:rPr>
        <w:t>1、招标编号：</w:t>
      </w:r>
      <w:r>
        <w:rPr>
          <w:rFonts w:hint="eastAsia" w:ascii="宋体" w:hAnsi="宋体" w:eastAsia="宋体" w:cs="宋体"/>
          <w:b/>
          <w:sz w:val="24"/>
          <w:u w:val="single"/>
        </w:rPr>
        <w:t>NY-1HZB2411114。</w:t>
      </w:r>
    </w:p>
    <w:p w14:paraId="52EDA63B">
      <w:pPr>
        <w:adjustRightInd w:val="0"/>
        <w:snapToGrid w:val="0"/>
        <w:spacing w:line="360" w:lineRule="auto"/>
        <w:ind w:firstLine="482" w:firstLineChars="200"/>
        <w:rPr>
          <w:rFonts w:hint="eastAsia" w:ascii="宋体" w:hAnsi="宋体" w:eastAsia="宋体" w:cs="宋体"/>
          <w:b/>
          <w:sz w:val="24"/>
        </w:rPr>
      </w:pPr>
      <w:r>
        <w:rPr>
          <w:rFonts w:hint="eastAsia" w:ascii="宋体" w:hAnsi="宋体" w:eastAsia="宋体" w:cs="宋体"/>
          <w:b/>
          <w:sz w:val="24"/>
        </w:rPr>
        <w:t>2、项目名称:</w:t>
      </w:r>
      <w:r>
        <w:rPr>
          <w:rFonts w:hint="eastAsia" w:ascii="宋体" w:hAnsi="宋体" w:eastAsia="宋体" w:cs="宋体"/>
          <w:bCs/>
          <w:sz w:val="24"/>
          <w:u w:val="single"/>
        </w:rPr>
        <w:t xml:space="preserve"> </w:t>
      </w:r>
      <w:r>
        <w:rPr>
          <w:rFonts w:hint="eastAsia" w:ascii="宋体" w:hAnsi="宋体" w:eastAsia="宋体" w:cs="宋体"/>
          <w:sz w:val="24"/>
          <w:u w:val="single"/>
          <w:lang w:val="zh-CN"/>
        </w:rPr>
        <w:t>202</w:t>
      </w:r>
      <w:r>
        <w:rPr>
          <w:rFonts w:hint="eastAsia" w:ascii="宋体" w:hAnsi="宋体" w:eastAsia="宋体" w:cs="宋体"/>
          <w:sz w:val="24"/>
          <w:u w:val="single"/>
          <w:lang w:val="en-US" w:eastAsia="zh-CN"/>
        </w:rPr>
        <w:t>5年</w:t>
      </w:r>
      <w:r>
        <w:rPr>
          <w:rFonts w:hint="eastAsia" w:ascii="宋体" w:hAnsi="宋体" w:eastAsia="宋体" w:cs="宋体"/>
          <w:sz w:val="24"/>
          <w:u w:val="single"/>
          <w:lang w:val="zh-CN"/>
        </w:rPr>
        <w:t>EDI模块采购项目</w:t>
      </w:r>
      <w:r>
        <w:rPr>
          <w:rFonts w:hint="eastAsia" w:ascii="宋体" w:hAnsi="宋体" w:eastAsia="宋体" w:cs="宋体"/>
          <w:bCs/>
          <w:sz w:val="24"/>
        </w:rPr>
        <w:t>。</w:t>
      </w:r>
    </w:p>
    <w:p w14:paraId="4DE34552">
      <w:pPr>
        <w:adjustRightInd w:val="0"/>
        <w:snapToGrid w:val="0"/>
        <w:spacing w:line="360" w:lineRule="auto"/>
        <w:ind w:firstLine="482" w:firstLineChars="200"/>
        <w:rPr>
          <w:rFonts w:hint="eastAsia" w:ascii="宋体" w:hAnsi="宋体" w:eastAsia="宋体" w:cs="宋体"/>
          <w:b/>
          <w:sz w:val="24"/>
        </w:rPr>
      </w:pPr>
      <w:r>
        <w:rPr>
          <w:rFonts w:hint="eastAsia" w:ascii="宋体" w:hAnsi="宋体" w:eastAsia="宋体" w:cs="宋体"/>
          <w:b/>
          <w:sz w:val="24"/>
        </w:rPr>
        <w:t>3、项目地点：</w:t>
      </w:r>
      <w:r>
        <w:rPr>
          <w:rFonts w:hint="eastAsia" w:ascii="宋体" w:hAnsi="宋体" w:eastAsia="宋体" w:cs="宋体"/>
          <w:sz w:val="24"/>
          <w:u w:val="single"/>
          <w:lang w:val="zh-CN"/>
        </w:rPr>
        <w:t>杭州市钱塘区临江街道临江循环经济产业园内</w:t>
      </w:r>
      <w:r>
        <w:rPr>
          <w:rFonts w:hint="eastAsia" w:ascii="宋体" w:hAnsi="宋体" w:eastAsia="宋体" w:cs="宋体"/>
          <w:bCs/>
          <w:sz w:val="24"/>
        </w:rPr>
        <w:t>。</w:t>
      </w:r>
    </w:p>
    <w:p w14:paraId="29B5B23B">
      <w:pPr>
        <w:adjustRightInd w:val="0"/>
        <w:snapToGrid w:val="0"/>
        <w:spacing w:line="360" w:lineRule="auto"/>
        <w:ind w:firstLine="482" w:firstLineChars="200"/>
        <w:rPr>
          <w:rFonts w:hint="eastAsia" w:ascii="宋体" w:hAnsi="宋体" w:eastAsia="宋体" w:cs="宋体"/>
          <w:b/>
          <w:sz w:val="24"/>
        </w:rPr>
      </w:pPr>
      <w:r>
        <w:rPr>
          <w:rFonts w:hint="eastAsia" w:ascii="宋体" w:hAnsi="宋体" w:eastAsia="宋体" w:cs="宋体"/>
          <w:b/>
          <w:sz w:val="24"/>
        </w:rPr>
        <w:t>4、项目最高限价：</w:t>
      </w:r>
      <w:r>
        <w:rPr>
          <w:rFonts w:hint="eastAsia" w:ascii="宋体" w:hAnsi="宋体" w:eastAsia="宋体" w:cs="宋体"/>
          <w:b/>
          <w:sz w:val="24"/>
          <w:u w:val="single"/>
        </w:rPr>
        <w:t>60</w:t>
      </w:r>
      <w:r>
        <w:rPr>
          <w:rFonts w:hint="eastAsia" w:ascii="宋体" w:hAnsi="宋体" w:eastAsia="宋体" w:cs="宋体"/>
          <w:b/>
          <w:sz w:val="24"/>
        </w:rPr>
        <w:t>万元，超过最高限价的按无效标处理。</w:t>
      </w:r>
    </w:p>
    <w:p w14:paraId="5B8CBB09">
      <w:pPr>
        <w:adjustRightInd w:val="0"/>
        <w:snapToGrid w:val="0"/>
        <w:spacing w:line="360" w:lineRule="auto"/>
        <w:ind w:firstLine="482" w:firstLineChars="200"/>
        <w:rPr>
          <w:rFonts w:hint="eastAsia" w:ascii="宋体" w:hAnsi="宋体" w:eastAsia="宋体" w:cs="宋体"/>
          <w:b/>
          <w:sz w:val="24"/>
        </w:rPr>
      </w:pPr>
      <w:r>
        <w:rPr>
          <w:rFonts w:hint="eastAsia" w:ascii="宋体" w:hAnsi="宋体" w:eastAsia="宋体" w:cs="宋体"/>
          <w:b/>
          <w:sz w:val="24"/>
        </w:rPr>
        <w:t>5、招标人：</w:t>
      </w:r>
      <w:r>
        <w:rPr>
          <w:rFonts w:hint="eastAsia" w:ascii="宋体" w:hAnsi="宋体" w:eastAsia="宋体" w:cs="宋体"/>
          <w:bCs/>
          <w:sz w:val="24"/>
          <w:u w:val="single"/>
        </w:rPr>
        <w:t xml:space="preserve"> 杭州临江环境能源有限公司</w:t>
      </w:r>
    </w:p>
    <w:p w14:paraId="457E8D9E">
      <w:pPr>
        <w:adjustRightInd w:val="0"/>
        <w:snapToGrid w:val="0"/>
        <w:spacing w:line="360" w:lineRule="auto"/>
        <w:ind w:firstLine="482" w:firstLineChars="200"/>
        <w:rPr>
          <w:rFonts w:hint="eastAsia" w:ascii="宋体" w:hAnsi="宋体" w:eastAsia="宋体" w:cs="宋体"/>
          <w:b/>
          <w:sz w:val="24"/>
        </w:rPr>
      </w:pPr>
      <w:r>
        <w:rPr>
          <w:rFonts w:hint="eastAsia" w:ascii="宋体" w:hAnsi="宋体" w:eastAsia="宋体" w:cs="宋体"/>
          <w:b/>
          <w:sz w:val="24"/>
        </w:rPr>
        <w:t>6、</w:t>
      </w:r>
      <w:r>
        <w:rPr>
          <w:rFonts w:hint="eastAsia" w:ascii="宋体" w:hAnsi="宋体" w:eastAsia="宋体" w:cs="宋体"/>
          <w:b/>
          <w:sz w:val="24"/>
          <w:lang w:val="zh-CN"/>
        </w:rPr>
        <w:t>采购人：</w:t>
      </w:r>
      <w:r>
        <w:rPr>
          <w:rFonts w:hint="eastAsia" w:ascii="宋体" w:hAnsi="宋体" w:eastAsia="宋体" w:cs="宋体"/>
          <w:bCs/>
          <w:sz w:val="24"/>
          <w:u w:val="single"/>
        </w:rPr>
        <w:t xml:space="preserve"> 杭州临江环境能源有限公司</w:t>
      </w:r>
    </w:p>
    <w:p w14:paraId="68A68881">
      <w:pPr>
        <w:adjustRightInd w:val="0"/>
        <w:snapToGrid w:val="0"/>
        <w:spacing w:line="360" w:lineRule="auto"/>
        <w:ind w:firstLine="482" w:firstLineChars="200"/>
        <w:rPr>
          <w:rFonts w:hint="eastAsia" w:ascii="宋体" w:hAnsi="宋体" w:eastAsia="宋体" w:cs="宋体"/>
          <w:b/>
          <w:sz w:val="24"/>
        </w:rPr>
      </w:pPr>
      <w:r>
        <w:rPr>
          <w:rFonts w:hint="eastAsia" w:ascii="宋体" w:hAnsi="宋体" w:eastAsia="宋体" w:cs="宋体"/>
          <w:b/>
          <w:sz w:val="24"/>
        </w:rPr>
        <w:t>7、招标范围及内容：</w:t>
      </w:r>
    </w:p>
    <w:p w14:paraId="172AEDF2">
      <w:pPr>
        <w:pStyle w:val="14"/>
        <w:adjustRightInd w:val="0"/>
        <w:snapToGrid w:val="0"/>
        <w:spacing w:before="0" w:beforeAutospacing="0" w:after="0" w:afterAutospacing="0" w:line="360" w:lineRule="auto"/>
        <w:ind w:firstLine="480" w:firstLineChars="200"/>
        <w:rPr>
          <w:rFonts w:hint="eastAsia" w:cs="宋体"/>
          <w:bCs/>
          <w:kern w:val="2"/>
          <w:u w:val="single"/>
        </w:rPr>
      </w:pPr>
      <w:r>
        <w:rPr>
          <w:rFonts w:hint="eastAsia" w:cs="宋体"/>
          <w:bCs/>
          <w:kern w:val="2"/>
          <w:u w:val="single"/>
        </w:rPr>
        <w:t>7.1招标标的：本次采购2套EDI模块。</w:t>
      </w:r>
    </w:p>
    <w:p w14:paraId="1FED5864">
      <w:pPr>
        <w:spacing w:line="360" w:lineRule="auto"/>
        <w:ind w:firstLine="480" w:firstLineChars="200"/>
        <w:jc w:val="left"/>
        <w:rPr>
          <w:rFonts w:hint="eastAsia" w:ascii="宋体" w:hAnsi="宋体" w:eastAsia="宋体" w:cs="宋体"/>
          <w:sz w:val="24"/>
        </w:rPr>
      </w:pPr>
      <w:r>
        <w:rPr>
          <w:rFonts w:hint="eastAsia" w:ascii="宋体" w:hAnsi="宋体" w:eastAsia="宋体" w:cs="宋体"/>
          <w:bCs/>
          <w:sz w:val="24"/>
          <w:u w:val="single"/>
        </w:rPr>
        <w:t>7.2服务</w:t>
      </w:r>
      <w:r>
        <w:rPr>
          <w:rFonts w:hint="eastAsia" w:ascii="宋体" w:hAnsi="宋体" w:eastAsia="宋体" w:cs="宋体"/>
          <w:bCs/>
          <w:sz w:val="24"/>
          <w:u w:val="single"/>
          <w:lang w:val="zh-CN"/>
        </w:rPr>
        <w:t>期：</w:t>
      </w:r>
      <w:r>
        <w:rPr>
          <w:rFonts w:hint="eastAsia" w:ascii="宋体" w:hAnsi="宋体" w:eastAsia="宋体" w:cs="宋体"/>
          <w:sz w:val="24"/>
          <w:u w:val="single"/>
        </w:rPr>
        <w:t>自合同签订起至质保期结束</w:t>
      </w:r>
      <w:r>
        <w:rPr>
          <w:rFonts w:hint="eastAsia" w:ascii="宋体" w:hAnsi="宋体" w:eastAsia="宋体" w:cs="宋体"/>
          <w:bCs/>
          <w:sz w:val="24"/>
          <w:u w:val="single"/>
          <w:lang w:val="zh-CN"/>
        </w:rPr>
        <w:t>。根据招标人生产计划，</w:t>
      </w:r>
      <w:r>
        <w:rPr>
          <w:rFonts w:hint="eastAsia" w:ascii="宋体" w:hAnsi="宋体" w:eastAsia="宋体" w:cs="宋体"/>
          <w:bCs/>
          <w:sz w:val="24"/>
          <w:u w:val="single"/>
        </w:rPr>
        <w:t>一次性供货并完成安装调试</w:t>
      </w:r>
      <w:r>
        <w:rPr>
          <w:rFonts w:hint="eastAsia" w:ascii="宋体" w:hAnsi="宋体" w:eastAsia="宋体" w:cs="宋体"/>
          <w:bCs/>
          <w:sz w:val="24"/>
          <w:u w:val="single"/>
          <w:lang w:val="zh-CN"/>
        </w:rPr>
        <w:t>，中标人在接到招标人书面通知后</w:t>
      </w:r>
      <w:r>
        <w:rPr>
          <w:rFonts w:hint="eastAsia" w:ascii="宋体" w:hAnsi="宋体" w:eastAsia="宋体" w:cs="宋体"/>
          <w:bCs/>
          <w:sz w:val="24"/>
          <w:u w:val="single"/>
        </w:rPr>
        <w:t>30日</w:t>
      </w:r>
      <w:r>
        <w:rPr>
          <w:rFonts w:hint="eastAsia" w:ascii="宋体" w:hAnsi="宋体" w:eastAsia="宋体" w:cs="宋体"/>
          <w:bCs/>
          <w:sz w:val="24"/>
          <w:u w:val="single"/>
          <w:lang w:val="zh-CN"/>
        </w:rPr>
        <w:t>内完成</w:t>
      </w:r>
      <w:r>
        <w:rPr>
          <w:rFonts w:hint="eastAsia" w:ascii="宋体" w:hAnsi="宋体" w:eastAsia="宋体" w:cs="宋体"/>
          <w:bCs/>
          <w:sz w:val="24"/>
          <w:u w:val="single"/>
        </w:rPr>
        <w:t>供货及安装调试</w:t>
      </w:r>
      <w:r>
        <w:rPr>
          <w:rFonts w:hint="eastAsia" w:ascii="宋体" w:hAnsi="宋体" w:eastAsia="宋体" w:cs="宋体"/>
          <w:bCs/>
          <w:sz w:val="24"/>
          <w:u w:val="single"/>
          <w:lang w:val="zh-CN"/>
        </w:rPr>
        <w:t>，</w:t>
      </w:r>
      <w:r>
        <w:rPr>
          <w:rFonts w:hint="eastAsia" w:ascii="宋体" w:hAnsi="宋体" w:eastAsia="宋体" w:cs="宋体"/>
          <w:sz w:val="24"/>
        </w:rPr>
        <w:t>具体需求详见招标文件第三章“用户需求和技术要求”。</w:t>
      </w:r>
    </w:p>
    <w:p w14:paraId="0A3FF895">
      <w:pPr>
        <w:adjustRightInd w:val="0"/>
        <w:snapToGrid w:val="0"/>
        <w:spacing w:line="360" w:lineRule="auto"/>
        <w:ind w:firstLine="482" w:firstLineChars="200"/>
        <w:rPr>
          <w:rFonts w:hint="eastAsia" w:ascii="宋体" w:hAnsi="宋体" w:eastAsia="宋体" w:cs="宋体"/>
          <w:b/>
          <w:sz w:val="24"/>
        </w:rPr>
      </w:pPr>
      <w:r>
        <w:rPr>
          <w:rFonts w:hint="eastAsia" w:ascii="宋体" w:hAnsi="宋体" w:eastAsia="宋体" w:cs="宋体"/>
          <w:b/>
          <w:sz w:val="24"/>
        </w:rPr>
        <w:t>8、投标人资格条件</w:t>
      </w:r>
    </w:p>
    <w:p w14:paraId="496876EE">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napToGrid w:val="0"/>
          <w:kern w:val="0"/>
          <w:sz w:val="24"/>
          <w:lang w:val="zh-CN"/>
        </w:rPr>
        <w:t>（</w:t>
      </w:r>
      <w:r>
        <w:rPr>
          <w:rFonts w:hint="eastAsia" w:ascii="宋体" w:hAnsi="宋体" w:eastAsia="宋体" w:cs="宋体"/>
          <w:snapToGrid w:val="0"/>
          <w:kern w:val="0"/>
          <w:sz w:val="24"/>
        </w:rPr>
        <w:t>1</w:t>
      </w:r>
      <w:r>
        <w:rPr>
          <w:rFonts w:hint="eastAsia" w:ascii="宋体" w:hAnsi="宋体" w:eastAsia="宋体" w:cs="宋体"/>
          <w:snapToGrid w:val="0"/>
          <w:kern w:val="0"/>
          <w:sz w:val="24"/>
          <w:lang w:val="zh-CN"/>
        </w:rPr>
        <w:t>）在</w:t>
      </w:r>
      <w:r>
        <w:rPr>
          <w:rFonts w:hint="eastAsia" w:ascii="宋体" w:hAnsi="宋体" w:eastAsia="宋体" w:cs="宋体"/>
          <w:sz w:val="24"/>
        </w:rPr>
        <w:t>中华人民共和国境内[</w:t>
      </w:r>
      <w:r>
        <w:rPr>
          <w:rFonts w:hint="eastAsia" w:ascii="宋体" w:hAnsi="宋体" w:eastAsia="宋体" w:cs="宋体"/>
          <w:sz w:val="24"/>
          <w:u w:val="single"/>
        </w:rPr>
        <w:t>不含港、澳、台地区</w:t>
      </w:r>
      <w:r>
        <w:rPr>
          <w:rFonts w:hint="eastAsia" w:ascii="宋体" w:hAnsi="宋体" w:eastAsia="宋体" w:cs="宋体"/>
          <w:sz w:val="24"/>
        </w:rPr>
        <w:t>]注册，</w:t>
      </w:r>
      <w:r>
        <w:rPr>
          <w:rFonts w:hint="eastAsia" w:ascii="宋体" w:hAnsi="宋体" w:eastAsia="宋体" w:cs="宋体"/>
          <w:sz w:val="24"/>
        </w:rPr>
        <w:sym w:font="Wingdings 2" w:char="0052"/>
      </w:r>
      <w:r>
        <w:rPr>
          <w:rFonts w:hint="eastAsia" w:ascii="宋体" w:hAnsi="宋体" w:eastAsia="宋体" w:cs="宋体"/>
          <w:sz w:val="24"/>
        </w:rPr>
        <w:t xml:space="preserve"> </w:t>
      </w:r>
      <w:r>
        <w:rPr>
          <w:rFonts w:hint="eastAsia" w:ascii="宋体" w:hAnsi="宋体" w:eastAsia="宋体" w:cs="宋体"/>
          <w:sz w:val="24"/>
          <w:u w:val="single"/>
        </w:rPr>
        <w:t>具有独立法人资格</w:t>
      </w:r>
      <w:r>
        <w:rPr>
          <w:rFonts w:hint="eastAsia" w:ascii="宋体" w:hAnsi="宋体" w:eastAsia="宋体" w:cs="宋体"/>
          <w:sz w:val="24"/>
        </w:rPr>
        <w:t xml:space="preserve"> / </w:t>
      </w:r>
      <w:r>
        <w:rPr>
          <w:rFonts w:hint="eastAsia" w:ascii="宋体" w:hAnsi="宋体" w:eastAsia="宋体" w:cs="宋体"/>
          <w:sz w:val="24"/>
        </w:rPr>
        <w:sym w:font="Wingdings 2" w:char="0052"/>
      </w:r>
      <w:r>
        <w:rPr>
          <w:rFonts w:hint="eastAsia" w:ascii="宋体" w:hAnsi="宋体" w:eastAsia="宋体" w:cs="宋体"/>
          <w:sz w:val="24"/>
        </w:rPr>
        <w:t xml:space="preserve"> </w:t>
      </w:r>
      <w:r>
        <w:rPr>
          <w:rFonts w:hint="eastAsia" w:ascii="宋体" w:hAnsi="宋体" w:eastAsia="宋体" w:cs="宋体"/>
          <w:sz w:val="24"/>
          <w:u w:val="single"/>
        </w:rPr>
        <w:t>具有独立承担民事责任的能力</w:t>
      </w:r>
      <w:r>
        <w:rPr>
          <w:rFonts w:hint="eastAsia" w:ascii="宋体" w:hAnsi="宋体" w:eastAsia="宋体" w:cs="宋体"/>
          <w:sz w:val="24"/>
        </w:rPr>
        <w:t>（提供营业执照（或者事业单位法人证书、社会团体法人登记证书、其他组织登记证明文件，下同）副本复印件（加盖公章）；</w:t>
      </w:r>
    </w:p>
    <w:p w14:paraId="76233798">
      <w:pPr>
        <w:pStyle w:val="14"/>
        <w:adjustRightInd w:val="0"/>
        <w:snapToGrid w:val="0"/>
        <w:spacing w:before="0" w:beforeAutospacing="0" w:after="0" w:afterAutospacing="0" w:line="360" w:lineRule="auto"/>
        <w:ind w:firstLine="480" w:firstLineChars="200"/>
        <w:rPr>
          <w:rFonts w:hint="eastAsia" w:cs="宋体"/>
        </w:rPr>
      </w:pPr>
      <w:r>
        <w:rPr>
          <w:rFonts w:hint="eastAsia" w:cs="宋体"/>
          <w:snapToGrid w:val="0"/>
          <w:lang w:val="zh-CN"/>
        </w:rPr>
        <w:t>（2）</w:t>
      </w:r>
      <w:r>
        <w:rPr>
          <w:rFonts w:hint="eastAsia" w:cs="宋体"/>
        </w:rPr>
        <w:t>与招标人存在利害关系可能影响招标公正性的单位，不得参加本项目投标。单位负责人为同一人或者存在控股、管理关系的不同单位，</w:t>
      </w:r>
      <w:r>
        <w:rPr>
          <w:rFonts w:hint="eastAsia" w:cs="宋体"/>
        </w:rPr>
        <w:sym w:font="Wingdings 2" w:char="0052"/>
      </w:r>
      <w:r>
        <w:rPr>
          <w:rFonts w:hint="eastAsia" w:cs="宋体"/>
        </w:rPr>
        <w:t xml:space="preserve"> 不得同时参加本招标项目投标 / </w:t>
      </w:r>
      <w:r>
        <w:rPr>
          <w:rFonts w:hint="eastAsia" w:cs="宋体"/>
        </w:rPr>
        <w:sym w:font="Wingdings 2" w:char="00A3"/>
      </w:r>
      <w:r>
        <w:rPr>
          <w:rFonts w:hint="eastAsia" w:cs="宋体"/>
        </w:rPr>
        <w:t xml:space="preserve"> 不得参加本招标项目同一标包投标；（提供“国家企业信用信息公示系统”股权及出资情况，查询结果网页截图。）</w:t>
      </w:r>
    </w:p>
    <w:p w14:paraId="3C5A3082">
      <w:pPr>
        <w:pStyle w:val="14"/>
        <w:adjustRightInd w:val="0"/>
        <w:snapToGrid w:val="0"/>
        <w:spacing w:before="0" w:beforeAutospacing="0" w:after="0" w:afterAutospacing="0" w:line="360" w:lineRule="auto"/>
        <w:ind w:firstLine="480" w:firstLineChars="200"/>
        <w:rPr>
          <w:rFonts w:hint="eastAsia" w:cs="宋体"/>
          <w:color w:val="FF0000"/>
          <w:kern w:val="2"/>
          <w:u w:val="single"/>
        </w:rPr>
      </w:pPr>
      <w:r>
        <w:rPr>
          <w:rFonts w:hint="eastAsia" w:cs="宋体"/>
          <w:kern w:val="2"/>
        </w:rPr>
        <w:t>（3）</w:t>
      </w:r>
      <w:r>
        <w:rPr>
          <w:rFonts w:hint="eastAsia" w:cs="宋体"/>
        </w:rPr>
        <w:t>近三年内，未被“信用中国”（www.creditchina.gov.cn）、中国政府采购网（www.ccgp.gov.cn）等官方网站列入失信被执行人、重大税收违法失信主体、政府采购严重违法失信行为等不良记录名单。（投标人提供查询记录，并由代理机构在开标当日通过官方查询核实）</w:t>
      </w:r>
    </w:p>
    <w:p w14:paraId="03AEF5F8">
      <w:pPr>
        <w:pStyle w:val="14"/>
        <w:adjustRightInd w:val="0"/>
        <w:snapToGrid w:val="0"/>
        <w:spacing w:before="0" w:beforeAutospacing="0" w:after="0" w:afterAutospacing="0" w:line="360" w:lineRule="auto"/>
        <w:ind w:firstLine="480" w:firstLineChars="200"/>
        <w:rPr>
          <w:rFonts w:hint="eastAsia" w:cs="宋体"/>
        </w:rPr>
      </w:pPr>
      <w:r>
        <w:rPr>
          <w:rFonts w:hint="eastAsia" w:cs="宋体"/>
          <w:snapToGrid w:val="0"/>
        </w:rPr>
        <w:t>（4）</w:t>
      </w:r>
      <w:r>
        <w:rPr>
          <w:rFonts w:hint="eastAsia" w:cs="宋体"/>
          <w:kern w:val="2"/>
          <w:u w:val="single"/>
        </w:rPr>
        <w:t>业绩证明：投标人提供自2021年1月1日起至少1个EDI模块的销售业绩</w:t>
      </w:r>
      <w:r>
        <w:rPr>
          <w:rFonts w:hint="eastAsia" w:cs="宋体"/>
          <w:bCs/>
          <w:u w:val="single"/>
        </w:rPr>
        <w:t>（提供合同复印件作为业绩证明材料）。</w:t>
      </w:r>
    </w:p>
    <w:p w14:paraId="5B69614A">
      <w:pPr>
        <w:adjustRightInd w:val="0"/>
        <w:snapToGrid w:val="0"/>
        <w:spacing w:line="360" w:lineRule="auto"/>
        <w:ind w:firstLine="480" w:firstLineChars="200"/>
        <w:rPr>
          <w:rFonts w:hint="eastAsia" w:ascii="宋体" w:hAnsi="宋体" w:eastAsia="宋体" w:cs="宋体"/>
          <w:sz w:val="24"/>
          <w:u w:val="single"/>
        </w:rPr>
      </w:pPr>
      <w:r>
        <w:rPr>
          <w:rFonts w:hint="eastAsia" w:ascii="宋体" w:hAnsi="宋体" w:eastAsia="宋体" w:cs="宋体"/>
          <w:snapToGrid w:val="0"/>
          <w:kern w:val="0"/>
          <w:sz w:val="24"/>
          <w:lang w:val="zh-CN"/>
        </w:rPr>
        <w:t>（</w:t>
      </w:r>
      <w:r>
        <w:rPr>
          <w:rFonts w:hint="eastAsia" w:ascii="宋体" w:hAnsi="宋体" w:eastAsia="宋体" w:cs="宋体"/>
          <w:snapToGrid w:val="0"/>
          <w:kern w:val="0"/>
          <w:sz w:val="24"/>
        </w:rPr>
        <w:t>5</w:t>
      </w:r>
      <w:r>
        <w:rPr>
          <w:rFonts w:hint="eastAsia" w:ascii="宋体" w:hAnsi="宋体" w:eastAsia="宋体" w:cs="宋体"/>
          <w:snapToGrid w:val="0"/>
          <w:kern w:val="0"/>
          <w:sz w:val="24"/>
          <w:lang w:val="zh-CN"/>
        </w:rPr>
        <w:t>）</w:t>
      </w:r>
      <w:r>
        <w:rPr>
          <w:rFonts w:hint="eastAsia" w:ascii="宋体" w:hAnsi="宋体" w:eastAsia="宋体" w:cs="宋体"/>
          <w:sz w:val="24"/>
        </w:rPr>
        <w:t>近两年内未被列入杭州市环境集团有限公司黑名单或者不合格供应商名录库。</w:t>
      </w:r>
    </w:p>
    <w:p w14:paraId="0A327609">
      <w:pPr>
        <w:pStyle w:val="14"/>
        <w:adjustRightInd w:val="0"/>
        <w:snapToGrid w:val="0"/>
        <w:spacing w:before="0" w:beforeAutospacing="0" w:after="0" w:afterAutospacing="0" w:line="360" w:lineRule="auto"/>
        <w:ind w:firstLine="480" w:firstLineChars="200"/>
        <w:rPr>
          <w:rFonts w:hint="eastAsia" w:cs="宋体"/>
          <w:color w:val="FF0000"/>
          <w:kern w:val="2"/>
          <w:u w:val="single"/>
        </w:rPr>
      </w:pPr>
      <w:r>
        <w:rPr>
          <w:rFonts w:hint="eastAsia" w:cs="宋体"/>
        </w:rPr>
        <w:t>（6）</w:t>
      </w:r>
      <w:r>
        <w:rPr>
          <w:rFonts w:hint="eastAsia" w:cs="宋体"/>
          <w:kern w:val="2"/>
        </w:rPr>
        <w:t xml:space="preserve">本项目 </w:t>
      </w:r>
      <w:r>
        <w:rPr>
          <w:rFonts w:hint="eastAsia" w:cs="宋体"/>
          <w:snapToGrid w:val="0"/>
        </w:rPr>
        <w:sym w:font="Wingdings 2" w:char="00A3"/>
      </w:r>
      <w:r>
        <w:rPr>
          <w:rFonts w:hint="eastAsia" w:cs="宋体"/>
          <w:snapToGrid w:val="0"/>
        </w:rPr>
        <w:t xml:space="preserve"> </w:t>
      </w:r>
      <w:r>
        <w:rPr>
          <w:rFonts w:hint="eastAsia" w:cs="宋体"/>
          <w:kern w:val="2"/>
          <w:u w:val="single"/>
        </w:rPr>
        <w:t>接受</w:t>
      </w:r>
      <w:r>
        <w:rPr>
          <w:rFonts w:hint="eastAsia" w:cs="宋体"/>
          <w:kern w:val="2"/>
        </w:rPr>
        <w:t xml:space="preserve"> / </w:t>
      </w:r>
      <w:r>
        <w:rPr>
          <w:rFonts w:hint="eastAsia" w:cs="宋体"/>
          <w:snapToGrid w:val="0"/>
        </w:rPr>
        <w:sym w:font="Wingdings 2" w:char="0052"/>
      </w:r>
      <w:r>
        <w:rPr>
          <w:rFonts w:hint="eastAsia" w:cs="宋体"/>
          <w:snapToGrid w:val="0"/>
        </w:rPr>
        <w:t xml:space="preserve"> </w:t>
      </w:r>
      <w:r>
        <w:rPr>
          <w:rFonts w:hint="eastAsia" w:cs="宋体"/>
          <w:kern w:val="2"/>
          <w:u w:val="single"/>
        </w:rPr>
        <w:t>不接受</w:t>
      </w:r>
      <w:r>
        <w:rPr>
          <w:rFonts w:hint="eastAsia" w:cs="宋体"/>
          <w:kern w:val="2"/>
        </w:rPr>
        <w:t>联合体投标。联合体投标的，应满足下列要求：</w:t>
      </w:r>
      <w:r>
        <w:rPr>
          <w:rFonts w:hint="eastAsia" w:cs="宋体"/>
          <w:kern w:val="2"/>
          <w:u w:val="single"/>
        </w:rPr>
        <w:t xml:space="preserve"> / </w:t>
      </w:r>
      <w:r>
        <w:rPr>
          <w:rFonts w:hint="eastAsia" w:cs="宋体"/>
          <w:kern w:val="2"/>
        </w:rPr>
        <w:t>。</w:t>
      </w:r>
    </w:p>
    <w:p w14:paraId="163435E1">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注：上述证明资料须齐全、有效，复印件应加盖投标人单位公章（非电子投标项目所盖印章均物理印章，加盖电子印章的将被视为无效，下同），并在投标文件中提供。</w:t>
      </w:r>
    </w:p>
    <w:p w14:paraId="31555C5D">
      <w:pPr>
        <w:adjustRightInd w:val="0"/>
        <w:snapToGrid w:val="0"/>
        <w:spacing w:line="360" w:lineRule="auto"/>
        <w:ind w:firstLine="482" w:firstLineChars="200"/>
        <w:rPr>
          <w:rFonts w:hint="eastAsia" w:ascii="宋体" w:hAnsi="宋体" w:eastAsia="宋体" w:cs="宋体"/>
          <w:b/>
          <w:sz w:val="24"/>
        </w:rPr>
      </w:pPr>
      <w:r>
        <w:rPr>
          <w:rFonts w:hint="eastAsia" w:ascii="宋体" w:hAnsi="宋体" w:eastAsia="宋体" w:cs="宋体"/>
          <w:b/>
          <w:sz w:val="24"/>
        </w:rPr>
        <w:t>9、投标人登记认证</w:t>
      </w:r>
    </w:p>
    <w:p w14:paraId="41BC8814">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(1)凡首次参加杭州城投采购平台投标的投标人，应于投标报名截止日前(法定公休日、 法定节假日除外)完成“杭州城投采购平台”注册登记和企业信息认证，并按招标文件要求完成网上报名。</w:t>
      </w:r>
    </w:p>
    <w:p w14:paraId="2CEE5DA7">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(2)“杭州城投采购平台”注册登记办理:在杭州城投采购平台网站首页(https://jczx.hzcjtz.com/)“平台登录 ”栏目点击“立即注册 ”完成企业信息注册登记。咨询电话:400-0666-571。</w:t>
      </w:r>
    </w:p>
    <w:p w14:paraId="40406891">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(3)“杭州城投采购平台”企业信息认证:在杭州城投采购平台网站首页(https://jczx.hzcjtz.com/)点击“CA锁办理 ”跳转至CA锁办理平台自行完成企业CA锁办理，已在杭州市公共资源交易网办理天谷CA锁的供应商可以使用原有CA锁;使用已注册的管理员账号登录杭州城投采购平台，进入后台，点击“企业信息”菜单一“去认证”按钮，使用 CA锁完成企业信息认证。咨询电话:400-0666-571。</w:t>
      </w:r>
    </w:p>
    <w:p w14:paraId="441AE0C6">
      <w:pPr>
        <w:adjustRightInd w:val="0"/>
        <w:snapToGrid w:val="0"/>
        <w:spacing w:line="360" w:lineRule="auto"/>
        <w:ind w:firstLine="482" w:firstLineChars="200"/>
        <w:rPr>
          <w:rFonts w:hint="eastAsia" w:ascii="宋体" w:hAnsi="宋体" w:eastAsia="宋体" w:cs="宋体"/>
          <w:b/>
          <w:sz w:val="24"/>
        </w:rPr>
      </w:pPr>
      <w:r>
        <w:rPr>
          <w:rFonts w:hint="eastAsia" w:ascii="宋体" w:hAnsi="宋体" w:eastAsia="宋体" w:cs="宋体"/>
          <w:b/>
          <w:sz w:val="24"/>
        </w:rPr>
        <w:t>10、投标报名方式</w:t>
      </w:r>
    </w:p>
    <w:p w14:paraId="10EA27E7">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本项目不设置线下报名环节，但需按“投标人登记认证”完成网上报名。具体要求如下:</w:t>
      </w:r>
    </w:p>
    <w:p w14:paraId="5C02DF87">
      <w:pPr>
        <w:numPr>
          <w:ilvl w:val="255"/>
          <w:numId w:val="0"/>
        </w:numPr>
        <w:adjustRightInd w:val="0"/>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(1)报名期限:2024年</w:t>
      </w:r>
      <w:r>
        <w:rPr>
          <w:rFonts w:hint="eastAsia" w:ascii="宋体" w:hAnsi="宋体" w:eastAsia="宋体" w:cs="宋体"/>
          <w:sz w:val="24"/>
          <w:highlight w:val="none"/>
          <w:lang w:val="en-US" w:eastAsia="zh-CN"/>
        </w:rPr>
        <w:t>11</w:t>
      </w:r>
      <w:r>
        <w:rPr>
          <w:rFonts w:hint="eastAsia" w:ascii="宋体" w:hAnsi="宋体" w:eastAsia="宋体" w:cs="宋体"/>
          <w:sz w:val="24"/>
          <w:highlight w:val="none"/>
        </w:rPr>
        <w:t>月</w:t>
      </w:r>
      <w:r>
        <w:rPr>
          <w:rFonts w:hint="eastAsia" w:ascii="宋体" w:hAnsi="宋体" w:eastAsia="宋体" w:cs="宋体"/>
          <w:sz w:val="24"/>
          <w:highlight w:val="none"/>
          <w:lang w:val="en-US" w:eastAsia="zh-CN"/>
        </w:rPr>
        <w:t>22</w:t>
      </w:r>
      <w:r>
        <w:rPr>
          <w:rFonts w:hint="eastAsia" w:ascii="宋体" w:hAnsi="宋体" w:eastAsia="宋体" w:cs="宋体"/>
          <w:sz w:val="24"/>
          <w:highlight w:val="none"/>
        </w:rPr>
        <w:t>日至2024年</w:t>
      </w:r>
      <w:r>
        <w:rPr>
          <w:rFonts w:hint="eastAsia" w:ascii="宋体" w:hAnsi="宋体" w:eastAsia="宋体" w:cs="宋体"/>
          <w:sz w:val="24"/>
          <w:highlight w:val="none"/>
          <w:lang w:val="en-US" w:eastAsia="zh-CN"/>
        </w:rPr>
        <w:t>12</w:t>
      </w:r>
      <w:r>
        <w:rPr>
          <w:rFonts w:hint="eastAsia" w:ascii="宋体" w:hAnsi="宋体" w:eastAsia="宋体" w:cs="宋体"/>
          <w:sz w:val="24"/>
          <w:highlight w:val="none"/>
        </w:rPr>
        <w:t>月</w:t>
      </w:r>
      <w:r>
        <w:rPr>
          <w:rFonts w:hint="eastAsia" w:ascii="宋体" w:hAnsi="宋体" w:eastAsia="宋体" w:cs="宋体"/>
          <w:sz w:val="24"/>
          <w:highlight w:val="none"/>
          <w:lang w:val="en-US" w:eastAsia="zh-CN"/>
        </w:rPr>
        <w:t>11</w:t>
      </w:r>
      <w:r>
        <w:rPr>
          <w:rFonts w:hint="eastAsia" w:ascii="宋体" w:hAnsi="宋体" w:eastAsia="宋体" w:cs="宋体"/>
          <w:sz w:val="24"/>
          <w:highlight w:val="none"/>
        </w:rPr>
        <w:t>日</w:t>
      </w:r>
      <w:r>
        <w:rPr>
          <w:rFonts w:hint="eastAsia" w:ascii="宋体" w:hAnsi="宋体" w:eastAsia="宋体" w:cs="宋体"/>
          <w:sz w:val="24"/>
          <w:highlight w:val="none"/>
          <w:lang w:val="en-US" w:eastAsia="zh-CN"/>
        </w:rPr>
        <w:t>00:00</w:t>
      </w:r>
      <w:r>
        <w:rPr>
          <w:rFonts w:hint="eastAsia" w:ascii="宋体" w:hAnsi="宋体" w:eastAsia="宋体" w:cs="宋体"/>
          <w:sz w:val="24"/>
          <w:highlight w:val="none"/>
        </w:rPr>
        <w:t>(北京时间);</w:t>
      </w:r>
    </w:p>
    <w:p w14:paraId="2AAA943A">
      <w:pPr>
        <w:numPr>
          <w:ilvl w:val="255"/>
          <w:numId w:val="0"/>
        </w:num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(2)实行网上报名，暂不接受现场报名。</w:t>
      </w:r>
    </w:p>
    <w:p w14:paraId="7CA7E792">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(3)报名方式:投标报名截止日前完成登记认证后在杭州城投采购平台网站首页(https://jczx.hzcjtz.com/home/#/index)进行网上报名。如因投标人未按平台要求报名成功导致无法投标或开标异常的，投标人自行承担导致的后果。</w:t>
      </w:r>
    </w:p>
    <w:p w14:paraId="483E214A">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(4)报名时须提交的资料:</w:t>
      </w:r>
    </w:p>
    <w:p w14:paraId="64AD9C43">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1.法定代表人授权委托书扫描件;</w:t>
      </w:r>
    </w:p>
    <w:p w14:paraId="5B71089B">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2.营业执照扫描件;</w:t>
      </w:r>
    </w:p>
    <w:p w14:paraId="5DA33AD7">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3.授权代表有效身份证扫描件。</w:t>
      </w:r>
    </w:p>
    <w:p w14:paraId="04C521CB">
      <w:pPr>
        <w:adjustRightInd w:val="0"/>
        <w:snapToGrid w:val="0"/>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11</w:t>
      </w:r>
      <w:r>
        <w:rPr>
          <w:rFonts w:hint="eastAsia" w:ascii="宋体" w:hAnsi="宋体" w:eastAsia="宋体" w:cs="宋体"/>
          <w:sz w:val="24"/>
        </w:rPr>
        <w:t>、</w:t>
      </w:r>
      <w:r>
        <w:rPr>
          <w:rFonts w:hint="eastAsia" w:ascii="宋体" w:hAnsi="宋体" w:eastAsia="宋体" w:cs="宋体"/>
          <w:b/>
          <w:bCs/>
          <w:sz w:val="24"/>
        </w:rPr>
        <w:t>招标文件获取方式如下:</w:t>
      </w:r>
    </w:p>
    <w:p w14:paraId="3D04D7E9">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（1）获取方式：本项目招标文件（含招标补充文件（若有）、相关技术资料和图纸（若有））</w:t>
      </w:r>
      <w:r>
        <w:rPr>
          <w:rFonts w:hint="eastAsia" w:ascii="宋体" w:hAnsi="宋体" w:eastAsia="宋体" w:cs="宋体"/>
          <w:sz w:val="24"/>
        </w:rPr>
        <w:sym w:font="Wingdings 2" w:char="0052"/>
      </w:r>
      <w:r>
        <w:rPr>
          <w:rFonts w:hint="eastAsia" w:ascii="宋体" w:hAnsi="宋体" w:eastAsia="宋体" w:cs="宋体"/>
          <w:sz w:val="24"/>
        </w:rPr>
        <w:t>以网上下载方式获取：下载网址：</w:t>
      </w:r>
      <w:r>
        <w:rPr>
          <w:rFonts w:hint="eastAsia" w:ascii="宋体" w:hAnsi="宋体" w:eastAsia="宋体" w:cs="宋体"/>
          <w:sz w:val="24"/>
          <w:u w:val="single"/>
        </w:rPr>
        <w:t xml:space="preserve"> 浙江政府采购网（http://zfcg.czt.zj.gov.cn/）、杭州市环境集团有限公司官网（https://www.cnlandfill.net/index.aspx）、杭州临江环境能源有限公司网站（https://www.ljhjny.com/）、城投招采平台（https://jczx.hzcjt z.com/home/#/home）  </w:t>
      </w:r>
      <w:r>
        <w:rPr>
          <w:rFonts w:hint="eastAsia" w:ascii="宋体" w:hAnsi="宋体" w:eastAsia="宋体" w:cs="宋体"/>
          <w:sz w:val="24"/>
        </w:rPr>
        <w:t>；下载时间：自本项目招标公告发布之日起至投标截止时间止（投标人对招标文件提出问题截</w:t>
      </w:r>
      <w:r>
        <w:rPr>
          <w:rFonts w:hint="eastAsia" w:ascii="宋体" w:hAnsi="宋体" w:eastAsia="宋体" w:cs="宋体"/>
          <w:sz w:val="24"/>
          <w:highlight w:val="none"/>
        </w:rPr>
        <w:t>止时间：</w:t>
      </w:r>
      <w:r>
        <w:rPr>
          <w:rFonts w:hint="eastAsia" w:ascii="宋体" w:hAnsi="宋体" w:eastAsia="宋体" w:cs="宋体"/>
          <w:sz w:val="24"/>
          <w:highlight w:val="none"/>
          <w:u w:val="single"/>
        </w:rPr>
        <w:t>2024</w:t>
      </w:r>
      <w:r>
        <w:rPr>
          <w:rFonts w:hint="eastAsia" w:ascii="宋体" w:hAnsi="宋体" w:eastAsia="宋体" w:cs="宋体"/>
          <w:sz w:val="24"/>
          <w:highlight w:val="none"/>
        </w:rPr>
        <w:t>年</w:t>
      </w:r>
      <w:r>
        <w:rPr>
          <w:rFonts w:hint="eastAsia" w:ascii="宋体" w:hAnsi="宋体" w:eastAsia="宋体" w:cs="宋体"/>
          <w:sz w:val="24"/>
          <w:highlight w:val="none"/>
          <w:u w:val="single"/>
          <w:lang w:val="en-US" w:eastAsia="zh-CN"/>
        </w:rPr>
        <w:t>12</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月</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lang w:val="en-US" w:eastAsia="zh-CN"/>
        </w:rPr>
        <w:t>1</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日1</w:t>
      </w:r>
      <w:r>
        <w:rPr>
          <w:rFonts w:hint="eastAsia" w:ascii="宋体" w:hAnsi="宋体" w:eastAsia="宋体" w:cs="宋体"/>
          <w:sz w:val="24"/>
          <w:highlight w:val="none"/>
          <w:lang w:val="en-US" w:eastAsia="zh-CN"/>
        </w:rPr>
        <w:t>7</w:t>
      </w:r>
      <w:r>
        <w:rPr>
          <w:rFonts w:hint="eastAsia" w:ascii="宋体" w:hAnsi="宋体" w:eastAsia="宋体" w:cs="宋体"/>
          <w:sz w:val="24"/>
          <w:highlight w:val="none"/>
        </w:rPr>
        <w:t>:00）。</w:t>
      </w:r>
    </w:p>
    <w:p w14:paraId="34E33BB8">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sym w:font="Wingdings 2" w:char="00A3"/>
      </w:r>
      <w:r>
        <w:rPr>
          <w:rFonts w:hint="eastAsia" w:ascii="宋体" w:hAnsi="宋体" w:eastAsia="宋体" w:cs="宋体"/>
          <w:sz w:val="24"/>
        </w:rPr>
        <w:t>以线下方式获取：获取地址：</w:t>
      </w:r>
      <w:r>
        <w:rPr>
          <w:rFonts w:hint="eastAsia" w:ascii="宋体" w:hAnsi="宋体" w:eastAsia="宋体" w:cs="宋体"/>
          <w:sz w:val="24"/>
          <w:u w:val="single"/>
        </w:rPr>
        <w:t xml:space="preserve">          </w:t>
      </w:r>
      <w:r>
        <w:rPr>
          <w:rFonts w:hint="eastAsia" w:ascii="宋体" w:hAnsi="宋体" w:eastAsia="宋体" w:cs="宋体"/>
          <w:sz w:val="24"/>
        </w:rPr>
        <w:t>；获取时间：自本项目招标公告发布之日起至投标截止时间止（投标人对招标文件提出问题截止时间：____年__月__日）。</w:t>
      </w:r>
    </w:p>
    <w:p w14:paraId="0793EAA5">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获取招标文件时须携带以下资料：</w:t>
      </w:r>
    </w:p>
    <w:p w14:paraId="4017687C">
      <w:pPr>
        <w:numPr>
          <w:ilvl w:val="255"/>
          <w:numId w:val="0"/>
        </w:num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1.法定代表人授权委托书原件（或单位介绍信）；</w:t>
      </w:r>
    </w:p>
    <w:p w14:paraId="06B63539">
      <w:pPr>
        <w:numPr>
          <w:ilvl w:val="255"/>
          <w:numId w:val="0"/>
        </w:num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2.营业执照复印件（或事业单位法人证书复印件）；</w:t>
      </w:r>
    </w:p>
    <w:p w14:paraId="33A0DCEC">
      <w:pPr>
        <w:numPr>
          <w:ilvl w:val="255"/>
          <w:numId w:val="0"/>
        </w:num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3.法定代表人及授权代表的身份证复印件；</w:t>
      </w:r>
    </w:p>
    <w:p w14:paraId="2CB7BC17">
      <w:pPr>
        <w:numPr>
          <w:ilvl w:val="255"/>
          <w:numId w:val="0"/>
        </w:num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sym w:font="Wingdings 2" w:char="00A3"/>
      </w:r>
      <w:r>
        <w:rPr>
          <w:rFonts w:hint="eastAsia" w:ascii="宋体" w:hAnsi="宋体" w:eastAsia="宋体" w:cs="宋体"/>
          <w:sz w:val="24"/>
        </w:rPr>
        <w:t>4.招标文件费用缴费截图（支付时须注明公司名称和项目名称）；</w:t>
      </w:r>
    </w:p>
    <w:p w14:paraId="7AB74F07">
      <w:pPr>
        <w:numPr>
          <w:ilvl w:val="255"/>
          <w:numId w:val="0"/>
        </w:num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以上所有资料均需加盖单位公章。</w:t>
      </w:r>
    </w:p>
    <w:p w14:paraId="3F709CEA">
      <w:pPr>
        <w:numPr>
          <w:ilvl w:val="255"/>
          <w:numId w:val="0"/>
        </w:num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sym w:font="Wingdings 2" w:char="00A3"/>
      </w:r>
      <w:r>
        <w:rPr>
          <w:rFonts w:hint="eastAsia" w:ascii="宋体" w:hAnsi="宋体" w:eastAsia="宋体" w:cs="宋体"/>
          <w:sz w:val="24"/>
        </w:rPr>
        <w:t>（2）资料费用：</w:t>
      </w:r>
      <w:r>
        <w:rPr>
          <w:rFonts w:hint="eastAsia" w:ascii="宋体" w:hAnsi="宋体" w:eastAsia="宋体" w:cs="宋体"/>
          <w:sz w:val="24"/>
          <w:u w:val="single"/>
        </w:rPr>
        <w:t xml:space="preserve">  /  </w:t>
      </w:r>
      <w:r>
        <w:rPr>
          <w:rFonts w:hint="eastAsia" w:ascii="宋体" w:hAnsi="宋体" w:eastAsia="宋体" w:cs="宋体"/>
          <w:bCs/>
          <w:sz w:val="24"/>
          <w:lang w:bidi="ar"/>
        </w:rPr>
        <w:t>售后不退，交纳账户</w:t>
      </w:r>
      <w:r>
        <w:rPr>
          <w:rFonts w:hint="eastAsia" w:ascii="宋体" w:hAnsi="宋体" w:eastAsia="宋体" w:cs="宋体"/>
          <w:sz w:val="24"/>
          <w:u w:val="single"/>
        </w:rPr>
        <w:t xml:space="preserve">  /   </w:t>
      </w:r>
    </w:p>
    <w:p w14:paraId="79BE6F57">
      <w:pPr>
        <w:numPr>
          <w:ilvl w:val="255"/>
          <w:numId w:val="0"/>
        </w:num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（3）其他：</w:t>
      </w:r>
      <w:r>
        <w:rPr>
          <w:rFonts w:hint="eastAsia" w:ascii="宋体" w:hAnsi="宋体" w:eastAsia="宋体" w:cs="宋体"/>
          <w:sz w:val="24"/>
          <w:u w:val="single"/>
        </w:rPr>
        <w:t xml:space="preserve"> / </w:t>
      </w:r>
    </w:p>
    <w:p w14:paraId="5C690943">
      <w:pPr>
        <w:adjustRightInd w:val="0"/>
        <w:snapToGrid w:val="0"/>
        <w:spacing w:line="360" w:lineRule="auto"/>
        <w:ind w:firstLine="482" w:firstLineChars="200"/>
        <w:rPr>
          <w:rFonts w:hint="eastAsia" w:ascii="宋体" w:hAnsi="宋体" w:eastAsia="宋体" w:cs="宋体"/>
          <w:b/>
          <w:sz w:val="24"/>
        </w:rPr>
      </w:pPr>
      <w:r>
        <w:rPr>
          <w:rFonts w:hint="eastAsia" w:ascii="宋体" w:hAnsi="宋体" w:eastAsia="宋体" w:cs="宋体"/>
          <w:b/>
          <w:sz w:val="24"/>
        </w:rPr>
        <w:t>10、投标截止时间和投标地点：</w:t>
      </w:r>
    </w:p>
    <w:p w14:paraId="5963A134">
      <w:pPr>
        <w:adjustRightInd w:val="0"/>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（1）投标截止时间：2024年</w:t>
      </w:r>
      <w:r>
        <w:rPr>
          <w:rFonts w:hint="eastAsia" w:ascii="宋体" w:hAnsi="宋体" w:eastAsia="宋体" w:cs="宋体"/>
          <w:sz w:val="24"/>
          <w:highlight w:val="none"/>
          <w:lang w:val="en-US" w:eastAsia="zh-CN"/>
        </w:rPr>
        <w:t>12</w:t>
      </w:r>
      <w:r>
        <w:rPr>
          <w:rFonts w:hint="eastAsia" w:ascii="宋体" w:hAnsi="宋体" w:eastAsia="宋体" w:cs="宋体"/>
          <w:sz w:val="24"/>
          <w:highlight w:val="none"/>
        </w:rPr>
        <w:t>月</w:t>
      </w:r>
      <w:r>
        <w:rPr>
          <w:rFonts w:hint="eastAsia" w:ascii="宋体" w:hAnsi="宋体" w:eastAsia="宋体" w:cs="宋体"/>
          <w:sz w:val="24"/>
          <w:highlight w:val="none"/>
          <w:lang w:val="en-US" w:eastAsia="zh-CN"/>
        </w:rPr>
        <w:t>11</w:t>
      </w:r>
      <w:r>
        <w:rPr>
          <w:rFonts w:hint="eastAsia" w:ascii="宋体" w:hAnsi="宋体" w:eastAsia="宋体" w:cs="宋体"/>
          <w:sz w:val="24"/>
          <w:highlight w:val="none"/>
        </w:rPr>
        <w:t>日</w:t>
      </w:r>
      <w:r>
        <w:rPr>
          <w:rFonts w:hint="eastAsia" w:ascii="宋体" w:hAnsi="宋体" w:eastAsia="宋体" w:cs="宋体"/>
          <w:sz w:val="24"/>
          <w:highlight w:val="none"/>
          <w:lang w:val="en-US" w:eastAsia="zh-CN"/>
        </w:rPr>
        <w:t>9</w:t>
      </w:r>
      <w:r>
        <w:rPr>
          <w:rFonts w:hint="eastAsia" w:ascii="宋体" w:hAnsi="宋体" w:eastAsia="宋体" w:cs="宋体"/>
          <w:sz w:val="24"/>
          <w:highlight w:val="none"/>
        </w:rPr>
        <w:t>:30（北京时间）</w:t>
      </w:r>
    </w:p>
    <w:p w14:paraId="0F61D9D4">
      <w:pPr>
        <w:adjustRightInd w:val="0"/>
        <w:snapToGrid w:val="0"/>
        <w:spacing w:line="360" w:lineRule="auto"/>
        <w:ind w:firstLine="480" w:firstLineChars="200"/>
        <w:rPr>
          <w:rFonts w:hint="default" w:ascii="宋体" w:hAnsi="宋体" w:eastAsia="宋体" w:cs="宋体"/>
          <w:sz w:val="24"/>
          <w:lang w:val="en-US" w:eastAsia="zh-CN"/>
        </w:rPr>
      </w:pPr>
      <w:r>
        <w:rPr>
          <w:rFonts w:hint="eastAsia" w:ascii="宋体" w:hAnsi="宋体" w:eastAsia="宋体" w:cs="宋体"/>
          <w:sz w:val="24"/>
        </w:rPr>
        <w:t>（2）投标地点：杭州市上城区雷霆路90号新宸</w:t>
      </w:r>
      <w:r>
        <w:rPr>
          <w:rFonts w:hint="eastAsia" w:ascii="宋体" w:hAnsi="宋体" w:eastAsia="宋体" w:cs="宋体"/>
          <w:sz w:val="24"/>
          <w:highlight w:val="none"/>
        </w:rPr>
        <w:t>商务中心3楼</w:t>
      </w:r>
      <w:r>
        <w:rPr>
          <w:rFonts w:hint="eastAsia" w:ascii="宋体" w:hAnsi="宋体" w:eastAsia="宋体" w:cs="宋体"/>
          <w:sz w:val="24"/>
          <w:highlight w:val="none"/>
          <w:lang w:val="en-US" w:eastAsia="zh-CN"/>
        </w:rPr>
        <w:t>321开标室（6）</w:t>
      </w:r>
    </w:p>
    <w:p w14:paraId="53EEC6EA">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（3）开标时间：同投标截止时间。</w:t>
      </w:r>
    </w:p>
    <w:p w14:paraId="5C7838AD">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（4）开标地点：同投标地点。</w:t>
      </w:r>
    </w:p>
    <w:p w14:paraId="37845AA3">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（5）逾期送达的、未送达指定地点的或者不按照招标文件要求密封的投标文件，招标人将予以拒收。</w:t>
      </w:r>
    </w:p>
    <w:p w14:paraId="13502060">
      <w:pPr>
        <w:adjustRightInd w:val="0"/>
        <w:snapToGrid w:val="0"/>
        <w:spacing w:line="360" w:lineRule="auto"/>
        <w:ind w:firstLine="482" w:firstLineChars="200"/>
        <w:rPr>
          <w:rFonts w:hint="eastAsia" w:ascii="宋体" w:hAnsi="宋体" w:eastAsia="宋体" w:cs="宋体"/>
          <w:b/>
          <w:sz w:val="24"/>
        </w:rPr>
      </w:pPr>
      <w:r>
        <w:rPr>
          <w:rFonts w:hint="eastAsia" w:ascii="宋体" w:hAnsi="宋体" w:eastAsia="宋体" w:cs="宋体"/>
          <w:b/>
          <w:sz w:val="24"/>
        </w:rPr>
        <w:t>11、投标保证金</w:t>
      </w:r>
    </w:p>
    <w:p w14:paraId="33761A8B">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 xml:space="preserve">本项目 </w:t>
      </w:r>
      <w:r>
        <w:rPr>
          <w:rFonts w:hint="eastAsia" w:ascii="宋体" w:hAnsi="宋体" w:eastAsia="宋体" w:cs="宋体"/>
          <w:sz w:val="24"/>
          <w:u w:val="single"/>
        </w:rPr>
        <w:sym w:font="Wingdings 2" w:char="0052"/>
      </w:r>
      <w:r>
        <w:rPr>
          <w:rFonts w:hint="eastAsia" w:ascii="宋体" w:hAnsi="宋体" w:eastAsia="宋体" w:cs="宋体"/>
          <w:sz w:val="24"/>
          <w:u w:val="single"/>
        </w:rPr>
        <w:t xml:space="preserve"> 需要 / </w:t>
      </w:r>
      <w:r>
        <w:rPr>
          <w:rFonts w:hint="eastAsia" w:ascii="宋体" w:hAnsi="宋体" w:eastAsia="宋体" w:cs="宋体"/>
          <w:sz w:val="24"/>
          <w:u w:val="single"/>
        </w:rPr>
        <w:sym w:font="Wingdings 2" w:char="00A3"/>
      </w:r>
      <w:r>
        <w:rPr>
          <w:rFonts w:hint="eastAsia" w:ascii="宋体" w:hAnsi="宋体" w:eastAsia="宋体" w:cs="宋体"/>
          <w:sz w:val="24"/>
          <w:u w:val="single"/>
        </w:rPr>
        <w:t xml:space="preserve"> 不需要</w:t>
      </w:r>
      <w:r>
        <w:rPr>
          <w:rFonts w:hint="eastAsia" w:ascii="宋体" w:hAnsi="宋体" w:eastAsia="宋体" w:cs="宋体"/>
          <w:sz w:val="24"/>
        </w:rPr>
        <w:t>交纳投标保证金。交纳投标保证金的具体要求如下：</w:t>
      </w:r>
    </w:p>
    <w:p w14:paraId="5F30D527">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(1）投标保证金金额：</w:t>
      </w:r>
      <w:r>
        <w:rPr>
          <w:rFonts w:hint="eastAsia" w:ascii="宋体" w:hAnsi="宋体" w:eastAsia="宋体" w:cs="宋体"/>
          <w:sz w:val="24"/>
          <w:u w:val="single"/>
        </w:rPr>
        <w:t xml:space="preserve"> 壹万贰仟元</w:t>
      </w:r>
      <w:r>
        <w:rPr>
          <w:rFonts w:hint="eastAsia" w:ascii="宋体" w:hAnsi="宋体" w:eastAsia="宋体" w:cs="宋体"/>
          <w:sz w:val="24"/>
        </w:rPr>
        <w:t>人民币</w:t>
      </w:r>
    </w:p>
    <w:p w14:paraId="700E4C67">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(2）递交方式：电汇/转账（必须为投标企业账户汇出，个人形式递交或现金递交视为未缴纳）</w:t>
      </w:r>
    </w:p>
    <w:p w14:paraId="2DEE657A">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(3）账户信息：</w:t>
      </w:r>
    </w:p>
    <w:p w14:paraId="115409D0">
      <w:pPr>
        <w:pStyle w:val="23"/>
        <w:widowControl/>
        <w:spacing w:line="360" w:lineRule="auto"/>
        <w:ind w:left="420" w:firstLine="0" w:firstLineChars="0"/>
        <w:jc w:val="left"/>
        <w:rPr>
          <w:rFonts w:hint="eastAsia" w:ascii="宋体" w:hAnsi="宋体" w:eastAsia="宋体" w:cs="宋体"/>
          <w:kern w:val="2"/>
          <w:sz w:val="24"/>
          <w:szCs w:val="24"/>
        </w:rPr>
      </w:pPr>
      <w:r>
        <w:rPr>
          <w:rFonts w:hint="eastAsia" w:ascii="宋体" w:hAnsi="宋体" w:eastAsia="宋体" w:cs="宋体"/>
          <w:kern w:val="2"/>
          <w:sz w:val="24"/>
          <w:szCs w:val="24"/>
        </w:rPr>
        <w:t xml:space="preserve">账户名称：杭州市能源集团有限公司 </w:t>
      </w:r>
    </w:p>
    <w:p w14:paraId="19D9F455">
      <w:pPr>
        <w:pStyle w:val="23"/>
        <w:widowControl/>
        <w:spacing w:line="360" w:lineRule="auto"/>
        <w:ind w:left="420" w:firstLine="0" w:firstLineChars="0"/>
        <w:jc w:val="left"/>
        <w:rPr>
          <w:rFonts w:hint="eastAsia" w:ascii="宋体" w:hAnsi="宋体" w:eastAsia="宋体" w:cs="宋体"/>
          <w:kern w:val="2"/>
          <w:sz w:val="24"/>
          <w:szCs w:val="24"/>
        </w:rPr>
      </w:pPr>
      <w:r>
        <w:rPr>
          <w:rFonts w:hint="eastAsia" w:ascii="宋体" w:hAnsi="宋体" w:eastAsia="宋体" w:cs="宋体"/>
          <w:kern w:val="2"/>
          <w:sz w:val="24"/>
          <w:szCs w:val="24"/>
        </w:rPr>
        <w:t xml:space="preserve">账号：86041110000078615 </w:t>
      </w:r>
    </w:p>
    <w:p w14:paraId="417E270C">
      <w:pPr>
        <w:pStyle w:val="23"/>
        <w:widowControl/>
        <w:spacing w:line="360" w:lineRule="auto"/>
        <w:ind w:left="420" w:firstLine="0" w:firstLineChars="0"/>
        <w:jc w:val="left"/>
        <w:rPr>
          <w:rFonts w:hint="eastAsia" w:ascii="宋体" w:hAnsi="宋体" w:eastAsia="宋体" w:cs="宋体"/>
          <w:kern w:val="2"/>
          <w:sz w:val="24"/>
          <w:szCs w:val="24"/>
        </w:rPr>
      </w:pPr>
      <w:r>
        <w:rPr>
          <w:rFonts w:hint="eastAsia" w:ascii="宋体" w:hAnsi="宋体" w:eastAsia="宋体" w:cs="宋体"/>
          <w:kern w:val="2"/>
          <w:sz w:val="24"/>
          <w:szCs w:val="24"/>
        </w:rPr>
        <w:t xml:space="preserve">开户银行名称：宁波银行杭州分行营业部 </w:t>
      </w:r>
    </w:p>
    <w:p w14:paraId="150BBAEF">
      <w:pPr>
        <w:pStyle w:val="23"/>
        <w:widowControl/>
        <w:spacing w:line="360" w:lineRule="auto"/>
        <w:ind w:left="420" w:firstLine="0" w:firstLineChars="0"/>
        <w:jc w:val="left"/>
        <w:rPr>
          <w:rFonts w:hint="eastAsia" w:ascii="宋体" w:hAnsi="宋体" w:eastAsia="宋体" w:cs="宋体"/>
          <w:kern w:val="2"/>
          <w:sz w:val="24"/>
          <w:szCs w:val="24"/>
        </w:rPr>
      </w:pPr>
      <w:r>
        <w:rPr>
          <w:rFonts w:hint="eastAsia" w:ascii="宋体" w:hAnsi="宋体" w:eastAsia="宋体" w:cs="宋体"/>
          <w:kern w:val="2"/>
          <w:sz w:val="24"/>
          <w:szCs w:val="24"/>
        </w:rPr>
        <w:t xml:space="preserve">开户银行代码：313331090013 </w:t>
      </w:r>
    </w:p>
    <w:p w14:paraId="0793D76B">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(4)递交时间：请于投标截止时间前到达上述指定帐户中,且须单位账户递交。</w:t>
      </w:r>
    </w:p>
    <w:p w14:paraId="56644483">
      <w:pPr>
        <w:adjustRightInd w:val="0"/>
        <w:snapToGrid w:val="0"/>
        <w:spacing w:line="360" w:lineRule="auto"/>
        <w:ind w:firstLine="482" w:firstLineChars="200"/>
        <w:rPr>
          <w:rFonts w:hint="eastAsia" w:ascii="宋体" w:hAnsi="宋体" w:eastAsia="宋体" w:cs="宋体"/>
          <w:b/>
          <w:sz w:val="24"/>
        </w:rPr>
      </w:pPr>
      <w:r>
        <w:rPr>
          <w:rFonts w:hint="eastAsia" w:ascii="宋体" w:hAnsi="宋体" w:eastAsia="宋体" w:cs="宋体"/>
          <w:b/>
          <w:sz w:val="24"/>
        </w:rPr>
        <w:t>12 、发布公告的媒介</w:t>
      </w:r>
    </w:p>
    <w:p w14:paraId="64D013E5">
      <w:pPr>
        <w:adjustRightInd w:val="0"/>
        <w:snapToGrid w:val="0"/>
        <w:spacing w:line="360" w:lineRule="auto"/>
        <w:ind w:firstLine="480" w:firstLineChars="200"/>
        <w:rPr>
          <w:rFonts w:hint="eastAsia" w:ascii="宋体" w:hAnsi="宋体" w:eastAsia="宋体" w:cs="宋体"/>
          <w:b/>
          <w:sz w:val="24"/>
        </w:rPr>
      </w:pPr>
      <w:r>
        <w:rPr>
          <w:rFonts w:hint="eastAsia" w:ascii="宋体" w:hAnsi="宋体" w:eastAsia="宋体" w:cs="宋体"/>
          <w:sz w:val="24"/>
        </w:rPr>
        <w:t>本项目相关公告在</w:t>
      </w:r>
      <w:r>
        <w:rPr>
          <w:rFonts w:hint="eastAsia" w:ascii="宋体" w:hAnsi="宋体" w:eastAsia="宋体" w:cs="宋体"/>
          <w:sz w:val="24"/>
          <w:u w:val="single"/>
        </w:rPr>
        <w:t xml:space="preserve">  中国招投标服务平台、浙江省政府采购网、杭州环境集团官网、临江公司官网、城投招采平台</w:t>
      </w:r>
      <w:r>
        <w:rPr>
          <w:rFonts w:hint="eastAsia" w:ascii="宋体" w:hAnsi="宋体" w:eastAsia="宋体" w:cs="宋体"/>
          <w:sz w:val="24"/>
        </w:rPr>
        <w:t>发布，如公告内容、时间不一致的以</w:t>
      </w:r>
      <w:r>
        <w:rPr>
          <w:rFonts w:hint="eastAsia" w:ascii="宋体" w:hAnsi="宋体" w:eastAsia="宋体" w:cs="宋体"/>
          <w:sz w:val="24"/>
          <w:u w:val="single"/>
        </w:rPr>
        <w:t xml:space="preserve"> 城投招采平台 </w:t>
      </w:r>
      <w:r>
        <w:rPr>
          <w:rFonts w:hint="eastAsia" w:ascii="宋体" w:hAnsi="宋体" w:eastAsia="宋体" w:cs="宋体"/>
          <w:sz w:val="24"/>
        </w:rPr>
        <w:t>发布的信息、时间为准。</w:t>
      </w:r>
    </w:p>
    <w:p w14:paraId="58D233E3">
      <w:pPr>
        <w:adjustRightInd w:val="0"/>
        <w:snapToGrid w:val="0"/>
        <w:spacing w:line="360" w:lineRule="auto"/>
        <w:ind w:firstLine="482" w:firstLineChars="200"/>
        <w:rPr>
          <w:rFonts w:hint="eastAsia" w:ascii="宋体" w:hAnsi="宋体" w:eastAsia="宋体" w:cs="宋体"/>
          <w:b/>
          <w:sz w:val="24"/>
        </w:rPr>
      </w:pPr>
      <w:r>
        <w:rPr>
          <w:rFonts w:hint="eastAsia" w:ascii="宋体" w:hAnsi="宋体" w:eastAsia="宋体" w:cs="宋体"/>
          <w:b/>
          <w:sz w:val="24"/>
        </w:rPr>
        <w:t>13 、联系方式</w:t>
      </w:r>
    </w:p>
    <w:p w14:paraId="533C56E6">
      <w:pPr>
        <w:pStyle w:val="6"/>
        <w:tabs>
          <w:tab w:val="left" w:pos="4228"/>
          <w:tab w:val="left" w:pos="7990"/>
        </w:tabs>
        <w:spacing w:line="360" w:lineRule="auto"/>
        <w:ind w:right="865" w:firstLine="480" w:firstLineChars="200"/>
        <w:rPr>
          <w:rFonts w:hint="eastAsia" w:ascii="宋体" w:hAnsi="宋体" w:cs="宋体"/>
          <w:snapToGrid w:val="0"/>
          <w:kern w:val="0"/>
          <w:sz w:val="24"/>
          <w:szCs w:val="24"/>
          <w:u w:val="single"/>
        </w:rPr>
      </w:pPr>
      <w:r>
        <w:rPr>
          <w:rFonts w:hint="eastAsia" w:ascii="宋体" w:hAnsi="宋体" w:cs="宋体"/>
          <w:snapToGrid w:val="0"/>
          <w:kern w:val="0"/>
          <w:sz w:val="24"/>
          <w:szCs w:val="24"/>
        </w:rPr>
        <w:t>招 标 人：</w:t>
      </w:r>
      <w:r>
        <w:rPr>
          <w:rFonts w:hint="eastAsia" w:ascii="宋体" w:hAnsi="宋体" w:cs="宋体"/>
          <w:snapToGrid w:val="0"/>
          <w:kern w:val="0"/>
          <w:sz w:val="24"/>
          <w:szCs w:val="24"/>
          <w:u w:val="single"/>
        </w:rPr>
        <w:t>杭州临江环境能源有限公司</w:t>
      </w:r>
    </w:p>
    <w:p w14:paraId="47D9A6DF">
      <w:pPr>
        <w:pStyle w:val="6"/>
        <w:tabs>
          <w:tab w:val="left" w:pos="4228"/>
          <w:tab w:val="left" w:pos="7990"/>
        </w:tabs>
        <w:spacing w:line="360" w:lineRule="auto"/>
        <w:ind w:right="865" w:firstLine="480" w:firstLineChars="200"/>
        <w:rPr>
          <w:rFonts w:hint="eastAsia" w:ascii="宋体" w:hAnsi="宋体" w:cs="宋体"/>
          <w:snapToGrid w:val="0"/>
          <w:kern w:val="0"/>
          <w:sz w:val="24"/>
          <w:szCs w:val="24"/>
          <w:u w:val="single"/>
        </w:rPr>
      </w:pPr>
      <w:r>
        <w:rPr>
          <w:rFonts w:hint="eastAsia" w:ascii="宋体" w:hAnsi="宋体" w:cs="宋体"/>
          <w:snapToGrid w:val="0"/>
          <w:kern w:val="0"/>
          <w:sz w:val="24"/>
          <w:szCs w:val="24"/>
        </w:rPr>
        <w:t>地    址：</w:t>
      </w:r>
      <w:r>
        <w:rPr>
          <w:rFonts w:hint="eastAsia" w:ascii="宋体" w:hAnsi="宋体" w:cs="宋体"/>
          <w:snapToGrid w:val="0"/>
          <w:kern w:val="0"/>
          <w:sz w:val="24"/>
          <w:szCs w:val="24"/>
          <w:u w:val="single"/>
        </w:rPr>
        <w:t xml:space="preserve">浙江省杭州市钱塘区临江街道红十五路10388-123号 </w:t>
      </w:r>
    </w:p>
    <w:p w14:paraId="6FAE8D6D">
      <w:pPr>
        <w:pStyle w:val="6"/>
        <w:tabs>
          <w:tab w:val="left" w:pos="4228"/>
          <w:tab w:val="left" w:pos="7990"/>
        </w:tabs>
        <w:spacing w:line="360" w:lineRule="auto"/>
        <w:ind w:right="865" w:firstLine="480" w:firstLineChars="200"/>
        <w:rPr>
          <w:rFonts w:hint="eastAsia" w:ascii="宋体" w:hAnsi="宋体" w:cs="宋体"/>
          <w:snapToGrid w:val="0"/>
          <w:kern w:val="0"/>
          <w:sz w:val="24"/>
          <w:szCs w:val="24"/>
          <w:u w:val="single"/>
        </w:rPr>
      </w:pPr>
      <w:r>
        <w:rPr>
          <w:rFonts w:hint="eastAsia" w:ascii="宋体" w:hAnsi="宋体" w:cs="宋体"/>
          <w:snapToGrid w:val="0"/>
          <w:kern w:val="0"/>
          <w:sz w:val="24"/>
          <w:szCs w:val="24"/>
        </w:rPr>
        <w:t>联 系 人：</w:t>
      </w:r>
      <w:r>
        <w:rPr>
          <w:rFonts w:hint="eastAsia" w:ascii="宋体" w:hAnsi="宋体" w:cs="宋体"/>
          <w:snapToGrid w:val="0"/>
          <w:kern w:val="0"/>
          <w:sz w:val="24"/>
          <w:szCs w:val="24"/>
          <w:u w:val="single"/>
        </w:rPr>
        <w:t>胡少杰</w:t>
      </w:r>
    </w:p>
    <w:p w14:paraId="17C2F830">
      <w:pPr>
        <w:pStyle w:val="6"/>
        <w:tabs>
          <w:tab w:val="left" w:pos="4228"/>
          <w:tab w:val="left" w:pos="7990"/>
        </w:tabs>
        <w:spacing w:line="360" w:lineRule="auto"/>
        <w:ind w:right="865" w:firstLine="480" w:firstLineChars="200"/>
        <w:rPr>
          <w:rFonts w:hint="eastAsia" w:ascii="宋体" w:hAnsi="宋体" w:cs="宋体"/>
          <w:snapToGrid w:val="0"/>
          <w:kern w:val="0"/>
          <w:sz w:val="24"/>
          <w:szCs w:val="24"/>
          <w:u w:val="single"/>
        </w:rPr>
      </w:pPr>
      <w:r>
        <w:rPr>
          <w:rFonts w:hint="eastAsia" w:ascii="宋体" w:hAnsi="宋体" w:cs="宋体"/>
          <w:snapToGrid w:val="0"/>
          <w:kern w:val="0"/>
          <w:sz w:val="24"/>
          <w:szCs w:val="24"/>
        </w:rPr>
        <w:t>电    话：</w:t>
      </w:r>
      <w:r>
        <w:rPr>
          <w:rFonts w:hint="eastAsia" w:ascii="宋体" w:hAnsi="宋体" w:cs="宋体"/>
          <w:snapToGrid w:val="0"/>
          <w:kern w:val="0"/>
          <w:sz w:val="24"/>
          <w:szCs w:val="24"/>
          <w:u w:val="single"/>
        </w:rPr>
        <w:t>15700099079</w:t>
      </w:r>
    </w:p>
    <w:p w14:paraId="5637C349">
      <w:pPr>
        <w:widowControl/>
        <w:adjustRightInd w:val="0"/>
        <w:snapToGrid w:val="0"/>
        <w:spacing w:line="360" w:lineRule="auto"/>
        <w:ind w:firstLine="480" w:firstLineChars="200"/>
        <w:jc w:val="left"/>
        <w:rPr>
          <w:rFonts w:hint="eastAsia" w:ascii="宋体" w:hAnsi="宋体" w:eastAsia="宋体" w:cs="宋体"/>
          <w:snapToGrid w:val="0"/>
          <w:kern w:val="0"/>
          <w:sz w:val="24"/>
          <w:u w:val="single"/>
        </w:rPr>
      </w:pPr>
      <w:r>
        <w:rPr>
          <w:rFonts w:hint="eastAsia" w:ascii="宋体" w:hAnsi="宋体" w:eastAsia="宋体" w:cs="宋体"/>
          <w:snapToGrid w:val="0"/>
          <w:kern w:val="0"/>
          <w:sz w:val="24"/>
        </w:rPr>
        <w:t>招标代理：</w:t>
      </w:r>
      <w:r>
        <w:rPr>
          <w:rFonts w:hint="eastAsia" w:ascii="宋体" w:hAnsi="宋体" w:eastAsia="宋体" w:cs="宋体"/>
          <w:snapToGrid w:val="0"/>
          <w:kern w:val="0"/>
          <w:sz w:val="24"/>
          <w:u w:val="single"/>
        </w:rPr>
        <w:t>欧邦工程管理集团有限公司</w:t>
      </w:r>
    </w:p>
    <w:p w14:paraId="72229CDF">
      <w:pPr>
        <w:widowControl/>
        <w:adjustRightInd w:val="0"/>
        <w:snapToGrid w:val="0"/>
        <w:spacing w:line="360" w:lineRule="auto"/>
        <w:ind w:firstLine="480" w:firstLineChars="200"/>
        <w:jc w:val="left"/>
        <w:rPr>
          <w:rFonts w:hint="eastAsia" w:ascii="宋体" w:hAnsi="宋体" w:eastAsia="宋体" w:cs="宋体"/>
          <w:snapToGrid w:val="0"/>
          <w:kern w:val="0"/>
          <w:sz w:val="24"/>
          <w:u w:val="single"/>
        </w:rPr>
      </w:pPr>
      <w:r>
        <w:rPr>
          <w:rFonts w:hint="eastAsia" w:ascii="宋体" w:hAnsi="宋体" w:eastAsia="宋体" w:cs="宋体"/>
          <w:snapToGrid w:val="0"/>
          <w:kern w:val="0"/>
          <w:sz w:val="24"/>
        </w:rPr>
        <w:t>地    址：</w:t>
      </w:r>
      <w:r>
        <w:rPr>
          <w:rFonts w:hint="eastAsia" w:ascii="宋体" w:hAnsi="宋体" w:eastAsia="宋体" w:cs="宋体"/>
          <w:snapToGrid w:val="0"/>
          <w:kern w:val="0"/>
          <w:sz w:val="24"/>
          <w:u w:val="single"/>
        </w:rPr>
        <w:t>杭州市西湖区文一西路558号绿城西溪诚园诚公馆1号楼9楼</w:t>
      </w:r>
    </w:p>
    <w:p w14:paraId="30FCE21D">
      <w:pPr>
        <w:widowControl/>
        <w:adjustRightInd w:val="0"/>
        <w:snapToGrid w:val="0"/>
        <w:spacing w:line="360" w:lineRule="auto"/>
        <w:ind w:firstLine="480" w:firstLineChars="200"/>
        <w:jc w:val="left"/>
        <w:rPr>
          <w:rFonts w:hint="eastAsia" w:ascii="宋体" w:hAnsi="宋体" w:eastAsia="宋体" w:cs="宋体"/>
          <w:snapToGrid w:val="0"/>
          <w:kern w:val="0"/>
          <w:sz w:val="24"/>
          <w:u w:val="single"/>
        </w:rPr>
      </w:pPr>
      <w:r>
        <w:rPr>
          <w:rFonts w:hint="eastAsia" w:ascii="宋体" w:hAnsi="宋体" w:eastAsia="宋体" w:cs="宋体"/>
          <w:snapToGrid w:val="0"/>
          <w:kern w:val="0"/>
          <w:sz w:val="24"/>
        </w:rPr>
        <w:t>联 系 人：</w:t>
      </w:r>
      <w:r>
        <w:rPr>
          <w:rFonts w:hint="eastAsia" w:ascii="宋体" w:hAnsi="宋体" w:eastAsia="宋体" w:cs="宋体"/>
          <w:snapToGrid w:val="0"/>
          <w:kern w:val="0"/>
          <w:sz w:val="24"/>
          <w:u w:val="single"/>
        </w:rPr>
        <w:t>周工</w:t>
      </w:r>
    </w:p>
    <w:p w14:paraId="7F56A50B">
      <w:pPr>
        <w:widowControl/>
        <w:adjustRightInd w:val="0"/>
        <w:snapToGrid w:val="0"/>
        <w:spacing w:line="360" w:lineRule="auto"/>
        <w:ind w:firstLine="480" w:firstLineChars="200"/>
        <w:jc w:val="left"/>
        <w:rPr>
          <w:rFonts w:hint="eastAsia" w:ascii="宋体" w:hAnsi="宋体" w:eastAsia="宋体" w:cs="宋体"/>
          <w:snapToGrid w:val="0"/>
          <w:kern w:val="0"/>
          <w:sz w:val="24"/>
          <w:u w:val="single"/>
        </w:rPr>
      </w:pPr>
      <w:r>
        <w:rPr>
          <w:rFonts w:hint="eastAsia" w:ascii="宋体" w:hAnsi="宋体" w:eastAsia="宋体" w:cs="宋体"/>
          <w:snapToGrid w:val="0"/>
          <w:kern w:val="0"/>
          <w:sz w:val="24"/>
        </w:rPr>
        <w:t>电    话：</w:t>
      </w:r>
      <w:r>
        <w:rPr>
          <w:rFonts w:hint="eastAsia" w:ascii="宋体" w:hAnsi="宋体" w:eastAsia="宋体" w:cs="宋体"/>
          <w:snapToGrid w:val="0"/>
          <w:kern w:val="0"/>
          <w:sz w:val="24"/>
          <w:u w:val="single"/>
        </w:rPr>
        <w:t>13575454487   0571-85122486</w:t>
      </w:r>
    </w:p>
    <w:p w14:paraId="399A1626">
      <w:pPr>
        <w:widowControl/>
        <w:adjustRightInd w:val="0"/>
        <w:snapToGrid w:val="0"/>
        <w:spacing w:line="360" w:lineRule="auto"/>
        <w:ind w:firstLine="480" w:firstLineChars="200"/>
        <w:jc w:val="left"/>
        <w:rPr>
          <w:rFonts w:hint="eastAsia" w:ascii="宋体" w:hAnsi="宋体" w:eastAsia="宋体" w:cs="宋体"/>
          <w:snapToGrid w:val="0"/>
          <w:kern w:val="0"/>
          <w:sz w:val="24"/>
          <w:u w:val="single"/>
        </w:rPr>
      </w:pPr>
      <w:r>
        <w:rPr>
          <w:rFonts w:hint="eastAsia" w:ascii="宋体" w:hAnsi="宋体" w:eastAsia="宋体" w:cs="宋体"/>
          <w:snapToGrid w:val="0"/>
          <w:kern w:val="0"/>
          <w:sz w:val="24"/>
        </w:rPr>
        <w:t>电子邮件：</w:t>
      </w:r>
      <w:r>
        <w:rPr>
          <w:rFonts w:hint="eastAsia" w:ascii="宋体" w:hAnsi="宋体" w:eastAsia="宋体" w:cs="宋体"/>
          <w:snapToGrid w:val="0"/>
          <w:kern w:val="0"/>
          <w:sz w:val="24"/>
          <w:u w:val="single"/>
        </w:rPr>
        <w:fldChar w:fldCharType="begin"/>
      </w:r>
      <w:r>
        <w:rPr>
          <w:rFonts w:hint="eastAsia" w:ascii="宋体" w:hAnsi="宋体" w:eastAsia="宋体" w:cs="宋体"/>
          <w:snapToGrid w:val="0"/>
          <w:kern w:val="0"/>
          <w:sz w:val="24"/>
          <w:u w:val="single"/>
        </w:rPr>
        <w:instrText xml:space="preserve"> HYPERLINK "mailto:lixq@zjsct.cn" </w:instrText>
      </w:r>
      <w:r>
        <w:rPr>
          <w:rFonts w:hint="eastAsia" w:ascii="宋体" w:hAnsi="宋体" w:eastAsia="宋体" w:cs="宋体"/>
          <w:snapToGrid w:val="0"/>
          <w:kern w:val="0"/>
          <w:sz w:val="24"/>
          <w:u w:val="single"/>
        </w:rPr>
        <w:fldChar w:fldCharType="separate"/>
      </w:r>
      <w:r>
        <w:rPr>
          <w:rFonts w:hint="eastAsia" w:ascii="宋体" w:hAnsi="宋体" w:eastAsia="宋体" w:cs="宋体"/>
          <w:snapToGrid w:val="0"/>
          <w:kern w:val="0"/>
          <w:sz w:val="24"/>
          <w:u w:val="single"/>
        </w:rPr>
        <w:t>359702621@qq.com</w:t>
      </w:r>
      <w:r>
        <w:rPr>
          <w:rFonts w:hint="eastAsia" w:ascii="宋体" w:hAnsi="宋体" w:eastAsia="宋体" w:cs="宋体"/>
          <w:snapToGrid w:val="0"/>
          <w:kern w:val="0"/>
          <w:sz w:val="24"/>
          <w:u w:val="single"/>
        </w:rPr>
        <w:fldChar w:fldCharType="end"/>
      </w:r>
    </w:p>
    <w:p w14:paraId="3A6D6767">
      <w:pPr>
        <w:pStyle w:val="6"/>
        <w:tabs>
          <w:tab w:val="left" w:pos="4228"/>
          <w:tab w:val="left" w:pos="7990"/>
        </w:tabs>
        <w:spacing w:line="360" w:lineRule="auto"/>
        <w:ind w:right="865" w:firstLine="6720" w:firstLineChars="2800"/>
        <w:rPr>
          <w:rFonts w:hint="eastAsia" w:ascii="宋体" w:hAnsi="宋体" w:cs="宋体"/>
          <w:color w:val="000000"/>
          <w:sz w:val="24"/>
          <w:szCs w:val="24"/>
          <w:highlight w:val="none"/>
        </w:rPr>
      </w:pPr>
      <w:r>
        <w:rPr>
          <w:rFonts w:hint="eastAsia" w:ascii="宋体" w:hAnsi="宋体" w:cs="宋体"/>
          <w:color w:val="000000"/>
          <w:sz w:val="24"/>
          <w:szCs w:val="24"/>
          <w:highlight w:val="none"/>
          <w:u w:val="single"/>
        </w:rPr>
        <w:t xml:space="preserve"> 2024 </w:t>
      </w:r>
      <w:r>
        <w:rPr>
          <w:rFonts w:hint="eastAsia" w:ascii="宋体" w:hAnsi="宋体" w:cs="宋体"/>
          <w:color w:val="000000"/>
          <w:sz w:val="24"/>
          <w:szCs w:val="24"/>
          <w:highlight w:val="none"/>
        </w:rPr>
        <w:t>年</w:t>
      </w:r>
      <w:r>
        <w:rPr>
          <w:rFonts w:hint="eastAsia" w:ascii="宋体" w:hAnsi="宋体" w:cs="宋体"/>
          <w:color w:val="000000"/>
          <w:sz w:val="24"/>
          <w:szCs w:val="24"/>
          <w:highlight w:val="none"/>
          <w:u w:val="single"/>
          <w:lang w:val="en-US" w:eastAsia="zh-CN"/>
        </w:rPr>
        <w:t>11</w:t>
      </w:r>
      <w:r>
        <w:rPr>
          <w:rFonts w:hint="eastAsia" w:ascii="宋体" w:hAnsi="宋体" w:cs="宋体"/>
          <w:color w:val="000000"/>
          <w:sz w:val="24"/>
          <w:szCs w:val="24"/>
          <w:highlight w:val="none"/>
        </w:rPr>
        <w:t>月</w:t>
      </w:r>
      <w:r>
        <w:rPr>
          <w:rFonts w:hint="eastAsia" w:ascii="宋体" w:hAnsi="宋体" w:cs="宋体"/>
          <w:color w:val="000000"/>
          <w:sz w:val="24"/>
          <w:szCs w:val="24"/>
          <w:highlight w:val="none"/>
          <w:u w:val="single"/>
          <w:lang w:val="en-US" w:eastAsia="zh-CN"/>
        </w:rPr>
        <w:t>21</w:t>
      </w:r>
      <w:r>
        <w:rPr>
          <w:rFonts w:hint="eastAsia" w:ascii="宋体" w:hAnsi="宋体" w:cs="宋体"/>
          <w:color w:val="000000"/>
          <w:sz w:val="24"/>
          <w:szCs w:val="24"/>
          <w:highlight w:val="none"/>
        </w:rPr>
        <w:t>日</w:t>
      </w:r>
    </w:p>
    <w:p w14:paraId="35F541BF">
      <w:pPr>
        <w:widowControl/>
        <w:jc w:val="left"/>
        <w:rPr>
          <w:rFonts w:hint="eastAsia" w:ascii="宋体" w:hAnsi="宋体" w:eastAsia="宋体" w:cs="宋体"/>
          <w:color w:val="000000"/>
          <w:kern w:val="0"/>
          <w:szCs w:val="32"/>
        </w:rPr>
      </w:pPr>
    </w:p>
    <w:p w14:paraId="2C6FC3A0">
      <w:pPr>
        <w:widowControl/>
        <w:jc w:val="left"/>
        <w:rPr>
          <w:rFonts w:hint="eastAsia" w:ascii="宋体" w:hAnsi="宋体" w:eastAsia="宋体" w:cs="宋体"/>
          <w:color w:val="000000"/>
          <w:kern w:val="0"/>
          <w:szCs w:val="32"/>
        </w:rPr>
      </w:pPr>
    </w:p>
    <w:p w14:paraId="5F913C9A">
      <w:pPr>
        <w:pStyle w:val="22"/>
        <w:jc w:val="both"/>
        <w:rPr>
          <w:rFonts w:hint="eastAsia" w:ascii="宋体" w:hAnsi="宋体" w:cs="宋体"/>
          <w:b w:val="0"/>
          <w:color w:val="000000"/>
          <w:kern w:val="0"/>
          <w:sz w:val="32"/>
          <w:szCs w:val="32"/>
        </w:rPr>
      </w:pPr>
    </w:p>
    <w:p w14:paraId="1CE6E797">
      <w:pPr>
        <w:pStyle w:val="22"/>
        <w:jc w:val="both"/>
        <w:rPr>
          <w:rFonts w:hint="eastAsia" w:ascii="宋体" w:hAnsi="宋体" w:cs="宋体"/>
          <w:b w:val="0"/>
          <w:color w:val="000000"/>
          <w:kern w:val="0"/>
          <w:sz w:val="32"/>
          <w:szCs w:val="32"/>
        </w:rPr>
      </w:pPr>
    </w:p>
    <w:p w14:paraId="540BE6FB">
      <w:pPr>
        <w:widowControl/>
        <w:rPr>
          <w:rFonts w:hint="eastAsia" w:ascii="宋体" w:hAnsi="宋体" w:eastAsia="宋体" w:cs="宋体"/>
          <w:color w:val="000000"/>
          <w:kern w:val="0"/>
          <w:szCs w:val="32"/>
        </w:rPr>
      </w:pPr>
    </w:p>
    <w:p w14:paraId="3BC36BC3">
      <w:pPr>
        <w:widowControl/>
        <w:jc w:val="center"/>
        <w:rPr>
          <w:rFonts w:hint="eastAsia" w:ascii="宋体" w:hAnsi="宋体" w:eastAsia="宋体" w:cs="宋体"/>
          <w:color w:val="000000"/>
          <w:kern w:val="0"/>
          <w:szCs w:val="32"/>
        </w:rPr>
        <w:sectPr>
          <w:headerReference r:id="rId8" w:type="default"/>
          <w:footerReference r:id="rId10" w:type="default"/>
          <w:headerReference r:id="rId9" w:type="even"/>
          <w:pgSz w:w="11906" w:h="16838"/>
          <w:pgMar w:top="1440" w:right="1080" w:bottom="1440" w:left="1080" w:header="0" w:footer="714" w:gutter="0"/>
          <w:cols w:space="720" w:num="1"/>
          <w:docGrid w:linePitch="286" w:charSpace="0"/>
        </w:sectPr>
      </w:pPr>
    </w:p>
    <w:p w14:paraId="69605308">
      <w:pPr>
        <w:widowControl/>
        <w:jc w:val="center"/>
        <w:rPr>
          <w:rFonts w:hint="eastAsia" w:ascii="宋体" w:hAnsi="宋体" w:eastAsia="宋体" w:cs="宋体"/>
          <w:b/>
          <w:bCs/>
          <w:color w:val="000000"/>
          <w:kern w:val="0"/>
          <w:szCs w:val="32"/>
        </w:rPr>
      </w:pPr>
      <w:r>
        <w:rPr>
          <w:rFonts w:hint="eastAsia" w:ascii="宋体" w:hAnsi="宋体" w:eastAsia="宋体" w:cs="宋体"/>
          <w:color w:val="000000"/>
          <w:kern w:val="0"/>
          <w:szCs w:val="32"/>
        </w:rPr>
        <w:t>第二章 投标人须知</w:t>
      </w:r>
    </w:p>
    <w:p w14:paraId="3712F9D3">
      <w:pPr>
        <w:widowControl/>
        <w:spacing w:line="440" w:lineRule="exact"/>
        <w:jc w:val="center"/>
        <w:outlineLvl w:val="1"/>
        <w:rPr>
          <w:rFonts w:hint="eastAsia" w:ascii="宋体" w:hAnsi="宋体" w:eastAsia="宋体" w:cs="宋体"/>
          <w:b/>
          <w:color w:val="000000"/>
          <w:sz w:val="24"/>
        </w:rPr>
      </w:pPr>
      <w:r>
        <w:rPr>
          <w:rFonts w:hint="eastAsia" w:ascii="宋体" w:hAnsi="宋体" w:eastAsia="宋体" w:cs="宋体"/>
          <w:b/>
          <w:bCs/>
          <w:color w:val="000000"/>
          <w:kern w:val="0"/>
          <w:sz w:val="24"/>
        </w:rPr>
        <w:t>投标人须知</w:t>
      </w:r>
      <w:r>
        <w:rPr>
          <w:rFonts w:hint="eastAsia" w:ascii="宋体" w:hAnsi="宋体" w:eastAsia="宋体" w:cs="宋体"/>
          <w:b/>
          <w:color w:val="000000"/>
          <w:sz w:val="24"/>
        </w:rPr>
        <w:t>前附表</w:t>
      </w:r>
    </w:p>
    <w:tbl>
      <w:tblPr>
        <w:tblStyle w:val="18"/>
        <w:tblW w:w="916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02"/>
        <w:gridCol w:w="1984"/>
        <w:gridCol w:w="6182"/>
      </w:tblGrid>
      <w:tr w14:paraId="2D305D8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1002" w:type="dxa"/>
            <w:tcBorders>
              <w:top w:val="single" w:color="auto" w:sz="12" w:space="0"/>
            </w:tcBorders>
            <w:vAlign w:val="center"/>
          </w:tcPr>
          <w:p w14:paraId="69193799">
            <w:pPr>
              <w:autoSpaceDE w:val="0"/>
              <w:autoSpaceDN w:val="0"/>
              <w:adjustRightInd w:val="0"/>
              <w:snapToGrid w:val="0"/>
              <w:spacing w:line="400" w:lineRule="exact"/>
              <w:jc w:val="center"/>
              <w:rPr>
                <w:rFonts w:hint="eastAsia" w:ascii="宋体" w:hAnsi="宋体" w:eastAsia="宋体" w:cs="宋体"/>
                <w:b/>
                <w:snapToGrid w:val="0"/>
                <w:kern w:val="0"/>
                <w:sz w:val="24"/>
              </w:rPr>
            </w:pPr>
            <w:r>
              <w:rPr>
                <w:rFonts w:hint="eastAsia" w:ascii="宋体" w:hAnsi="宋体" w:eastAsia="宋体" w:cs="宋体"/>
                <w:b/>
                <w:snapToGrid w:val="0"/>
                <w:kern w:val="0"/>
                <w:sz w:val="24"/>
              </w:rPr>
              <w:t>条款号</w:t>
            </w:r>
          </w:p>
        </w:tc>
        <w:tc>
          <w:tcPr>
            <w:tcW w:w="1984" w:type="dxa"/>
            <w:tcBorders>
              <w:top w:val="single" w:color="auto" w:sz="12" w:space="0"/>
            </w:tcBorders>
            <w:vAlign w:val="center"/>
          </w:tcPr>
          <w:p w14:paraId="10C996D6">
            <w:pPr>
              <w:autoSpaceDE w:val="0"/>
              <w:autoSpaceDN w:val="0"/>
              <w:adjustRightInd w:val="0"/>
              <w:snapToGrid w:val="0"/>
              <w:spacing w:line="400" w:lineRule="exact"/>
              <w:jc w:val="center"/>
              <w:rPr>
                <w:rFonts w:hint="eastAsia" w:ascii="宋体" w:hAnsi="宋体" w:eastAsia="宋体" w:cs="宋体"/>
                <w:b/>
                <w:snapToGrid w:val="0"/>
                <w:kern w:val="0"/>
                <w:sz w:val="24"/>
              </w:rPr>
            </w:pPr>
            <w:r>
              <w:rPr>
                <w:rFonts w:hint="eastAsia" w:ascii="宋体" w:hAnsi="宋体" w:eastAsia="宋体" w:cs="宋体"/>
                <w:b/>
                <w:snapToGrid w:val="0"/>
                <w:kern w:val="0"/>
                <w:sz w:val="24"/>
              </w:rPr>
              <w:t>条 款 名 称</w:t>
            </w:r>
          </w:p>
        </w:tc>
        <w:tc>
          <w:tcPr>
            <w:tcW w:w="6182" w:type="dxa"/>
            <w:tcBorders>
              <w:top w:val="single" w:color="auto" w:sz="12" w:space="0"/>
            </w:tcBorders>
            <w:vAlign w:val="center"/>
          </w:tcPr>
          <w:p w14:paraId="1C9C870A">
            <w:pPr>
              <w:autoSpaceDE w:val="0"/>
              <w:autoSpaceDN w:val="0"/>
              <w:adjustRightInd w:val="0"/>
              <w:snapToGrid w:val="0"/>
              <w:spacing w:line="400" w:lineRule="exact"/>
              <w:jc w:val="center"/>
              <w:rPr>
                <w:rFonts w:hint="eastAsia" w:ascii="宋体" w:hAnsi="宋体" w:eastAsia="宋体" w:cs="宋体"/>
                <w:b/>
                <w:snapToGrid w:val="0"/>
                <w:kern w:val="0"/>
                <w:sz w:val="24"/>
              </w:rPr>
            </w:pPr>
            <w:r>
              <w:rPr>
                <w:rFonts w:hint="eastAsia" w:ascii="宋体" w:hAnsi="宋体" w:eastAsia="宋体" w:cs="宋体"/>
                <w:b/>
                <w:snapToGrid w:val="0"/>
                <w:kern w:val="0"/>
                <w:sz w:val="24"/>
              </w:rPr>
              <w:t>编 列 内 容</w:t>
            </w:r>
          </w:p>
        </w:tc>
      </w:tr>
      <w:tr w14:paraId="71708E5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14:paraId="680B9A9A">
            <w:pPr>
              <w:autoSpaceDE w:val="0"/>
              <w:autoSpaceDN w:val="0"/>
              <w:adjustRightInd w:val="0"/>
              <w:snapToGrid w:val="0"/>
              <w:spacing w:line="400" w:lineRule="exact"/>
              <w:jc w:val="center"/>
              <w:rPr>
                <w:rFonts w:hint="eastAsia" w:ascii="宋体" w:hAnsi="宋体" w:eastAsia="宋体" w:cs="宋体"/>
                <w:snapToGrid w:val="0"/>
                <w:kern w:val="0"/>
                <w:sz w:val="24"/>
              </w:rPr>
            </w:pPr>
            <w:r>
              <w:rPr>
                <w:rFonts w:hint="eastAsia" w:ascii="宋体" w:hAnsi="宋体" w:eastAsia="宋体" w:cs="宋体"/>
                <w:snapToGrid w:val="0"/>
                <w:kern w:val="0"/>
                <w:sz w:val="24"/>
              </w:rPr>
              <w:t>1.1.2</w:t>
            </w:r>
          </w:p>
        </w:tc>
        <w:tc>
          <w:tcPr>
            <w:tcW w:w="1984" w:type="dxa"/>
            <w:vAlign w:val="center"/>
          </w:tcPr>
          <w:p w14:paraId="62E3D09C">
            <w:pPr>
              <w:autoSpaceDE w:val="0"/>
              <w:autoSpaceDN w:val="0"/>
              <w:adjustRightInd w:val="0"/>
              <w:snapToGrid w:val="0"/>
              <w:spacing w:line="400" w:lineRule="exact"/>
              <w:jc w:val="center"/>
              <w:rPr>
                <w:rFonts w:hint="eastAsia" w:ascii="宋体" w:hAnsi="宋体" w:eastAsia="宋体" w:cs="宋体"/>
                <w:snapToGrid w:val="0"/>
                <w:kern w:val="0"/>
                <w:sz w:val="24"/>
              </w:rPr>
            </w:pPr>
            <w:r>
              <w:rPr>
                <w:rFonts w:hint="eastAsia" w:ascii="宋体" w:hAnsi="宋体" w:eastAsia="宋体" w:cs="宋体"/>
                <w:snapToGrid w:val="0"/>
                <w:kern w:val="0"/>
                <w:sz w:val="24"/>
              </w:rPr>
              <w:t>招标组织形式</w:t>
            </w:r>
          </w:p>
        </w:tc>
        <w:tc>
          <w:tcPr>
            <w:tcW w:w="6182" w:type="dxa"/>
            <w:vAlign w:val="center"/>
          </w:tcPr>
          <w:p w14:paraId="5E75F72A">
            <w:pPr>
              <w:pStyle w:val="24"/>
              <w:snapToGrid w:val="0"/>
              <w:spacing w:line="400" w:lineRule="exact"/>
              <w:ind w:right="64" w:rightChars="20"/>
              <w:jc w:val="both"/>
              <w:rPr>
                <w:rFonts w:hint="eastAsia"/>
                <w:snapToGrid w:val="0"/>
                <w:sz w:val="24"/>
                <w:szCs w:val="24"/>
                <w:lang w:eastAsia="zh-CN"/>
              </w:rPr>
            </w:pPr>
            <w:r>
              <w:rPr>
                <w:rFonts w:hint="eastAsia"/>
                <w:sz w:val="24"/>
                <w:szCs w:val="24"/>
                <w:lang w:val="zh-CN" w:eastAsia="zh-CN"/>
              </w:rPr>
              <w:t>本项目采用</w:t>
            </w:r>
            <w:r>
              <w:rPr>
                <w:rFonts w:hint="eastAsia"/>
                <w:kern w:val="2"/>
                <w:sz w:val="24"/>
                <w:szCs w:val="24"/>
                <w:lang w:eastAsia="zh-CN"/>
              </w:rPr>
              <w:t xml:space="preserve"> </w:t>
            </w:r>
            <w:r>
              <w:rPr>
                <w:rFonts w:hint="eastAsia"/>
                <w:snapToGrid w:val="0"/>
                <w:sz w:val="24"/>
                <w:szCs w:val="24"/>
                <w:lang w:eastAsia="zh-CN"/>
              </w:rPr>
              <w:sym w:font="Wingdings 2" w:char="0052"/>
            </w:r>
            <w:r>
              <w:rPr>
                <w:rFonts w:hint="eastAsia"/>
                <w:snapToGrid w:val="0"/>
                <w:sz w:val="24"/>
                <w:szCs w:val="24"/>
                <w:lang w:eastAsia="zh-CN"/>
              </w:rPr>
              <w:t xml:space="preserve"> </w:t>
            </w:r>
            <w:r>
              <w:rPr>
                <w:rFonts w:hint="eastAsia"/>
                <w:sz w:val="24"/>
                <w:szCs w:val="24"/>
                <w:u w:val="single"/>
                <w:lang w:val="zh-CN" w:eastAsia="zh-CN"/>
              </w:rPr>
              <w:t>委托招标</w:t>
            </w:r>
            <w:r>
              <w:rPr>
                <w:rFonts w:hint="eastAsia"/>
                <w:kern w:val="2"/>
                <w:sz w:val="24"/>
                <w:szCs w:val="24"/>
                <w:lang w:eastAsia="zh-CN"/>
              </w:rPr>
              <w:t xml:space="preserve"> </w:t>
            </w:r>
            <w:r>
              <w:rPr>
                <w:rFonts w:hint="eastAsia"/>
                <w:snapToGrid w:val="0"/>
                <w:sz w:val="24"/>
                <w:szCs w:val="24"/>
                <w:lang w:eastAsia="zh-CN"/>
              </w:rPr>
              <w:sym w:font="Wingdings 2" w:char="00A3"/>
            </w:r>
            <w:r>
              <w:rPr>
                <w:rFonts w:hint="eastAsia"/>
                <w:snapToGrid w:val="0"/>
                <w:sz w:val="24"/>
                <w:szCs w:val="24"/>
                <w:lang w:eastAsia="zh-CN"/>
              </w:rPr>
              <w:t xml:space="preserve"> </w:t>
            </w:r>
            <w:r>
              <w:rPr>
                <w:rFonts w:hint="eastAsia"/>
                <w:sz w:val="24"/>
                <w:szCs w:val="24"/>
                <w:u w:val="single"/>
                <w:lang w:eastAsia="zh-CN"/>
              </w:rPr>
              <w:t>自行招标</w:t>
            </w:r>
            <w:r>
              <w:rPr>
                <w:rFonts w:hint="eastAsia"/>
                <w:sz w:val="24"/>
                <w:szCs w:val="24"/>
                <w:u w:val="none"/>
                <w:lang w:val="en-US" w:eastAsia="zh-CN"/>
              </w:rPr>
              <w:t>方</w:t>
            </w:r>
            <w:r>
              <w:rPr>
                <w:rFonts w:hint="eastAsia"/>
                <w:sz w:val="24"/>
                <w:szCs w:val="24"/>
                <w:lang w:eastAsia="zh-CN"/>
              </w:rPr>
              <w:t>式。</w:t>
            </w:r>
          </w:p>
        </w:tc>
      </w:tr>
      <w:tr w14:paraId="4D14741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14:paraId="6E51A58F">
            <w:pPr>
              <w:autoSpaceDE w:val="0"/>
              <w:autoSpaceDN w:val="0"/>
              <w:adjustRightInd w:val="0"/>
              <w:snapToGrid w:val="0"/>
              <w:spacing w:line="400" w:lineRule="exact"/>
              <w:jc w:val="center"/>
              <w:rPr>
                <w:rFonts w:hint="eastAsia" w:ascii="宋体" w:hAnsi="宋体" w:eastAsia="宋体" w:cs="宋体"/>
                <w:snapToGrid w:val="0"/>
                <w:kern w:val="0"/>
                <w:sz w:val="24"/>
              </w:rPr>
            </w:pPr>
            <w:r>
              <w:rPr>
                <w:rFonts w:hint="eastAsia" w:ascii="宋体" w:hAnsi="宋体" w:eastAsia="宋体" w:cs="宋体"/>
                <w:snapToGrid w:val="0"/>
                <w:kern w:val="0"/>
                <w:sz w:val="24"/>
              </w:rPr>
              <w:t>1.1.3</w:t>
            </w:r>
          </w:p>
        </w:tc>
        <w:tc>
          <w:tcPr>
            <w:tcW w:w="1984" w:type="dxa"/>
            <w:vAlign w:val="center"/>
          </w:tcPr>
          <w:p w14:paraId="73282A73">
            <w:pPr>
              <w:autoSpaceDE w:val="0"/>
              <w:autoSpaceDN w:val="0"/>
              <w:adjustRightInd w:val="0"/>
              <w:snapToGrid w:val="0"/>
              <w:spacing w:line="400" w:lineRule="exact"/>
              <w:jc w:val="center"/>
              <w:rPr>
                <w:rFonts w:hint="eastAsia" w:ascii="宋体" w:hAnsi="宋体" w:eastAsia="宋体" w:cs="宋体"/>
                <w:snapToGrid w:val="0"/>
                <w:kern w:val="0"/>
                <w:sz w:val="24"/>
              </w:rPr>
            </w:pPr>
            <w:r>
              <w:rPr>
                <w:rFonts w:hint="eastAsia" w:ascii="宋体" w:hAnsi="宋体" w:eastAsia="宋体" w:cs="宋体"/>
                <w:snapToGrid w:val="0"/>
                <w:kern w:val="0"/>
                <w:sz w:val="24"/>
              </w:rPr>
              <w:t>招标人</w:t>
            </w:r>
          </w:p>
        </w:tc>
        <w:tc>
          <w:tcPr>
            <w:tcW w:w="6182" w:type="dxa"/>
            <w:vAlign w:val="center"/>
          </w:tcPr>
          <w:p w14:paraId="2B70FF46">
            <w:pPr>
              <w:autoSpaceDE w:val="0"/>
              <w:autoSpaceDN w:val="0"/>
              <w:adjustRightInd w:val="0"/>
              <w:snapToGrid w:val="0"/>
              <w:spacing w:line="320" w:lineRule="exact"/>
              <w:rPr>
                <w:rFonts w:hint="eastAsia" w:ascii="宋体" w:hAnsi="宋体" w:eastAsia="宋体" w:cs="宋体"/>
                <w:snapToGrid w:val="0"/>
                <w:kern w:val="0"/>
                <w:sz w:val="24"/>
              </w:rPr>
            </w:pPr>
            <w:r>
              <w:rPr>
                <w:rFonts w:hint="eastAsia" w:ascii="宋体" w:hAnsi="宋体" w:eastAsia="宋体" w:cs="宋体"/>
                <w:snapToGrid w:val="0"/>
                <w:kern w:val="0"/>
                <w:sz w:val="24"/>
              </w:rPr>
              <w:t>名    称：</w:t>
            </w:r>
            <w:r>
              <w:rPr>
                <w:rFonts w:hint="eastAsia" w:ascii="宋体" w:hAnsi="宋体" w:eastAsia="宋体" w:cs="宋体"/>
                <w:snapToGrid w:val="0"/>
                <w:kern w:val="0"/>
                <w:sz w:val="24"/>
                <w:u w:val="single"/>
              </w:rPr>
              <w:tab/>
            </w:r>
            <w:r>
              <w:rPr>
                <w:rFonts w:hint="eastAsia" w:ascii="宋体" w:hAnsi="宋体" w:eastAsia="宋体" w:cs="宋体"/>
                <w:snapToGrid w:val="0"/>
                <w:kern w:val="0"/>
                <w:sz w:val="24"/>
                <w:u w:val="single"/>
              </w:rPr>
              <w:t>杭州临江环境能源有限公司</w:t>
            </w:r>
            <w:r>
              <w:rPr>
                <w:rFonts w:hint="eastAsia" w:ascii="宋体" w:hAnsi="宋体" w:eastAsia="宋体" w:cs="宋体"/>
                <w:snapToGrid w:val="0"/>
                <w:kern w:val="0"/>
                <w:sz w:val="24"/>
              </w:rPr>
              <w:t>。</w:t>
            </w:r>
          </w:p>
          <w:p w14:paraId="4256C2DA">
            <w:pPr>
              <w:autoSpaceDE w:val="0"/>
              <w:autoSpaceDN w:val="0"/>
              <w:adjustRightInd w:val="0"/>
              <w:snapToGrid w:val="0"/>
              <w:spacing w:line="320" w:lineRule="exact"/>
              <w:rPr>
                <w:rFonts w:hint="eastAsia" w:ascii="宋体" w:hAnsi="宋体" w:eastAsia="宋体" w:cs="宋体"/>
                <w:snapToGrid w:val="0"/>
                <w:kern w:val="0"/>
                <w:sz w:val="24"/>
              </w:rPr>
            </w:pPr>
            <w:r>
              <w:rPr>
                <w:rFonts w:hint="eastAsia" w:ascii="宋体" w:hAnsi="宋体" w:eastAsia="宋体" w:cs="宋体"/>
                <w:snapToGrid w:val="0"/>
                <w:kern w:val="0"/>
                <w:sz w:val="24"/>
              </w:rPr>
              <w:t>地    址：</w:t>
            </w:r>
            <w:r>
              <w:rPr>
                <w:rFonts w:hint="eastAsia" w:ascii="宋体" w:hAnsi="宋体" w:eastAsia="宋体" w:cs="宋体"/>
                <w:snapToGrid w:val="0"/>
                <w:kern w:val="0"/>
                <w:sz w:val="24"/>
              </w:rPr>
              <w:tab/>
            </w:r>
            <w:r>
              <w:rPr>
                <w:rFonts w:hint="eastAsia" w:ascii="宋体" w:hAnsi="宋体" w:eastAsia="宋体" w:cs="宋体"/>
                <w:snapToGrid w:val="0"/>
                <w:kern w:val="0"/>
                <w:sz w:val="24"/>
                <w:u w:val="single"/>
              </w:rPr>
              <w:t>浙江省杭州市钱塘区临江街道红十五路10388-123号</w:t>
            </w:r>
            <w:r>
              <w:rPr>
                <w:rFonts w:hint="eastAsia" w:ascii="宋体" w:hAnsi="宋体" w:eastAsia="宋体" w:cs="宋体"/>
                <w:snapToGrid w:val="0"/>
                <w:kern w:val="0"/>
                <w:sz w:val="24"/>
              </w:rPr>
              <w:t>。</w:t>
            </w:r>
          </w:p>
          <w:p w14:paraId="5739A9AD">
            <w:pPr>
              <w:autoSpaceDE w:val="0"/>
              <w:autoSpaceDN w:val="0"/>
              <w:adjustRightInd w:val="0"/>
              <w:snapToGrid w:val="0"/>
              <w:spacing w:line="320" w:lineRule="exact"/>
              <w:rPr>
                <w:rFonts w:hint="eastAsia" w:ascii="宋体" w:hAnsi="宋体" w:eastAsia="宋体" w:cs="宋体"/>
                <w:kern w:val="0"/>
                <w:sz w:val="24"/>
                <w:lang w:val="zh-CN"/>
              </w:rPr>
            </w:pPr>
            <w:r>
              <w:rPr>
                <w:rFonts w:hint="eastAsia" w:ascii="宋体" w:hAnsi="宋体" w:eastAsia="宋体" w:cs="宋体"/>
                <w:kern w:val="0"/>
                <w:sz w:val="24"/>
                <w:lang w:val="zh-CN"/>
              </w:rPr>
              <w:t>联 系 人：</w:t>
            </w:r>
            <w:r>
              <w:rPr>
                <w:rFonts w:hint="eastAsia" w:ascii="宋体" w:hAnsi="宋体" w:eastAsia="宋体" w:cs="宋体"/>
                <w:snapToGrid w:val="0"/>
                <w:kern w:val="0"/>
                <w:sz w:val="24"/>
                <w:u w:val="single"/>
              </w:rPr>
              <w:tab/>
            </w:r>
            <w:r>
              <w:rPr>
                <w:rFonts w:hint="eastAsia" w:ascii="宋体" w:hAnsi="宋体" w:eastAsia="宋体" w:cs="宋体"/>
                <w:snapToGrid w:val="0"/>
                <w:kern w:val="0"/>
                <w:sz w:val="24"/>
                <w:u w:val="single"/>
              </w:rPr>
              <w:t xml:space="preserve">胡少杰 </w:t>
            </w:r>
            <w:r>
              <w:rPr>
                <w:rFonts w:hint="eastAsia" w:ascii="宋体" w:hAnsi="宋体" w:eastAsia="宋体" w:cs="宋体"/>
                <w:snapToGrid w:val="0"/>
                <w:kern w:val="0"/>
                <w:sz w:val="24"/>
              </w:rPr>
              <w:t>。</w:t>
            </w:r>
          </w:p>
          <w:p w14:paraId="6A5344C6">
            <w:pPr>
              <w:pStyle w:val="24"/>
              <w:snapToGrid w:val="0"/>
              <w:spacing w:line="400" w:lineRule="exact"/>
              <w:ind w:right="64" w:rightChars="20"/>
              <w:jc w:val="both"/>
              <w:rPr>
                <w:rFonts w:hint="eastAsia"/>
                <w:snapToGrid w:val="0"/>
                <w:sz w:val="24"/>
                <w:szCs w:val="24"/>
                <w:lang w:eastAsia="zh-CN"/>
              </w:rPr>
            </w:pPr>
            <w:r>
              <w:rPr>
                <w:rFonts w:hint="eastAsia"/>
                <w:sz w:val="24"/>
                <w:szCs w:val="24"/>
                <w:lang w:val="zh-CN" w:eastAsia="zh-CN"/>
              </w:rPr>
              <w:t>联系电话：</w:t>
            </w:r>
            <w:r>
              <w:rPr>
                <w:rFonts w:hint="eastAsia"/>
                <w:snapToGrid w:val="0"/>
                <w:sz w:val="24"/>
                <w:szCs w:val="24"/>
                <w:u w:val="single"/>
                <w:lang w:eastAsia="zh-CN"/>
              </w:rPr>
              <w:tab/>
            </w:r>
            <w:r>
              <w:rPr>
                <w:rFonts w:hint="eastAsia"/>
                <w:snapToGrid w:val="0"/>
                <w:sz w:val="24"/>
                <w:szCs w:val="24"/>
                <w:u w:val="single"/>
                <w:lang w:eastAsia="zh-CN"/>
              </w:rPr>
              <w:t xml:space="preserve">15700099079 </w:t>
            </w:r>
            <w:r>
              <w:rPr>
                <w:rFonts w:hint="eastAsia"/>
                <w:snapToGrid w:val="0"/>
                <w:sz w:val="24"/>
                <w:szCs w:val="24"/>
                <w:lang w:eastAsia="zh-CN"/>
              </w:rPr>
              <w:t>。</w:t>
            </w:r>
          </w:p>
          <w:p w14:paraId="60834276">
            <w:pPr>
              <w:pStyle w:val="24"/>
              <w:snapToGrid w:val="0"/>
              <w:spacing w:line="400" w:lineRule="exact"/>
              <w:ind w:right="64" w:rightChars="20"/>
              <w:jc w:val="both"/>
              <w:rPr>
                <w:rFonts w:hint="eastAsia"/>
                <w:snapToGrid w:val="0"/>
                <w:sz w:val="24"/>
                <w:szCs w:val="24"/>
                <w:lang w:eastAsia="zh-CN"/>
              </w:rPr>
            </w:pPr>
            <w:r>
              <w:rPr>
                <w:rFonts w:hint="eastAsia"/>
                <w:snapToGrid w:val="0"/>
                <w:sz w:val="24"/>
                <w:szCs w:val="24"/>
                <w:lang w:eastAsia="zh-CN"/>
              </w:rPr>
              <w:t>邮    箱：</w:t>
            </w:r>
            <w:r>
              <w:rPr>
                <w:rFonts w:hint="eastAsia"/>
                <w:snapToGrid w:val="0"/>
                <w:sz w:val="24"/>
                <w:szCs w:val="24"/>
                <w:u w:val="single"/>
              </w:rPr>
              <w:tab/>
            </w:r>
            <w:r>
              <w:rPr>
                <w:rFonts w:hint="eastAsia"/>
                <w:snapToGrid w:val="0"/>
                <w:sz w:val="24"/>
                <w:szCs w:val="24"/>
                <w:u w:val="single"/>
                <w:lang w:eastAsia="zh-CN"/>
              </w:rPr>
              <w:t xml:space="preserve"> 646269796@qq.com  </w:t>
            </w:r>
            <w:r>
              <w:rPr>
                <w:rFonts w:hint="eastAsia"/>
                <w:snapToGrid w:val="0"/>
                <w:sz w:val="24"/>
                <w:szCs w:val="24"/>
                <w:lang w:eastAsia="zh-CN"/>
              </w:rPr>
              <w:t>。</w:t>
            </w:r>
          </w:p>
        </w:tc>
      </w:tr>
      <w:tr w14:paraId="28F424A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14:paraId="70FE2D11">
            <w:pPr>
              <w:autoSpaceDE w:val="0"/>
              <w:autoSpaceDN w:val="0"/>
              <w:adjustRightInd w:val="0"/>
              <w:snapToGrid w:val="0"/>
              <w:spacing w:line="400" w:lineRule="exact"/>
              <w:jc w:val="center"/>
              <w:rPr>
                <w:rFonts w:hint="eastAsia" w:ascii="宋体" w:hAnsi="宋体" w:eastAsia="宋体" w:cs="宋体"/>
                <w:snapToGrid w:val="0"/>
                <w:kern w:val="0"/>
                <w:sz w:val="24"/>
              </w:rPr>
            </w:pPr>
            <w:r>
              <w:rPr>
                <w:rFonts w:hint="eastAsia" w:ascii="宋体" w:hAnsi="宋体" w:eastAsia="宋体" w:cs="宋体"/>
                <w:snapToGrid w:val="0"/>
                <w:kern w:val="0"/>
                <w:sz w:val="24"/>
              </w:rPr>
              <w:t>1.1.4</w:t>
            </w:r>
          </w:p>
        </w:tc>
        <w:tc>
          <w:tcPr>
            <w:tcW w:w="1984" w:type="dxa"/>
            <w:vAlign w:val="center"/>
          </w:tcPr>
          <w:p w14:paraId="782D212D">
            <w:pPr>
              <w:autoSpaceDE w:val="0"/>
              <w:autoSpaceDN w:val="0"/>
              <w:adjustRightInd w:val="0"/>
              <w:snapToGrid w:val="0"/>
              <w:spacing w:line="400" w:lineRule="exact"/>
              <w:jc w:val="center"/>
              <w:rPr>
                <w:rFonts w:hint="eastAsia" w:ascii="宋体" w:hAnsi="宋体" w:eastAsia="宋体" w:cs="宋体"/>
                <w:snapToGrid w:val="0"/>
                <w:kern w:val="0"/>
                <w:sz w:val="24"/>
              </w:rPr>
            </w:pPr>
            <w:r>
              <w:rPr>
                <w:rFonts w:hint="eastAsia" w:ascii="宋体" w:hAnsi="宋体" w:eastAsia="宋体" w:cs="宋体"/>
                <w:snapToGrid w:val="0"/>
                <w:kern w:val="0"/>
                <w:sz w:val="24"/>
              </w:rPr>
              <w:t>采购人（集采分签项目适用）</w:t>
            </w:r>
          </w:p>
        </w:tc>
        <w:tc>
          <w:tcPr>
            <w:tcW w:w="6182" w:type="dxa"/>
            <w:vAlign w:val="center"/>
          </w:tcPr>
          <w:p w14:paraId="1209A909">
            <w:pPr>
              <w:autoSpaceDE w:val="0"/>
              <w:autoSpaceDN w:val="0"/>
              <w:adjustRightInd w:val="0"/>
              <w:snapToGrid w:val="0"/>
              <w:spacing w:line="320" w:lineRule="exact"/>
              <w:rPr>
                <w:rFonts w:hint="eastAsia" w:ascii="宋体" w:hAnsi="宋体" w:eastAsia="宋体" w:cs="宋体"/>
                <w:snapToGrid w:val="0"/>
                <w:kern w:val="0"/>
                <w:sz w:val="24"/>
              </w:rPr>
            </w:pPr>
            <w:r>
              <w:rPr>
                <w:rFonts w:hint="eastAsia" w:ascii="宋体" w:hAnsi="宋体" w:eastAsia="宋体" w:cs="宋体"/>
                <w:snapToGrid w:val="0"/>
                <w:kern w:val="0"/>
                <w:sz w:val="24"/>
              </w:rPr>
              <w:t>名    称：</w:t>
            </w:r>
            <w:r>
              <w:rPr>
                <w:rFonts w:hint="eastAsia" w:ascii="宋体" w:hAnsi="宋体" w:eastAsia="宋体" w:cs="宋体"/>
                <w:snapToGrid w:val="0"/>
                <w:kern w:val="0"/>
                <w:sz w:val="24"/>
                <w:u w:val="single"/>
              </w:rPr>
              <w:tab/>
            </w:r>
            <w:r>
              <w:rPr>
                <w:rFonts w:hint="eastAsia" w:ascii="宋体" w:hAnsi="宋体" w:eastAsia="宋体" w:cs="宋体"/>
                <w:snapToGrid w:val="0"/>
                <w:kern w:val="0"/>
                <w:sz w:val="24"/>
                <w:u w:val="single"/>
              </w:rPr>
              <w:t xml:space="preserve">  /   </w:t>
            </w:r>
            <w:r>
              <w:rPr>
                <w:rFonts w:hint="eastAsia" w:ascii="宋体" w:hAnsi="宋体" w:eastAsia="宋体" w:cs="宋体"/>
                <w:snapToGrid w:val="0"/>
                <w:kern w:val="0"/>
                <w:sz w:val="24"/>
              </w:rPr>
              <w:t>。</w:t>
            </w:r>
          </w:p>
          <w:p w14:paraId="0B8921DE">
            <w:pPr>
              <w:autoSpaceDE w:val="0"/>
              <w:autoSpaceDN w:val="0"/>
              <w:adjustRightInd w:val="0"/>
              <w:snapToGrid w:val="0"/>
              <w:spacing w:line="320" w:lineRule="exact"/>
              <w:rPr>
                <w:rFonts w:hint="eastAsia" w:ascii="宋体" w:hAnsi="宋体" w:eastAsia="宋体" w:cs="宋体"/>
                <w:snapToGrid w:val="0"/>
                <w:kern w:val="0"/>
                <w:sz w:val="24"/>
              </w:rPr>
            </w:pPr>
            <w:r>
              <w:rPr>
                <w:rFonts w:hint="eastAsia" w:ascii="宋体" w:hAnsi="宋体" w:eastAsia="宋体" w:cs="宋体"/>
                <w:snapToGrid w:val="0"/>
                <w:kern w:val="0"/>
                <w:sz w:val="24"/>
              </w:rPr>
              <w:t>地    址：</w:t>
            </w:r>
            <w:r>
              <w:rPr>
                <w:rFonts w:hint="eastAsia" w:ascii="宋体" w:hAnsi="宋体" w:eastAsia="宋体" w:cs="宋体"/>
                <w:snapToGrid w:val="0"/>
                <w:kern w:val="0"/>
                <w:sz w:val="24"/>
                <w:u w:val="single"/>
              </w:rPr>
              <w:tab/>
            </w:r>
            <w:r>
              <w:rPr>
                <w:rFonts w:hint="eastAsia" w:ascii="宋体" w:hAnsi="宋体" w:eastAsia="宋体" w:cs="宋体"/>
                <w:snapToGrid w:val="0"/>
                <w:kern w:val="0"/>
                <w:sz w:val="24"/>
                <w:u w:val="single"/>
              </w:rPr>
              <w:t xml:space="preserve">  /   </w:t>
            </w:r>
            <w:r>
              <w:rPr>
                <w:rFonts w:hint="eastAsia" w:ascii="宋体" w:hAnsi="宋体" w:eastAsia="宋体" w:cs="宋体"/>
                <w:snapToGrid w:val="0"/>
                <w:kern w:val="0"/>
                <w:sz w:val="24"/>
              </w:rPr>
              <w:t>。</w:t>
            </w:r>
          </w:p>
          <w:p w14:paraId="75A87250">
            <w:pPr>
              <w:autoSpaceDE w:val="0"/>
              <w:autoSpaceDN w:val="0"/>
              <w:adjustRightInd w:val="0"/>
              <w:snapToGrid w:val="0"/>
              <w:spacing w:line="320" w:lineRule="exact"/>
              <w:rPr>
                <w:rFonts w:hint="eastAsia" w:ascii="宋体" w:hAnsi="宋体" w:eastAsia="宋体" w:cs="宋体"/>
                <w:kern w:val="0"/>
                <w:sz w:val="24"/>
                <w:lang w:val="zh-CN"/>
              </w:rPr>
            </w:pPr>
            <w:r>
              <w:rPr>
                <w:rFonts w:hint="eastAsia" w:ascii="宋体" w:hAnsi="宋体" w:eastAsia="宋体" w:cs="宋体"/>
                <w:kern w:val="0"/>
                <w:sz w:val="24"/>
                <w:lang w:val="zh-CN"/>
              </w:rPr>
              <w:t>联 系 人：</w:t>
            </w:r>
            <w:r>
              <w:rPr>
                <w:rFonts w:hint="eastAsia" w:ascii="宋体" w:hAnsi="宋体" w:eastAsia="宋体" w:cs="宋体"/>
                <w:snapToGrid w:val="0"/>
                <w:kern w:val="0"/>
                <w:sz w:val="24"/>
                <w:u w:val="single"/>
              </w:rPr>
              <w:tab/>
            </w:r>
            <w:r>
              <w:rPr>
                <w:rFonts w:hint="eastAsia" w:ascii="宋体" w:hAnsi="宋体" w:eastAsia="宋体" w:cs="宋体"/>
                <w:snapToGrid w:val="0"/>
                <w:kern w:val="0"/>
                <w:sz w:val="24"/>
                <w:u w:val="single"/>
              </w:rPr>
              <w:t xml:space="preserve">  /   </w:t>
            </w:r>
            <w:r>
              <w:rPr>
                <w:rFonts w:hint="eastAsia" w:ascii="宋体" w:hAnsi="宋体" w:eastAsia="宋体" w:cs="宋体"/>
                <w:snapToGrid w:val="0"/>
                <w:kern w:val="0"/>
                <w:sz w:val="24"/>
              </w:rPr>
              <w:t>。</w:t>
            </w:r>
          </w:p>
          <w:p w14:paraId="1BEB69F0">
            <w:pPr>
              <w:pStyle w:val="24"/>
              <w:snapToGrid w:val="0"/>
              <w:spacing w:line="400" w:lineRule="exact"/>
              <w:ind w:right="64" w:rightChars="20"/>
              <w:jc w:val="both"/>
              <w:rPr>
                <w:rFonts w:hint="eastAsia"/>
                <w:snapToGrid w:val="0"/>
                <w:sz w:val="24"/>
                <w:szCs w:val="24"/>
                <w:lang w:eastAsia="zh-CN"/>
              </w:rPr>
            </w:pPr>
            <w:r>
              <w:rPr>
                <w:rFonts w:hint="eastAsia"/>
                <w:sz w:val="24"/>
                <w:szCs w:val="24"/>
                <w:lang w:val="zh-CN" w:eastAsia="zh-CN"/>
              </w:rPr>
              <w:t>联系电话：</w:t>
            </w:r>
            <w:r>
              <w:rPr>
                <w:rFonts w:hint="eastAsia"/>
                <w:snapToGrid w:val="0"/>
                <w:sz w:val="24"/>
                <w:szCs w:val="24"/>
                <w:u w:val="single"/>
                <w:lang w:eastAsia="zh-CN"/>
              </w:rPr>
              <w:tab/>
            </w:r>
            <w:r>
              <w:rPr>
                <w:rFonts w:hint="eastAsia"/>
                <w:snapToGrid w:val="0"/>
                <w:sz w:val="24"/>
                <w:szCs w:val="24"/>
                <w:u w:val="single"/>
                <w:lang w:eastAsia="zh-CN"/>
              </w:rPr>
              <w:t xml:space="preserve">  /   </w:t>
            </w:r>
            <w:r>
              <w:rPr>
                <w:rFonts w:hint="eastAsia"/>
                <w:snapToGrid w:val="0"/>
                <w:sz w:val="24"/>
                <w:szCs w:val="24"/>
                <w:lang w:eastAsia="zh-CN"/>
              </w:rPr>
              <w:t>。</w:t>
            </w:r>
          </w:p>
          <w:p w14:paraId="1AA17540">
            <w:pPr>
              <w:snapToGrid w:val="0"/>
              <w:spacing w:line="400" w:lineRule="exact"/>
              <w:ind w:right="64" w:rightChars="20"/>
              <w:rPr>
                <w:rFonts w:hint="eastAsia" w:ascii="宋体" w:hAnsi="宋体" w:eastAsia="宋体" w:cs="宋体"/>
                <w:snapToGrid w:val="0"/>
                <w:sz w:val="24"/>
              </w:rPr>
            </w:pPr>
            <w:r>
              <w:rPr>
                <w:rFonts w:hint="eastAsia" w:ascii="宋体" w:hAnsi="宋体" w:eastAsia="宋体" w:cs="宋体"/>
                <w:snapToGrid w:val="0"/>
                <w:sz w:val="24"/>
              </w:rPr>
              <w:t>邮    箱：</w:t>
            </w:r>
            <w:r>
              <w:rPr>
                <w:rFonts w:hint="eastAsia" w:ascii="宋体" w:hAnsi="宋体" w:eastAsia="宋体" w:cs="宋体"/>
                <w:snapToGrid w:val="0"/>
                <w:kern w:val="0"/>
                <w:sz w:val="24"/>
                <w:u w:val="single"/>
              </w:rPr>
              <w:tab/>
            </w:r>
            <w:r>
              <w:rPr>
                <w:rFonts w:hint="eastAsia" w:ascii="宋体" w:hAnsi="宋体" w:eastAsia="宋体" w:cs="宋体"/>
                <w:snapToGrid w:val="0"/>
                <w:kern w:val="0"/>
                <w:sz w:val="24"/>
                <w:u w:val="single"/>
              </w:rPr>
              <w:t xml:space="preserve">  /   </w:t>
            </w:r>
            <w:r>
              <w:rPr>
                <w:rFonts w:hint="eastAsia" w:ascii="宋体" w:hAnsi="宋体" w:eastAsia="宋体" w:cs="宋体"/>
                <w:snapToGrid w:val="0"/>
                <w:kern w:val="0"/>
                <w:sz w:val="24"/>
              </w:rPr>
              <w:t>。</w:t>
            </w:r>
          </w:p>
        </w:tc>
      </w:tr>
      <w:tr w14:paraId="081CDB8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64" w:hRule="atLeast"/>
          <w:jc w:val="center"/>
        </w:trPr>
        <w:tc>
          <w:tcPr>
            <w:tcW w:w="1002" w:type="dxa"/>
            <w:vAlign w:val="center"/>
          </w:tcPr>
          <w:p w14:paraId="3A732748">
            <w:pPr>
              <w:autoSpaceDE w:val="0"/>
              <w:autoSpaceDN w:val="0"/>
              <w:adjustRightInd w:val="0"/>
              <w:snapToGrid w:val="0"/>
              <w:spacing w:line="400" w:lineRule="exact"/>
              <w:jc w:val="center"/>
              <w:rPr>
                <w:rFonts w:hint="eastAsia" w:ascii="宋体" w:hAnsi="宋体" w:eastAsia="宋体" w:cs="宋体"/>
                <w:snapToGrid w:val="0"/>
                <w:kern w:val="0"/>
                <w:sz w:val="24"/>
              </w:rPr>
            </w:pPr>
            <w:r>
              <w:rPr>
                <w:rFonts w:hint="eastAsia" w:ascii="宋体" w:hAnsi="宋体" w:eastAsia="宋体" w:cs="宋体"/>
                <w:snapToGrid w:val="0"/>
                <w:kern w:val="0"/>
                <w:sz w:val="24"/>
              </w:rPr>
              <w:t>1.1.5</w:t>
            </w:r>
          </w:p>
        </w:tc>
        <w:tc>
          <w:tcPr>
            <w:tcW w:w="1984" w:type="dxa"/>
            <w:vAlign w:val="center"/>
          </w:tcPr>
          <w:p w14:paraId="4C8B6D47">
            <w:pPr>
              <w:autoSpaceDE w:val="0"/>
              <w:autoSpaceDN w:val="0"/>
              <w:adjustRightInd w:val="0"/>
              <w:snapToGrid w:val="0"/>
              <w:spacing w:line="400" w:lineRule="exact"/>
              <w:jc w:val="center"/>
              <w:rPr>
                <w:rFonts w:hint="eastAsia" w:ascii="宋体" w:hAnsi="宋体" w:eastAsia="宋体" w:cs="宋体"/>
                <w:snapToGrid w:val="0"/>
                <w:kern w:val="0"/>
                <w:sz w:val="24"/>
              </w:rPr>
            </w:pPr>
            <w:r>
              <w:rPr>
                <w:rFonts w:hint="eastAsia" w:ascii="宋体" w:hAnsi="宋体" w:eastAsia="宋体" w:cs="宋体"/>
                <w:snapToGrid w:val="0"/>
                <w:kern w:val="0"/>
                <w:sz w:val="24"/>
              </w:rPr>
              <w:t>招标代理机构</w:t>
            </w:r>
          </w:p>
        </w:tc>
        <w:tc>
          <w:tcPr>
            <w:tcW w:w="6182" w:type="dxa"/>
            <w:vAlign w:val="center"/>
          </w:tcPr>
          <w:p w14:paraId="75DEF81B">
            <w:pPr>
              <w:autoSpaceDE w:val="0"/>
              <w:autoSpaceDN w:val="0"/>
              <w:adjustRightInd w:val="0"/>
              <w:snapToGrid w:val="0"/>
              <w:spacing w:line="320" w:lineRule="exact"/>
              <w:rPr>
                <w:rFonts w:hint="eastAsia" w:ascii="宋体" w:hAnsi="宋体" w:eastAsia="宋体" w:cs="宋体"/>
                <w:snapToGrid w:val="0"/>
                <w:kern w:val="0"/>
                <w:sz w:val="24"/>
              </w:rPr>
            </w:pPr>
            <w:r>
              <w:rPr>
                <w:rFonts w:hint="eastAsia" w:ascii="宋体" w:hAnsi="宋体" w:eastAsia="宋体" w:cs="宋体"/>
                <w:snapToGrid w:val="0"/>
                <w:kern w:val="0"/>
                <w:sz w:val="24"/>
              </w:rPr>
              <w:t>招标代理：欧邦工程管理集团有限公司</w:t>
            </w:r>
          </w:p>
          <w:p w14:paraId="445B2FA9">
            <w:pPr>
              <w:autoSpaceDE w:val="0"/>
              <w:autoSpaceDN w:val="0"/>
              <w:adjustRightInd w:val="0"/>
              <w:snapToGrid w:val="0"/>
              <w:spacing w:line="320" w:lineRule="exact"/>
              <w:rPr>
                <w:rFonts w:hint="eastAsia" w:ascii="宋体" w:hAnsi="宋体" w:eastAsia="宋体" w:cs="宋体"/>
                <w:snapToGrid w:val="0"/>
                <w:kern w:val="0"/>
                <w:sz w:val="24"/>
              </w:rPr>
            </w:pPr>
            <w:r>
              <w:rPr>
                <w:rFonts w:hint="eastAsia" w:ascii="宋体" w:hAnsi="宋体" w:eastAsia="宋体" w:cs="宋体"/>
                <w:snapToGrid w:val="0"/>
                <w:kern w:val="0"/>
                <w:sz w:val="24"/>
              </w:rPr>
              <w:t>地    址：杭州市西湖区文一西路558号绿城西溪诚园诚公馆1号楼9楼</w:t>
            </w:r>
          </w:p>
          <w:p w14:paraId="5FCF5241">
            <w:pPr>
              <w:autoSpaceDE w:val="0"/>
              <w:autoSpaceDN w:val="0"/>
              <w:adjustRightInd w:val="0"/>
              <w:snapToGrid w:val="0"/>
              <w:spacing w:line="320" w:lineRule="exact"/>
              <w:rPr>
                <w:rFonts w:hint="eastAsia" w:ascii="宋体" w:hAnsi="宋体" w:eastAsia="宋体" w:cs="宋体"/>
                <w:snapToGrid w:val="0"/>
                <w:kern w:val="0"/>
                <w:sz w:val="24"/>
              </w:rPr>
            </w:pPr>
            <w:r>
              <w:rPr>
                <w:rFonts w:hint="eastAsia" w:ascii="宋体" w:hAnsi="宋体" w:eastAsia="宋体" w:cs="宋体"/>
                <w:snapToGrid w:val="0"/>
                <w:kern w:val="0"/>
                <w:sz w:val="24"/>
              </w:rPr>
              <w:t>联 系 人：周工</w:t>
            </w:r>
          </w:p>
          <w:p w14:paraId="7BE4CE10">
            <w:pPr>
              <w:autoSpaceDE w:val="0"/>
              <w:autoSpaceDN w:val="0"/>
              <w:adjustRightInd w:val="0"/>
              <w:snapToGrid w:val="0"/>
              <w:spacing w:line="320" w:lineRule="exact"/>
              <w:rPr>
                <w:rFonts w:hint="eastAsia" w:ascii="宋体" w:hAnsi="宋体" w:eastAsia="宋体" w:cs="宋体"/>
                <w:snapToGrid w:val="0"/>
                <w:kern w:val="0"/>
                <w:sz w:val="24"/>
              </w:rPr>
            </w:pPr>
            <w:r>
              <w:rPr>
                <w:rFonts w:hint="eastAsia" w:ascii="宋体" w:hAnsi="宋体" w:eastAsia="宋体" w:cs="宋体"/>
                <w:snapToGrid w:val="0"/>
                <w:kern w:val="0"/>
                <w:sz w:val="24"/>
              </w:rPr>
              <w:t>电    话：13575454487   0571-85122486</w:t>
            </w:r>
          </w:p>
          <w:p w14:paraId="08A13952">
            <w:pPr>
              <w:pStyle w:val="24"/>
              <w:snapToGrid w:val="0"/>
              <w:spacing w:line="400" w:lineRule="exact"/>
              <w:ind w:right="64" w:rightChars="20"/>
              <w:jc w:val="both"/>
              <w:rPr>
                <w:rFonts w:hint="eastAsia"/>
                <w:snapToGrid w:val="0"/>
                <w:sz w:val="24"/>
                <w:szCs w:val="24"/>
                <w:lang w:eastAsia="zh-CN"/>
              </w:rPr>
            </w:pPr>
            <w:r>
              <w:rPr>
                <w:rFonts w:hint="eastAsia"/>
                <w:snapToGrid w:val="0"/>
                <w:sz w:val="24"/>
                <w:lang w:eastAsia="zh-CN"/>
              </w:rPr>
              <w:t>电子邮件：359702621@qq.com</w:t>
            </w:r>
          </w:p>
        </w:tc>
      </w:tr>
      <w:tr w14:paraId="3231F25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14:paraId="4329F1F3">
            <w:pPr>
              <w:pStyle w:val="24"/>
              <w:adjustRightInd w:val="0"/>
              <w:snapToGrid w:val="0"/>
              <w:spacing w:line="400" w:lineRule="exact"/>
              <w:jc w:val="center"/>
              <w:rPr>
                <w:rFonts w:hint="eastAsia"/>
                <w:snapToGrid w:val="0"/>
                <w:sz w:val="24"/>
                <w:szCs w:val="24"/>
                <w:lang w:eastAsia="zh-CN"/>
              </w:rPr>
            </w:pPr>
            <w:r>
              <w:rPr>
                <w:rFonts w:hint="eastAsia"/>
                <w:snapToGrid w:val="0"/>
                <w:sz w:val="24"/>
                <w:szCs w:val="24"/>
                <w:lang w:eastAsia="zh-CN"/>
              </w:rPr>
              <w:t>1.1.6</w:t>
            </w:r>
          </w:p>
        </w:tc>
        <w:tc>
          <w:tcPr>
            <w:tcW w:w="1984" w:type="dxa"/>
            <w:vAlign w:val="center"/>
          </w:tcPr>
          <w:p w14:paraId="54E47BB8">
            <w:pPr>
              <w:pStyle w:val="24"/>
              <w:adjustRightInd w:val="0"/>
              <w:snapToGrid w:val="0"/>
              <w:spacing w:line="400" w:lineRule="exact"/>
              <w:jc w:val="center"/>
              <w:rPr>
                <w:rFonts w:hint="eastAsia"/>
                <w:snapToGrid w:val="0"/>
                <w:sz w:val="24"/>
                <w:szCs w:val="24"/>
                <w:lang w:eastAsia="zh-CN"/>
              </w:rPr>
            </w:pPr>
            <w:r>
              <w:rPr>
                <w:rFonts w:hint="eastAsia"/>
                <w:snapToGrid w:val="0"/>
                <w:sz w:val="24"/>
                <w:szCs w:val="24"/>
                <w:lang w:eastAsia="zh-CN"/>
              </w:rPr>
              <w:t>项目概况</w:t>
            </w:r>
          </w:p>
        </w:tc>
        <w:tc>
          <w:tcPr>
            <w:tcW w:w="6182" w:type="dxa"/>
            <w:vAlign w:val="center"/>
          </w:tcPr>
          <w:p w14:paraId="18043A3E">
            <w:pPr>
              <w:pStyle w:val="14"/>
              <w:adjustRightInd w:val="0"/>
              <w:snapToGrid w:val="0"/>
              <w:spacing w:before="0" w:beforeAutospacing="0" w:after="0" w:afterAutospacing="0" w:line="380" w:lineRule="exact"/>
              <w:rPr>
                <w:rFonts w:hint="eastAsia" w:cs="宋体"/>
                <w:b/>
                <w:bCs/>
              </w:rPr>
            </w:pPr>
            <w:r>
              <w:rPr>
                <w:rFonts w:hint="eastAsia" w:cs="宋体"/>
                <w:snapToGrid w:val="0"/>
              </w:rPr>
              <w:t>招标编号：</w:t>
            </w:r>
            <w:r>
              <w:rPr>
                <w:rFonts w:hint="eastAsia" w:cs="宋体"/>
                <w:b/>
                <w:u w:val="single"/>
              </w:rPr>
              <w:t>NY-1HZB2411114</w:t>
            </w:r>
            <w:r>
              <w:rPr>
                <w:rFonts w:hint="eastAsia" w:cs="宋体"/>
                <w:snapToGrid w:val="0"/>
              </w:rPr>
              <w:t>。</w:t>
            </w:r>
          </w:p>
          <w:p w14:paraId="6F1C1A9B">
            <w:pPr>
              <w:pStyle w:val="24"/>
              <w:snapToGrid w:val="0"/>
              <w:spacing w:line="400" w:lineRule="exact"/>
              <w:ind w:right="64" w:rightChars="20"/>
              <w:jc w:val="both"/>
              <w:rPr>
                <w:rFonts w:hint="eastAsia"/>
                <w:sz w:val="24"/>
                <w:szCs w:val="24"/>
                <w:lang w:eastAsia="zh-CN"/>
              </w:rPr>
            </w:pPr>
            <w:r>
              <w:rPr>
                <w:rFonts w:hint="eastAsia"/>
                <w:snapToGrid w:val="0"/>
                <w:sz w:val="24"/>
                <w:szCs w:val="24"/>
                <w:lang w:eastAsia="zh-CN"/>
              </w:rPr>
              <w:t>项目名称：</w:t>
            </w:r>
            <w:r>
              <w:rPr>
                <w:rFonts w:hint="eastAsia"/>
                <w:snapToGrid w:val="0"/>
                <w:sz w:val="24"/>
                <w:szCs w:val="24"/>
                <w:u w:val="single"/>
                <w:lang w:eastAsia="zh-CN"/>
              </w:rPr>
              <w:tab/>
            </w:r>
            <w:r>
              <w:rPr>
                <w:rFonts w:hint="eastAsia"/>
                <w:sz w:val="24"/>
                <w:szCs w:val="24"/>
                <w:u w:val="single"/>
                <w:lang w:val="zh-CN" w:eastAsia="zh-CN"/>
              </w:rPr>
              <w:t>202</w:t>
            </w:r>
            <w:r>
              <w:rPr>
                <w:rFonts w:hint="eastAsia"/>
                <w:sz w:val="24"/>
                <w:szCs w:val="24"/>
                <w:u w:val="single"/>
                <w:lang w:val="en-US" w:eastAsia="zh-CN"/>
              </w:rPr>
              <w:t>5</w:t>
            </w:r>
            <w:r>
              <w:rPr>
                <w:rFonts w:hint="eastAsia"/>
                <w:sz w:val="24"/>
                <w:szCs w:val="24"/>
                <w:u w:val="single"/>
                <w:lang w:val="zh-CN" w:eastAsia="zh-CN"/>
              </w:rPr>
              <w:t>年EDI模块采购项目</w:t>
            </w:r>
            <w:r>
              <w:rPr>
                <w:rFonts w:hint="eastAsia"/>
                <w:snapToGrid w:val="0"/>
                <w:sz w:val="24"/>
                <w:szCs w:val="24"/>
                <w:lang w:eastAsia="zh-CN"/>
              </w:rPr>
              <w:t>。</w:t>
            </w:r>
          </w:p>
          <w:p w14:paraId="5829B281">
            <w:pPr>
              <w:pStyle w:val="24"/>
              <w:snapToGrid w:val="0"/>
              <w:spacing w:line="400" w:lineRule="exact"/>
              <w:ind w:right="64" w:rightChars="20"/>
              <w:jc w:val="both"/>
              <w:rPr>
                <w:rFonts w:hint="eastAsia"/>
                <w:snapToGrid w:val="0"/>
                <w:sz w:val="24"/>
                <w:szCs w:val="24"/>
                <w:lang w:eastAsia="zh-CN"/>
              </w:rPr>
            </w:pPr>
            <w:r>
              <w:rPr>
                <w:rFonts w:hint="eastAsia"/>
                <w:snapToGrid w:val="0"/>
                <w:sz w:val="24"/>
                <w:szCs w:val="24"/>
                <w:lang w:eastAsia="zh-CN"/>
              </w:rPr>
              <w:t>项目地点：</w:t>
            </w:r>
            <w:r>
              <w:rPr>
                <w:rFonts w:hint="eastAsia"/>
                <w:sz w:val="24"/>
                <w:szCs w:val="24"/>
                <w:u w:val="single"/>
                <w:lang w:val="zh-CN" w:eastAsia="zh-CN"/>
              </w:rPr>
              <w:t>杭州市钱塘区临江街道临江循环经济产业园内</w:t>
            </w:r>
            <w:r>
              <w:rPr>
                <w:rFonts w:hint="eastAsia"/>
                <w:snapToGrid w:val="0"/>
                <w:sz w:val="24"/>
                <w:szCs w:val="24"/>
                <w:lang w:eastAsia="zh-CN"/>
              </w:rPr>
              <w:t>。</w:t>
            </w:r>
          </w:p>
          <w:p w14:paraId="1888224D">
            <w:pPr>
              <w:pStyle w:val="24"/>
              <w:snapToGrid w:val="0"/>
              <w:spacing w:line="400" w:lineRule="exact"/>
              <w:ind w:right="64" w:rightChars="20"/>
              <w:jc w:val="both"/>
              <w:rPr>
                <w:rFonts w:hint="eastAsia"/>
                <w:sz w:val="24"/>
                <w:szCs w:val="24"/>
                <w:u w:val="single"/>
                <w:lang w:eastAsia="zh-CN"/>
              </w:rPr>
            </w:pPr>
            <w:r>
              <w:rPr>
                <w:rFonts w:hint="eastAsia"/>
                <w:sz w:val="24"/>
                <w:szCs w:val="24"/>
                <w:lang w:eastAsia="zh-CN"/>
              </w:rPr>
              <w:t>项目本期概算：</w:t>
            </w:r>
            <w:r>
              <w:rPr>
                <w:rFonts w:hint="eastAsia"/>
                <w:sz w:val="24"/>
                <w:szCs w:val="24"/>
                <w:u w:val="single"/>
                <w:lang w:eastAsia="zh-CN"/>
              </w:rPr>
              <w:t xml:space="preserve"> /；</w:t>
            </w:r>
          </w:p>
          <w:p w14:paraId="64334359">
            <w:pPr>
              <w:pStyle w:val="24"/>
              <w:snapToGrid w:val="0"/>
              <w:spacing w:line="400" w:lineRule="exact"/>
              <w:ind w:right="64" w:rightChars="20"/>
              <w:jc w:val="both"/>
              <w:rPr>
                <w:rFonts w:hint="eastAsia"/>
                <w:sz w:val="24"/>
                <w:szCs w:val="24"/>
                <w:u w:val="single"/>
                <w:lang w:eastAsia="zh-CN"/>
              </w:rPr>
            </w:pPr>
            <w:r>
              <w:rPr>
                <w:rFonts w:hint="eastAsia"/>
                <w:sz w:val="24"/>
                <w:szCs w:val="24"/>
                <w:highlight w:val="none"/>
                <w:u w:val="single"/>
                <w:lang w:eastAsia="zh-CN"/>
              </w:rPr>
              <w:t>最高限价60（万元）</w:t>
            </w:r>
            <w:r>
              <w:rPr>
                <w:rFonts w:hint="eastAsia"/>
                <w:b/>
                <w:bCs/>
                <w:snapToGrid w:val="0"/>
                <w:kern w:val="2"/>
                <w:sz w:val="24"/>
                <w:szCs w:val="24"/>
                <w:u w:val="single"/>
                <w:lang w:val="zh-CN" w:eastAsia="zh-CN"/>
              </w:rPr>
              <w:t>投标人的投标报价超过最高限价的，将作无效标处理</w:t>
            </w:r>
            <w:r>
              <w:rPr>
                <w:rFonts w:hint="eastAsia"/>
                <w:sz w:val="24"/>
                <w:szCs w:val="24"/>
                <w:u w:val="single"/>
                <w:lang w:eastAsia="zh-CN"/>
              </w:rPr>
              <w:t xml:space="preserve"> 。</w:t>
            </w:r>
          </w:p>
          <w:p w14:paraId="764F6077">
            <w:pPr>
              <w:rPr>
                <w:rFonts w:hint="eastAsia" w:ascii="宋体" w:hAnsi="宋体" w:eastAsia="宋体" w:cs="宋体"/>
                <w:snapToGrid w:val="0"/>
                <w:sz w:val="24"/>
              </w:rPr>
            </w:pPr>
            <w:r>
              <w:rPr>
                <w:rFonts w:hint="eastAsia" w:ascii="宋体" w:hAnsi="宋体" w:eastAsia="宋体" w:cs="宋体"/>
                <w:sz w:val="24"/>
              </w:rPr>
              <w:t>招标</w:t>
            </w:r>
            <w:r>
              <w:rPr>
                <w:rFonts w:hint="eastAsia" w:ascii="宋体" w:hAnsi="宋体" w:eastAsia="宋体" w:cs="宋体"/>
                <w:sz w:val="24"/>
                <w:lang w:eastAsia="zh-CN"/>
              </w:rPr>
              <w:t>方式</w:t>
            </w:r>
            <w:r>
              <w:rPr>
                <w:rFonts w:hint="eastAsia" w:ascii="宋体" w:hAnsi="宋体" w:eastAsia="宋体" w:cs="宋体"/>
                <w:sz w:val="24"/>
              </w:rPr>
              <w:t>：</w:t>
            </w:r>
            <w:r>
              <w:rPr>
                <w:rFonts w:hint="eastAsia" w:ascii="宋体" w:hAnsi="宋体" w:eastAsia="宋体" w:cs="宋体"/>
                <w:sz w:val="24"/>
                <w:u w:val="single"/>
              </w:rPr>
              <w:t>公开招标。</w:t>
            </w:r>
          </w:p>
        </w:tc>
      </w:tr>
      <w:tr w14:paraId="28E79BB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1002" w:type="dxa"/>
            <w:vAlign w:val="center"/>
          </w:tcPr>
          <w:p w14:paraId="13E76C0F">
            <w:pPr>
              <w:pStyle w:val="24"/>
              <w:adjustRightInd w:val="0"/>
              <w:snapToGrid w:val="0"/>
              <w:spacing w:line="400" w:lineRule="exact"/>
              <w:jc w:val="center"/>
              <w:rPr>
                <w:rFonts w:hint="eastAsia"/>
                <w:snapToGrid w:val="0"/>
                <w:sz w:val="24"/>
                <w:szCs w:val="24"/>
                <w:lang w:eastAsia="zh-CN"/>
              </w:rPr>
            </w:pPr>
            <w:r>
              <w:rPr>
                <w:rFonts w:hint="eastAsia"/>
                <w:snapToGrid w:val="0"/>
                <w:sz w:val="24"/>
                <w:szCs w:val="24"/>
                <w:lang w:eastAsia="zh-CN"/>
              </w:rPr>
              <w:t>1.2.1</w:t>
            </w:r>
          </w:p>
        </w:tc>
        <w:tc>
          <w:tcPr>
            <w:tcW w:w="1984" w:type="dxa"/>
            <w:vAlign w:val="center"/>
          </w:tcPr>
          <w:p w14:paraId="72CFA518">
            <w:pPr>
              <w:pStyle w:val="24"/>
              <w:adjustRightInd w:val="0"/>
              <w:snapToGrid w:val="0"/>
              <w:spacing w:line="400" w:lineRule="exact"/>
              <w:jc w:val="center"/>
              <w:rPr>
                <w:rFonts w:hint="eastAsia"/>
                <w:snapToGrid w:val="0"/>
                <w:sz w:val="24"/>
                <w:szCs w:val="24"/>
              </w:rPr>
            </w:pPr>
            <w:r>
              <w:rPr>
                <w:rFonts w:hint="eastAsia"/>
                <w:snapToGrid w:val="0"/>
                <w:sz w:val="24"/>
                <w:szCs w:val="24"/>
              </w:rPr>
              <w:t>资金来源</w:t>
            </w:r>
          </w:p>
          <w:p w14:paraId="5902C4F8">
            <w:pPr>
              <w:pStyle w:val="24"/>
              <w:adjustRightInd w:val="0"/>
              <w:snapToGrid w:val="0"/>
              <w:spacing w:line="400" w:lineRule="exact"/>
              <w:jc w:val="center"/>
              <w:rPr>
                <w:rFonts w:hint="eastAsia"/>
                <w:snapToGrid w:val="0"/>
                <w:sz w:val="24"/>
                <w:szCs w:val="24"/>
              </w:rPr>
            </w:pPr>
            <w:r>
              <w:rPr>
                <w:rFonts w:hint="eastAsia"/>
                <w:snapToGrid w:val="0"/>
                <w:sz w:val="24"/>
                <w:szCs w:val="24"/>
              </w:rPr>
              <w:t>及</w:t>
            </w:r>
            <w:r>
              <w:rPr>
                <w:rFonts w:hint="eastAsia"/>
                <w:snapToGrid w:val="0"/>
                <w:sz w:val="24"/>
                <w:szCs w:val="24"/>
                <w:lang w:eastAsia="zh-CN"/>
              </w:rPr>
              <w:t>落实情况</w:t>
            </w:r>
          </w:p>
        </w:tc>
        <w:tc>
          <w:tcPr>
            <w:tcW w:w="6182" w:type="dxa"/>
            <w:vAlign w:val="center"/>
          </w:tcPr>
          <w:p w14:paraId="6C794657">
            <w:pPr>
              <w:pStyle w:val="24"/>
              <w:snapToGrid w:val="0"/>
              <w:spacing w:line="400" w:lineRule="exact"/>
              <w:ind w:right="64" w:rightChars="20"/>
              <w:jc w:val="both"/>
              <w:rPr>
                <w:rFonts w:hint="eastAsia"/>
                <w:snapToGrid w:val="0"/>
                <w:sz w:val="24"/>
                <w:szCs w:val="24"/>
                <w:lang w:eastAsia="zh-CN"/>
              </w:rPr>
            </w:pPr>
            <w:r>
              <w:rPr>
                <w:rFonts w:hint="eastAsia"/>
                <w:snapToGrid w:val="0"/>
                <w:sz w:val="24"/>
                <w:szCs w:val="24"/>
                <w:lang w:eastAsia="zh-CN"/>
              </w:rPr>
              <w:t>已落实，自筹</w:t>
            </w:r>
          </w:p>
        </w:tc>
      </w:tr>
      <w:tr w14:paraId="77C54C9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14:paraId="7C6423F3">
            <w:pPr>
              <w:pStyle w:val="24"/>
              <w:adjustRightInd w:val="0"/>
              <w:snapToGrid w:val="0"/>
              <w:spacing w:line="400" w:lineRule="exact"/>
              <w:jc w:val="center"/>
              <w:rPr>
                <w:rFonts w:hint="eastAsia"/>
                <w:snapToGrid w:val="0"/>
                <w:sz w:val="24"/>
                <w:szCs w:val="24"/>
                <w:lang w:eastAsia="zh-CN"/>
              </w:rPr>
            </w:pPr>
            <w:r>
              <w:rPr>
                <w:rFonts w:hint="eastAsia"/>
                <w:snapToGrid w:val="0"/>
                <w:sz w:val="24"/>
                <w:szCs w:val="24"/>
                <w:lang w:eastAsia="zh-CN"/>
              </w:rPr>
              <w:t>1.3.1</w:t>
            </w:r>
          </w:p>
        </w:tc>
        <w:tc>
          <w:tcPr>
            <w:tcW w:w="1984" w:type="dxa"/>
            <w:vAlign w:val="center"/>
          </w:tcPr>
          <w:p w14:paraId="0CA4BEA3">
            <w:pPr>
              <w:pStyle w:val="24"/>
              <w:adjustRightInd w:val="0"/>
              <w:snapToGrid w:val="0"/>
              <w:spacing w:line="400" w:lineRule="exact"/>
              <w:jc w:val="center"/>
              <w:rPr>
                <w:rFonts w:hint="eastAsia"/>
                <w:snapToGrid w:val="0"/>
                <w:sz w:val="24"/>
                <w:szCs w:val="24"/>
                <w:lang w:eastAsia="zh-CN"/>
              </w:rPr>
            </w:pPr>
            <w:r>
              <w:rPr>
                <w:rFonts w:hint="eastAsia"/>
                <w:snapToGrid w:val="0"/>
                <w:sz w:val="24"/>
                <w:szCs w:val="24"/>
              </w:rPr>
              <w:t>招标范围</w:t>
            </w:r>
            <w:r>
              <w:rPr>
                <w:rFonts w:hint="eastAsia"/>
                <w:snapToGrid w:val="0"/>
                <w:sz w:val="24"/>
                <w:szCs w:val="24"/>
                <w:lang w:eastAsia="zh-CN"/>
              </w:rPr>
              <w:t>及内容</w:t>
            </w:r>
          </w:p>
        </w:tc>
        <w:tc>
          <w:tcPr>
            <w:tcW w:w="6182" w:type="dxa"/>
            <w:vAlign w:val="center"/>
          </w:tcPr>
          <w:p w14:paraId="1DAAA207">
            <w:pPr>
              <w:pStyle w:val="24"/>
              <w:snapToGrid w:val="0"/>
              <w:spacing w:line="400" w:lineRule="exact"/>
              <w:ind w:right="64" w:rightChars="20"/>
              <w:jc w:val="both"/>
              <w:rPr>
                <w:rFonts w:hint="eastAsia"/>
                <w:snapToGrid w:val="0"/>
                <w:sz w:val="24"/>
                <w:szCs w:val="24"/>
                <w:lang w:eastAsia="zh-CN"/>
              </w:rPr>
            </w:pPr>
            <w:r>
              <w:rPr>
                <w:rFonts w:hint="eastAsia"/>
                <w:snapToGrid w:val="0"/>
                <w:sz w:val="24"/>
                <w:szCs w:val="24"/>
                <w:lang w:eastAsia="zh-CN"/>
              </w:rPr>
              <w:t>见招标公告</w:t>
            </w:r>
          </w:p>
        </w:tc>
      </w:tr>
      <w:tr w14:paraId="50E46EC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14:paraId="7E670C22">
            <w:pPr>
              <w:pStyle w:val="24"/>
              <w:adjustRightInd w:val="0"/>
              <w:snapToGrid w:val="0"/>
              <w:spacing w:line="400" w:lineRule="exact"/>
              <w:jc w:val="center"/>
              <w:rPr>
                <w:rFonts w:hint="eastAsia"/>
                <w:snapToGrid w:val="0"/>
                <w:sz w:val="24"/>
                <w:szCs w:val="24"/>
                <w:lang w:eastAsia="zh-CN"/>
              </w:rPr>
            </w:pPr>
            <w:r>
              <w:rPr>
                <w:rFonts w:hint="eastAsia"/>
                <w:snapToGrid w:val="0"/>
                <w:sz w:val="24"/>
                <w:szCs w:val="24"/>
              </w:rPr>
              <w:t>1.4.1</w:t>
            </w:r>
          </w:p>
          <w:p w14:paraId="43AE8673">
            <w:pPr>
              <w:pStyle w:val="24"/>
              <w:adjustRightInd w:val="0"/>
              <w:snapToGrid w:val="0"/>
              <w:spacing w:line="400" w:lineRule="exact"/>
              <w:jc w:val="center"/>
              <w:rPr>
                <w:rFonts w:hint="eastAsia"/>
                <w:snapToGrid w:val="0"/>
                <w:sz w:val="24"/>
                <w:szCs w:val="24"/>
                <w:lang w:eastAsia="zh-CN"/>
              </w:rPr>
            </w:pPr>
            <w:r>
              <w:rPr>
                <w:rFonts w:hint="eastAsia"/>
                <w:snapToGrid w:val="0"/>
                <w:sz w:val="24"/>
                <w:szCs w:val="24"/>
                <w:lang w:eastAsia="zh-CN"/>
              </w:rPr>
              <w:t>1.4.2</w:t>
            </w:r>
          </w:p>
        </w:tc>
        <w:tc>
          <w:tcPr>
            <w:tcW w:w="1984" w:type="dxa"/>
            <w:vAlign w:val="center"/>
          </w:tcPr>
          <w:p w14:paraId="171553E9">
            <w:pPr>
              <w:pStyle w:val="24"/>
              <w:adjustRightInd w:val="0"/>
              <w:snapToGrid w:val="0"/>
              <w:spacing w:line="400" w:lineRule="exact"/>
              <w:jc w:val="center"/>
              <w:rPr>
                <w:rFonts w:hint="eastAsia"/>
                <w:snapToGrid w:val="0"/>
                <w:sz w:val="24"/>
                <w:szCs w:val="24"/>
                <w:lang w:eastAsia="zh-CN"/>
              </w:rPr>
            </w:pPr>
            <w:r>
              <w:rPr>
                <w:rFonts w:hint="eastAsia"/>
                <w:snapToGrid w:val="0"/>
                <w:sz w:val="24"/>
                <w:szCs w:val="24"/>
                <w:lang w:eastAsia="zh-CN"/>
              </w:rPr>
              <w:t>投标人资格审查方式、资格条件</w:t>
            </w:r>
          </w:p>
        </w:tc>
        <w:tc>
          <w:tcPr>
            <w:tcW w:w="6182" w:type="dxa"/>
            <w:vAlign w:val="center"/>
          </w:tcPr>
          <w:p w14:paraId="4E9D9249">
            <w:pPr>
              <w:pStyle w:val="24"/>
              <w:snapToGrid w:val="0"/>
              <w:spacing w:line="400" w:lineRule="exact"/>
              <w:ind w:right="64" w:rightChars="20"/>
              <w:jc w:val="both"/>
              <w:rPr>
                <w:rFonts w:hint="eastAsia"/>
                <w:snapToGrid w:val="0"/>
                <w:sz w:val="24"/>
                <w:szCs w:val="24"/>
                <w:lang w:eastAsia="zh-CN"/>
              </w:rPr>
            </w:pPr>
            <w:r>
              <w:rPr>
                <w:rFonts w:hint="eastAsia"/>
                <w:snapToGrid w:val="0"/>
                <w:sz w:val="24"/>
                <w:szCs w:val="24"/>
                <w:lang w:eastAsia="zh-CN"/>
              </w:rPr>
              <w:t>投标人资格审查方式：资格后审</w:t>
            </w:r>
          </w:p>
          <w:p w14:paraId="151F5B7D">
            <w:pPr>
              <w:pStyle w:val="24"/>
              <w:snapToGrid w:val="0"/>
              <w:spacing w:line="400" w:lineRule="exact"/>
              <w:ind w:right="64" w:rightChars="20"/>
              <w:jc w:val="both"/>
              <w:rPr>
                <w:rFonts w:hint="eastAsia"/>
                <w:snapToGrid w:val="0"/>
                <w:sz w:val="24"/>
                <w:szCs w:val="24"/>
                <w:lang w:eastAsia="zh-CN"/>
              </w:rPr>
            </w:pPr>
            <w:r>
              <w:rPr>
                <w:rFonts w:hint="eastAsia"/>
                <w:snapToGrid w:val="0"/>
                <w:sz w:val="24"/>
                <w:szCs w:val="24"/>
                <w:lang w:eastAsia="zh-CN"/>
              </w:rPr>
              <w:t>投标人资格条件见招标公告</w:t>
            </w:r>
          </w:p>
        </w:tc>
      </w:tr>
      <w:tr w14:paraId="41631F6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14:paraId="4C86C4B2">
            <w:pPr>
              <w:pStyle w:val="24"/>
              <w:adjustRightInd w:val="0"/>
              <w:snapToGrid w:val="0"/>
              <w:spacing w:line="400" w:lineRule="exact"/>
              <w:jc w:val="center"/>
              <w:rPr>
                <w:rFonts w:hint="eastAsia"/>
                <w:snapToGrid w:val="0"/>
                <w:sz w:val="24"/>
                <w:szCs w:val="24"/>
                <w:lang w:eastAsia="zh-CN"/>
              </w:rPr>
            </w:pPr>
            <w:r>
              <w:rPr>
                <w:rFonts w:hint="eastAsia"/>
                <w:snapToGrid w:val="0"/>
                <w:sz w:val="24"/>
                <w:szCs w:val="24"/>
              </w:rPr>
              <w:t>1.</w:t>
            </w:r>
            <w:r>
              <w:rPr>
                <w:rFonts w:hint="eastAsia"/>
                <w:snapToGrid w:val="0"/>
                <w:sz w:val="24"/>
                <w:szCs w:val="24"/>
                <w:lang w:eastAsia="zh-CN"/>
              </w:rPr>
              <w:t>5</w:t>
            </w:r>
            <w:r>
              <w:rPr>
                <w:rFonts w:hint="eastAsia"/>
                <w:snapToGrid w:val="0"/>
                <w:sz w:val="24"/>
                <w:szCs w:val="24"/>
              </w:rPr>
              <w:t>.</w:t>
            </w:r>
            <w:r>
              <w:rPr>
                <w:rFonts w:hint="eastAsia"/>
                <w:snapToGrid w:val="0"/>
                <w:sz w:val="24"/>
                <w:szCs w:val="24"/>
                <w:lang w:eastAsia="zh-CN"/>
              </w:rPr>
              <w:t>1</w:t>
            </w:r>
          </w:p>
        </w:tc>
        <w:tc>
          <w:tcPr>
            <w:tcW w:w="1984" w:type="dxa"/>
            <w:vAlign w:val="center"/>
          </w:tcPr>
          <w:p w14:paraId="4BF94F17">
            <w:pPr>
              <w:pStyle w:val="24"/>
              <w:adjustRightInd w:val="0"/>
              <w:snapToGrid w:val="0"/>
              <w:spacing w:line="400" w:lineRule="exact"/>
              <w:jc w:val="center"/>
              <w:rPr>
                <w:rFonts w:hint="eastAsia"/>
                <w:snapToGrid w:val="0"/>
                <w:sz w:val="24"/>
                <w:szCs w:val="24"/>
                <w:lang w:eastAsia="zh-CN"/>
              </w:rPr>
            </w:pPr>
            <w:r>
              <w:rPr>
                <w:rFonts w:hint="eastAsia"/>
                <w:snapToGrid w:val="0"/>
                <w:sz w:val="24"/>
                <w:szCs w:val="24"/>
              </w:rPr>
              <w:t>联合体投标</w:t>
            </w:r>
            <w:r>
              <w:rPr>
                <w:rFonts w:hint="eastAsia"/>
                <w:snapToGrid w:val="0"/>
                <w:sz w:val="24"/>
                <w:szCs w:val="24"/>
                <w:lang w:eastAsia="zh-CN"/>
              </w:rPr>
              <w:t>要求</w:t>
            </w:r>
          </w:p>
        </w:tc>
        <w:tc>
          <w:tcPr>
            <w:tcW w:w="6182" w:type="dxa"/>
            <w:vAlign w:val="center"/>
          </w:tcPr>
          <w:p w14:paraId="715C9C55">
            <w:pPr>
              <w:pStyle w:val="24"/>
              <w:snapToGrid w:val="0"/>
              <w:spacing w:line="400" w:lineRule="exact"/>
              <w:ind w:right="64" w:rightChars="20"/>
              <w:jc w:val="both"/>
              <w:rPr>
                <w:rFonts w:hint="eastAsia"/>
                <w:snapToGrid w:val="0"/>
                <w:sz w:val="24"/>
                <w:szCs w:val="24"/>
                <w:lang w:eastAsia="zh-CN"/>
              </w:rPr>
            </w:pPr>
            <w:r>
              <w:rPr>
                <w:rFonts w:hint="eastAsia"/>
                <w:snapToGrid w:val="0"/>
                <w:sz w:val="24"/>
                <w:szCs w:val="24"/>
                <w:lang w:eastAsia="zh-CN"/>
              </w:rPr>
              <w:t>☑不接受</w:t>
            </w:r>
          </w:p>
          <w:p w14:paraId="3A160B1E">
            <w:pPr>
              <w:pStyle w:val="14"/>
              <w:adjustRightInd w:val="0"/>
              <w:snapToGrid w:val="0"/>
              <w:spacing w:before="0" w:beforeAutospacing="0" w:after="0" w:afterAutospacing="0" w:line="400" w:lineRule="exact"/>
              <w:rPr>
                <w:rFonts w:hint="eastAsia" w:cs="宋体"/>
                <w:snapToGrid w:val="0"/>
              </w:rPr>
            </w:pPr>
            <w:r>
              <w:rPr>
                <w:rFonts w:hint="eastAsia" w:cs="宋体"/>
                <w:snapToGrid w:val="0"/>
              </w:rPr>
              <w:t>□接受，联合体应满足的要求详见招标公告</w:t>
            </w:r>
          </w:p>
        </w:tc>
      </w:tr>
      <w:tr w14:paraId="6156E85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002" w:type="dxa"/>
            <w:vAlign w:val="center"/>
          </w:tcPr>
          <w:p w14:paraId="0775032D">
            <w:pPr>
              <w:pStyle w:val="24"/>
              <w:adjustRightInd w:val="0"/>
              <w:snapToGrid w:val="0"/>
              <w:spacing w:line="400" w:lineRule="exact"/>
              <w:jc w:val="center"/>
              <w:rPr>
                <w:rFonts w:hint="eastAsia"/>
                <w:snapToGrid w:val="0"/>
                <w:sz w:val="24"/>
                <w:szCs w:val="24"/>
                <w:lang w:eastAsia="zh-CN"/>
              </w:rPr>
            </w:pPr>
            <w:r>
              <w:rPr>
                <w:rFonts w:hint="eastAsia"/>
                <w:snapToGrid w:val="0"/>
                <w:sz w:val="24"/>
                <w:szCs w:val="24"/>
                <w:lang w:eastAsia="zh-CN"/>
              </w:rPr>
              <w:t>1.6.1</w:t>
            </w:r>
          </w:p>
        </w:tc>
        <w:tc>
          <w:tcPr>
            <w:tcW w:w="1984" w:type="dxa"/>
            <w:vAlign w:val="center"/>
          </w:tcPr>
          <w:p w14:paraId="484C2AB3">
            <w:pPr>
              <w:pStyle w:val="24"/>
              <w:adjustRightInd w:val="0"/>
              <w:snapToGrid w:val="0"/>
              <w:spacing w:line="400" w:lineRule="exact"/>
              <w:jc w:val="center"/>
              <w:rPr>
                <w:rFonts w:hint="eastAsia"/>
                <w:snapToGrid w:val="0"/>
                <w:sz w:val="24"/>
                <w:szCs w:val="24"/>
                <w:lang w:eastAsia="zh-CN"/>
              </w:rPr>
            </w:pPr>
            <w:r>
              <w:rPr>
                <w:rFonts w:hint="eastAsia"/>
                <w:snapToGrid w:val="0"/>
                <w:sz w:val="24"/>
                <w:szCs w:val="24"/>
                <w:lang w:eastAsia="zh-CN"/>
              </w:rPr>
              <w:t>关联性投标要求</w:t>
            </w:r>
          </w:p>
        </w:tc>
        <w:tc>
          <w:tcPr>
            <w:tcW w:w="6182" w:type="dxa"/>
            <w:vAlign w:val="center"/>
          </w:tcPr>
          <w:p w14:paraId="698725C4">
            <w:pPr>
              <w:pStyle w:val="24"/>
              <w:snapToGrid w:val="0"/>
              <w:spacing w:line="400" w:lineRule="exact"/>
              <w:ind w:right="64" w:rightChars="20"/>
              <w:jc w:val="both"/>
              <w:rPr>
                <w:rFonts w:hint="eastAsia"/>
                <w:snapToGrid w:val="0"/>
                <w:sz w:val="24"/>
                <w:szCs w:val="24"/>
                <w:lang w:eastAsia="zh-CN"/>
              </w:rPr>
            </w:pPr>
            <w:r>
              <w:rPr>
                <w:rFonts w:hint="eastAsia"/>
                <w:snapToGrid w:val="0"/>
                <w:sz w:val="24"/>
                <w:szCs w:val="24"/>
                <w:lang w:eastAsia="zh-CN"/>
              </w:rPr>
              <w:t>见招标公告</w:t>
            </w:r>
          </w:p>
        </w:tc>
      </w:tr>
      <w:tr w14:paraId="6CA823F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002" w:type="dxa"/>
            <w:vAlign w:val="center"/>
          </w:tcPr>
          <w:p w14:paraId="4295A284">
            <w:pPr>
              <w:autoSpaceDE w:val="0"/>
              <w:autoSpaceDN w:val="0"/>
              <w:adjustRightInd w:val="0"/>
              <w:snapToGrid w:val="0"/>
              <w:spacing w:line="400" w:lineRule="exact"/>
              <w:jc w:val="center"/>
              <w:rPr>
                <w:rFonts w:hint="eastAsia" w:ascii="宋体" w:hAnsi="宋体" w:eastAsia="宋体" w:cs="宋体"/>
                <w:snapToGrid w:val="0"/>
                <w:kern w:val="0"/>
                <w:sz w:val="24"/>
              </w:rPr>
            </w:pPr>
            <w:r>
              <w:rPr>
                <w:rFonts w:hint="eastAsia" w:ascii="宋体" w:hAnsi="宋体" w:eastAsia="宋体" w:cs="宋体"/>
                <w:snapToGrid w:val="0"/>
                <w:kern w:val="0"/>
                <w:sz w:val="24"/>
              </w:rPr>
              <w:t>1.7.1</w:t>
            </w:r>
          </w:p>
        </w:tc>
        <w:tc>
          <w:tcPr>
            <w:tcW w:w="1984" w:type="dxa"/>
            <w:vAlign w:val="center"/>
          </w:tcPr>
          <w:p w14:paraId="6872CC06">
            <w:pPr>
              <w:autoSpaceDE w:val="0"/>
              <w:autoSpaceDN w:val="0"/>
              <w:adjustRightInd w:val="0"/>
              <w:snapToGrid w:val="0"/>
              <w:spacing w:line="400" w:lineRule="exact"/>
              <w:jc w:val="center"/>
              <w:rPr>
                <w:rFonts w:hint="eastAsia" w:ascii="宋体" w:hAnsi="宋体" w:eastAsia="宋体" w:cs="宋体"/>
                <w:snapToGrid w:val="0"/>
                <w:kern w:val="0"/>
                <w:sz w:val="24"/>
              </w:rPr>
            </w:pPr>
            <w:r>
              <w:rPr>
                <w:rFonts w:hint="eastAsia" w:ascii="宋体" w:hAnsi="宋体" w:eastAsia="宋体" w:cs="宋体"/>
                <w:snapToGrid w:val="0"/>
                <w:kern w:val="0"/>
                <w:sz w:val="24"/>
              </w:rPr>
              <w:t>分包</w:t>
            </w:r>
          </w:p>
        </w:tc>
        <w:tc>
          <w:tcPr>
            <w:tcW w:w="6182" w:type="dxa"/>
            <w:vAlign w:val="center"/>
          </w:tcPr>
          <w:p w14:paraId="3EDBA620">
            <w:pPr>
              <w:autoSpaceDE w:val="0"/>
              <w:autoSpaceDN w:val="0"/>
              <w:adjustRightInd w:val="0"/>
              <w:snapToGrid w:val="0"/>
              <w:spacing w:line="320" w:lineRule="exact"/>
              <w:rPr>
                <w:rFonts w:hint="eastAsia" w:ascii="宋体" w:hAnsi="宋体" w:eastAsia="宋体" w:cs="宋体"/>
                <w:snapToGrid w:val="0"/>
                <w:kern w:val="0"/>
                <w:sz w:val="24"/>
              </w:rPr>
            </w:pPr>
            <w:r>
              <w:rPr>
                <w:rFonts w:hint="eastAsia" w:ascii="宋体" w:hAnsi="宋体" w:eastAsia="宋体" w:cs="宋体"/>
                <w:snapToGrid w:val="0"/>
                <w:kern w:val="0"/>
                <w:sz w:val="24"/>
              </w:rPr>
              <w:t>（1）分包：☑ 不允许</w:t>
            </w:r>
          </w:p>
          <w:p w14:paraId="53D19F87">
            <w:pPr>
              <w:autoSpaceDE w:val="0"/>
              <w:autoSpaceDN w:val="0"/>
              <w:adjustRightInd w:val="0"/>
              <w:snapToGrid w:val="0"/>
              <w:spacing w:line="320" w:lineRule="exact"/>
              <w:ind w:firstLine="1200" w:firstLineChars="500"/>
              <w:rPr>
                <w:rFonts w:hint="eastAsia" w:ascii="宋体" w:hAnsi="宋体" w:eastAsia="宋体" w:cs="宋体"/>
                <w:snapToGrid w:val="0"/>
                <w:kern w:val="0"/>
                <w:sz w:val="24"/>
              </w:rPr>
            </w:pPr>
            <w:r>
              <w:rPr>
                <w:rFonts w:hint="eastAsia" w:ascii="宋体" w:hAnsi="宋体" w:eastAsia="宋体" w:cs="宋体"/>
                <w:snapToGrid w:val="0"/>
                <w:kern w:val="0"/>
                <w:sz w:val="24"/>
              </w:rPr>
              <w:t>□ 允许，分包内容要求：</w:t>
            </w:r>
            <w:r>
              <w:rPr>
                <w:rFonts w:hint="eastAsia" w:ascii="宋体" w:hAnsi="宋体" w:eastAsia="宋体" w:cs="宋体"/>
                <w:snapToGrid w:val="0"/>
                <w:kern w:val="0"/>
                <w:sz w:val="24"/>
                <w:u w:val="single"/>
              </w:rPr>
              <w:t xml:space="preserve">     （非主体、非关键内容）</w:t>
            </w:r>
          </w:p>
          <w:p w14:paraId="2921008C">
            <w:pPr>
              <w:autoSpaceDE w:val="0"/>
              <w:autoSpaceDN w:val="0"/>
              <w:adjustRightInd w:val="0"/>
              <w:snapToGrid w:val="0"/>
              <w:spacing w:line="320" w:lineRule="exact"/>
              <w:ind w:firstLine="2160" w:firstLineChars="900"/>
              <w:rPr>
                <w:rFonts w:hint="eastAsia" w:ascii="宋体" w:hAnsi="宋体" w:eastAsia="宋体" w:cs="宋体"/>
                <w:snapToGrid w:val="0"/>
                <w:kern w:val="0"/>
                <w:sz w:val="24"/>
                <w:shd w:val="clear" w:color="FFFFFF" w:fill="D9D9D9"/>
              </w:rPr>
            </w:pPr>
            <w:r>
              <w:rPr>
                <w:rFonts w:hint="eastAsia" w:ascii="宋体" w:hAnsi="宋体" w:eastAsia="宋体" w:cs="宋体"/>
                <w:snapToGrid w:val="0"/>
                <w:kern w:val="0"/>
                <w:sz w:val="24"/>
              </w:rPr>
              <w:t>分包金额要求：</w:t>
            </w:r>
            <w:r>
              <w:rPr>
                <w:rFonts w:hint="eastAsia" w:ascii="宋体" w:hAnsi="宋体" w:eastAsia="宋体" w:cs="宋体"/>
                <w:snapToGrid w:val="0"/>
                <w:kern w:val="0"/>
                <w:sz w:val="24"/>
                <w:u w:val="single"/>
              </w:rPr>
              <w:t xml:space="preserve">          </w:t>
            </w:r>
          </w:p>
          <w:p w14:paraId="1EFD12C7">
            <w:pPr>
              <w:pStyle w:val="24"/>
              <w:snapToGrid w:val="0"/>
              <w:spacing w:line="400" w:lineRule="exact"/>
              <w:ind w:right="64" w:rightChars="20"/>
              <w:jc w:val="both"/>
              <w:rPr>
                <w:rFonts w:hint="eastAsia"/>
                <w:snapToGrid w:val="0"/>
                <w:sz w:val="24"/>
                <w:szCs w:val="24"/>
                <w:lang w:eastAsia="zh-CN"/>
              </w:rPr>
            </w:pPr>
          </w:p>
        </w:tc>
      </w:tr>
      <w:tr w14:paraId="758CB05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14:paraId="2BAF0593">
            <w:pPr>
              <w:autoSpaceDE w:val="0"/>
              <w:autoSpaceDN w:val="0"/>
              <w:adjustRightInd w:val="0"/>
              <w:snapToGrid w:val="0"/>
              <w:spacing w:line="400" w:lineRule="exact"/>
              <w:jc w:val="center"/>
              <w:rPr>
                <w:rFonts w:hint="eastAsia" w:ascii="宋体" w:hAnsi="宋体" w:eastAsia="宋体" w:cs="宋体"/>
                <w:snapToGrid w:val="0"/>
                <w:kern w:val="0"/>
                <w:sz w:val="24"/>
              </w:rPr>
            </w:pPr>
            <w:r>
              <w:rPr>
                <w:rFonts w:hint="eastAsia" w:ascii="宋体" w:hAnsi="宋体" w:eastAsia="宋体" w:cs="宋体"/>
                <w:snapToGrid w:val="0"/>
                <w:kern w:val="0"/>
                <w:sz w:val="24"/>
              </w:rPr>
              <w:t>1.8</w:t>
            </w:r>
          </w:p>
        </w:tc>
        <w:tc>
          <w:tcPr>
            <w:tcW w:w="1984" w:type="dxa"/>
            <w:vAlign w:val="center"/>
          </w:tcPr>
          <w:p w14:paraId="2FE82300">
            <w:pPr>
              <w:pStyle w:val="24"/>
              <w:adjustRightInd w:val="0"/>
              <w:snapToGrid w:val="0"/>
              <w:spacing w:line="400" w:lineRule="exact"/>
              <w:jc w:val="center"/>
              <w:rPr>
                <w:rFonts w:hint="eastAsia"/>
                <w:snapToGrid w:val="0"/>
                <w:sz w:val="24"/>
                <w:szCs w:val="24"/>
              </w:rPr>
            </w:pPr>
            <w:r>
              <w:rPr>
                <w:rFonts w:hint="eastAsia"/>
                <w:snapToGrid w:val="0"/>
                <w:sz w:val="24"/>
                <w:szCs w:val="24"/>
                <w:lang w:eastAsia="zh-CN"/>
              </w:rPr>
              <w:t>响应和</w:t>
            </w:r>
            <w:r>
              <w:rPr>
                <w:rFonts w:hint="eastAsia"/>
                <w:snapToGrid w:val="0"/>
                <w:sz w:val="24"/>
                <w:szCs w:val="24"/>
              </w:rPr>
              <w:t>偏差</w:t>
            </w:r>
          </w:p>
        </w:tc>
        <w:tc>
          <w:tcPr>
            <w:tcW w:w="6182" w:type="dxa"/>
            <w:vAlign w:val="center"/>
          </w:tcPr>
          <w:p w14:paraId="058E02E1">
            <w:pPr>
              <w:pStyle w:val="24"/>
              <w:snapToGrid w:val="0"/>
              <w:spacing w:line="400" w:lineRule="exact"/>
              <w:ind w:right="64" w:rightChars="20"/>
              <w:jc w:val="both"/>
              <w:rPr>
                <w:rFonts w:hint="eastAsia"/>
                <w:snapToGrid w:val="0"/>
                <w:sz w:val="24"/>
                <w:szCs w:val="24"/>
                <w:lang w:eastAsia="zh-CN"/>
              </w:rPr>
            </w:pPr>
            <w:r>
              <w:rPr>
                <w:rFonts w:hint="eastAsia"/>
                <w:snapToGrid w:val="0"/>
                <w:sz w:val="24"/>
                <w:szCs w:val="24"/>
                <w:lang w:eastAsia="zh-CN"/>
              </w:rPr>
              <w:t>对投标响应和偏差的要求详见投标人须知1.8</w:t>
            </w:r>
          </w:p>
        </w:tc>
      </w:tr>
      <w:tr w14:paraId="20FD208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14:paraId="4F70672F">
            <w:pPr>
              <w:pStyle w:val="24"/>
              <w:adjustRightInd w:val="0"/>
              <w:snapToGrid w:val="0"/>
              <w:spacing w:line="400" w:lineRule="exact"/>
              <w:jc w:val="center"/>
              <w:rPr>
                <w:rFonts w:hint="eastAsia"/>
                <w:snapToGrid w:val="0"/>
                <w:sz w:val="24"/>
                <w:szCs w:val="24"/>
                <w:lang w:eastAsia="zh-CN"/>
              </w:rPr>
            </w:pPr>
            <w:r>
              <w:rPr>
                <w:rFonts w:hint="eastAsia"/>
                <w:snapToGrid w:val="0"/>
                <w:sz w:val="24"/>
                <w:szCs w:val="24"/>
                <w:lang w:eastAsia="zh-CN"/>
              </w:rPr>
              <w:t>2</w:t>
            </w:r>
            <w:r>
              <w:rPr>
                <w:rFonts w:hint="eastAsia"/>
                <w:snapToGrid w:val="0"/>
                <w:sz w:val="24"/>
                <w:szCs w:val="24"/>
              </w:rPr>
              <w:t>.</w:t>
            </w:r>
            <w:r>
              <w:rPr>
                <w:rFonts w:hint="eastAsia"/>
                <w:snapToGrid w:val="0"/>
                <w:sz w:val="24"/>
                <w:szCs w:val="24"/>
                <w:lang w:eastAsia="zh-CN"/>
              </w:rPr>
              <w:t>2</w:t>
            </w:r>
            <w:r>
              <w:rPr>
                <w:rFonts w:hint="eastAsia"/>
                <w:snapToGrid w:val="0"/>
                <w:sz w:val="24"/>
                <w:szCs w:val="24"/>
              </w:rPr>
              <w:t>.</w:t>
            </w:r>
            <w:r>
              <w:rPr>
                <w:rFonts w:hint="eastAsia"/>
                <w:snapToGrid w:val="0"/>
                <w:sz w:val="24"/>
                <w:szCs w:val="24"/>
                <w:lang w:eastAsia="zh-CN"/>
              </w:rPr>
              <w:t>1</w:t>
            </w:r>
          </w:p>
        </w:tc>
        <w:tc>
          <w:tcPr>
            <w:tcW w:w="1984" w:type="dxa"/>
            <w:vAlign w:val="center"/>
          </w:tcPr>
          <w:p w14:paraId="1BAA4D40">
            <w:pPr>
              <w:pStyle w:val="24"/>
              <w:snapToGrid w:val="0"/>
              <w:spacing w:line="400" w:lineRule="exact"/>
              <w:ind w:right="64" w:rightChars="20"/>
              <w:jc w:val="center"/>
              <w:rPr>
                <w:rFonts w:hint="eastAsia"/>
                <w:snapToGrid w:val="0"/>
                <w:sz w:val="24"/>
                <w:szCs w:val="24"/>
                <w:lang w:eastAsia="zh-CN"/>
              </w:rPr>
            </w:pPr>
            <w:r>
              <w:rPr>
                <w:rFonts w:hint="eastAsia"/>
                <w:snapToGrid w:val="0"/>
                <w:sz w:val="24"/>
                <w:szCs w:val="24"/>
                <w:lang w:eastAsia="zh-CN"/>
              </w:rPr>
              <w:t>招标文件的获取</w:t>
            </w:r>
          </w:p>
        </w:tc>
        <w:tc>
          <w:tcPr>
            <w:tcW w:w="6182" w:type="dxa"/>
            <w:vAlign w:val="center"/>
          </w:tcPr>
          <w:p w14:paraId="1E854071">
            <w:pPr>
              <w:pStyle w:val="24"/>
              <w:snapToGrid w:val="0"/>
              <w:spacing w:line="400" w:lineRule="exact"/>
              <w:ind w:right="64" w:rightChars="20"/>
              <w:jc w:val="both"/>
              <w:rPr>
                <w:rFonts w:hint="eastAsia"/>
                <w:snapToGrid w:val="0"/>
                <w:sz w:val="24"/>
                <w:szCs w:val="24"/>
                <w:lang w:eastAsia="zh-CN"/>
              </w:rPr>
            </w:pPr>
            <w:r>
              <w:rPr>
                <w:rFonts w:hint="eastAsia"/>
                <w:snapToGrid w:val="0"/>
                <w:sz w:val="24"/>
                <w:szCs w:val="24"/>
                <w:lang w:eastAsia="zh-CN"/>
              </w:rPr>
              <w:t>招标文件的获取方式、要求见招标公告</w:t>
            </w:r>
          </w:p>
        </w:tc>
      </w:tr>
      <w:tr w14:paraId="4DBB1CE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14:paraId="6ECC7CA9">
            <w:pPr>
              <w:autoSpaceDE w:val="0"/>
              <w:autoSpaceDN w:val="0"/>
              <w:adjustRightInd w:val="0"/>
              <w:snapToGrid w:val="0"/>
              <w:spacing w:line="400" w:lineRule="exact"/>
              <w:jc w:val="center"/>
              <w:rPr>
                <w:rFonts w:hint="eastAsia" w:ascii="宋体" w:hAnsi="宋体" w:eastAsia="宋体" w:cs="宋体"/>
                <w:snapToGrid w:val="0"/>
                <w:kern w:val="0"/>
                <w:sz w:val="24"/>
              </w:rPr>
            </w:pPr>
            <w:r>
              <w:rPr>
                <w:rFonts w:hint="eastAsia" w:ascii="宋体" w:hAnsi="宋体" w:eastAsia="宋体" w:cs="宋体"/>
                <w:snapToGrid w:val="0"/>
                <w:kern w:val="0"/>
                <w:sz w:val="24"/>
              </w:rPr>
              <w:t>2.3.1</w:t>
            </w:r>
          </w:p>
        </w:tc>
        <w:tc>
          <w:tcPr>
            <w:tcW w:w="1984" w:type="dxa"/>
            <w:vAlign w:val="center"/>
          </w:tcPr>
          <w:p w14:paraId="03B00786">
            <w:pPr>
              <w:autoSpaceDE w:val="0"/>
              <w:autoSpaceDN w:val="0"/>
              <w:adjustRightInd w:val="0"/>
              <w:snapToGrid w:val="0"/>
              <w:spacing w:line="400" w:lineRule="exact"/>
              <w:jc w:val="center"/>
              <w:rPr>
                <w:rFonts w:hint="eastAsia" w:ascii="宋体" w:hAnsi="宋体" w:eastAsia="宋体" w:cs="宋体"/>
                <w:snapToGrid w:val="0"/>
                <w:kern w:val="0"/>
                <w:sz w:val="24"/>
              </w:rPr>
            </w:pPr>
            <w:r>
              <w:rPr>
                <w:rFonts w:hint="eastAsia" w:ascii="宋体" w:hAnsi="宋体" w:eastAsia="宋体" w:cs="宋体"/>
                <w:snapToGrid w:val="0"/>
                <w:kern w:val="0"/>
                <w:sz w:val="24"/>
              </w:rPr>
              <w:t>对招标文件提出问题的截止时间、方式</w:t>
            </w:r>
          </w:p>
        </w:tc>
        <w:tc>
          <w:tcPr>
            <w:tcW w:w="6182" w:type="dxa"/>
            <w:vAlign w:val="center"/>
          </w:tcPr>
          <w:p w14:paraId="76A12A13">
            <w:pPr>
              <w:autoSpaceDE w:val="0"/>
              <w:autoSpaceDN w:val="0"/>
              <w:adjustRightInd w:val="0"/>
              <w:snapToGrid w:val="0"/>
              <w:spacing w:line="400" w:lineRule="exact"/>
              <w:jc w:val="left"/>
              <w:rPr>
                <w:rFonts w:hint="eastAsia" w:ascii="宋体" w:hAnsi="宋体" w:eastAsia="宋体" w:cs="宋体"/>
                <w:b/>
                <w:bCs/>
                <w:kern w:val="0"/>
                <w:sz w:val="24"/>
                <w:highlight w:val="none"/>
                <w:u w:val="single"/>
              </w:rPr>
            </w:pPr>
            <w:r>
              <w:rPr>
                <w:rFonts w:hint="eastAsia" w:ascii="宋体" w:hAnsi="宋体" w:eastAsia="宋体" w:cs="宋体"/>
                <w:kern w:val="0"/>
                <w:sz w:val="24"/>
                <w:highlight w:val="none"/>
              </w:rPr>
              <w:t xml:space="preserve">提出问题截止时间： </w:t>
            </w:r>
            <w:r>
              <w:rPr>
                <w:rFonts w:hint="eastAsia" w:ascii="宋体" w:hAnsi="宋体" w:eastAsia="宋体" w:cs="宋体"/>
                <w:b/>
                <w:bCs/>
                <w:kern w:val="0"/>
                <w:sz w:val="24"/>
                <w:highlight w:val="none"/>
                <w:u w:val="single"/>
              </w:rPr>
              <w:t>2024年</w:t>
            </w:r>
            <w:r>
              <w:rPr>
                <w:rFonts w:hint="eastAsia" w:ascii="宋体" w:hAnsi="宋体" w:eastAsia="宋体" w:cs="宋体"/>
                <w:b/>
                <w:bCs/>
                <w:kern w:val="0"/>
                <w:sz w:val="24"/>
                <w:highlight w:val="none"/>
                <w:u w:val="single"/>
                <w:lang w:val="en-US" w:eastAsia="zh-CN"/>
              </w:rPr>
              <w:t>12</w:t>
            </w:r>
            <w:r>
              <w:rPr>
                <w:rFonts w:hint="eastAsia" w:ascii="宋体" w:hAnsi="宋体" w:eastAsia="宋体" w:cs="宋体"/>
                <w:b/>
                <w:bCs/>
                <w:kern w:val="0"/>
                <w:sz w:val="24"/>
                <w:highlight w:val="none"/>
                <w:u w:val="single"/>
              </w:rPr>
              <w:t>月</w:t>
            </w:r>
            <w:r>
              <w:rPr>
                <w:rFonts w:hint="eastAsia" w:ascii="宋体" w:hAnsi="宋体" w:eastAsia="宋体" w:cs="宋体"/>
                <w:b/>
                <w:bCs/>
                <w:kern w:val="0"/>
                <w:sz w:val="24"/>
                <w:highlight w:val="none"/>
                <w:u w:val="single"/>
                <w:lang w:val="en-US" w:eastAsia="zh-CN"/>
              </w:rPr>
              <w:t>1</w:t>
            </w:r>
            <w:r>
              <w:rPr>
                <w:rFonts w:hint="eastAsia" w:ascii="宋体" w:hAnsi="宋体" w:eastAsia="宋体" w:cs="宋体"/>
                <w:b/>
                <w:bCs/>
                <w:kern w:val="0"/>
                <w:sz w:val="24"/>
                <w:highlight w:val="none"/>
                <w:u w:val="single"/>
              </w:rPr>
              <w:t>日1</w:t>
            </w:r>
            <w:r>
              <w:rPr>
                <w:rFonts w:hint="eastAsia" w:ascii="宋体" w:hAnsi="宋体" w:eastAsia="宋体" w:cs="宋体"/>
                <w:b/>
                <w:bCs/>
                <w:kern w:val="0"/>
                <w:sz w:val="24"/>
                <w:highlight w:val="none"/>
                <w:u w:val="single"/>
                <w:lang w:val="en-US" w:eastAsia="zh-CN"/>
              </w:rPr>
              <w:t>7</w:t>
            </w:r>
            <w:r>
              <w:rPr>
                <w:rFonts w:hint="eastAsia" w:ascii="宋体" w:hAnsi="宋体" w:eastAsia="宋体" w:cs="宋体"/>
                <w:b/>
                <w:bCs/>
                <w:kern w:val="0"/>
                <w:sz w:val="24"/>
                <w:highlight w:val="none"/>
                <w:u w:val="single"/>
              </w:rPr>
              <w:t xml:space="preserve">:00 </w:t>
            </w:r>
          </w:p>
          <w:p w14:paraId="3D0377BF">
            <w:pPr>
              <w:spacing w:line="360" w:lineRule="auto"/>
              <w:rPr>
                <w:rFonts w:hint="eastAsia" w:ascii="宋体" w:hAnsi="宋体" w:eastAsia="宋体" w:cs="宋体"/>
                <w:snapToGrid w:val="0"/>
                <w:kern w:val="0"/>
                <w:sz w:val="24"/>
              </w:rPr>
            </w:pPr>
            <w:r>
              <w:rPr>
                <w:rFonts w:hint="eastAsia" w:ascii="宋体" w:hAnsi="宋体" w:eastAsia="宋体" w:cs="宋体"/>
                <w:snapToGrid w:val="0"/>
                <w:kern w:val="0"/>
                <w:sz w:val="24"/>
              </w:rPr>
              <w:t>提出问题方式：</w:t>
            </w:r>
          </w:p>
          <w:p w14:paraId="1E4C388E">
            <w:pPr>
              <w:spacing w:line="360" w:lineRule="auto"/>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潜在投标人可登陆杭州</w:t>
            </w:r>
            <w:bookmarkStart w:id="115" w:name="_GoBack"/>
            <w:bookmarkEnd w:id="115"/>
            <w:r>
              <w:rPr>
                <w:rFonts w:hint="eastAsia" w:ascii="宋体" w:hAnsi="宋体" w:eastAsia="宋体" w:cs="宋体"/>
                <w:snapToGrid w:val="0"/>
                <w:kern w:val="0"/>
                <w:sz w:val="24"/>
              </w:rPr>
              <w:t>城投采购平台通过网络在线方式提出质疑（登录网站https://jczx.hzcjtz.com/→标段详情→项目提疑）</w:t>
            </w:r>
          </w:p>
          <w:p w14:paraId="47B403ED">
            <w:pPr>
              <w:autoSpaceDE w:val="0"/>
              <w:autoSpaceDN w:val="0"/>
              <w:adjustRightInd w:val="0"/>
              <w:snapToGrid w:val="0"/>
              <w:spacing w:line="400" w:lineRule="exact"/>
              <w:rPr>
                <w:rFonts w:hint="eastAsia" w:ascii="宋体" w:hAnsi="宋体" w:eastAsia="宋体" w:cs="宋体"/>
                <w:b/>
                <w:kern w:val="0"/>
                <w:sz w:val="24"/>
              </w:rPr>
            </w:pPr>
            <w:r>
              <w:rPr>
                <w:rFonts w:hint="eastAsia" w:ascii="宋体" w:hAnsi="宋体" w:eastAsia="宋体" w:cs="宋体"/>
                <w:b/>
                <w:kern w:val="0"/>
                <w:sz w:val="24"/>
              </w:rPr>
              <w:t>注：未按上述要求提出的问题，招标人有权不予答复。</w:t>
            </w:r>
          </w:p>
        </w:tc>
      </w:tr>
      <w:tr w14:paraId="16BFBC6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14:paraId="31B96955">
            <w:pPr>
              <w:autoSpaceDE w:val="0"/>
              <w:autoSpaceDN w:val="0"/>
              <w:adjustRightInd w:val="0"/>
              <w:snapToGrid w:val="0"/>
              <w:spacing w:line="400" w:lineRule="exact"/>
              <w:jc w:val="center"/>
              <w:rPr>
                <w:rFonts w:hint="eastAsia" w:ascii="宋体" w:hAnsi="宋体" w:eastAsia="宋体" w:cs="宋体"/>
                <w:snapToGrid w:val="0"/>
                <w:kern w:val="0"/>
                <w:sz w:val="24"/>
              </w:rPr>
            </w:pPr>
            <w:r>
              <w:rPr>
                <w:rFonts w:hint="eastAsia" w:ascii="宋体" w:hAnsi="宋体" w:eastAsia="宋体" w:cs="宋体"/>
                <w:snapToGrid w:val="0"/>
                <w:kern w:val="0"/>
                <w:sz w:val="24"/>
              </w:rPr>
              <w:t>2.3.2</w:t>
            </w:r>
          </w:p>
        </w:tc>
        <w:tc>
          <w:tcPr>
            <w:tcW w:w="1984" w:type="dxa"/>
            <w:vAlign w:val="center"/>
          </w:tcPr>
          <w:p w14:paraId="76E0E7C8">
            <w:pPr>
              <w:autoSpaceDE w:val="0"/>
              <w:autoSpaceDN w:val="0"/>
              <w:adjustRightInd w:val="0"/>
              <w:snapToGrid w:val="0"/>
              <w:spacing w:line="400" w:lineRule="exact"/>
              <w:jc w:val="center"/>
              <w:rPr>
                <w:rFonts w:hint="eastAsia" w:ascii="宋体" w:hAnsi="宋体" w:eastAsia="宋体" w:cs="宋体"/>
                <w:snapToGrid w:val="0"/>
                <w:kern w:val="0"/>
                <w:sz w:val="24"/>
              </w:rPr>
            </w:pPr>
            <w:r>
              <w:rPr>
                <w:rFonts w:hint="eastAsia" w:ascii="宋体" w:hAnsi="宋体" w:eastAsia="宋体" w:cs="宋体"/>
                <w:snapToGrid w:val="0"/>
                <w:sz w:val="24"/>
              </w:rPr>
              <w:t>招标文件澄清、修改发出的形式</w:t>
            </w:r>
          </w:p>
        </w:tc>
        <w:tc>
          <w:tcPr>
            <w:tcW w:w="6182" w:type="dxa"/>
            <w:vAlign w:val="center"/>
          </w:tcPr>
          <w:p w14:paraId="13A9B939">
            <w:pPr>
              <w:spacing w:line="360" w:lineRule="auto"/>
              <w:rPr>
                <w:rFonts w:hint="eastAsia" w:ascii="宋体" w:hAnsi="宋体" w:eastAsia="宋体" w:cs="宋体"/>
                <w:snapToGrid w:val="0"/>
                <w:kern w:val="0"/>
                <w:sz w:val="24"/>
              </w:rPr>
            </w:pPr>
            <w:r>
              <w:rPr>
                <w:rFonts w:hint="eastAsia" w:ascii="宋体" w:hAnsi="宋体" w:eastAsia="宋体" w:cs="宋体"/>
                <w:sz w:val="24"/>
              </w:rPr>
              <w:t>☑</w:t>
            </w:r>
            <w:r>
              <w:rPr>
                <w:rFonts w:hint="eastAsia" w:ascii="宋体" w:hAnsi="宋体" w:eastAsia="宋体" w:cs="宋体"/>
                <w:snapToGrid w:val="0"/>
                <w:sz w:val="24"/>
              </w:rPr>
              <w:t>在</w:t>
            </w:r>
            <w:r>
              <w:rPr>
                <w:rFonts w:hint="eastAsia" w:ascii="宋体" w:hAnsi="宋体" w:eastAsia="宋体" w:cs="宋体"/>
                <w:snapToGrid w:val="0"/>
                <w:sz w:val="24"/>
                <w:lang w:val="zh-CN"/>
              </w:rPr>
              <w:t>本项目招标公告发布页面公布（详见招标公告），投标人可自行下载获取澄清或修改</w:t>
            </w:r>
            <w:r>
              <w:rPr>
                <w:rFonts w:hint="eastAsia" w:ascii="宋体" w:hAnsi="宋体" w:eastAsia="宋体" w:cs="宋体"/>
                <w:snapToGrid w:val="0"/>
                <w:kern w:val="0"/>
                <w:sz w:val="24"/>
              </w:rPr>
              <w:t>文件，投标截止时间前，请投标人务必关注补充公告。</w:t>
            </w:r>
          </w:p>
          <w:p w14:paraId="11F33A06">
            <w:pPr>
              <w:spacing w:line="360" w:lineRule="auto"/>
              <w:rPr>
                <w:rFonts w:hint="eastAsia" w:ascii="宋体" w:hAnsi="宋体" w:eastAsia="宋体" w:cs="宋体"/>
                <w:kern w:val="0"/>
                <w:sz w:val="24"/>
              </w:rPr>
            </w:pPr>
            <w:r>
              <w:rPr>
                <w:rFonts w:hint="eastAsia" w:ascii="宋体" w:hAnsi="宋体" w:eastAsia="宋体" w:cs="宋体"/>
                <w:snapToGrid w:val="0"/>
                <w:sz w:val="24"/>
                <w:lang w:val="zh-CN"/>
              </w:rPr>
              <w:t>□</w:t>
            </w:r>
            <w:r>
              <w:rPr>
                <w:rFonts w:hint="eastAsia" w:ascii="宋体" w:hAnsi="宋体" w:eastAsia="宋体" w:cs="宋体"/>
                <w:snapToGrid w:val="0"/>
                <w:sz w:val="24"/>
                <w:lang w:val="zh-CN"/>
              </w:rPr>
              <w:fldChar w:fldCharType="begin"/>
            </w:r>
            <w:r>
              <w:rPr>
                <w:rFonts w:hint="eastAsia" w:ascii="宋体" w:hAnsi="宋体" w:eastAsia="宋体" w:cs="宋体"/>
                <w:snapToGrid w:val="0"/>
                <w:sz w:val="24"/>
                <w:lang w:val="zh-CN"/>
              </w:rPr>
              <w:instrText xml:space="preserve">HYPERLINK "mailto:招标人将委托招标代理机构把所有投标人所须澄清的答疑问题及结果以补充文件书面盖章扫描件形式发送电子邮件于各投标人，投标人在补充文件发出之日24小时内按要求回复确认单，发送电子邮件至zjct1215@163.com。" </w:instrText>
            </w:r>
            <w:r>
              <w:rPr>
                <w:rFonts w:hint="eastAsia" w:ascii="宋体" w:hAnsi="宋体" w:eastAsia="宋体" w:cs="宋体"/>
                <w:snapToGrid w:val="0"/>
                <w:sz w:val="24"/>
                <w:lang w:val="zh-CN"/>
              </w:rPr>
              <w:fldChar w:fldCharType="separate"/>
            </w:r>
            <w:r>
              <w:rPr>
                <w:rFonts w:hint="eastAsia" w:ascii="宋体" w:hAnsi="宋体" w:eastAsia="宋体" w:cs="宋体"/>
                <w:snapToGrid w:val="0"/>
                <w:sz w:val="24"/>
                <w:lang w:val="zh-CN"/>
              </w:rPr>
              <w:t>招标人或招标代理机构把所有投标人所须澄清的答疑问题及结果以补充文件书面盖章扫描件形式发送电子邮件于各投标人，投标人在补充文件发出之日24小时内按要求回复确认单，发送电子邮件至。</w:t>
            </w:r>
            <w:r>
              <w:rPr>
                <w:rFonts w:hint="eastAsia" w:ascii="宋体" w:hAnsi="宋体" w:eastAsia="宋体" w:cs="宋体"/>
                <w:snapToGrid w:val="0"/>
                <w:sz w:val="24"/>
                <w:lang w:val="zh-CN"/>
              </w:rPr>
              <w:fldChar w:fldCharType="end"/>
            </w:r>
          </w:p>
        </w:tc>
      </w:tr>
      <w:tr w14:paraId="24CD4CF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14:paraId="378468FF">
            <w:pPr>
              <w:autoSpaceDE w:val="0"/>
              <w:autoSpaceDN w:val="0"/>
              <w:adjustRightInd w:val="0"/>
              <w:snapToGrid w:val="0"/>
              <w:spacing w:line="400" w:lineRule="exact"/>
              <w:jc w:val="center"/>
              <w:rPr>
                <w:rFonts w:hint="eastAsia" w:ascii="宋体" w:hAnsi="宋体" w:eastAsia="宋体" w:cs="宋体"/>
                <w:snapToGrid w:val="0"/>
                <w:kern w:val="0"/>
                <w:sz w:val="24"/>
              </w:rPr>
            </w:pPr>
            <w:r>
              <w:rPr>
                <w:rFonts w:hint="eastAsia" w:ascii="宋体" w:hAnsi="宋体" w:eastAsia="宋体" w:cs="宋体"/>
                <w:snapToGrid w:val="0"/>
                <w:kern w:val="0"/>
                <w:sz w:val="24"/>
              </w:rPr>
              <w:t>3.1</w:t>
            </w:r>
          </w:p>
        </w:tc>
        <w:tc>
          <w:tcPr>
            <w:tcW w:w="1984" w:type="dxa"/>
            <w:vAlign w:val="center"/>
          </w:tcPr>
          <w:p w14:paraId="19DB8AE0">
            <w:pPr>
              <w:autoSpaceDE w:val="0"/>
              <w:autoSpaceDN w:val="0"/>
              <w:adjustRightInd w:val="0"/>
              <w:snapToGrid w:val="0"/>
              <w:spacing w:line="400" w:lineRule="exact"/>
              <w:jc w:val="center"/>
              <w:rPr>
                <w:rFonts w:hint="eastAsia" w:ascii="宋体" w:hAnsi="宋体" w:eastAsia="宋体" w:cs="宋体"/>
                <w:snapToGrid w:val="0"/>
                <w:kern w:val="0"/>
                <w:sz w:val="24"/>
              </w:rPr>
            </w:pPr>
            <w:r>
              <w:rPr>
                <w:rFonts w:hint="eastAsia" w:ascii="宋体" w:hAnsi="宋体" w:eastAsia="宋体" w:cs="宋体"/>
                <w:snapToGrid w:val="0"/>
                <w:kern w:val="0"/>
                <w:sz w:val="24"/>
              </w:rPr>
              <w:t>投标文件组成</w:t>
            </w:r>
          </w:p>
        </w:tc>
        <w:tc>
          <w:tcPr>
            <w:tcW w:w="6182" w:type="dxa"/>
            <w:vAlign w:val="center"/>
          </w:tcPr>
          <w:p w14:paraId="1C221A2C">
            <w:pPr>
              <w:autoSpaceDE w:val="0"/>
              <w:autoSpaceDN w:val="0"/>
              <w:adjustRightInd w:val="0"/>
              <w:snapToGrid w:val="0"/>
              <w:spacing w:line="400" w:lineRule="exact"/>
              <w:rPr>
                <w:rFonts w:hint="eastAsia" w:ascii="宋体" w:hAnsi="宋体" w:eastAsia="宋体" w:cs="宋体"/>
                <w:snapToGrid w:val="0"/>
                <w:kern w:val="0"/>
                <w:sz w:val="24"/>
              </w:rPr>
            </w:pPr>
            <w:r>
              <w:rPr>
                <w:rFonts w:hint="eastAsia" w:ascii="宋体" w:hAnsi="宋体" w:eastAsia="宋体" w:cs="宋体"/>
                <w:snapToGrid w:val="0"/>
                <w:kern w:val="0"/>
                <w:sz w:val="24"/>
              </w:rPr>
              <w:t>投标文件由资格文件、商务文件、资信文件、技术文件四部分组成。（分标包的项目，若所有标包都投可分别或合并装订成册，若只投其中某个标包，则要各标包分别装订，并注明是第几标包。）</w:t>
            </w:r>
          </w:p>
          <w:p w14:paraId="32269B5A">
            <w:pPr>
              <w:autoSpaceDE w:val="0"/>
              <w:autoSpaceDN w:val="0"/>
              <w:adjustRightInd w:val="0"/>
              <w:snapToGrid w:val="0"/>
              <w:spacing w:line="400" w:lineRule="exact"/>
              <w:rPr>
                <w:rFonts w:hint="eastAsia" w:ascii="宋体" w:hAnsi="宋体" w:eastAsia="宋体" w:cs="宋体"/>
                <w:snapToGrid w:val="0"/>
                <w:kern w:val="0"/>
                <w:sz w:val="24"/>
              </w:rPr>
            </w:pPr>
            <w:r>
              <w:rPr>
                <w:rFonts w:hint="eastAsia" w:ascii="宋体" w:hAnsi="宋体" w:eastAsia="宋体" w:cs="宋体"/>
                <w:snapToGrid w:val="0"/>
                <w:kern w:val="0"/>
                <w:sz w:val="24"/>
              </w:rPr>
              <w:t>1.资格文件</w:t>
            </w:r>
          </w:p>
          <w:p w14:paraId="08C041D5">
            <w:pPr>
              <w:autoSpaceDE w:val="0"/>
              <w:autoSpaceDN w:val="0"/>
              <w:adjustRightInd w:val="0"/>
              <w:snapToGrid w:val="0"/>
              <w:spacing w:line="400" w:lineRule="exact"/>
              <w:rPr>
                <w:rFonts w:hint="eastAsia" w:ascii="宋体" w:hAnsi="宋体" w:eastAsia="宋体" w:cs="宋体"/>
                <w:snapToGrid w:val="0"/>
                <w:kern w:val="0"/>
                <w:sz w:val="24"/>
              </w:rPr>
            </w:pPr>
            <w:r>
              <w:rPr>
                <w:rFonts w:hint="eastAsia" w:ascii="宋体" w:hAnsi="宋体" w:eastAsia="宋体" w:cs="宋体"/>
                <w:snapToGrid w:val="0"/>
                <w:kern w:val="0"/>
                <w:sz w:val="24"/>
              </w:rPr>
              <w:t>（1）有效营业执照或事业单位法人证书、社会团体法人登记证书或其他组织登记证明文件、税务登记证和委托书（或介绍信）（如已办理三证合一的投标人，提供三证合一后的“营业执照”（副本）复印件即可）；</w:t>
            </w:r>
          </w:p>
          <w:p w14:paraId="3FC5C9C2">
            <w:pPr>
              <w:autoSpaceDE w:val="0"/>
              <w:autoSpaceDN w:val="0"/>
              <w:adjustRightInd w:val="0"/>
              <w:snapToGrid w:val="0"/>
              <w:spacing w:line="400" w:lineRule="exact"/>
              <w:rPr>
                <w:rFonts w:hint="eastAsia" w:ascii="宋体" w:hAnsi="宋体" w:eastAsia="宋体" w:cs="宋体"/>
                <w:snapToGrid w:val="0"/>
                <w:kern w:val="0"/>
                <w:sz w:val="24"/>
              </w:rPr>
            </w:pPr>
            <w:r>
              <w:rPr>
                <w:rFonts w:hint="eastAsia" w:ascii="宋体" w:hAnsi="宋体" w:eastAsia="宋体" w:cs="宋体"/>
                <w:snapToGrid w:val="0"/>
                <w:kern w:val="0"/>
                <w:sz w:val="24"/>
              </w:rPr>
              <w:t>（2）投标保证金缴存证明；</w:t>
            </w:r>
          </w:p>
          <w:p w14:paraId="060CAD4A">
            <w:pPr>
              <w:wordWrap w:val="0"/>
              <w:autoSpaceDE w:val="0"/>
              <w:autoSpaceDN w:val="0"/>
              <w:adjustRightInd w:val="0"/>
              <w:snapToGrid w:val="0"/>
              <w:spacing w:line="400" w:lineRule="exact"/>
              <w:rPr>
                <w:rFonts w:hint="eastAsia" w:ascii="宋体" w:hAnsi="宋体" w:eastAsia="宋体" w:cs="宋体"/>
                <w:snapToGrid w:val="0"/>
                <w:kern w:val="0"/>
                <w:sz w:val="24"/>
              </w:rPr>
            </w:pPr>
            <w:r>
              <w:rPr>
                <w:rFonts w:hint="eastAsia" w:ascii="宋体" w:hAnsi="宋体" w:eastAsia="宋体" w:cs="宋体"/>
                <w:snapToGrid w:val="0"/>
                <w:kern w:val="0"/>
                <w:sz w:val="24"/>
              </w:rPr>
              <w:t>（3）提供信用中国”（www.creditchina.gov.cn）记录查询网页截图、中国政府采购网（www.ccgp.gov.cn）记录查询网页截图，“国家企业信用信息公示系统”（https://www.gsxt.gov.cn/index.html）股权结构查询网页截图；</w:t>
            </w:r>
          </w:p>
          <w:p w14:paraId="19A9D87E">
            <w:pPr>
              <w:autoSpaceDE w:val="0"/>
              <w:autoSpaceDN w:val="0"/>
              <w:adjustRightInd w:val="0"/>
              <w:snapToGrid w:val="0"/>
              <w:spacing w:line="400" w:lineRule="exact"/>
              <w:rPr>
                <w:rFonts w:hint="eastAsia" w:ascii="宋体" w:hAnsi="宋体" w:eastAsia="宋体" w:cs="宋体"/>
                <w:snapToGrid w:val="0"/>
                <w:kern w:val="0"/>
                <w:sz w:val="24"/>
              </w:rPr>
            </w:pPr>
            <w:r>
              <w:rPr>
                <w:rFonts w:hint="eastAsia" w:ascii="宋体" w:hAnsi="宋体" w:eastAsia="宋体" w:cs="宋体"/>
                <w:snapToGrid w:val="0"/>
                <w:kern w:val="0"/>
                <w:sz w:val="24"/>
                <w:lang w:val="zh-CN"/>
              </w:rPr>
              <w:t>（</w:t>
            </w:r>
            <w:r>
              <w:rPr>
                <w:rFonts w:hint="eastAsia" w:ascii="宋体" w:hAnsi="宋体" w:eastAsia="宋体" w:cs="宋体"/>
                <w:snapToGrid w:val="0"/>
                <w:kern w:val="0"/>
                <w:sz w:val="24"/>
              </w:rPr>
              <w:t>4）</w:t>
            </w:r>
            <w:r>
              <w:rPr>
                <w:rFonts w:hint="eastAsia" w:ascii="宋体" w:hAnsi="宋体" w:eastAsia="宋体" w:cs="宋体"/>
                <w:snapToGrid w:val="0"/>
                <w:kern w:val="0"/>
                <w:sz w:val="24"/>
                <w:lang w:val="zh-CN"/>
              </w:rPr>
              <w:t>其他：</w:t>
            </w:r>
            <w:r>
              <w:rPr>
                <w:rFonts w:hint="eastAsia" w:ascii="宋体" w:hAnsi="宋体" w:eastAsia="宋体" w:cs="宋体"/>
                <w:sz w:val="24"/>
                <w:u w:val="single"/>
              </w:rPr>
              <w:t>投标人提供自2021年1月1日起至少1个EDI模块的销售业绩（提供合同复印件作为业绩证明材料）；</w:t>
            </w:r>
          </w:p>
          <w:p w14:paraId="7281A158">
            <w:pPr>
              <w:autoSpaceDE w:val="0"/>
              <w:autoSpaceDN w:val="0"/>
              <w:adjustRightInd w:val="0"/>
              <w:snapToGrid w:val="0"/>
              <w:spacing w:line="400" w:lineRule="exact"/>
              <w:rPr>
                <w:rFonts w:hint="eastAsia" w:ascii="宋体" w:hAnsi="宋体" w:eastAsia="宋体" w:cs="宋体"/>
                <w:snapToGrid w:val="0"/>
                <w:kern w:val="0"/>
                <w:sz w:val="24"/>
                <w:lang w:val="zh-CN"/>
              </w:rPr>
            </w:pPr>
            <w:r>
              <w:rPr>
                <w:rFonts w:hint="eastAsia" w:ascii="宋体" w:hAnsi="宋体" w:eastAsia="宋体" w:cs="宋体"/>
                <w:snapToGrid w:val="0"/>
                <w:kern w:val="0"/>
                <w:sz w:val="24"/>
              </w:rPr>
              <w:t>（5）投标声明书。</w:t>
            </w:r>
          </w:p>
          <w:p w14:paraId="1F177912">
            <w:pPr>
              <w:autoSpaceDE w:val="0"/>
              <w:autoSpaceDN w:val="0"/>
              <w:adjustRightInd w:val="0"/>
              <w:snapToGrid w:val="0"/>
              <w:spacing w:line="400" w:lineRule="exact"/>
              <w:rPr>
                <w:rFonts w:hint="eastAsia" w:ascii="宋体" w:hAnsi="宋体" w:eastAsia="宋体" w:cs="宋体"/>
                <w:snapToGrid w:val="0"/>
                <w:kern w:val="0"/>
                <w:sz w:val="24"/>
              </w:rPr>
            </w:pPr>
            <w:r>
              <w:rPr>
                <w:rFonts w:hint="eastAsia" w:ascii="宋体" w:hAnsi="宋体" w:eastAsia="宋体" w:cs="宋体"/>
                <w:snapToGrid w:val="0"/>
                <w:kern w:val="0"/>
                <w:sz w:val="24"/>
              </w:rPr>
              <w:t>2.商务报价部分</w:t>
            </w:r>
          </w:p>
          <w:p w14:paraId="641832F5">
            <w:pPr>
              <w:autoSpaceDE w:val="0"/>
              <w:autoSpaceDN w:val="0"/>
              <w:adjustRightInd w:val="0"/>
              <w:snapToGrid w:val="0"/>
              <w:spacing w:line="400" w:lineRule="exact"/>
              <w:rPr>
                <w:rFonts w:hint="eastAsia" w:ascii="宋体" w:hAnsi="宋体" w:eastAsia="宋体" w:cs="宋体"/>
                <w:snapToGrid w:val="0"/>
                <w:kern w:val="0"/>
                <w:sz w:val="24"/>
              </w:rPr>
            </w:pPr>
            <w:r>
              <w:rPr>
                <w:rFonts w:hint="eastAsia" w:ascii="宋体" w:hAnsi="宋体" w:eastAsia="宋体" w:cs="宋体"/>
                <w:snapToGrid w:val="0"/>
                <w:kern w:val="0"/>
                <w:sz w:val="24"/>
              </w:rPr>
              <w:t>（1）投标函；</w:t>
            </w:r>
          </w:p>
          <w:p w14:paraId="15F826C8">
            <w:pPr>
              <w:autoSpaceDE w:val="0"/>
              <w:autoSpaceDN w:val="0"/>
              <w:adjustRightInd w:val="0"/>
              <w:snapToGrid w:val="0"/>
              <w:spacing w:line="400" w:lineRule="exact"/>
              <w:rPr>
                <w:rFonts w:hint="eastAsia" w:ascii="宋体" w:hAnsi="宋体" w:eastAsia="宋体" w:cs="宋体"/>
                <w:snapToGrid w:val="0"/>
                <w:kern w:val="0"/>
                <w:sz w:val="24"/>
              </w:rPr>
            </w:pPr>
            <w:r>
              <w:rPr>
                <w:rFonts w:hint="eastAsia" w:ascii="宋体" w:hAnsi="宋体" w:eastAsia="宋体" w:cs="宋体"/>
                <w:snapToGrid w:val="0"/>
                <w:kern w:val="0"/>
                <w:sz w:val="24"/>
              </w:rPr>
              <w:t>（2）投标报价明细表；</w:t>
            </w:r>
          </w:p>
          <w:p w14:paraId="6FB580CE">
            <w:pPr>
              <w:autoSpaceDE w:val="0"/>
              <w:autoSpaceDN w:val="0"/>
              <w:adjustRightInd w:val="0"/>
              <w:snapToGrid w:val="0"/>
              <w:spacing w:line="400" w:lineRule="exact"/>
              <w:rPr>
                <w:rFonts w:hint="eastAsia" w:ascii="宋体" w:hAnsi="宋体" w:eastAsia="宋体" w:cs="宋体"/>
                <w:snapToGrid w:val="0"/>
                <w:kern w:val="0"/>
                <w:sz w:val="24"/>
              </w:rPr>
            </w:pPr>
            <w:r>
              <w:rPr>
                <w:rFonts w:hint="eastAsia" w:ascii="宋体" w:hAnsi="宋体" w:eastAsia="宋体" w:cs="宋体"/>
                <w:snapToGrid w:val="0"/>
                <w:kern w:val="0"/>
                <w:sz w:val="24"/>
              </w:rPr>
              <w:t>（3）法定代表人资格证明书、法定代表人授权委托书(单独提供，同时装订在商务报价文件中)；</w:t>
            </w:r>
          </w:p>
          <w:p w14:paraId="1F19F336">
            <w:pPr>
              <w:autoSpaceDE w:val="0"/>
              <w:autoSpaceDN w:val="0"/>
              <w:adjustRightInd w:val="0"/>
              <w:snapToGrid w:val="0"/>
              <w:spacing w:line="400" w:lineRule="exact"/>
              <w:rPr>
                <w:rFonts w:hint="eastAsia" w:ascii="宋体" w:hAnsi="宋体" w:eastAsia="宋体" w:cs="宋体"/>
                <w:snapToGrid w:val="0"/>
                <w:kern w:val="0"/>
                <w:sz w:val="24"/>
              </w:rPr>
            </w:pPr>
            <w:r>
              <w:rPr>
                <w:rFonts w:hint="eastAsia" w:ascii="宋体" w:hAnsi="宋体" w:eastAsia="宋体" w:cs="宋体"/>
                <w:snapToGrid w:val="0"/>
                <w:kern w:val="0"/>
                <w:sz w:val="24"/>
              </w:rPr>
              <w:t>（4）联合体协议书（若有）；</w:t>
            </w:r>
          </w:p>
          <w:p w14:paraId="27C5D2E4">
            <w:pPr>
              <w:autoSpaceDE w:val="0"/>
              <w:autoSpaceDN w:val="0"/>
              <w:adjustRightInd w:val="0"/>
              <w:snapToGrid w:val="0"/>
              <w:spacing w:line="400" w:lineRule="exact"/>
              <w:rPr>
                <w:rFonts w:hint="eastAsia" w:ascii="宋体" w:hAnsi="宋体" w:eastAsia="宋体" w:cs="宋体"/>
                <w:snapToGrid w:val="0"/>
                <w:kern w:val="0"/>
                <w:sz w:val="24"/>
              </w:rPr>
            </w:pPr>
            <w:r>
              <w:rPr>
                <w:rFonts w:hint="eastAsia" w:ascii="宋体" w:hAnsi="宋体" w:eastAsia="宋体" w:cs="宋体"/>
                <w:snapToGrid w:val="0"/>
                <w:kern w:val="0"/>
                <w:sz w:val="24"/>
              </w:rPr>
              <w:t>（5）商务偏离表（实质性响应条款必须填写，其他条款如不填写，则视为完全响应招标文件的技术要求）；</w:t>
            </w:r>
          </w:p>
          <w:p w14:paraId="4621477C">
            <w:pPr>
              <w:autoSpaceDE w:val="0"/>
              <w:autoSpaceDN w:val="0"/>
              <w:adjustRightInd w:val="0"/>
              <w:snapToGrid w:val="0"/>
              <w:spacing w:line="400" w:lineRule="exact"/>
              <w:rPr>
                <w:rFonts w:hint="eastAsia" w:ascii="宋体" w:hAnsi="宋体" w:eastAsia="宋体" w:cs="宋体"/>
                <w:snapToGrid w:val="0"/>
                <w:kern w:val="0"/>
                <w:sz w:val="24"/>
              </w:rPr>
            </w:pPr>
            <w:r>
              <w:rPr>
                <w:rFonts w:hint="eastAsia" w:ascii="宋体" w:hAnsi="宋体" w:eastAsia="宋体" w:cs="宋体"/>
                <w:snapToGrid w:val="0"/>
                <w:kern w:val="0"/>
                <w:sz w:val="24"/>
              </w:rPr>
              <w:t>（6）商务优惠条件及特殊承诺。</w:t>
            </w:r>
          </w:p>
          <w:p w14:paraId="0E6F69E4">
            <w:pPr>
              <w:autoSpaceDE w:val="0"/>
              <w:autoSpaceDN w:val="0"/>
              <w:adjustRightInd w:val="0"/>
              <w:snapToGrid w:val="0"/>
              <w:spacing w:line="400" w:lineRule="exact"/>
              <w:rPr>
                <w:rFonts w:hint="eastAsia" w:ascii="宋体" w:hAnsi="宋体" w:eastAsia="宋体" w:cs="宋体"/>
                <w:snapToGrid w:val="0"/>
                <w:kern w:val="0"/>
                <w:sz w:val="24"/>
              </w:rPr>
            </w:pPr>
            <w:r>
              <w:rPr>
                <w:rFonts w:hint="eastAsia" w:ascii="宋体" w:hAnsi="宋体" w:eastAsia="宋体" w:cs="宋体"/>
                <w:snapToGrid w:val="0"/>
                <w:kern w:val="0"/>
                <w:sz w:val="24"/>
              </w:rPr>
              <w:t>3.资信文件部分</w:t>
            </w:r>
          </w:p>
          <w:p w14:paraId="4D01AB8C">
            <w:pPr>
              <w:autoSpaceDE w:val="0"/>
              <w:autoSpaceDN w:val="0"/>
              <w:adjustRightInd w:val="0"/>
              <w:snapToGrid w:val="0"/>
              <w:spacing w:line="400" w:lineRule="exact"/>
              <w:rPr>
                <w:rFonts w:hint="eastAsia" w:ascii="宋体" w:hAnsi="宋体" w:eastAsia="宋体" w:cs="宋体"/>
                <w:snapToGrid w:val="0"/>
                <w:kern w:val="0"/>
                <w:sz w:val="24"/>
              </w:rPr>
            </w:pPr>
            <w:r>
              <w:rPr>
                <w:rFonts w:hint="eastAsia" w:ascii="宋体" w:hAnsi="宋体" w:eastAsia="宋体" w:cs="宋体"/>
                <w:snapToGrid w:val="0"/>
                <w:kern w:val="0"/>
                <w:sz w:val="24"/>
              </w:rPr>
              <w:t>（1）投标人情况表；</w:t>
            </w:r>
          </w:p>
          <w:p w14:paraId="564906EC">
            <w:pPr>
              <w:autoSpaceDE w:val="0"/>
              <w:autoSpaceDN w:val="0"/>
              <w:adjustRightInd w:val="0"/>
              <w:snapToGrid w:val="0"/>
              <w:spacing w:line="400" w:lineRule="exact"/>
              <w:rPr>
                <w:rFonts w:hint="eastAsia" w:ascii="宋体" w:hAnsi="宋体" w:eastAsia="宋体" w:cs="宋体"/>
                <w:snapToGrid w:val="0"/>
                <w:kern w:val="0"/>
                <w:sz w:val="24"/>
              </w:rPr>
            </w:pPr>
            <w:r>
              <w:rPr>
                <w:rFonts w:hint="eastAsia" w:ascii="宋体" w:hAnsi="宋体" w:eastAsia="宋体" w:cs="宋体"/>
                <w:snapToGrid w:val="0"/>
                <w:kern w:val="0"/>
                <w:sz w:val="24"/>
              </w:rPr>
              <w:t>（2）投标人近</w:t>
            </w:r>
            <w:r>
              <w:rPr>
                <w:rFonts w:hint="eastAsia" w:ascii="宋体" w:hAnsi="宋体" w:eastAsia="宋体" w:cs="宋体"/>
                <w:snapToGrid w:val="0"/>
                <w:kern w:val="0"/>
                <w:sz w:val="24"/>
                <w:u w:val="single"/>
              </w:rPr>
              <w:t xml:space="preserve"> 3 </w:t>
            </w:r>
            <w:r>
              <w:rPr>
                <w:rFonts w:hint="eastAsia" w:ascii="宋体" w:hAnsi="宋体" w:eastAsia="宋体" w:cs="宋体"/>
                <w:snapToGrid w:val="0"/>
                <w:kern w:val="0"/>
                <w:sz w:val="24"/>
              </w:rPr>
              <w:t>年类似业绩情况表（证明材料提供合同）；</w:t>
            </w:r>
          </w:p>
          <w:p w14:paraId="56CA08C8">
            <w:pPr>
              <w:autoSpaceDE w:val="0"/>
              <w:autoSpaceDN w:val="0"/>
              <w:adjustRightInd w:val="0"/>
              <w:snapToGrid w:val="0"/>
              <w:spacing w:line="400" w:lineRule="exact"/>
              <w:rPr>
                <w:rFonts w:hint="eastAsia" w:ascii="宋体" w:hAnsi="宋体" w:eastAsia="宋体" w:cs="宋体"/>
                <w:snapToGrid w:val="0"/>
                <w:kern w:val="0"/>
                <w:sz w:val="24"/>
              </w:rPr>
            </w:pPr>
            <w:r>
              <w:rPr>
                <w:rFonts w:hint="eastAsia" w:ascii="宋体" w:hAnsi="宋体" w:eastAsia="宋体" w:cs="宋体"/>
                <w:snapToGrid w:val="0"/>
                <w:kern w:val="0"/>
                <w:sz w:val="24"/>
              </w:rPr>
              <w:t>（3）诚信廉洁承诺函；</w:t>
            </w:r>
          </w:p>
          <w:p w14:paraId="6208A371">
            <w:pPr>
              <w:autoSpaceDE w:val="0"/>
              <w:autoSpaceDN w:val="0"/>
              <w:adjustRightInd w:val="0"/>
              <w:snapToGrid w:val="0"/>
              <w:spacing w:line="400" w:lineRule="exact"/>
              <w:rPr>
                <w:rFonts w:hint="eastAsia" w:ascii="宋体" w:hAnsi="宋体" w:eastAsia="宋体" w:cs="宋体"/>
                <w:snapToGrid w:val="0"/>
                <w:kern w:val="0"/>
                <w:sz w:val="24"/>
              </w:rPr>
            </w:pPr>
            <w:r>
              <w:rPr>
                <w:rFonts w:hint="eastAsia" w:ascii="宋体" w:hAnsi="宋体" w:eastAsia="宋体" w:cs="宋体"/>
                <w:snapToGrid w:val="0"/>
                <w:kern w:val="0"/>
                <w:sz w:val="24"/>
              </w:rPr>
              <w:t>（4）投标人认为有必要的其他内容等。</w:t>
            </w:r>
          </w:p>
          <w:p w14:paraId="1D323C3D">
            <w:pPr>
              <w:autoSpaceDE w:val="0"/>
              <w:autoSpaceDN w:val="0"/>
              <w:adjustRightInd w:val="0"/>
              <w:snapToGrid w:val="0"/>
              <w:spacing w:line="400" w:lineRule="exact"/>
              <w:rPr>
                <w:rFonts w:hint="eastAsia" w:ascii="宋体" w:hAnsi="宋体" w:eastAsia="宋体" w:cs="宋体"/>
                <w:snapToGrid w:val="0"/>
                <w:kern w:val="0"/>
                <w:sz w:val="24"/>
              </w:rPr>
            </w:pPr>
            <w:r>
              <w:rPr>
                <w:rFonts w:hint="eastAsia" w:ascii="宋体" w:hAnsi="宋体" w:eastAsia="宋体" w:cs="宋体"/>
                <w:snapToGrid w:val="0"/>
                <w:kern w:val="0"/>
                <w:sz w:val="24"/>
              </w:rPr>
              <w:t>4.技术部分（投标人可根据项目实际情况自行修改）</w:t>
            </w:r>
          </w:p>
          <w:p w14:paraId="03BDB2CC">
            <w:pPr>
              <w:autoSpaceDE w:val="0"/>
              <w:autoSpaceDN w:val="0"/>
              <w:adjustRightInd w:val="0"/>
              <w:snapToGrid w:val="0"/>
              <w:spacing w:line="400" w:lineRule="exact"/>
              <w:rPr>
                <w:rFonts w:hint="eastAsia" w:ascii="宋体" w:hAnsi="宋体" w:eastAsia="宋体" w:cs="宋体"/>
                <w:snapToGrid w:val="0"/>
                <w:kern w:val="0"/>
                <w:sz w:val="24"/>
              </w:rPr>
            </w:pPr>
            <w:r>
              <w:rPr>
                <w:rFonts w:hint="eastAsia" w:ascii="宋体" w:hAnsi="宋体" w:eastAsia="宋体" w:cs="宋体"/>
                <w:snapToGrid w:val="0"/>
                <w:kern w:val="0"/>
                <w:sz w:val="24"/>
              </w:rPr>
              <w:t>（1）技术与服务解决方案：</w:t>
            </w:r>
          </w:p>
          <w:p w14:paraId="65BD2725">
            <w:pPr>
              <w:autoSpaceDE w:val="0"/>
              <w:autoSpaceDN w:val="0"/>
              <w:adjustRightInd w:val="0"/>
              <w:snapToGrid w:val="0"/>
              <w:spacing w:line="400" w:lineRule="exact"/>
              <w:rPr>
                <w:rFonts w:hint="eastAsia" w:ascii="宋体" w:hAnsi="宋体" w:eastAsia="宋体" w:cs="宋体"/>
                <w:sz w:val="24"/>
              </w:rPr>
            </w:pPr>
            <w:r>
              <w:rPr>
                <w:rFonts w:hint="eastAsia" w:ascii="宋体" w:hAnsi="宋体" w:eastAsia="宋体" w:cs="宋体"/>
                <w:snapToGrid w:val="0"/>
                <w:kern w:val="0"/>
                <w:sz w:val="24"/>
              </w:rPr>
              <w:t>①所投货物</w:t>
            </w:r>
            <w:r>
              <w:rPr>
                <w:rFonts w:hint="eastAsia" w:ascii="宋体" w:hAnsi="宋体" w:eastAsia="宋体" w:cs="宋体"/>
                <w:sz w:val="24"/>
              </w:rPr>
              <w:t>主要部件清单或所投产品主要原料清单</w:t>
            </w:r>
          </w:p>
          <w:p w14:paraId="1F8B8751">
            <w:pPr>
              <w:autoSpaceDE w:val="0"/>
              <w:autoSpaceDN w:val="0"/>
              <w:adjustRightInd w:val="0"/>
              <w:snapToGrid w:val="0"/>
              <w:spacing w:line="400" w:lineRule="exact"/>
              <w:rPr>
                <w:rFonts w:hint="eastAsia" w:ascii="宋体" w:hAnsi="宋体" w:eastAsia="宋体" w:cs="宋体"/>
                <w:snapToGrid w:val="0"/>
                <w:kern w:val="0"/>
                <w:sz w:val="24"/>
              </w:rPr>
            </w:pPr>
            <w:r>
              <w:rPr>
                <w:rFonts w:hint="eastAsia" w:ascii="宋体" w:hAnsi="宋体" w:eastAsia="宋体" w:cs="宋体"/>
                <w:sz w:val="24"/>
              </w:rPr>
              <w:t>②</w:t>
            </w:r>
            <w:r>
              <w:rPr>
                <w:rFonts w:hint="eastAsia" w:ascii="宋体" w:hAnsi="宋体" w:eastAsia="宋体" w:cs="宋体"/>
                <w:snapToGrid w:val="0"/>
                <w:kern w:val="0"/>
                <w:sz w:val="24"/>
              </w:rPr>
              <w:t>所投货物生产制造商对原料或外购部件的质量控制</w:t>
            </w:r>
          </w:p>
          <w:p w14:paraId="1013AD23">
            <w:pPr>
              <w:autoSpaceDE w:val="0"/>
              <w:autoSpaceDN w:val="0"/>
              <w:adjustRightInd w:val="0"/>
              <w:snapToGrid w:val="0"/>
              <w:spacing w:line="400" w:lineRule="exact"/>
              <w:rPr>
                <w:rFonts w:hint="eastAsia" w:ascii="宋体" w:hAnsi="宋体" w:eastAsia="宋体" w:cs="宋体"/>
                <w:snapToGrid w:val="0"/>
                <w:kern w:val="0"/>
                <w:sz w:val="24"/>
              </w:rPr>
            </w:pPr>
            <w:r>
              <w:rPr>
                <w:rFonts w:hint="eastAsia" w:ascii="宋体" w:hAnsi="宋体" w:eastAsia="宋体" w:cs="宋体"/>
                <w:sz w:val="24"/>
              </w:rPr>
              <w:t>③</w:t>
            </w:r>
            <w:r>
              <w:rPr>
                <w:rFonts w:hint="eastAsia" w:ascii="宋体" w:hAnsi="宋体" w:eastAsia="宋体" w:cs="宋体"/>
                <w:snapToGrid w:val="0"/>
                <w:kern w:val="0"/>
                <w:sz w:val="24"/>
              </w:rPr>
              <w:t>所投货物</w:t>
            </w:r>
            <w:r>
              <w:rPr>
                <w:rFonts w:hint="eastAsia" w:ascii="宋体" w:hAnsi="宋体" w:eastAsia="宋体" w:cs="宋体"/>
                <w:sz w:val="24"/>
              </w:rPr>
              <w:t>技术指标及</w:t>
            </w:r>
            <w:r>
              <w:rPr>
                <w:rFonts w:hint="eastAsia" w:ascii="宋体" w:hAnsi="宋体" w:eastAsia="宋体" w:cs="宋体"/>
                <w:snapToGrid w:val="0"/>
                <w:kern w:val="0"/>
                <w:sz w:val="24"/>
              </w:rPr>
              <w:t>检测报告</w:t>
            </w:r>
          </w:p>
          <w:p w14:paraId="7D4870D9">
            <w:pPr>
              <w:autoSpaceDE w:val="0"/>
              <w:autoSpaceDN w:val="0"/>
              <w:adjustRightInd w:val="0"/>
              <w:snapToGrid w:val="0"/>
              <w:spacing w:line="400" w:lineRule="exact"/>
              <w:rPr>
                <w:rFonts w:hint="eastAsia" w:ascii="宋体" w:hAnsi="宋体" w:eastAsia="宋体" w:cs="宋体"/>
                <w:snapToGrid w:val="0"/>
                <w:kern w:val="0"/>
                <w:sz w:val="24"/>
              </w:rPr>
            </w:pPr>
            <w:r>
              <w:rPr>
                <w:rFonts w:hint="eastAsia" w:ascii="宋体" w:hAnsi="宋体" w:eastAsia="宋体" w:cs="宋体"/>
                <w:snapToGrid w:val="0"/>
                <w:kern w:val="0"/>
                <w:sz w:val="24"/>
              </w:rPr>
              <w:t>④投标人及所投货物生产制造商售后响应承诺</w:t>
            </w:r>
          </w:p>
          <w:p w14:paraId="075B9015">
            <w:pPr>
              <w:autoSpaceDE w:val="0"/>
              <w:autoSpaceDN w:val="0"/>
              <w:adjustRightInd w:val="0"/>
              <w:snapToGrid w:val="0"/>
              <w:spacing w:line="400" w:lineRule="exact"/>
              <w:rPr>
                <w:rFonts w:hint="eastAsia" w:ascii="宋体" w:hAnsi="宋体" w:eastAsia="宋体" w:cs="宋体"/>
                <w:snapToGrid w:val="0"/>
                <w:kern w:val="0"/>
                <w:sz w:val="24"/>
              </w:rPr>
            </w:pPr>
            <w:r>
              <w:rPr>
                <w:rFonts w:hint="eastAsia" w:ascii="宋体" w:hAnsi="宋体" w:eastAsia="宋体" w:cs="宋体"/>
                <w:snapToGrid w:val="0"/>
                <w:kern w:val="0"/>
                <w:sz w:val="24"/>
              </w:rPr>
              <w:t>⑤投标人及所投货物生产制造商应急保障方案</w:t>
            </w:r>
          </w:p>
          <w:p w14:paraId="25C93766">
            <w:pPr>
              <w:autoSpaceDE w:val="0"/>
              <w:autoSpaceDN w:val="0"/>
              <w:adjustRightInd w:val="0"/>
              <w:snapToGrid w:val="0"/>
              <w:spacing w:line="400" w:lineRule="exact"/>
              <w:rPr>
                <w:rFonts w:hint="eastAsia" w:ascii="宋体" w:hAnsi="宋体" w:eastAsia="宋体" w:cs="宋体"/>
                <w:snapToGrid w:val="0"/>
                <w:kern w:val="0"/>
                <w:sz w:val="24"/>
              </w:rPr>
            </w:pPr>
            <w:r>
              <w:rPr>
                <w:rFonts w:hint="eastAsia" w:ascii="宋体" w:hAnsi="宋体" w:eastAsia="宋体" w:cs="宋体"/>
                <w:snapToGrid w:val="0"/>
                <w:kern w:val="0"/>
                <w:sz w:val="24"/>
              </w:rPr>
              <w:t>⑥投标人及所投货物生产制造商质保期承诺</w:t>
            </w:r>
          </w:p>
          <w:p w14:paraId="7E8CC8A5">
            <w:pPr>
              <w:autoSpaceDE w:val="0"/>
              <w:autoSpaceDN w:val="0"/>
              <w:adjustRightInd w:val="0"/>
              <w:snapToGrid w:val="0"/>
              <w:spacing w:line="400" w:lineRule="exact"/>
              <w:rPr>
                <w:rFonts w:hint="eastAsia" w:ascii="宋体" w:hAnsi="宋体" w:eastAsia="宋体" w:cs="宋体"/>
                <w:snapToGrid w:val="0"/>
                <w:kern w:val="0"/>
                <w:sz w:val="24"/>
              </w:rPr>
            </w:pPr>
            <w:r>
              <w:rPr>
                <w:rFonts w:hint="eastAsia" w:ascii="宋体" w:hAnsi="宋体" w:eastAsia="宋体" w:cs="宋体"/>
                <w:snapToGrid w:val="0"/>
                <w:kern w:val="0"/>
                <w:sz w:val="24"/>
              </w:rPr>
              <w:t>（2）技术优惠条件及特殊承诺；</w:t>
            </w:r>
          </w:p>
          <w:p w14:paraId="7E54B9E9">
            <w:pPr>
              <w:autoSpaceDE w:val="0"/>
              <w:autoSpaceDN w:val="0"/>
              <w:adjustRightInd w:val="0"/>
              <w:snapToGrid w:val="0"/>
              <w:spacing w:line="400" w:lineRule="exact"/>
              <w:rPr>
                <w:rFonts w:hint="eastAsia" w:ascii="宋体" w:hAnsi="宋体" w:eastAsia="宋体" w:cs="宋体"/>
                <w:snapToGrid w:val="0"/>
                <w:kern w:val="0"/>
                <w:sz w:val="24"/>
              </w:rPr>
            </w:pPr>
            <w:r>
              <w:rPr>
                <w:rFonts w:hint="eastAsia" w:ascii="宋体" w:hAnsi="宋体" w:eastAsia="宋体" w:cs="宋体"/>
                <w:snapToGrid w:val="0"/>
                <w:kern w:val="0"/>
                <w:sz w:val="24"/>
              </w:rPr>
              <w:t>（3）技术偏离表；</w:t>
            </w:r>
          </w:p>
          <w:p w14:paraId="38E6FB30">
            <w:pPr>
              <w:autoSpaceDE w:val="0"/>
              <w:autoSpaceDN w:val="0"/>
              <w:adjustRightInd w:val="0"/>
              <w:snapToGrid w:val="0"/>
              <w:spacing w:line="400" w:lineRule="exact"/>
              <w:rPr>
                <w:rFonts w:hint="eastAsia" w:ascii="宋体" w:hAnsi="宋体" w:eastAsia="宋体" w:cs="宋体"/>
                <w:snapToGrid w:val="0"/>
                <w:kern w:val="0"/>
                <w:sz w:val="24"/>
              </w:rPr>
            </w:pPr>
            <w:r>
              <w:rPr>
                <w:rFonts w:hint="eastAsia" w:ascii="宋体" w:hAnsi="宋体" w:eastAsia="宋体" w:cs="宋体"/>
                <w:snapToGrid w:val="0"/>
                <w:kern w:val="0"/>
                <w:sz w:val="24"/>
              </w:rPr>
              <w:t>（4）投标人认为需要的提供的其他文件和说明。</w:t>
            </w:r>
          </w:p>
          <w:p w14:paraId="09F7382E">
            <w:pPr>
              <w:autoSpaceDE w:val="0"/>
              <w:autoSpaceDN w:val="0"/>
              <w:adjustRightInd w:val="0"/>
              <w:snapToGrid w:val="0"/>
              <w:spacing w:line="400" w:lineRule="exact"/>
              <w:rPr>
                <w:rFonts w:hint="eastAsia" w:ascii="宋体" w:hAnsi="宋体" w:eastAsia="宋体" w:cs="宋体"/>
                <w:snapToGrid w:val="0"/>
                <w:kern w:val="0"/>
                <w:sz w:val="24"/>
              </w:rPr>
            </w:pPr>
            <w:r>
              <w:rPr>
                <w:rFonts w:hint="eastAsia" w:ascii="宋体" w:hAnsi="宋体" w:eastAsia="宋体" w:cs="宋体"/>
                <w:snapToGrid w:val="0"/>
                <w:kern w:val="0"/>
                <w:sz w:val="24"/>
              </w:rPr>
              <w:t>备注：以上证明材料提供复</w:t>
            </w:r>
            <w:r>
              <w:rPr>
                <w:rFonts w:hint="eastAsia" w:ascii="宋体" w:hAnsi="宋体" w:eastAsia="宋体" w:cs="宋体"/>
                <w:snapToGrid w:val="0"/>
                <w:kern w:val="0"/>
                <w:sz w:val="24"/>
                <w:lang w:eastAsia="zh-CN"/>
              </w:rPr>
              <w:t>印</w:t>
            </w:r>
            <w:r>
              <w:rPr>
                <w:rFonts w:hint="eastAsia" w:ascii="宋体" w:hAnsi="宋体" w:eastAsia="宋体" w:cs="宋体"/>
                <w:snapToGrid w:val="0"/>
                <w:kern w:val="0"/>
                <w:sz w:val="24"/>
              </w:rPr>
              <w:t>件加盖公章。</w:t>
            </w:r>
          </w:p>
        </w:tc>
      </w:tr>
      <w:tr w14:paraId="05164E5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14:paraId="365FB5AE">
            <w:pPr>
              <w:autoSpaceDE w:val="0"/>
              <w:autoSpaceDN w:val="0"/>
              <w:adjustRightInd w:val="0"/>
              <w:snapToGrid w:val="0"/>
              <w:spacing w:line="400" w:lineRule="exact"/>
              <w:jc w:val="center"/>
              <w:rPr>
                <w:rFonts w:hint="eastAsia" w:ascii="宋体" w:hAnsi="宋体" w:eastAsia="宋体" w:cs="宋体"/>
                <w:snapToGrid w:val="0"/>
                <w:kern w:val="0"/>
                <w:sz w:val="24"/>
              </w:rPr>
            </w:pPr>
            <w:r>
              <w:rPr>
                <w:rFonts w:hint="eastAsia" w:ascii="宋体" w:hAnsi="宋体" w:eastAsia="宋体" w:cs="宋体"/>
                <w:snapToGrid w:val="0"/>
                <w:kern w:val="0"/>
                <w:sz w:val="24"/>
              </w:rPr>
              <w:t>3.4.2</w:t>
            </w:r>
          </w:p>
        </w:tc>
        <w:tc>
          <w:tcPr>
            <w:tcW w:w="1984" w:type="dxa"/>
            <w:vAlign w:val="center"/>
          </w:tcPr>
          <w:p w14:paraId="3F7C496C">
            <w:pPr>
              <w:autoSpaceDE w:val="0"/>
              <w:autoSpaceDN w:val="0"/>
              <w:adjustRightInd w:val="0"/>
              <w:snapToGrid w:val="0"/>
              <w:spacing w:line="400" w:lineRule="exact"/>
              <w:jc w:val="center"/>
              <w:rPr>
                <w:rFonts w:hint="eastAsia" w:ascii="宋体" w:hAnsi="宋体" w:eastAsia="宋体" w:cs="宋体"/>
                <w:snapToGrid w:val="0"/>
                <w:kern w:val="0"/>
                <w:sz w:val="24"/>
              </w:rPr>
            </w:pPr>
            <w:r>
              <w:rPr>
                <w:rFonts w:hint="eastAsia" w:ascii="宋体" w:hAnsi="宋体" w:eastAsia="宋体" w:cs="宋体"/>
                <w:snapToGrid w:val="0"/>
                <w:sz w:val="24"/>
              </w:rPr>
              <w:t>投标文件份数及其他要求</w:t>
            </w:r>
          </w:p>
        </w:tc>
        <w:tc>
          <w:tcPr>
            <w:tcW w:w="6182" w:type="dxa"/>
            <w:vAlign w:val="center"/>
          </w:tcPr>
          <w:p w14:paraId="56EEA0D4">
            <w:pPr>
              <w:pStyle w:val="24"/>
              <w:snapToGrid w:val="0"/>
              <w:spacing w:line="400" w:lineRule="exact"/>
              <w:ind w:right="64" w:rightChars="20"/>
              <w:jc w:val="both"/>
              <w:rPr>
                <w:rFonts w:hint="eastAsia"/>
                <w:sz w:val="24"/>
                <w:szCs w:val="24"/>
                <w:lang w:eastAsia="zh-CN"/>
              </w:rPr>
            </w:pPr>
            <w:r>
              <w:rPr>
                <w:rFonts w:hint="eastAsia"/>
                <w:sz w:val="24"/>
                <w:szCs w:val="24"/>
                <w:lang w:eastAsia="zh-CN"/>
              </w:rPr>
              <w:t>投标文件份数：1正</w:t>
            </w:r>
            <w:r>
              <w:rPr>
                <w:rFonts w:hint="eastAsia"/>
                <w:sz w:val="24"/>
                <w:szCs w:val="24"/>
                <w:u w:val="single"/>
                <w:lang w:eastAsia="zh-CN"/>
              </w:rPr>
              <w:t>4</w:t>
            </w:r>
            <w:r>
              <w:rPr>
                <w:rFonts w:hint="eastAsia"/>
                <w:sz w:val="24"/>
                <w:szCs w:val="24"/>
                <w:lang w:eastAsia="zh-CN"/>
              </w:rPr>
              <w:t>副</w:t>
            </w:r>
          </w:p>
          <w:p w14:paraId="3B5D255C">
            <w:pPr>
              <w:autoSpaceDE w:val="0"/>
              <w:autoSpaceDN w:val="0"/>
              <w:adjustRightInd w:val="0"/>
              <w:snapToGrid w:val="0"/>
              <w:spacing w:line="400" w:lineRule="exact"/>
              <w:rPr>
                <w:rFonts w:hint="eastAsia" w:ascii="宋体" w:hAnsi="宋体" w:eastAsia="宋体" w:cs="宋体"/>
                <w:sz w:val="24"/>
              </w:rPr>
            </w:pPr>
            <w:r>
              <w:rPr>
                <w:rFonts w:hint="eastAsia" w:ascii="宋体" w:hAnsi="宋体" w:eastAsia="宋体" w:cs="宋体"/>
                <w:sz w:val="24"/>
              </w:rPr>
              <w:t>提交电子版文件：</w:t>
            </w:r>
          </w:p>
          <w:p w14:paraId="656B58B3">
            <w:pPr>
              <w:autoSpaceDE w:val="0"/>
              <w:autoSpaceDN w:val="0"/>
              <w:adjustRightInd w:val="0"/>
              <w:snapToGrid w:val="0"/>
              <w:spacing w:line="400" w:lineRule="exact"/>
              <w:rPr>
                <w:rFonts w:hint="eastAsia" w:ascii="宋体" w:hAnsi="宋体" w:eastAsia="宋体" w:cs="宋体"/>
                <w:sz w:val="24"/>
              </w:rPr>
            </w:pPr>
            <w:r>
              <w:rPr>
                <w:rFonts w:hint="eastAsia" w:ascii="宋体" w:hAnsi="宋体" w:eastAsia="宋体" w:cs="宋体"/>
                <w:sz w:val="24"/>
              </w:rPr>
              <w:t>□否</w:t>
            </w:r>
          </w:p>
          <w:p w14:paraId="6D618613">
            <w:pPr>
              <w:autoSpaceDE w:val="0"/>
              <w:autoSpaceDN w:val="0"/>
              <w:adjustRightInd w:val="0"/>
              <w:snapToGrid w:val="0"/>
              <w:spacing w:line="400" w:lineRule="exact"/>
              <w:rPr>
                <w:rFonts w:hint="eastAsia" w:ascii="宋体" w:hAnsi="宋体" w:eastAsia="宋体" w:cs="宋体"/>
                <w:sz w:val="24"/>
              </w:rPr>
            </w:pPr>
            <w:r>
              <w:rPr>
                <w:rFonts w:hint="eastAsia" w:ascii="宋体" w:hAnsi="宋体" w:eastAsia="宋体" w:cs="宋体"/>
                <w:sz w:val="24"/>
              </w:rPr>
              <w:t>☑是，提交电子版带红章的PDF文件及word版本各1份（形式为：</w:t>
            </w:r>
            <w:r>
              <w:rPr>
                <w:rFonts w:hint="eastAsia" w:ascii="宋体" w:hAnsi="宋体" w:eastAsia="宋体" w:cs="宋体"/>
                <w:sz w:val="24"/>
                <w:u w:val="single"/>
              </w:rPr>
              <w:t xml:space="preserve"> U盘形式 </w:t>
            </w:r>
            <w:r>
              <w:rPr>
                <w:rFonts w:hint="eastAsia" w:ascii="宋体" w:hAnsi="宋体" w:eastAsia="宋体" w:cs="宋体"/>
                <w:sz w:val="24"/>
              </w:rPr>
              <w:t>）（与投标文件一起密封）。</w:t>
            </w:r>
          </w:p>
          <w:p w14:paraId="79A8BCF4">
            <w:pPr>
              <w:autoSpaceDE w:val="0"/>
              <w:autoSpaceDN w:val="0"/>
              <w:adjustRightInd w:val="0"/>
              <w:snapToGrid w:val="0"/>
              <w:spacing w:line="400" w:lineRule="exact"/>
              <w:rPr>
                <w:rFonts w:hint="eastAsia" w:ascii="宋体" w:hAnsi="宋体" w:eastAsia="宋体" w:cs="宋体"/>
                <w:sz w:val="24"/>
              </w:rPr>
            </w:pPr>
            <w:r>
              <w:rPr>
                <w:rFonts w:hint="eastAsia" w:ascii="宋体" w:hAnsi="宋体" w:eastAsia="宋体" w:cs="宋体"/>
                <w:sz w:val="24"/>
              </w:rPr>
              <w:t>如投标人同时对多个标包进行投标的，需针对每个标包分别编制投标文件。</w:t>
            </w:r>
          </w:p>
        </w:tc>
      </w:tr>
      <w:tr w14:paraId="569894E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20" w:hRule="atLeast"/>
          <w:jc w:val="center"/>
        </w:trPr>
        <w:tc>
          <w:tcPr>
            <w:tcW w:w="1002" w:type="dxa"/>
            <w:vAlign w:val="center"/>
          </w:tcPr>
          <w:p w14:paraId="47DBFD92">
            <w:pPr>
              <w:autoSpaceDE w:val="0"/>
              <w:autoSpaceDN w:val="0"/>
              <w:adjustRightInd w:val="0"/>
              <w:snapToGrid w:val="0"/>
              <w:spacing w:line="400" w:lineRule="exact"/>
              <w:jc w:val="center"/>
              <w:rPr>
                <w:rFonts w:hint="eastAsia" w:ascii="宋体" w:hAnsi="宋体" w:eastAsia="宋体" w:cs="宋体"/>
                <w:snapToGrid w:val="0"/>
                <w:kern w:val="0"/>
                <w:sz w:val="24"/>
              </w:rPr>
            </w:pPr>
            <w:r>
              <w:rPr>
                <w:rFonts w:hint="eastAsia" w:ascii="宋体" w:hAnsi="宋体" w:eastAsia="宋体" w:cs="宋体"/>
                <w:snapToGrid w:val="0"/>
                <w:kern w:val="0"/>
                <w:sz w:val="24"/>
              </w:rPr>
              <w:t>3.4.3</w:t>
            </w:r>
          </w:p>
        </w:tc>
        <w:tc>
          <w:tcPr>
            <w:tcW w:w="1984" w:type="dxa"/>
            <w:vAlign w:val="center"/>
          </w:tcPr>
          <w:p w14:paraId="76C6D1C4">
            <w:pPr>
              <w:autoSpaceDE w:val="0"/>
              <w:autoSpaceDN w:val="0"/>
              <w:adjustRightInd w:val="0"/>
              <w:snapToGrid w:val="0"/>
              <w:spacing w:line="400" w:lineRule="exact"/>
              <w:jc w:val="center"/>
              <w:rPr>
                <w:rFonts w:hint="eastAsia" w:ascii="宋体" w:hAnsi="宋体" w:eastAsia="宋体" w:cs="宋体"/>
                <w:snapToGrid w:val="0"/>
                <w:kern w:val="0"/>
                <w:sz w:val="24"/>
              </w:rPr>
            </w:pPr>
            <w:r>
              <w:rPr>
                <w:rFonts w:hint="eastAsia" w:ascii="宋体" w:hAnsi="宋体" w:eastAsia="宋体" w:cs="宋体"/>
                <w:snapToGrid w:val="0"/>
                <w:kern w:val="0"/>
                <w:sz w:val="24"/>
              </w:rPr>
              <w:t>装订要求</w:t>
            </w:r>
          </w:p>
        </w:tc>
        <w:tc>
          <w:tcPr>
            <w:tcW w:w="6182" w:type="dxa"/>
            <w:vAlign w:val="center"/>
          </w:tcPr>
          <w:p w14:paraId="60235C4A">
            <w:pPr>
              <w:pStyle w:val="24"/>
              <w:snapToGrid w:val="0"/>
              <w:spacing w:line="400" w:lineRule="exact"/>
              <w:ind w:right="64" w:rightChars="20"/>
              <w:jc w:val="both"/>
              <w:rPr>
                <w:rFonts w:hint="eastAsia"/>
                <w:snapToGrid w:val="0"/>
                <w:sz w:val="24"/>
                <w:szCs w:val="24"/>
                <w:lang w:eastAsia="zh-CN"/>
              </w:rPr>
            </w:pPr>
            <w:r>
              <w:rPr>
                <w:rFonts w:hint="eastAsia"/>
                <w:snapToGrid w:val="0"/>
                <w:sz w:val="24"/>
                <w:szCs w:val="24"/>
                <w:lang w:eastAsia="zh-CN"/>
              </w:rPr>
              <w:t>是否分册装订：</w:t>
            </w:r>
          </w:p>
          <w:p w14:paraId="03C04C65">
            <w:pPr>
              <w:pStyle w:val="24"/>
              <w:snapToGrid w:val="0"/>
              <w:spacing w:line="400" w:lineRule="exact"/>
              <w:ind w:right="64" w:rightChars="20"/>
              <w:jc w:val="both"/>
              <w:rPr>
                <w:rFonts w:hint="eastAsia"/>
                <w:snapToGrid w:val="0"/>
                <w:sz w:val="24"/>
                <w:szCs w:val="24"/>
                <w:lang w:eastAsia="zh-CN"/>
              </w:rPr>
            </w:pPr>
            <w:r>
              <w:rPr>
                <w:rFonts w:hint="eastAsia"/>
                <w:snapToGrid w:val="0"/>
                <w:sz w:val="24"/>
                <w:szCs w:val="24"/>
                <w:lang w:eastAsia="zh-CN"/>
              </w:rPr>
              <w:t>☑不分册装订；</w:t>
            </w:r>
          </w:p>
          <w:p w14:paraId="60AF5B70">
            <w:pPr>
              <w:pStyle w:val="24"/>
              <w:snapToGrid w:val="0"/>
              <w:spacing w:line="400" w:lineRule="exact"/>
              <w:ind w:right="64" w:rightChars="20"/>
              <w:jc w:val="both"/>
              <w:rPr>
                <w:rFonts w:hint="eastAsia"/>
                <w:snapToGrid w:val="0"/>
                <w:sz w:val="24"/>
                <w:szCs w:val="24"/>
                <w:u w:val="single"/>
                <w:lang w:eastAsia="zh-CN"/>
              </w:rPr>
            </w:pPr>
            <w:r>
              <w:rPr>
                <w:rFonts w:hint="eastAsia"/>
                <w:snapToGrid w:val="0"/>
                <w:sz w:val="24"/>
                <w:szCs w:val="24"/>
                <w:lang w:eastAsia="zh-CN"/>
              </w:rPr>
              <w:t>□分册装订。</w:t>
            </w:r>
          </w:p>
          <w:p w14:paraId="13A7FABE">
            <w:pPr>
              <w:pStyle w:val="24"/>
              <w:snapToGrid w:val="0"/>
              <w:spacing w:line="400" w:lineRule="exact"/>
              <w:ind w:right="64" w:rightChars="20"/>
              <w:jc w:val="both"/>
              <w:rPr>
                <w:rFonts w:hint="eastAsia"/>
                <w:snapToGrid w:val="0"/>
                <w:sz w:val="24"/>
                <w:szCs w:val="24"/>
                <w:lang w:eastAsia="zh-CN"/>
              </w:rPr>
            </w:pPr>
            <w:r>
              <w:rPr>
                <w:rFonts w:hint="eastAsia"/>
                <w:snapToGrid w:val="0"/>
                <w:sz w:val="24"/>
                <w:szCs w:val="24"/>
                <w:lang w:eastAsia="zh-CN"/>
              </w:rPr>
              <w:t>装订要求：A4幅面，</w:t>
            </w:r>
            <w:r>
              <w:rPr>
                <w:rFonts w:hint="eastAsia"/>
                <w:b/>
                <w:bCs/>
                <w:snapToGrid w:val="0"/>
                <w:sz w:val="24"/>
                <w:szCs w:val="24"/>
                <w:lang w:eastAsia="zh-CN"/>
              </w:rPr>
              <w:t>双面</w:t>
            </w:r>
            <w:r>
              <w:rPr>
                <w:rFonts w:hint="eastAsia"/>
                <w:snapToGrid w:val="0"/>
                <w:sz w:val="24"/>
                <w:szCs w:val="24"/>
                <w:lang w:eastAsia="zh-CN"/>
              </w:rPr>
              <w:t>打印，卡纸作封面。每册采用胶装方式装订，装订应牢固、不易拆散和换页，不得采用活页装订。</w:t>
            </w:r>
          </w:p>
          <w:p w14:paraId="1D83FCA5">
            <w:pPr>
              <w:pStyle w:val="24"/>
              <w:snapToGrid w:val="0"/>
              <w:spacing w:line="400" w:lineRule="exact"/>
              <w:ind w:right="64" w:rightChars="20"/>
              <w:jc w:val="both"/>
              <w:rPr>
                <w:rFonts w:hint="eastAsia"/>
                <w:snapToGrid w:val="0"/>
                <w:sz w:val="24"/>
                <w:szCs w:val="24"/>
                <w:u w:val="single"/>
                <w:lang w:eastAsia="zh-CN"/>
              </w:rPr>
            </w:pPr>
            <w:r>
              <w:rPr>
                <w:rFonts w:hint="eastAsia"/>
                <w:b/>
                <w:snapToGrid w:val="0"/>
                <w:kern w:val="2"/>
                <w:sz w:val="24"/>
                <w:szCs w:val="24"/>
                <w:lang w:eastAsia="zh-CN"/>
              </w:rPr>
              <w:t>注：未按分册装订要求、不采用胶装的投标文件将视作未按招标文件规定的格式编制。</w:t>
            </w:r>
          </w:p>
        </w:tc>
      </w:tr>
      <w:tr w14:paraId="26F6743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20" w:hRule="atLeast"/>
          <w:jc w:val="center"/>
        </w:trPr>
        <w:tc>
          <w:tcPr>
            <w:tcW w:w="1002" w:type="dxa"/>
            <w:vAlign w:val="center"/>
          </w:tcPr>
          <w:p w14:paraId="0827B3D7">
            <w:pPr>
              <w:autoSpaceDE w:val="0"/>
              <w:autoSpaceDN w:val="0"/>
              <w:adjustRightInd w:val="0"/>
              <w:snapToGrid w:val="0"/>
              <w:spacing w:line="400" w:lineRule="exact"/>
              <w:jc w:val="center"/>
              <w:rPr>
                <w:rFonts w:hint="eastAsia" w:ascii="宋体" w:hAnsi="宋体" w:eastAsia="宋体" w:cs="宋体"/>
                <w:snapToGrid w:val="0"/>
                <w:kern w:val="0"/>
                <w:sz w:val="24"/>
              </w:rPr>
            </w:pPr>
            <w:r>
              <w:rPr>
                <w:rFonts w:hint="eastAsia" w:ascii="宋体" w:hAnsi="宋体" w:eastAsia="宋体" w:cs="宋体"/>
                <w:snapToGrid w:val="0"/>
                <w:kern w:val="0"/>
                <w:sz w:val="24"/>
              </w:rPr>
              <w:t>3.4.4</w:t>
            </w:r>
          </w:p>
          <w:p w14:paraId="6A1B11B7">
            <w:pPr>
              <w:autoSpaceDE w:val="0"/>
              <w:autoSpaceDN w:val="0"/>
              <w:adjustRightInd w:val="0"/>
              <w:snapToGrid w:val="0"/>
              <w:spacing w:line="400" w:lineRule="exact"/>
              <w:jc w:val="center"/>
              <w:rPr>
                <w:rFonts w:hint="eastAsia" w:ascii="宋体" w:hAnsi="宋体" w:eastAsia="宋体" w:cs="宋体"/>
                <w:snapToGrid w:val="0"/>
                <w:kern w:val="0"/>
                <w:sz w:val="24"/>
              </w:rPr>
            </w:pPr>
          </w:p>
        </w:tc>
        <w:tc>
          <w:tcPr>
            <w:tcW w:w="1984" w:type="dxa"/>
            <w:vAlign w:val="center"/>
          </w:tcPr>
          <w:p w14:paraId="2B844FC1">
            <w:pPr>
              <w:pStyle w:val="24"/>
              <w:adjustRightInd w:val="0"/>
              <w:snapToGrid w:val="0"/>
              <w:spacing w:line="400" w:lineRule="exact"/>
              <w:jc w:val="center"/>
              <w:rPr>
                <w:rFonts w:hint="eastAsia"/>
                <w:snapToGrid w:val="0"/>
                <w:sz w:val="24"/>
                <w:szCs w:val="24"/>
                <w:lang w:eastAsia="zh-CN"/>
              </w:rPr>
            </w:pPr>
            <w:r>
              <w:rPr>
                <w:rFonts w:hint="eastAsia"/>
                <w:snapToGrid w:val="0"/>
                <w:sz w:val="24"/>
                <w:szCs w:val="24"/>
                <w:lang w:eastAsia="zh-CN"/>
              </w:rPr>
              <w:t>投标文件签署、盖章要求</w:t>
            </w:r>
          </w:p>
          <w:p w14:paraId="0FFF9A89">
            <w:pPr>
              <w:autoSpaceDE w:val="0"/>
              <w:autoSpaceDN w:val="0"/>
              <w:adjustRightInd w:val="0"/>
              <w:snapToGrid w:val="0"/>
              <w:spacing w:line="400" w:lineRule="exact"/>
              <w:jc w:val="center"/>
              <w:rPr>
                <w:rFonts w:hint="eastAsia" w:ascii="宋体" w:hAnsi="宋体" w:eastAsia="宋体" w:cs="宋体"/>
                <w:snapToGrid w:val="0"/>
                <w:kern w:val="0"/>
                <w:sz w:val="24"/>
              </w:rPr>
            </w:pPr>
          </w:p>
        </w:tc>
        <w:tc>
          <w:tcPr>
            <w:tcW w:w="6182" w:type="dxa"/>
            <w:vAlign w:val="center"/>
          </w:tcPr>
          <w:p w14:paraId="75C9A0C7">
            <w:pPr>
              <w:pStyle w:val="24"/>
              <w:spacing w:line="400" w:lineRule="exact"/>
              <w:jc w:val="both"/>
              <w:rPr>
                <w:rFonts w:hint="eastAsia"/>
                <w:snapToGrid w:val="0"/>
                <w:sz w:val="24"/>
                <w:szCs w:val="24"/>
                <w:lang w:eastAsia="zh-CN"/>
              </w:rPr>
            </w:pPr>
            <w:r>
              <w:rPr>
                <w:rFonts w:hint="eastAsia"/>
                <w:snapToGrid w:val="0"/>
                <w:sz w:val="24"/>
                <w:szCs w:val="24"/>
                <w:lang w:eastAsia="zh-CN"/>
              </w:rPr>
              <w:t>对投标文件签署、盖章的要求详见投标人须知3.4.4。</w:t>
            </w:r>
          </w:p>
          <w:p w14:paraId="1DBE8E3A">
            <w:pPr>
              <w:pStyle w:val="24"/>
              <w:autoSpaceDE w:val="0"/>
              <w:autoSpaceDN w:val="0"/>
              <w:adjustRightInd w:val="0"/>
              <w:snapToGrid w:val="0"/>
              <w:spacing w:line="400" w:lineRule="exact"/>
              <w:rPr>
                <w:rFonts w:hint="eastAsia"/>
                <w:snapToGrid w:val="0"/>
                <w:sz w:val="24"/>
                <w:szCs w:val="24"/>
                <w:lang w:eastAsia="zh-CN"/>
              </w:rPr>
            </w:pPr>
            <w:r>
              <w:rPr>
                <w:rFonts w:hint="eastAsia"/>
                <w:b/>
                <w:bCs/>
                <w:snapToGrid w:val="0"/>
                <w:sz w:val="24"/>
                <w:szCs w:val="24"/>
                <w:lang w:eastAsia="zh-CN"/>
              </w:rPr>
              <w:t>注：若投标人为联合体的，签署（签字）、盖章的主体为联合体</w:t>
            </w:r>
            <w:r>
              <w:rPr>
                <w:rFonts w:hint="eastAsia"/>
                <w:kern w:val="2"/>
                <w:sz w:val="24"/>
                <w:szCs w:val="24"/>
                <w:lang w:eastAsia="zh-CN"/>
              </w:rPr>
              <w:t xml:space="preserve"> </w:t>
            </w:r>
            <w:r>
              <w:rPr>
                <w:rFonts w:hint="eastAsia"/>
                <w:snapToGrid w:val="0"/>
                <w:sz w:val="24"/>
                <w:szCs w:val="24"/>
                <w:lang w:eastAsia="zh-CN"/>
              </w:rPr>
              <w:sym w:font="Wingdings 2" w:char="00A3"/>
            </w:r>
            <w:r>
              <w:rPr>
                <w:rFonts w:hint="eastAsia"/>
                <w:snapToGrid w:val="0"/>
                <w:sz w:val="24"/>
                <w:szCs w:val="24"/>
                <w:lang w:eastAsia="zh-CN"/>
              </w:rPr>
              <w:t xml:space="preserve"> </w:t>
            </w:r>
            <w:r>
              <w:rPr>
                <w:rFonts w:hint="eastAsia"/>
                <w:b/>
                <w:bCs/>
                <w:snapToGrid w:val="0"/>
                <w:sz w:val="24"/>
                <w:szCs w:val="24"/>
                <w:u w:val="single"/>
                <w:lang w:eastAsia="zh-CN"/>
              </w:rPr>
              <w:t>成员各方</w:t>
            </w:r>
            <w:r>
              <w:rPr>
                <w:rFonts w:hint="eastAsia"/>
                <w:b/>
                <w:bCs/>
                <w:snapToGrid w:val="0"/>
                <w:sz w:val="24"/>
                <w:szCs w:val="24"/>
                <w:lang w:eastAsia="zh-CN"/>
              </w:rPr>
              <w:t xml:space="preserve"> / </w:t>
            </w:r>
            <w:r>
              <w:rPr>
                <w:rFonts w:hint="eastAsia"/>
                <w:snapToGrid w:val="0"/>
                <w:sz w:val="24"/>
                <w:szCs w:val="24"/>
                <w:lang w:eastAsia="zh-CN"/>
              </w:rPr>
              <w:sym w:font="Wingdings 2" w:char="00A3"/>
            </w:r>
            <w:r>
              <w:rPr>
                <w:rFonts w:hint="eastAsia"/>
                <w:snapToGrid w:val="0"/>
                <w:sz w:val="24"/>
                <w:szCs w:val="24"/>
                <w:lang w:eastAsia="zh-CN"/>
              </w:rPr>
              <w:t xml:space="preserve"> </w:t>
            </w:r>
            <w:r>
              <w:rPr>
                <w:rFonts w:hint="eastAsia"/>
                <w:b/>
                <w:bCs/>
                <w:snapToGrid w:val="0"/>
                <w:sz w:val="24"/>
                <w:szCs w:val="24"/>
                <w:u w:val="single"/>
                <w:lang w:eastAsia="zh-CN"/>
              </w:rPr>
              <w:t>牵头人</w:t>
            </w:r>
            <w:r>
              <w:rPr>
                <w:rFonts w:hint="eastAsia"/>
                <w:b/>
                <w:bCs/>
                <w:snapToGrid w:val="0"/>
                <w:sz w:val="24"/>
                <w:szCs w:val="24"/>
                <w:lang w:eastAsia="zh-CN"/>
              </w:rPr>
              <w:t>。</w:t>
            </w:r>
          </w:p>
        </w:tc>
      </w:tr>
      <w:tr w14:paraId="7217DF9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14:paraId="59B2A31B">
            <w:pPr>
              <w:autoSpaceDE w:val="0"/>
              <w:autoSpaceDN w:val="0"/>
              <w:adjustRightInd w:val="0"/>
              <w:snapToGrid w:val="0"/>
              <w:spacing w:line="400" w:lineRule="exact"/>
              <w:jc w:val="center"/>
              <w:rPr>
                <w:rFonts w:hint="eastAsia" w:ascii="宋体" w:hAnsi="宋体" w:eastAsia="宋体" w:cs="宋体"/>
                <w:snapToGrid w:val="0"/>
                <w:kern w:val="0"/>
                <w:sz w:val="24"/>
              </w:rPr>
            </w:pPr>
            <w:r>
              <w:rPr>
                <w:rFonts w:hint="eastAsia" w:ascii="宋体" w:hAnsi="宋体" w:eastAsia="宋体" w:cs="宋体"/>
                <w:snapToGrid w:val="0"/>
                <w:kern w:val="0"/>
                <w:sz w:val="24"/>
              </w:rPr>
              <w:t>4.1.1</w:t>
            </w:r>
          </w:p>
        </w:tc>
        <w:tc>
          <w:tcPr>
            <w:tcW w:w="1984" w:type="dxa"/>
            <w:vAlign w:val="center"/>
          </w:tcPr>
          <w:p w14:paraId="7C4E8FC7">
            <w:pPr>
              <w:autoSpaceDE w:val="0"/>
              <w:autoSpaceDN w:val="0"/>
              <w:adjustRightInd w:val="0"/>
              <w:snapToGrid w:val="0"/>
              <w:spacing w:line="400" w:lineRule="exact"/>
              <w:jc w:val="center"/>
              <w:rPr>
                <w:rFonts w:hint="eastAsia" w:ascii="宋体" w:hAnsi="宋体" w:eastAsia="宋体" w:cs="宋体"/>
                <w:snapToGrid w:val="0"/>
                <w:kern w:val="0"/>
                <w:sz w:val="24"/>
              </w:rPr>
            </w:pPr>
            <w:r>
              <w:rPr>
                <w:rFonts w:hint="eastAsia" w:ascii="宋体" w:hAnsi="宋体" w:eastAsia="宋体" w:cs="宋体"/>
                <w:snapToGrid w:val="0"/>
                <w:kern w:val="0"/>
                <w:sz w:val="24"/>
              </w:rPr>
              <w:t>踏勘现场</w:t>
            </w:r>
          </w:p>
        </w:tc>
        <w:tc>
          <w:tcPr>
            <w:tcW w:w="6182" w:type="dxa"/>
            <w:vAlign w:val="center"/>
          </w:tcPr>
          <w:p w14:paraId="0CC438BD">
            <w:pPr>
              <w:autoSpaceDE w:val="0"/>
              <w:autoSpaceDN w:val="0"/>
              <w:adjustRightInd w:val="0"/>
              <w:snapToGrid w:val="0"/>
              <w:spacing w:line="400" w:lineRule="exact"/>
              <w:rPr>
                <w:rFonts w:hint="eastAsia" w:ascii="宋体" w:hAnsi="宋体" w:eastAsia="宋体" w:cs="宋体"/>
                <w:snapToGrid w:val="0"/>
                <w:kern w:val="0"/>
                <w:sz w:val="24"/>
              </w:rPr>
            </w:pPr>
            <w:r>
              <w:rPr>
                <w:rFonts w:hint="eastAsia" w:ascii="宋体" w:hAnsi="宋体" w:eastAsia="宋体" w:cs="宋体"/>
                <w:snapToGrid w:val="0"/>
                <w:kern w:val="0"/>
                <w:sz w:val="24"/>
              </w:rPr>
              <w:t>本项目是否组织踏勘现场：</w:t>
            </w:r>
          </w:p>
          <w:p w14:paraId="781D0055">
            <w:pPr>
              <w:autoSpaceDE w:val="0"/>
              <w:autoSpaceDN w:val="0"/>
              <w:adjustRightInd w:val="0"/>
              <w:snapToGrid w:val="0"/>
              <w:spacing w:line="400" w:lineRule="exact"/>
              <w:rPr>
                <w:rFonts w:hint="eastAsia" w:ascii="宋体" w:hAnsi="宋体" w:eastAsia="宋体" w:cs="宋体"/>
                <w:snapToGrid w:val="0"/>
                <w:kern w:val="0"/>
                <w:sz w:val="24"/>
              </w:rPr>
            </w:pPr>
            <w:r>
              <w:rPr>
                <w:rFonts w:hint="eastAsia" w:ascii="宋体" w:hAnsi="宋体" w:eastAsia="宋体" w:cs="宋体"/>
                <w:snapToGrid w:val="0"/>
                <w:kern w:val="0"/>
                <w:sz w:val="24"/>
              </w:rPr>
              <w:sym w:font="Wingdings 2" w:char="00A3"/>
            </w:r>
            <w:r>
              <w:rPr>
                <w:rFonts w:hint="eastAsia" w:ascii="宋体" w:hAnsi="宋体" w:eastAsia="宋体" w:cs="宋体"/>
                <w:snapToGrid w:val="0"/>
                <w:kern w:val="0"/>
                <w:sz w:val="24"/>
              </w:rPr>
              <w:t>组织，联系人：</w:t>
            </w:r>
            <w:r>
              <w:rPr>
                <w:rFonts w:hint="eastAsia" w:ascii="宋体" w:hAnsi="宋体" w:eastAsia="宋体" w:cs="宋体"/>
                <w:snapToGrid w:val="0"/>
                <w:kern w:val="0"/>
                <w:sz w:val="24"/>
                <w:u w:val="single"/>
              </w:rPr>
              <w:t xml:space="preserve"> / </w:t>
            </w:r>
            <w:r>
              <w:rPr>
                <w:rFonts w:hint="eastAsia" w:ascii="宋体" w:hAnsi="宋体" w:eastAsia="宋体" w:cs="宋体"/>
                <w:snapToGrid w:val="0"/>
                <w:kern w:val="0"/>
                <w:sz w:val="24"/>
              </w:rPr>
              <w:t>，联系方式：</w:t>
            </w:r>
            <w:r>
              <w:rPr>
                <w:rFonts w:hint="eastAsia" w:ascii="宋体" w:hAnsi="宋体" w:eastAsia="宋体" w:cs="宋体"/>
                <w:snapToGrid w:val="0"/>
                <w:kern w:val="0"/>
                <w:sz w:val="24"/>
                <w:u w:val="single"/>
              </w:rPr>
              <w:t xml:space="preserve"> / </w:t>
            </w:r>
            <w:r>
              <w:rPr>
                <w:rFonts w:hint="eastAsia" w:ascii="宋体" w:hAnsi="宋体" w:eastAsia="宋体" w:cs="宋体"/>
                <w:snapToGrid w:val="0"/>
                <w:kern w:val="0"/>
                <w:sz w:val="24"/>
              </w:rPr>
              <w:t xml:space="preserve"> 。</w:t>
            </w:r>
          </w:p>
          <w:p w14:paraId="4B27444E">
            <w:pPr>
              <w:adjustRightInd w:val="0"/>
              <w:snapToGrid w:val="0"/>
              <w:spacing w:line="360" w:lineRule="exact"/>
              <w:ind w:right="160" w:rightChars="50" w:firstLine="960" w:firstLineChars="400"/>
              <w:rPr>
                <w:rFonts w:hint="eastAsia" w:ascii="宋体" w:hAnsi="宋体" w:eastAsia="宋体" w:cs="宋体"/>
                <w:sz w:val="24"/>
              </w:rPr>
            </w:pPr>
            <w:r>
              <w:rPr>
                <w:rFonts w:hint="eastAsia" w:ascii="宋体" w:hAnsi="宋体" w:eastAsia="宋体" w:cs="宋体"/>
                <w:snapToGrid w:val="0"/>
                <w:kern w:val="0"/>
                <w:sz w:val="24"/>
              </w:rPr>
              <w:t>踏勘时间：</w:t>
            </w:r>
            <w:r>
              <w:rPr>
                <w:rFonts w:hint="eastAsia" w:ascii="宋体" w:hAnsi="宋体" w:eastAsia="宋体" w:cs="宋体"/>
                <w:snapToGrid w:val="0"/>
                <w:kern w:val="0"/>
                <w:sz w:val="24"/>
                <w:u w:val="single"/>
              </w:rPr>
              <w:t xml:space="preserve"> / ，</w:t>
            </w:r>
            <w:r>
              <w:rPr>
                <w:rFonts w:hint="eastAsia" w:ascii="宋体" w:hAnsi="宋体" w:eastAsia="宋体" w:cs="宋体"/>
                <w:snapToGrid w:val="0"/>
                <w:kern w:val="0"/>
                <w:sz w:val="24"/>
              </w:rPr>
              <w:t>踏勘地点：</w:t>
            </w:r>
            <w:r>
              <w:rPr>
                <w:rFonts w:hint="eastAsia" w:ascii="宋体" w:hAnsi="宋体" w:eastAsia="宋体" w:cs="宋体"/>
                <w:snapToGrid w:val="0"/>
                <w:kern w:val="0"/>
                <w:sz w:val="24"/>
                <w:u w:val="single"/>
              </w:rPr>
              <w:t>/</w:t>
            </w:r>
            <w:r>
              <w:rPr>
                <w:rFonts w:hint="eastAsia" w:ascii="宋体" w:hAnsi="宋体" w:eastAsia="宋体" w:cs="宋体"/>
                <w:snapToGrid w:val="0"/>
                <w:kern w:val="0"/>
                <w:sz w:val="24"/>
              </w:rPr>
              <w:t>。</w:t>
            </w:r>
          </w:p>
          <w:p w14:paraId="6CCEAA11">
            <w:pPr>
              <w:autoSpaceDE w:val="0"/>
              <w:autoSpaceDN w:val="0"/>
              <w:adjustRightInd w:val="0"/>
              <w:snapToGrid w:val="0"/>
              <w:spacing w:line="400" w:lineRule="exact"/>
              <w:rPr>
                <w:rFonts w:hint="eastAsia" w:ascii="宋体" w:hAnsi="宋体" w:eastAsia="宋体" w:cs="宋体"/>
                <w:snapToGrid w:val="0"/>
                <w:kern w:val="0"/>
                <w:sz w:val="24"/>
              </w:rPr>
            </w:pPr>
            <w:r>
              <w:rPr>
                <w:rFonts w:hint="eastAsia" w:ascii="宋体" w:hAnsi="宋体" w:eastAsia="宋体" w:cs="宋体"/>
                <w:snapToGrid w:val="0"/>
                <w:kern w:val="0"/>
                <w:sz w:val="24"/>
              </w:rPr>
              <w:t>☑不组织。</w:t>
            </w:r>
          </w:p>
          <w:p w14:paraId="1E2D8B3D">
            <w:pPr>
              <w:autoSpaceDE w:val="0"/>
              <w:autoSpaceDN w:val="0"/>
              <w:adjustRightInd w:val="0"/>
              <w:snapToGrid w:val="0"/>
              <w:spacing w:line="400" w:lineRule="exact"/>
              <w:rPr>
                <w:rFonts w:hint="eastAsia" w:ascii="宋体" w:hAnsi="宋体" w:eastAsia="宋体" w:cs="宋体"/>
                <w:snapToGrid w:val="0"/>
                <w:kern w:val="0"/>
                <w:sz w:val="24"/>
              </w:rPr>
            </w:pPr>
            <w:r>
              <w:rPr>
                <w:rFonts w:hint="eastAsia" w:ascii="宋体" w:hAnsi="宋体" w:eastAsia="宋体" w:cs="宋体"/>
                <w:snapToGrid w:val="0"/>
                <w:kern w:val="0"/>
                <w:sz w:val="24"/>
              </w:rPr>
              <w:t>□投标人招标人同意后可自行前往对项目现场和周围环境进行踏勘和了解。联系人：</w:t>
            </w:r>
            <w:r>
              <w:rPr>
                <w:rFonts w:hint="eastAsia" w:ascii="宋体" w:hAnsi="宋体" w:eastAsia="宋体" w:cs="宋体"/>
                <w:snapToGrid w:val="0"/>
                <w:kern w:val="0"/>
                <w:sz w:val="24"/>
                <w:u w:val="single"/>
              </w:rPr>
              <w:t xml:space="preserve">      </w:t>
            </w:r>
            <w:r>
              <w:rPr>
                <w:rFonts w:hint="eastAsia" w:ascii="宋体" w:hAnsi="宋体" w:eastAsia="宋体" w:cs="宋体"/>
                <w:snapToGrid w:val="0"/>
                <w:kern w:val="0"/>
                <w:sz w:val="24"/>
              </w:rPr>
              <w:t>联系方式：</w:t>
            </w:r>
            <w:r>
              <w:rPr>
                <w:rFonts w:hint="eastAsia" w:ascii="宋体" w:hAnsi="宋体" w:eastAsia="宋体" w:cs="宋体"/>
                <w:snapToGrid w:val="0"/>
                <w:kern w:val="0"/>
                <w:sz w:val="24"/>
                <w:u w:val="single"/>
              </w:rPr>
              <w:t xml:space="preserve">       </w:t>
            </w:r>
            <w:r>
              <w:rPr>
                <w:rFonts w:hint="eastAsia" w:ascii="宋体" w:hAnsi="宋体" w:eastAsia="宋体" w:cs="宋体"/>
                <w:snapToGrid w:val="0"/>
                <w:kern w:val="0"/>
                <w:sz w:val="24"/>
              </w:rPr>
              <w:t xml:space="preserve"> </w:t>
            </w:r>
          </w:p>
        </w:tc>
      </w:tr>
      <w:tr w14:paraId="2695E21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14:paraId="006FA80A">
            <w:pPr>
              <w:autoSpaceDE w:val="0"/>
              <w:autoSpaceDN w:val="0"/>
              <w:adjustRightInd w:val="0"/>
              <w:snapToGrid w:val="0"/>
              <w:spacing w:line="400" w:lineRule="exact"/>
              <w:jc w:val="center"/>
              <w:rPr>
                <w:rFonts w:hint="eastAsia" w:ascii="宋体" w:hAnsi="宋体" w:eastAsia="宋体" w:cs="宋体"/>
                <w:snapToGrid w:val="0"/>
                <w:kern w:val="0"/>
                <w:sz w:val="24"/>
              </w:rPr>
            </w:pPr>
            <w:r>
              <w:rPr>
                <w:rFonts w:hint="eastAsia" w:ascii="宋体" w:hAnsi="宋体" w:eastAsia="宋体" w:cs="宋体"/>
                <w:snapToGrid w:val="0"/>
                <w:kern w:val="0"/>
                <w:sz w:val="24"/>
              </w:rPr>
              <w:t>4.2.1</w:t>
            </w:r>
          </w:p>
        </w:tc>
        <w:tc>
          <w:tcPr>
            <w:tcW w:w="1984" w:type="dxa"/>
            <w:vAlign w:val="center"/>
          </w:tcPr>
          <w:p w14:paraId="775EFC8D">
            <w:pPr>
              <w:autoSpaceDE w:val="0"/>
              <w:autoSpaceDN w:val="0"/>
              <w:adjustRightInd w:val="0"/>
              <w:snapToGrid w:val="0"/>
              <w:spacing w:line="400" w:lineRule="exact"/>
              <w:jc w:val="center"/>
              <w:rPr>
                <w:rFonts w:hint="eastAsia" w:ascii="宋体" w:hAnsi="宋体" w:eastAsia="宋体" w:cs="宋体"/>
                <w:snapToGrid w:val="0"/>
                <w:kern w:val="0"/>
                <w:sz w:val="24"/>
              </w:rPr>
            </w:pPr>
            <w:r>
              <w:rPr>
                <w:rFonts w:hint="eastAsia" w:ascii="宋体" w:hAnsi="宋体" w:eastAsia="宋体" w:cs="宋体"/>
                <w:snapToGrid w:val="0"/>
                <w:kern w:val="0"/>
                <w:sz w:val="24"/>
              </w:rPr>
              <w:t>投标预备会</w:t>
            </w:r>
          </w:p>
        </w:tc>
        <w:tc>
          <w:tcPr>
            <w:tcW w:w="6182" w:type="dxa"/>
            <w:vAlign w:val="center"/>
          </w:tcPr>
          <w:p w14:paraId="43CE1B0D">
            <w:pPr>
              <w:widowControl/>
              <w:jc w:val="left"/>
              <w:rPr>
                <w:rFonts w:hint="eastAsia" w:ascii="宋体" w:hAnsi="宋体" w:eastAsia="宋体" w:cs="宋体"/>
                <w:kern w:val="0"/>
                <w:sz w:val="24"/>
                <w:lang w:bidi="ar"/>
              </w:rPr>
            </w:pPr>
            <w:r>
              <w:rPr>
                <w:rFonts w:hint="eastAsia" w:ascii="宋体" w:hAnsi="宋体" w:eastAsia="宋体" w:cs="宋体"/>
                <w:kern w:val="0"/>
                <w:sz w:val="24"/>
                <w:lang w:bidi="ar"/>
              </w:rPr>
              <w:t>本项目是否召开投标预备会：</w:t>
            </w:r>
          </w:p>
          <w:p w14:paraId="4EC44B4A">
            <w:pPr>
              <w:widowControl/>
              <w:jc w:val="left"/>
              <w:rPr>
                <w:rFonts w:hint="eastAsia" w:ascii="宋体" w:hAnsi="宋体" w:eastAsia="宋体" w:cs="宋体"/>
                <w:kern w:val="0"/>
                <w:sz w:val="24"/>
                <w:lang w:bidi="ar"/>
              </w:rPr>
            </w:pPr>
            <w:r>
              <w:rPr>
                <w:rFonts w:hint="eastAsia" w:ascii="宋体" w:hAnsi="宋体" w:eastAsia="宋体" w:cs="宋体"/>
                <w:kern w:val="0"/>
                <w:sz w:val="24"/>
                <w:lang w:bidi="ar"/>
              </w:rPr>
              <w:sym w:font="Wingdings" w:char="00FE"/>
            </w:r>
            <w:r>
              <w:rPr>
                <w:rFonts w:hint="eastAsia" w:ascii="宋体" w:hAnsi="宋体" w:eastAsia="宋体" w:cs="宋体"/>
                <w:kern w:val="0"/>
                <w:sz w:val="24"/>
                <w:lang w:bidi="ar"/>
              </w:rPr>
              <w:t>不召开</w:t>
            </w:r>
          </w:p>
          <w:p w14:paraId="0537B8EA">
            <w:pPr>
              <w:widowControl/>
              <w:jc w:val="left"/>
              <w:rPr>
                <w:rFonts w:hint="eastAsia" w:ascii="宋体" w:hAnsi="宋体" w:eastAsia="宋体" w:cs="宋体"/>
                <w:sz w:val="24"/>
              </w:rPr>
            </w:pPr>
            <w:r>
              <w:rPr>
                <w:rFonts w:hint="eastAsia" w:ascii="宋体" w:hAnsi="宋体" w:eastAsia="宋体" w:cs="宋体"/>
                <w:kern w:val="0"/>
                <w:sz w:val="24"/>
                <w:lang w:bidi="ar"/>
              </w:rPr>
              <w:sym w:font="Wingdings" w:char="00A8"/>
            </w:r>
            <w:r>
              <w:rPr>
                <w:rFonts w:hint="eastAsia" w:ascii="宋体" w:hAnsi="宋体" w:eastAsia="宋体" w:cs="宋体"/>
                <w:kern w:val="0"/>
                <w:sz w:val="24"/>
                <w:lang w:bidi="ar"/>
              </w:rPr>
              <w:t>召开</w:t>
            </w:r>
            <w:r>
              <w:rPr>
                <w:rFonts w:hint="eastAsia" w:ascii="宋体" w:hAnsi="宋体" w:eastAsia="宋体" w:cs="宋体"/>
                <w:color w:val="000000"/>
                <w:kern w:val="0"/>
                <w:sz w:val="24"/>
                <w:lang w:bidi="ar"/>
              </w:rPr>
              <w:t>，召开时间：</w:t>
            </w:r>
            <w:r>
              <w:rPr>
                <w:rFonts w:hint="eastAsia" w:ascii="宋体" w:hAnsi="宋体" w:eastAsia="宋体" w:cs="宋体"/>
                <w:snapToGrid w:val="0"/>
                <w:kern w:val="0"/>
                <w:sz w:val="24"/>
                <w:u w:val="single"/>
              </w:rPr>
              <w:t xml:space="preserve">          </w:t>
            </w:r>
            <w:r>
              <w:rPr>
                <w:rFonts w:hint="eastAsia" w:ascii="宋体" w:hAnsi="宋体" w:eastAsia="宋体" w:cs="宋体"/>
                <w:color w:val="000000"/>
                <w:kern w:val="0"/>
                <w:sz w:val="24"/>
                <w:lang w:bidi="ar"/>
              </w:rPr>
              <w:t xml:space="preserve"> </w:t>
            </w:r>
          </w:p>
          <w:p w14:paraId="0C2115AC">
            <w:pPr>
              <w:widowControl/>
              <w:spacing w:line="400" w:lineRule="exact"/>
              <w:ind w:firstLine="960" w:firstLineChars="400"/>
              <w:jc w:val="left"/>
              <w:rPr>
                <w:rFonts w:hint="eastAsia" w:ascii="宋体" w:hAnsi="宋体" w:eastAsia="宋体" w:cs="宋体"/>
                <w:snapToGrid w:val="0"/>
                <w:kern w:val="0"/>
                <w:sz w:val="24"/>
                <w:u w:val="single"/>
              </w:rPr>
            </w:pPr>
            <w:r>
              <w:rPr>
                <w:rFonts w:hint="eastAsia" w:ascii="宋体" w:hAnsi="宋体" w:eastAsia="宋体" w:cs="宋体"/>
                <w:color w:val="000000"/>
                <w:kern w:val="0"/>
                <w:sz w:val="24"/>
                <w:lang w:bidi="ar"/>
              </w:rPr>
              <w:t>召开地点：</w:t>
            </w:r>
            <w:r>
              <w:rPr>
                <w:rFonts w:hint="eastAsia" w:ascii="宋体" w:hAnsi="宋体" w:eastAsia="宋体" w:cs="宋体"/>
                <w:snapToGrid w:val="0"/>
                <w:kern w:val="0"/>
                <w:sz w:val="24"/>
                <w:u w:val="single"/>
              </w:rPr>
              <w:t xml:space="preserve">          </w:t>
            </w:r>
          </w:p>
        </w:tc>
      </w:tr>
      <w:tr w14:paraId="4CD57BC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14:paraId="32B16E2A">
            <w:pPr>
              <w:autoSpaceDE w:val="0"/>
              <w:autoSpaceDN w:val="0"/>
              <w:adjustRightInd w:val="0"/>
              <w:snapToGrid w:val="0"/>
              <w:spacing w:line="400" w:lineRule="exact"/>
              <w:jc w:val="center"/>
              <w:rPr>
                <w:rFonts w:hint="eastAsia" w:ascii="宋体" w:hAnsi="宋体" w:eastAsia="宋体" w:cs="宋体"/>
                <w:snapToGrid w:val="0"/>
                <w:kern w:val="0"/>
                <w:sz w:val="24"/>
              </w:rPr>
            </w:pPr>
            <w:r>
              <w:rPr>
                <w:rFonts w:hint="eastAsia" w:ascii="宋体" w:hAnsi="宋体" w:eastAsia="宋体" w:cs="宋体"/>
                <w:snapToGrid w:val="0"/>
                <w:kern w:val="0"/>
                <w:sz w:val="24"/>
              </w:rPr>
              <w:t>4.3.1</w:t>
            </w:r>
          </w:p>
          <w:p w14:paraId="0664F96D">
            <w:pPr>
              <w:autoSpaceDE w:val="0"/>
              <w:autoSpaceDN w:val="0"/>
              <w:adjustRightInd w:val="0"/>
              <w:snapToGrid w:val="0"/>
              <w:spacing w:line="400" w:lineRule="exact"/>
              <w:jc w:val="center"/>
              <w:rPr>
                <w:rFonts w:hint="eastAsia" w:ascii="宋体" w:hAnsi="宋体" w:eastAsia="宋体" w:cs="宋体"/>
                <w:snapToGrid w:val="0"/>
                <w:kern w:val="0"/>
                <w:sz w:val="24"/>
              </w:rPr>
            </w:pPr>
            <w:r>
              <w:rPr>
                <w:rFonts w:hint="eastAsia" w:ascii="宋体" w:hAnsi="宋体" w:eastAsia="宋体" w:cs="宋体"/>
                <w:snapToGrid w:val="0"/>
                <w:kern w:val="0"/>
                <w:sz w:val="24"/>
              </w:rPr>
              <w:t>4.3.2</w:t>
            </w:r>
          </w:p>
        </w:tc>
        <w:tc>
          <w:tcPr>
            <w:tcW w:w="1984" w:type="dxa"/>
            <w:vAlign w:val="center"/>
          </w:tcPr>
          <w:p w14:paraId="1EEFBD4E">
            <w:pPr>
              <w:autoSpaceDE w:val="0"/>
              <w:autoSpaceDN w:val="0"/>
              <w:adjustRightInd w:val="0"/>
              <w:snapToGrid w:val="0"/>
              <w:spacing w:line="400" w:lineRule="exact"/>
              <w:jc w:val="center"/>
              <w:rPr>
                <w:rFonts w:hint="eastAsia" w:ascii="宋体" w:hAnsi="宋体" w:eastAsia="宋体" w:cs="宋体"/>
                <w:snapToGrid w:val="0"/>
                <w:kern w:val="0"/>
                <w:sz w:val="24"/>
              </w:rPr>
            </w:pPr>
            <w:r>
              <w:rPr>
                <w:rFonts w:hint="eastAsia" w:ascii="宋体" w:hAnsi="宋体" w:eastAsia="宋体" w:cs="宋体"/>
                <w:snapToGrid w:val="0"/>
                <w:kern w:val="0"/>
                <w:sz w:val="24"/>
              </w:rPr>
              <w:t>投标保证金</w:t>
            </w:r>
          </w:p>
        </w:tc>
        <w:tc>
          <w:tcPr>
            <w:tcW w:w="6182" w:type="dxa"/>
            <w:vAlign w:val="center"/>
          </w:tcPr>
          <w:p w14:paraId="3DA18E9F">
            <w:pPr>
              <w:widowControl/>
              <w:spacing w:line="400" w:lineRule="exact"/>
              <w:jc w:val="left"/>
              <w:rPr>
                <w:rFonts w:hint="eastAsia" w:ascii="宋体" w:hAnsi="宋体" w:eastAsia="宋体" w:cs="宋体"/>
                <w:kern w:val="0"/>
                <w:sz w:val="24"/>
                <w:lang w:bidi="ar"/>
              </w:rPr>
            </w:pPr>
            <w:r>
              <w:rPr>
                <w:rFonts w:hint="eastAsia" w:ascii="宋体" w:hAnsi="宋体" w:eastAsia="宋体" w:cs="宋体"/>
                <w:b/>
                <w:snapToGrid w:val="0"/>
                <w:kern w:val="0"/>
                <w:sz w:val="24"/>
              </w:rPr>
              <w:t>本项目</w:t>
            </w:r>
            <w:r>
              <w:rPr>
                <w:rFonts w:hint="eastAsia" w:ascii="宋体" w:hAnsi="宋体" w:eastAsia="宋体" w:cs="宋体"/>
                <w:sz w:val="24"/>
              </w:rPr>
              <w:t xml:space="preserve"> </w:t>
            </w:r>
            <w:r>
              <w:rPr>
                <w:rFonts w:hint="eastAsia" w:ascii="宋体" w:hAnsi="宋体" w:eastAsia="宋体" w:cs="宋体"/>
                <w:snapToGrid w:val="0"/>
                <w:sz w:val="24"/>
              </w:rPr>
              <w:sym w:font="Wingdings 2" w:char="0052"/>
            </w:r>
            <w:r>
              <w:rPr>
                <w:rFonts w:hint="eastAsia" w:ascii="宋体" w:hAnsi="宋体" w:eastAsia="宋体" w:cs="宋体"/>
                <w:snapToGrid w:val="0"/>
                <w:sz w:val="24"/>
              </w:rPr>
              <w:t xml:space="preserve"> </w:t>
            </w:r>
            <w:r>
              <w:rPr>
                <w:rFonts w:hint="eastAsia" w:ascii="宋体" w:hAnsi="宋体" w:eastAsia="宋体" w:cs="宋体"/>
                <w:b/>
                <w:snapToGrid w:val="0"/>
                <w:kern w:val="0"/>
                <w:sz w:val="24"/>
                <w:u w:val="single"/>
              </w:rPr>
              <w:t>需要</w:t>
            </w:r>
            <w:r>
              <w:rPr>
                <w:rFonts w:hint="eastAsia" w:ascii="宋体" w:hAnsi="宋体" w:eastAsia="宋体" w:cs="宋体"/>
                <w:b/>
                <w:snapToGrid w:val="0"/>
                <w:kern w:val="0"/>
                <w:sz w:val="24"/>
              </w:rPr>
              <w:t xml:space="preserve"> / </w:t>
            </w:r>
            <w:r>
              <w:rPr>
                <w:rFonts w:hint="eastAsia" w:ascii="宋体" w:hAnsi="宋体" w:eastAsia="宋体" w:cs="宋体"/>
                <w:snapToGrid w:val="0"/>
                <w:sz w:val="24"/>
              </w:rPr>
              <w:sym w:font="Wingdings 2" w:char="00A3"/>
            </w:r>
            <w:r>
              <w:rPr>
                <w:rFonts w:hint="eastAsia" w:ascii="宋体" w:hAnsi="宋体" w:eastAsia="宋体" w:cs="宋体"/>
                <w:snapToGrid w:val="0"/>
                <w:sz w:val="24"/>
              </w:rPr>
              <w:t xml:space="preserve"> </w:t>
            </w:r>
            <w:r>
              <w:rPr>
                <w:rFonts w:hint="eastAsia" w:ascii="宋体" w:hAnsi="宋体" w:eastAsia="宋体" w:cs="宋体"/>
                <w:b/>
                <w:snapToGrid w:val="0"/>
                <w:kern w:val="0"/>
                <w:sz w:val="24"/>
                <w:u w:val="single"/>
              </w:rPr>
              <w:t>不需要</w:t>
            </w:r>
            <w:r>
              <w:rPr>
                <w:rFonts w:hint="eastAsia" w:ascii="宋体" w:hAnsi="宋体" w:eastAsia="宋体" w:cs="宋体"/>
                <w:b/>
                <w:snapToGrid w:val="0"/>
                <w:kern w:val="0"/>
                <w:sz w:val="24"/>
              </w:rPr>
              <w:t>交纳投标保证金。</w:t>
            </w:r>
          </w:p>
          <w:p w14:paraId="231E74F4">
            <w:pPr>
              <w:widowControl/>
              <w:spacing w:line="400" w:lineRule="exact"/>
              <w:jc w:val="left"/>
              <w:rPr>
                <w:rFonts w:hint="eastAsia" w:ascii="宋体" w:hAnsi="宋体" w:eastAsia="宋体" w:cs="宋体"/>
                <w:bCs/>
                <w:sz w:val="24"/>
              </w:rPr>
            </w:pPr>
            <w:r>
              <w:rPr>
                <w:rFonts w:hint="eastAsia" w:ascii="宋体" w:hAnsi="宋体" w:eastAsia="宋体" w:cs="宋体"/>
                <w:bCs/>
                <w:sz w:val="24"/>
              </w:rPr>
              <w:t>（1）交纳金额：</w:t>
            </w:r>
            <w:r>
              <w:rPr>
                <w:rFonts w:hint="eastAsia" w:ascii="宋体" w:hAnsi="宋体" w:eastAsia="宋体" w:cs="宋体"/>
                <w:bCs/>
                <w:sz w:val="24"/>
                <w:u w:val="single"/>
              </w:rPr>
              <w:t xml:space="preserve"> 壹万贰仟元</w:t>
            </w:r>
            <w:r>
              <w:rPr>
                <w:rFonts w:hint="eastAsia" w:ascii="宋体" w:hAnsi="宋体" w:eastAsia="宋体" w:cs="宋体"/>
                <w:bCs/>
                <w:sz w:val="24"/>
              </w:rPr>
              <w:t>；</w:t>
            </w:r>
          </w:p>
          <w:p w14:paraId="0163960A">
            <w:pPr>
              <w:widowControl/>
              <w:spacing w:line="400" w:lineRule="exact"/>
              <w:jc w:val="left"/>
              <w:rPr>
                <w:rFonts w:hint="eastAsia" w:ascii="宋体" w:hAnsi="宋体" w:eastAsia="宋体" w:cs="宋体"/>
                <w:b/>
                <w:snapToGrid w:val="0"/>
                <w:kern w:val="0"/>
                <w:sz w:val="24"/>
              </w:rPr>
            </w:pPr>
            <w:r>
              <w:rPr>
                <w:rFonts w:hint="eastAsia" w:ascii="宋体" w:hAnsi="宋体" w:eastAsia="宋体" w:cs="宋体"/>
                <w:bCs/>
                <w:sz w:val="24"/>
              </w:rPr>
              <w:t>（2）交纳期限：投标截止时间前。具体详</w:t>
            </w:r>
            <w:r>
              <w:rPr>
                <w:rFonts w:hint="eastAsia" w:ascii="宋体" w:hAnsi="宋体" w:eastAsia="宋体" w:cs="宋体"/>
                <w:b/>
                <w:snapToGrid w:val="0"/>
                <w:kern w:val="0"/>
                <w:sz w:val="24"/>
              </w:rPr>
              <w:t>见招标公告。</w:t>
            </w:r>
          </w:p>
          <w:p w14:paraId="30040FC4">
            <w:pPr>
              <w:widowControl/>
              <w:spacing w:line="400" w:lineRule="exact"/>
              <w:jc w:val="left"/>
              <w:rPr>
                <w:rFonts w:hint="eastAsia" w:ascii="宋体" w:hAnsi="宋体" w:eastAsia="宋体" w:cs="宋体"/>
                <w:b/>
                <w:snapToGrid w:val="0"/>
                <w:sz w:val="24"/>
              </w:rPr>
            </w:pPr>
            <w:r>
              <w:rPr>
                <w:rFonts w:hint="eastAsia" w:ascii="宋体" w:hAnsi="宋体" w:eastAsia="宋体" w:cs="宋体"/>
                <w:b/>
                <w:snapToGrid w:val="0"/>
                <w:sz w:val="24"/>
              </w:rPr>
              <w:t>注：</w:t>
            </w:r>
          </w:p>
          <w:p w14:paraId="062A4741">
            <w:pPr>
              <w:widowControl/>
              <w:spacing w:line="400" w:lineRule="exact"/>
              <w:jc w:val="left"/>
              <w:rPr>
                <w:rFonts w:hint="eastAsia" w:ascii="宋体" w:hAnsi="宋体" w:eastAsia="宋体" w:cs="宋体"/>
                <w:b/>
                <w:snapToGrid w:val="0"/>
                <w:sz w:val="24"/>
              </w:rPr>
            </w:pPr>
            <w:r>
              <w:rPr>
                <w:rFonts w:hint="eastAsia" w:ascii="宋体" w:hAnsi="宋体" w:eastAsia="宋体" w:cs="宋体"/>
                <w:b/>
                <w:snapToGrid w:val="0"/>
                <w:sz w:val="24"/>
              </w:rPr>
              <w:t>（1）投标保证金交纳后，须在投标文件中提供投标保证金缴存证明；</w:t>
            </w:r>
          </w:p>
          <w:p w14:paraId="67435290">
            <w:pPr>
              <w:widowControl/>
              <w:spacing w:line="400" w:lineRule="exact"/>
              <w:jc w:val="left"/>
              <w:rPr>
                <w:rFonts w:hint="eastAsia" w:ascii="宋体" w:hAnsi="宋体" w:eastAsia="宋体" w:cs="宋体"/>
                <w:b/>
                <w:snapToGrid w:val="0"/>
                <w:kern w:val="0"/>
                <w:sz w:val="24"/>
              </w:rPr>
            </w:pPr>
            <w:r>
              <w:rPr>
                <w:rFonts w:hint="eastAsia" w:ascii="宋体" w:hAnsi="宋体" w:eastAsia="宋体" w:cs="宋体"/>
                <w:bCs/>
                <w:snapToGrid w:val="0"/>
                <w:sz w:val="24"/>
              </w:rPr>
              <w:t>（2）</w:t>
            </w:r>
            <w:r>
              <w:rPr>
                <w:rFonts w:hint="eastAsia" w:ascii="宋体" w:hAnsi="宋体" w:eastAsia="宋体" w:cs="宋体"/>
                <w:kern w:val="0"/>
                <w:sz w:val="24"/>
                <w:lang w:bidi="ar"/>
              </w:rPr>
              <w:t xml:space="preserve">若投标人为联合体的，交纳投标保证金的主体为联合体 </w:t>
            </w:r>
            <w:r>
              <w:rPr>
                <w:rFonts w:hint="eastAsia" w:ascii="宋体" w:hAnsi="宋体" w:eastAsia="宋体" w:cs="宋体"/>
                <w:kern w:val="0"/>
                <w:sz w:val="24"/>
                <w:lang w:bidi="ar"/>
              </w:rPr>
              <w:sym w:font="Wingdings 2" w:char="00A3"/>
            </w:r>
            <w:r>
              <w:rPr>
                <w:rFonts w:hint="eastAsia" w:ascii="宋体" w:hAnsi="宋体" w:eastAsia="宋体" w:cs="宋体"/>
                <w:kern w:val="0"/>
                <w:sz w:val="24"/>
                <w:lang w:bidi="ar"/>
              </w:rPr>
              <w:t xml:space="preserve"> 成员各方 / </w:t>
            </w:r>
            <w:r>
              <w:rPr>
                <w:rFonts w:hint="eastAsia" w:ascii="宋体" w:hAnsi="宋体" w:eastAsia="宋体" w:cs="宋体"/>
                <w:kern w:val="0"/>
                <w:sz w:val="24"/>
                <w:lang w:bidi="ar"/>
              </w:rPr>
              <w:sym w:font="Wingdings 2" w:char="00A3"/>
            </w:r>
            <w:r>
              <w:rPr>
                <w:rFonts w:hint="eastAsia" w:ascii="宋体" w:hAnsi="宋体" w:eastAsia="宋体" w:cs="宋体"/>
                <w:kern w:val="0"/>
                <w:sz w:val="24"/>
                <w:lang w:bidi="ar"/>
              </w:rPr>
              <w:t xml:space="preserve"> 牵头人。</w:t>
            </w:r>
          </w:p>
        </w:tc>
      </w:tr>
      <w:tr w14:paraId="4ECA5DC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14:paraId="351C1AFE">
            <w:pPr>
              <w:autoSpaceDE w:val="0"/>
              <w:autoSpaceDN w:val="0"/>
              <w:adjustRightInd w:val="0"/>
              <w:snapToGrid w:val="0"/>
              <w:spacing w:line="400" w:lineRule="exact"/>
              <w:jc w:val="center"/>
              <w:rPr>
                <w:rFonts w:hint="eastAsia" w:ascii="宋体" w:hAnsi="宋体" w:eastAsia="宋体" w:cs="宋体"/>
                <w:kern w:val="0"/>
                <w:sz w:val="24"/>
              </w:rPr>
            </w:pPr>
            <w:r>
              <w:rPr>
                <w:rFonts w:hint="eastAsia" w:ascii="宋体" w:hAnsi="宋体" w:eastAsia="宋体" w:cs="宋体"/>
                <w:kern w:val="0"/>
                <w:sz w:val="24"/>
              </w:rPr>
              <w:t>4.4.1</w:t>
            </w:r>
          </w:p>
        </w:tc>
        <w:tc>
          <w:tcPr>
            <w:tcW w:w="1984" w:type="dxa"/>
            <w:vAlign w:val="center"/>
          </w:tcPr>
          <w:p w14:paraId="316E7861">
            <w:pPr>
              <w:autoSpaceDE w:val="0"/>
              <w:autoSpaceDN w:val="0"/>
              <w:adjustRightInd w:val="0"/>
              <w:snapToGrid w:val="0"/>
              <w:spacing w:line="400" w:lineRule="exact"/>
              <w:jc w:val="center"/>
              <w:rPr>
                <w:rFonts w:hint="eastAsia" w:ascii="宋体" w:hAnsi="宋体" w:eastAsia="宋体" w:cs="宋体"/>
                <w:kern w:val="0"/>
                <w:sz w:val="24"/>
              </w:rPr>
            </w:pPr>
            <w:r>
              <w:rPr>
                <w:rFonts w:hint="eastAsia" w:ascii="宋体" w:hAnsi="宋体" w:eastAsia="宋体" w:cs="宋体"/>
                <w:kern w:val="0"/>
                <w:sz w:val="24"/>
              </w:rPr>
              <w:t>投标样品</w:t>
            </w:r>
          </w:p>
        </w:tc>
        <w:tc>
          <w:tcPr>
            <w:tcW w:w="6182" w:type="dxa"/>
            <w:vAlign w:val="center"/>
          </w:tcPr>
          <w:p w14:paraId="0F1A052D">
            <w:pPr>
              <w:widowControl/>
              <w:autoSpaceDE w:val="0"/>
              <w:autoSpaceDN w:val="0"/>
              <w:adjustRightInd w:val="0"/>
              <w:snapToGrid w:val="0"/>
              <w:spacing w:line="320" w:lineRule="exact"/>
              <w:jc w:val="left"/>
              <w:rPr>
                <w:rFonts w:hint="eastAsia" w:ascii="宋体" w:hAnsi="宋体" w:eastAsia="宋体" w:cs="宋体"/>
                <w:sz w:val="24"/>
              </w:rPr>
            </w:pPr>
            <w:r>
              <w:rPr>
                <w:rFonts w:hint="eastAsia" w:ascii="宋体" w:hAnsi="宋体" w:eastAsia="宋体" w:cs="宋体"/>
                <w:sz w:val="24"/>
              </w:rPr>
              <w:t>本项目有无要求投标人提供样品：</w:t>
            </w:r>
          </w:p>
          <w:p w14:paraId="2153C1AA">
            <w:pPr>
              <w:widowControl/>
              <w:autoSpaceDE w:val="0"/>
              <w:autoSpaceDN w:val="0"/>
              <w:adjustRightInd w:val="0"/>
              <w:snapToGrid w:val="0"/>
              <w:spacing w:line="320" w:lineRule="exact"/>
              <w:jc w:val="left"/>
              <w:rPr>
                <w:rFonts w:hint="eastAsia" w:ascii="宋体" w:hAnsi="宋体" w:eastAsia="宋体" w:cs="宋体"/>
                <w:b/>
                <w:sz w:val="24"/>
              </w:rPr>
            </w:pPr>
            <w:r>
              <w:rPr>
                <w:rFonts w:hint="eastAsia" w:ascii="宋体" w:hAnsi="宋体" w:eastAsia="宋体" w:cs="宋体"/>
                <w:sz w:val="24"/>
              </w:rPr>
              <w:t xml:space="preserve"> ☑无  □有，投标样品的要求：</w:t>
            </w:r>
          </w:p>
        </w:tc>
      </w:tr>
      <w:tr w14:paraId="0937D34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14:paraId="7A2ACDB3">
            <w:pPr>
              <w:autoSpaceDE w:val="0"/>
              <w:autoSpaceDN w:val="0"/>
              <w:adjustRightInd w:val="0"/>
              <w:snapToGrid w:val="0"/>
              <w:spacing w:line="400" w:lineRule="exact"/>
              <w:jc w:val="center"/>
              <w:rPr>
                <w:rFonts w:hint="eastAsia" w:ascii="宋体" w:hAnsi="宋体" w:eastAsia="宋体" w:cs="宋体"/>
                <w:snapToGrid w:val="0"/>
                <w:kern w:val="0"/>
                <w:sz w:val="24"/>
              </w:rPr>
            </w:pPr>
            <w:r>
              <w:rPr>
                <w:rFonts w:hint="eastAsia" w:ascii="宋体" w:hAnsi="宋体" w:eastAsia="宋体" w:cs="宋体"/>
                <w:snapToGrid w:val="0"/>
                <w:kern w:val="0"/>
                <w:sz w:val="24"/>
              </w:rPr>
              <w:t>4.5.1</w:t>
            </w:r>
          </w:p>
        </w:tc>
        <w:tc>
          <w:tcPr>
            <w:tcW w:w="1984" w:type="dxa"/>
            <w:vAlign w:val="center"/>
          </w:tcPr>
          <w:p w14:paraId="17918B03">
            <w:pPr>
              <w:autoSpaceDE w:val="0"/>
              <w:autoSpaceDN w:val="0"/>
              <w:adjustRightInd w:val="0"/>
              <w:snapToGrid w:val="0"/>
              <w:spacing w:line="400" w:lineRule="exact"/>
              <w:jc w:val="center"/>
              <w:rPr>
                <w:rFonts w:hint="eastAsia" w:ascii="宋体" w:hAnsi="宋体" w:eastAsia="宋体" w:cs="宋体"/>
                <w:snapToGrid w:val="0"/>
                <w:kern w:val="0"/>
                <w:sz w:val="24"/>
              </w:rPr>
            </w:pPr>
            <w:r>
              <w:rPr>
                <w:rFonts w:hint="eastAsia" w:ascii="宋体" w:hAnsi="宋体" w:eastAsia="宋体" w:cs="宋体"/>
                <w:snapToGrid w:val="0"/>
                <w:kern w:val="0"/>
                <w:sz w:val="24"/>
              </w:rPr>
              <w:t>投标文件密封包装要求</w:t>
            </w:r>
          </w:p>
        </w:tc>
        <w:tc>
          <w:tcPr>
            <w:tcW w:w="6182" w:type="dxa"/>
            <w:vAlign w:val="center"/>
          </w:tcPr>
          <w:p w14:paraId="502DF9A1">
            <w:pPr>
              <w:pStyle w:val="16"/>
              <w:spacing w:after="0" w:line="400" w:lineRule="exact"/>
              <w:ind w:firstLine="0" w:firstLineChars="0"/>
              <w:rPr>
                <w:rFonts w:hint="eastAsia" w:ascii="宋体" w:hAnsi="宋体" w:cs="宋体"/>
                <w:snapToGrid w:val="0"/>
                <w:sz w:val="24"/>
                <w:szCs w:val="24"/>
              </w:rPr>
            </w:pPr>
            <w:r>
              <w:rPr>
                <w:rFonts w:hint="eastAsia" w:ascii="宋体" w:hAnsi="宋体" w:cs="宋体"/>
                <w:snapToGrid w:val="0"/>
                <w:sz w:val="24"/>
                <w:szCs w:val="24"/>
              </w:rPr>
              <w:t>对投标文件密封包装的要求详见投标人须知第4.7.1。</w:t>
            </w:r>
          </w:p>
          <w:p w14:paraId="1C69FA4F">
            <w:pPr>
              <w:rPr>
                <w:rFonts w:hint="eastAsia" w:ascii="宋体" w:hAnsi="宋体" w:eastAsia="宋体" w:cs="宋体"/>
                <w:sz w:val="24"/>
              </w:rPr>
            </w:pPr>
            <w:r>
              <w:rPr>
                <w:rFonts w:hint="eastAsia" w:ascii="宋体" w:hAnsi="宋体" w:eastAsia="宋体" w:cs="宋体"/>
                <w:b/>
                <w:bCs/>
                <w:snapToGrid w:val="0"/>
                <w:kern w:val="0"/>
                <w:sz w:val="24"/>
              </w:rPr>
              <w:t>注：若投标人为联合体的，签署（签字）、盖章的主体为联合体</w:t>
            </w:r>
            <w:r>
              <w:rPr>
                <w:rFonts w:hint="eastAsia" w:ascii="宋体" w:hAnsi="宋体" w:eastAsia="宋体" w:cs="宋体"/>
                <w:sz w:val="24"/>
              </w:rPr>
              <w:t xml:space="preserve"> </w:t>
            </w:r>
            <w:r>
              <w:rPr>
                <w:rFonts w:hint="eastAsia" w:ascii="宋体" w:hAnsi="宋体" w:eastAsia="宋体" w:cs="宋体"/>
                <w:snapToGrid w:val="0"/>
                <w:sz w:val="24"/>
              </w:rPr>
              <w:sym w:font="Wingdings 2" w:char="00A3"/>
            </w:r>
            <w:r>
              <w:rPr>
                <w:rFonts w:hint="eastAsia" w:ascii="宋体" w:hAnsi="宋体" w:eastAsia="宋体" w:cs="宋体"/>
                <w:snapToGrid w:val="0"/>
                <w:sz w:val="24"/>
              </w:rPr>
              <w:t xml:space="preserve"> </w:t>
            </w:r>
            <w:r>
              <w:rPr>
                <w:rFonts w:hint="eastAsia" w:ascii="宋体" w:hAnsi="宋体" w:eastAsia="宋体" w:cs="宋体"/>
                <w:b/>
                <w:bCs/>
                <w:snapToGrid w:val="0"/>
                <w:kern w:val="0"/>
                <w:sz w:val="24"/>
                <w:u w:val="single"/>
              </w:rPr>
              <w:t>成员各方</w:t>
            </w:r>
            <w:r>
              <w:rPr>
                <w:rFonts w:hint="eastAsia" w:ascii="宋体" w:hAnsi="宋体" w:eastAsia="宋体" w:cs="宋体"/>
                <w:b/>
                <w:bCs/>
                <w:snapToGrid w:val="0"/>
                <w:kern w:val="0"/>
                <w:sz w:val="24"/>
              </w:rPr>
              <w:t xml:space="preserve"> / </w:t>
            </w:r>
            <w:r>
              <w:rPr>
                <w:rFonts w:hint="eastAsia" w:ascii="宋体" w:hAnsi="宋体" w:eastAsia="宋体" w:cs="宋体"/>
                <w:snapToGrid w:val="0"/>
                <w:sz w:val="24"/>
              </w:rPr>
              <w:sym w:font="Wingdings 2" w:char="00A3"/>
            </w:r>
            <w:r>
              <w:rPr>
                <w:rFonts w:hint="eastAsia" w:ascii="宋体" w:hAnsi="宋体" w:eastAsia="宋体" w:cs="宋体"/>
                <w:snapToGrid w:val="0"/>
                <w:sz w:val="24"/>
              </w:rPr>
              <w:t xml:space="preserve"> </w:t>
            </w:r>
            <w:r>
              <w:rPr>
                <w:rFonts w:hint="eastAsia" w:ascii="宋体" w:hAnsi="宋体" w:eastAsia="宋体" w:cs="宋体"/>
                <w:b/>
                <w:bCs/>
                <w:snapToGrid w:val="0"/>
                <w:kern w:val="0"/>
                <w:sz w:val="24"/>
                <w:u w:val="single"/>
              </w:rPr>
              <w:t>牵头人。</w:t>
            </w:r>
          </w:p>
        </w:tc>
      </w:tr>
      <w:tr w14:paraId="098B162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14:paraId="4C71C3B6">
            <w:pPr>
              <w:autoSpaceDE w:val="0"/>
              <w:autoSpaceDN w:val="0"/>
              <w:adjustRightInd w:val="0"/>
              <w:snapToGrid w:val="0"/>
              <w:spacing w:line="400" w:lineRule="exact"/>
              <w:jc w:val="center"/>
              <w:rPr>
                <w:rFonts w:hint="eastAsia" w:ascii="宋体" w:hAnsi="宋体" w:eastAsia="宋体" w:cs="宋体"/>
                <w:snapToGrid w:val="0"/>
                <w:kern w:val="0"/>
                <w:sz w:val="24"/>
              </w:rPr>
            </w:pPr>
            <w:r>
              <w:rPr>
                <w:rFonts w:hint="eastAsia" w:ascii="宋体" w:hAnsi="宋体" w:eastAsia="宋体" w:cs="宋体"/>
                <w:snapToGrid w:val="0"/>
                <w:kern w:val="0"/>
                <w:sz w:val="24"/>
              </w:rPr>
              <w:t>4.5.2</w:t>
            </w:r>
          </w:p>
        </w:tc>
        <w:tc>
          <w:tcPr>
            <w:tcW w:w="1984" w:type="dxa"/>
            <w:vAlign w:val="center"/>
          </w:tcPr>
          <w:p w14:paraId="38F5C00F">
            <w:pPr>
              <w:autoSpaceDE w:val="0"/>
              <w:autoSpaceDN w:val="0"/>
              <w:adjustRightInd w:val="0"/>
              <w:snapToGrid w:val="0"/>
              <w:spacing w:line="400" w:lineRule="exact"/>
              <w:jc w:val="center"/>
              <w:rPr>
                <w:rFonts w:hint="eastAsia" w:ascii="宋体" w:hAnsi="宋体" w:eastAsia="宋体" w:cs="宋体"/>
                <w:snapToGrid w:val="0"/>
                <w:kern w:val="0"/>
                <w:sz w:val="24"/>
              </w:rPr>
            </w:pPr>
            <w:r>
              <w:rPr>
                <w:rFonts w:hint="eastAsia" w:ascii="宋体" w:hAnsi="宋体" w:eastAsia="宋体" w:cs="宋体"/>
                <w:snapToGrid w:val="0"/>
                <w:kern w:val="0"/>
                <w:sz w:val="24"/>
              </w:rPr>
              <w:t>封套上写明</w:t>
            </w:r>
          </w:p>
        </w:tc>
        <w:tc>
          <w:tcPr>
            <w:tcW w:w="6182" w:type="dxa"/>
            <w:vAlign w:val="center"/>
          </w:tcPr>
          <w:p w14:paraId="20F2853A">
            <w:pPr>
              <w:autoSpaceDE w:val="0"/>
              <w:autoSpaceDN w:val="0"/>
              <w:adjustRightInd w:val="0"/>
              <w:snapToGrid w:val="0"/>
              <w:spacing w:line="320" w:lineRule="exact"/>
              <w:rPr>
                <w:rFonts w:hint="eastAsia" w:ascii="宋体" w:hAnsi="宋体" w:eastAsia="宋体" w:cs="宋体"/>
                <w:snapToGrid w:val="0"/>
                <w:kern w:val="0"/>
                <w:sz w:val="24"/>
              </w:rPr>
            </w:pPr>
            <w:bookmarkStart w:id="2" w:name="OLE_LINK1"/>
            <w:r>
              <w:rPr>
                <w:rFonts w:hint="eastAsia" w:ascii="宋体" w:hAnsi="宋体" w:eastAsia="宋体" w:cs="宋体"/>
                <w:snapToGrid w:val="0"/>
                <w:kern w:val="0"/>
                <w:sz w:val="24"/>
                <w:u w:val="single"/>
              </w:rPr>
              <w:t xml:space="preserve">         （项目名称）         </w:t>
            </w:r>
            <w:r>
              <w:rPr>
                <w:rFonts w:hint="eastAsia" w:ascii="宋体" w:hAnsi="宋体" w:eastAsia="宋体" w:cs="宋体"/>
                <w:snapToGrid w:val="0"/>
                <w:kern w:val="0"/>
                <w:sz w:val="24"/>
              </w:rPr>
              <w:t>投标文件</w:t>
            </w:r>
          </w:p>
          <w:p w14:paraId="5DEDB3B1">
            <w:pPr>
              <w:autoSpaceDE w:val="0"/>
              <w:autoSpaceDN w:val="0"/>
              <w:adjustRightInd w:val="0"/>
              <w:snapToGrid w:val="0"/>
              <w:spacing w:line="320" w:lineRule="exact"/>
              <w:rPr>
                <w:rFonts w:hint="eastAsia" w:ascii="宋体" w:hAnsi="宋体" w:eastAsia="宋体" w:cs="宋体"/>
                <w:snapToGrid w:val="0"/>
                <w:kern w:val="0"/>
                <w:sz w:val="24"/>
              </w:rPr>
            </w:pPr>
            <w:r>
              <w:rPr>
                <w:rFonts w:hint="eastAsia" w:ascii="宋体" w:hAnsi="宋体" w:eastAsia="宋体" w:cs="宋体"/>
                <w:snapToGrid w:val="0"/>
                <w:kern w:val="0"/>
                <w:sz w:val="24"/>
              </w:rPr>
              <w:t>在</w:t>
            </w:r>
            <w:r>
              <w:rPr>
                <w:rFonts w:hint="eastAsia" w:ascii="宋体" w:hAnsi="宋体" w:eastAsia="宋体" w:cs="宋体"/>
                <w:snapToGrid w:val="0"/>
                <w:kern w:val="0"/>
                <w:sz w:val="24"/>
                <w:u w:val="single"/>
              </w:rPr>
              <w:t xml:space="preserve">     </w:t>
            </w:r>
            <w:r>
              <w:rPr>
                <w:rFonts w:hint="eastAsia" w:ascii="宋体" w:hAnsi="宋体" w:eastAsia="宋体" w:cs="宋体"/>
                <w:snapToGrid w:val="0"/>
                <w:kern w:val="0"/>
                <w:sz w:val="24"/>
              </w:rPr>
              <w:t>年</w:t>
            </w:r>
            <w:r>
              <w:rPr>
                <w:rFonts w:hint="eastAsia" w:ascii="宋体" w:hAnsi="宋体" w:eastAsia="宋体" w:cs="宋体"/>
                <w:snapToGrid w:val="0"/>
                <w:kern w:val="0"/>
                <w:sz w:val="24"/>
                <w:u w:val="single"/>
              </w:rPr>
              <w:t xml:space="preserve">  </w:t>
            </w:r>
            <w:r>
              <w:rPr>
                <w:rFonts w:hint="eastAsia" w:ascii="宋体" w:hAnsi="宋体" w:eastAsia="宋体" w:cs="宋体"/>
                <w:snapToGrid w:val="0"/>
                <w:kern w:val="0"/>
                <w:sz w:val="24"/>
              </w:rPr>
              <w:t>月</w:t>
            </w:r>
            <w:r>
              <w:rPr>
                <w:rFonts w:hint="eastAsia" w:ascii="宋体" w:hAnsi="宋体" w:eastAsia="宋体" w:cs="宋体"/>
                <w:snapToGrid w:val="0"/>
                <w:kern w:val="0"/>
                <w:sz w:val="24"/>
                <w:u w:val="single"/>
              </w:rPr>
              <w:t xml:space="preserve">  </w:t>
            </w:r>
            <w:r>
              <w:rPr>
                <w:rFonts w:hint="eastAsia" w:ascii="宋体" w:hAnsi="宋体" w:eastAsia="宋体" w:cs="宋体"/>
                <w:snapToGrid w:val="0"/>
                <w:kern w:val="0"/>
                <w:sz w:val="24"/>
              </w:rPr>
              <w:t>日</w:t>
            </w:r>
            <w:r>
              <w:rPr>
                <w:rFonts w:hint="eastAsia" w:ascii="宋体" w:hAnsi="宋体" w:eastAsia="宋体" w:cs="宋体"/>
                <w:snapToGrid w:val="0"/>
                <w:kern w:val="0"/>
                <w:sz w:val="24"/>
                <w:u w:val="single"/>
              </w:rPr>
              <w:t xml:space="preserve">  </w:t>
            </w:r>
            <w:r>
              <w:rPr>
                <w:rFonts w:hint="eastAsia" w:ascii="宋体" w:hAnsi="宋体" w:eastAsia="宋体" w:cs="宋体"/>
                <w:snapToGrid w:val="0"/>
                <w:kern w:val="0"/>
                <w:sz w:val="24"/>
              </w:rPr>
              <w:t>时</w:t>
            </w:r>
            <w:r>
              <w:rPr>
                <w:rFonts w:hint="eastAsia" w:ascii="宋体" w:hAnsi="宋体" w:eastAsia="宋体" w:cs="宋体"/>
                <w:snapToGrid w:val="0"/>
                <w:kern w:val="0"/>
                <w:sz w:val="24"/>
                <w:u w:val="single"/>
              </w:rPr>
              <w:t xml:space="preserve">   </w:t>
            </w:r>
            <w:r>
              <w:rPr>
                <w:rFonts w:hint="eastAsia" w:ascii="宋体" w:hAnsi="宋体" w:eastAsia="宋体" w:cs="宋体"/>
                <w:snapToGrid w:val="0"/>
                <w:kern w:val="0"/>
                <w:sz w:val="24"/>
              </w:rPr>
              <w:t>分（即开标时间）前不得开启。</w:t>
            </w:r>
          </w:p>
          <w:p w14:paraId="148C96D8">
            <w:pPr>
              <w:autoSpaceDE w:val="0"/>
              <w:autoSpaceDN w:val="0"/>
              <w:adjustRightInd w:val="0"/>
              <w:snapToGrid w:val="0"/>
              <w:spacing w:line="320" w:lineRule="exact"/>
              <w:rPr>
                <w:rFonts w:hint="eastAsia" w:ascii="宋体" w:hAnsi="宋体" w:eastAsia="宋体" w:cs="宋体"/>
                <w:snapToGrid w:val="0"/>
                <w:kern w:val="0"/>
                <w:sz w:val="24"/>
                <w:u w:val="single"/>
              </w:rPr>
            </w:pPr>
            <w:r>
              <w:rPr>
                <w:rFonts w:hint="eastAsia" w:ascii="宋体" w:hAnsi="宋体" w:eastAsia="宋体" w:cs="宋体"/>
                <w:snapToGrid w:val="0"/>
                <w:kern w:val="0"/>
                <w:sz w:val="24"/>
              </w:rPr>
              <w:t>投标人名称：</w:t>
            </w:r>
            <w:r>
              <w:rPr>
                <w:rFonts w:hint="eastAsia" w:ascii="宋体" w:hAnsi="宋体" w:eastAsia="宋体" w:cs="宋体"/>
                <w:snapToGrid w:val="0"/>
                <w:kern w:val="0"/>
                <w:sz w:val="24"/>
                <w:u w:val="single"/>
              </w:rPr>
              <w:t xml:space="preserve">                       </w:t>
            </w:r>
          </w:p>
          <w:p w14:paraId="21B2660C">
            <w:pPr>
              <w:autoSpaceDE w:val="0"/>
              <w:autoSpaceDN w:val="0"/>
              <w:adjustRightInd w:val="0"/>
              <w:snapToGrid w:val="0"/>
              <w:spacing w:line="320" w:lineRule="exact"/>
              <w:rPr>
                <w:rFonts w:hint="eastAsia" w:ascii="宋体" w:hAnsi="宋体" w:eastAsia="宋体" w:cs="宋体"/>
                <w:snapToGrid w:val="0"/>
                <w:kern w:val="0"/>
                <w:sz w:val="24"/>
              </w:rPr>
            </w:pPr>
            <w:r>
              <w:rPr>
                <w:rFonts w:hint="eastAsia" w:ascii="宋体" w:hAnsi="宋体" w:eastAsia="宋体" w:cs="宋体"/>
                <w:snapToGrid w:val="0"/>
                <w:kern w:val="0"/>
                <w:sz w:val="24"/>
              </w:rPr>
              <w:t>投标人地址：</w:t>
            </w:r>
            <w:r>
              <w:rPr>
                <w:rFonts w:hint="eastAsia" w:ascii="宋体" w:hAnsi="宋体" w:eastAsia="宋体" w:cs="宋体"/>
                <w:snapToGrid w:val="0"/>
                <w:kern w:val="0"/>
                <w:sz w:val="24"/>
                <w:u w:val="single"/>
              </w:rPr>
              <w:t xml:space="preserve">                         </w:t>
            </w:r>
          </w:p>
          <w:p w14:paraId="0A1B32A9">
            <w:pPr>
              <w:autoSpaceDE w:val="0"/>
              <w:autoSpaceDN w:val="0"/>
              <w:adjustRightInd w:val="0"/>
              <w:snapToGrid w:val="0"/>
              <w:spacing w:line="320" w:lineRule="exact"/>
              <w:rPr>
                <w:rFonts w:hint="eastAsia" w:ascii="宋体" w:hAnsi="宋体" w:eastAsia="宋体" w:cs="宋体"/>
                <w:snapToGrid w:val="0"/>
                <w:kern w:val="0"/>
                <w:sz w:val="24"/>
              </w:rPr>
            </w:pPr>
            <w:r>
              <w:rPr>
                <w:rFonts w:hint="eastAsia" w:ascii="宋体" w:hAnsi="宋体" w:eastAsia="宋体" w:cs="宋体"/>
                <w:snapToGrid w:val="0"/>
                <w:kern w:val="0"/>
                <w:sz w:val="24"/>
              </w:rPr>
              <w:t>联 系 人：</w:t>
            </w:r>
            <w:r>
              <w:rPr>
                <w:rFonts w:hint="eastAsia" w:ascii="宋体" w:hAnsi="宋体" w:eastAsia="宋体" w:cs="宋体"/>
                <w:snapToGrid w:val="0"/>
                <w:kern w:val="0"/>
                <w:sz w:val="24"/>
                <w:u w:val="single"/>
              </w:rPr>
              <w:t xml:space="preserve">          </w:t>
            </w:r>
          </w:p>
          <w:p w14:paraId="321829A2">
            <w:pPr>
              <w:autoSpaceDE w:val="0"/>
              <w:autoSpaceDN w:val="0"/>
              <w:adjustRightInd w:val="0"/>
              <w:snapToGrid w:val="0"/>
              <w:spacing w:line="320" w:lineRule="exact"/>
              <w:rPr>
                <w:rFonts w:hint="eastAsia" w:ascii="宋体" w:hAnsi="宋体" w:eastAsia="宋体" w:cs="宋体"/>
                <w:snapToGrid w:val="0"/>
                <w:kern w:val="0"/>
                <w:sz w:val="24"/>
                <w:u w:val="single"/>
              </w:rPr>
            </w:pPr>
            <w:r>
              <w:rPr>
                <w:rFonts w:hint="eastAsia" w:ascii="宋体" w:hAnsi="宋体" w:eastAsia="宋体" w:cs="宋体"/>
                <w:snapToGrid w:val="0"/>
                <w:kern w:val="0"/>
                <w:sz w:val="24"/>
              </w:rPr>
              <w:t>手机号码：</w:t>
            </w:r>
            <w:r>
              <w:rPr>
                <w:rFonts w:hint="eastAsia" w:ascii="宋体" w:hAnsi="宋体" w:eastAsia="宋体" w:cs="宋体"/>
                <w:snapToGrid w:val="0"/>
                <w:kern w:val="0"/>
                <w:sz w:val="24"/>
                <w:u w:val="single"/>
              </w:rPr>
              <w:t xml:space="preserve">          </w:t>
            </w:r>
          </w:p>
          <w:p w14:paraId="3DD7AECF">
            <w:pPr>
              <w:autoSpaceDE w:val="0"/>
              <w:autoSpaceDN w:val="0"/>
              <w:adjustRightInd w:val="0"/>
              <w:snapToGrid w:val="0"/>
              <w:spacing w:line="320" w:lineRule="exact"/>
              <w:rPr>
                <w:rFonts w:hint="eastAsia" w:ascii="宋体" w:hAnsi="宋体" w:eastAsia="宋体" w:cs="宋体"/>
                <w:snapToGrid w:val="0"/>
                <w:kern w:val="0"/>
                <w:sz w:val="24"/>
              </w:rPr>
            </w:pPr>
            <w:r>
              <w:rPr>
                <w:rFonts w:hint="eastAsia" w:ascii="宋体" w:hAnsi="宋体" w:eastAsia="宋体" w:cs="宋体"/>
                <w:snapToGrid w:val="0"/>
                <w:kern w:val="0"/>
                <w:sz w:val="24"/>
              </w:rPr>
              <w:t>电子邮箱：</w:t>
            </w:r>
            <w:r>
              <w:rPr>
                <w:rFonts w:hint="eastAsia" w:ascii="宋体" w:hAnsi="宋体" w:eastAsia="宋体" w:cs="宋体"/>
                <w:snapToGrid w:val="0"/>
                <w:kern w:val="0"/>
                <w:sz w:val="24"/>
                <w:u w:val="single"/>
              </w:rPr>
              <w:t xml:space="preserve">          </w:t>
            </w:r>
            <w:bookmarkEnd w:id="2"/>
          </w:p>
        </w:tc>
      </w:tr>
      <w:tr w14:paraId="05F29CD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14:paraId="37D18526">
            <w:pPr>
              <w:autoSpaceDE w:val="0"/>
              <w:autoSpaceDN w:val="0"/>
              <w:adjustRightInd w:val="0"/>
              <w:snapToGrid w:val="0"/>
              <w:spacing w:line="400" w:lineRule="exact"/>
              <w:jc w:val="center"/>
              <w:rPr>
                <w:rFonts w:hint="eastAsia" w:ascii="宋体" w:hAnsi="宋体" w:eastAsia="宋体" w:cs="宋体"/>
                <w:snapToGrid w:val="0"/>
                <w:kern w:val="0"/>
                <w:sz w:val="24"/>
              </w:rPr>
            </w:pPr>
            <w:r>
              <w:rPr>
                <w:rFonts w:hint="eastAsia" w:ascii="宋体" w:hAnsi="宋体" w:eastAsia="宋体" w:cs="宋体"/>
                <w:snapToGrid w:val="0"/>
                <w:kern w:val="0"/>
                <w:sz w:val="24"/>
              </w:rPr>
              <w:t>4.7.1</w:t>
            </w:r>
          </w:p>
        </w:tc>
        <w:tc>
          <w:tcPr>
            <w:tcW w:w="1984" w:type="dxa"/>
            <w:vAlign w:val="center"/>
          </w:tcPr>
          <w:p w14:paraId="1840C821">
            <w:pPr>
              <w:autoSpaceDE w:val="0"/>
              <w:autoSpaceDN w:val="0"/>
              <w:adjustRightInd w:val="0"/>
              <w:snapToGrid w:val="0"/>
              <w:spacing w:line="400" w:lineRule="exact"/>
              <w:jc w:val="center"/>
              <w:rPr>
                <w:rFonts w:hint="eastAsia" w:ascii="宋体" w:hAnsi="宋体" w:eastAsia="宋体" w:cs="宋体"/>
                <w:snapToGrid w:val="0"/>
                <w:kern w:val="0"/>
                <w:sz w:val="24"/>
              </w:rPr>
            </w:pPr>
            <w:r>
              <w:rPr>
                <w:rFonts w:hint="eastAsia" w:ascii="宋体" w:hAnsi="宋体" w:eastAsia="宋体" w:cs="宋体"/>
                <w:snapToGrid w:val="0"/>
                <w:kern w:val="0"/>
                <w:sz w:val="24"/>
              </w:rPr>
              <w:t>投标文件递交</w:t>
            </w:r>
          </w:p>
        </w:tc>
        <w:tc>
          <w:tcPr>
            <w:tcW w:w="6182" w:type="dxa"/>
            <w:vAlign w:val="center"/>
          </w:tcPr>
          <w:p w14:paraId="12F53981">
            <w:pPr>
              <w:wordWrap w:val="0"/>
              <w:spacing w:line="400" w:lineRule="exact"/>
              <w:ind w:right="62"/>
              <w:rPr>
                <w:rFonts w:hint="eastAsia" w:ascii="宋体" w:hAnsi="宋体" w:eastAsia="宋体" w:cs="宋体"/>
                <w:snapToGrid w:val="0"/>
                <w:kern w:val="0"/>
                <w:sz w:val="24"/>
              </w:rPr>
            </w:pPr>
            <w:r>
              <w:rPr>
                <w:rFonts w:hint="eastAsia" w:ascii="宋体" w:hAnsi="宋体" w:eastAsia="宋体" w:cs="宋体"/>
                <w:snapToGrid w:val="0"/>
                <w:kern w:val="0"/>
                <w:sz w:val="24"/>
              </w:rPr>
              <w:t>文件递交地点：见招标公告。</w:t>
            </w:r>
          </w:p>
          <w:p w14:paraId="280EF554">
            <w:pPr>
              <w:wordWrap w:val="0"/>
              <w:spacing w:line="400" w:lineRule="exact"/>
              <w:rPr>
                <w:rFonts w:hint="eastAsia" w:ascii="宋体" w:hAnsi="宋体" w:eastAsia="宋体" w:cs="宋体"/>
                <w:snapToGrid w:val="0"/>
                <w:kern w:val="0"/>
                <w:sz w:val="24"/>
              </w:rPr>
            </w:pPr>
            <w:r>
              <w:rPr>
                <w:rFonts w:hint="eastAsia" w:ascii="宋体" w:hAnsi="宋体" w:eastAsia="宋体" w:cs="宋体"/>
                <w:snapToGrid w:val="0"/>
                <w:kern w:val="0"/>
                <w:sz w:val="24"/>
              </w:rPr>
              <w:t>文件递交方式：采用以下第</w:t>
            </w:r>
            <w:r>
              <w:rPr>
                <w:rFonts w:hint="eastAsia" w:ascii="宋体" w:hAnsi="宋体" w:eastAsia="宋体" w:cs="宋体"/>
                <w:snapToGrid w:val="0"/>
                <w:kern w:val="0"/>
                <w:sz w:val="24"/>
                <w:u w:val="single"/>
              </w:rPr>
              <w:t xml:space="preserve"> 1 </w:t>
            </w:r>
            <w:r>
              <w:rPr>
                <w:rFonts w:hint="eastAsia" w:ascii="宋体" w:hAnsi="宋体" w:eastAsia="宋体" w:cs="宋体"/>
                <w:snapToGrid w:val="0"/>
                <w:kern w:val="0"/>
                <w:sz w:val="24"/>
              </w:rPr>
              <w:t>种方式。</w:t>
            </w:r>
          </w:p>
          <w:p w14:paraId="3263B5D0">
            <w:pPr>
              <w:wordWrap w:val="0"/>
              <w:spacing w:line="400" w:lineRule="exact"/>
              <w:rPr>
                <w:rFonts w:hint="eastAsia" w:ascii="宋体" w:hAnsi="宋体" w:eastAsia="宋体" w:cs="宋体"/>
                <w:b/>
                <w:sz w:val="24"/>
              </w:rPr>
            </w:pPr>
            <w:r>
              <w:rPr>
                <w:rFonts w:hint="eastAsia" w:ascii="宋体" w:hAnsi="宋体" w:eastAsia="宋体" w:cs="宋体"/>
                <w:snapToGrid w:val="0"/>
                <w:kern w:val="0"/>
                <w:sz w:val="24"/>
              </w:rPr>
              <w:fldChar w:fldCharType="begin"/>
            </w:r>
            <w:r>
              <w:rPr>
                <w:rFonts w:hint="eastAsia" w:ascii="宋体" w:hAnsi="宋体" w:eastAsia="宋体" w:cs="宋体"/>
                <w:snapToGrid w:val="0"/>
                <w:kern w:val="0"/>
                <w:sz w:val="24"/>
              </w:rPr>
              <w:instrText xml:space="preserve"> = 1 \* GB3 \* MERGEFORMAT </w:instrText>
            </w:r>
            <w:r>
              <w:rPr>
                <w:rFonts w:hint="eastAsia" w:ascii="宋体" w:hAnsi="宋体" w:eastAsia="宋体" w:cs="宋体"/>
                <w:snapToGrid w:val="0"/>
                <w:kern w:val="0"/>
                <w:sz w:val="24"/>
              </w:rPr>
              <w:fldChar w:fldCharType="separate"/>
            </w:r>
            <w:r>
              <w:rPr>
                <w:rFonts w:hint="eastAsia" w:ascii="宋体" w:hAnsi="宋体" w:eastAsia="宋体" w:cs="宋体"/>
                <w:snapToGrid w:val="0"/>
                <w:kern w:val="0"/>
                <w:sz w:val="24"/>
              </w:rPr>
              <w:t>①</w:t>
            </w:r>
            <w:r>
              <w:rPr>
                <w:rFonts w:hint="eastAsia" w:ascii="宋体" w:hAnsi="宋体" w:eastAsia="宋体" w:cs="宋体"/>
                <w:snapToGrid w:val="0"/>
                <w:kern w:val="0"/>
                <w:sz w:val="24"/>
              </w:rPr>
              <w:fldChar w:fldCharType="end"/>
            </w:r>
            <w:r>
              <w:rPr>
                <w:rFonts w:hint="eastAsia" w:ascii="宋体" w:hAnsi="宋体" w:eastAsia="宋体" w:cs="宋体"/>
                <w:snapToGrid w:val="0"/>
                <w:kern w:val="0"/>
                <w:sz w:val="24"/>
              </w:rPr>
              <w:t>开标现场递交，各投标人法定代表人或其委托代理人对投标文件的递交记录情况进行签字确认。开标现场：</w:t>
            </w:r>
            <w:r>
              <w:rPr>
                <w:rFonts w:hint="eastAsia" w:ascii="宋体" w:hAnsi="宋体" w:eastAsia="宋体" w:cs="宋体"/>
                <w:snapToGrid w:val="0"/>
                <w:kern w:val="0"/>
                <w:sz w:val="24"/>
                <w:u w:val="single"/>
              </w:rPr>
              <w:t xml:space="preserve">  见招标公告      </w:t>
            </w:r>
            <w:r>
              <w:rPr>
                <w:rFonts w:hint="eastAsia" w:ascii="宋体" w:hAnsi="宋体" w:eastAsia="宋体" w:cs="宋体"/>
                <w:snapToGrid w:val="0"/>
                <w:kern w:val="0"/>
                <w:sz w:val="24"/>
              </w:rPr>
              <w:t>。</w:t>
            </w:r>
          </w:p>
        </w:tc>
      </w:tr>
      <w:tr w14:paraId="5B6AFA7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14:paraId="0B21A350">
            <w:pPr>
              <w:autoSpaceDE w:val="0"/>
              <w:autoSpaceDN w:val="0"/>
              <w:adjustRightInd w:val="0"/>
              <w:snapToGrid w:val="0"/>
              <w:spacing w:line="400" w:lineRule="exact"/>
              <w:jc w:val="center"/>
              <w:rPr>
                <w:rFonts w:hint="eastAsia" w:ascii="宋体" w:hAnsi="宋体" w:eastAsia="宋体" w:cs="宋体"/>
                <w:snapToGrid w:val="0"/>
                <w:kern w:val="0"/>
                <w:sz w:val="24"/>
              </w:rPr>
            </w:pPr>
            <w:r>
              <w:rPr>
                <w:rFonts w:hint="eastAsia" w:ascii="宋体" w:hAnsi="宋体" w:eastAsia="宋体" w:cs="宋体"/>
                <w:snapToGrid w:val="0"/>
                <w:kern w:val="0"/>
                <w:sz w:val="24"/>
              </w:rPr>
              <w:t>4.7.4</w:t>
            </w:r>
          </w:p>
        </w:tc>
        <w:tc>
          <w:tcPr>
            <w:tcW w:w="1984" w:type="dxa"/>
            <w:vAlign w:val="center"/>
          </w:tcPr>
          <w:p w14:paraId="62369113">
            <w:pPr>
              <w:autoSpaceDE w:val="0"/>
              <w:autoSpaceDN w:val="0"/>
              <w:adjustRightInd w:val="0"/>
              <w:snapToGrid w:val="0"/>
              <w:spacing w:line="400" w:lineRule="exact"/>
              <w:jc w:val="center"/>
              <w:rPr>
                <w:rFonts w:hint="eastAsia" w:ascii="宋体" w:hAnsi="宋体" w:eastAsia="宋体" w:cs="宋体"/>
                <w:snapToGrid w:val="0"/>
                <w:kern w:val="0"/>
                <w:sz w:val="24"/>
              </w:rPr>
            </w:pPr>
            <w:r>
              <w:rPr>
                <w:rFonts w:hint="eastAsia" w:ascii="宋体" w:hAnsi="宋体" w:eastAsia="宋体" w:cs="宋体"/>
                <w:snapToGrid w:val="0"/>
                <w:kern w:val="0"/>
                <w:sz w:val="24"/>
              </w:rPr>
              <w:t>投标截止时间</w:t>
            </w:r>
          </w:p>
        </w:tc>
        <w:tc>
          <w:tcPr>
            <w:tcW w:w="6182" w:type="dxa"/>
            <w:vAlign w:val="center"/>
          </w:tcPr>
          <w:p w14:paraId="5A05E276">
            <w:pPr>
              <w:autoSpaceDE w:val="0"/>
              <w:autoSpaceDN w:val="0"/>
              <w:adjustRightInd w:val="0"/>
              <w:snapToGrid w:val="0"/>
              <w:spacing w:line="400" w:lineRule="exact"/>
              <w:ind w:firstLine="241" w:firstLineChars="100"/>
              <w:rPr>
                <w:rFonts w:hint="eastAsia" w:ascii="宋体" w:hAnsi="宋体" w:eastAsia="宋体" w:cs="宋体"/>
                <w:b/>
                <w:sz w:val="24"/>
              </w:rPr>
            </w:pPr>
            <w:r>
              <w:rPr>
                <w:rFonts w:hint="eastAsia" w:ascii="宋体" w:hAnsi="宋体" w:eastAsia="宋体" w:cs="宋体"/>
                <w:b/>
                <w:sz w:val="24"/>
              </w:rPr>
              <w:t>详见招标公告</w:t>
            </w:r>
          </w:p>
        </w:tc>
      </w:tr>
      <w:tr w14:paraId="5EA11BE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02" w:type="dxa"/>
            <w:vAlign w:val="center"/>
          </w:tcPr>
          <w:p w14:paraId="000D5F6B">
            <w:pPr>
              <w:autoSpaceDE w:val="0"/>
              <w:autoSpaceDN w:val="0"/>
              <w:adjustRightInd w:val="0"/>
              <w:snapToGrid w:val="0"/>
              <w:spacing w:line="400" w:lineRule="exact"/>
              <w:jc w:val="center"/>
              <w:rPr>
                <w:rFonts w:hint="eastAsia" w:ascii="宋体" w:hAnsi="宋体" w:eastAsia="宋体" w:cs="宋体"/>
                <w:snapToGrid w:val="0"/>
                <w:kern w:val="0"/>
                <w:sz w:val="24"/>
              </w:rPr>
            </w:pPr>
            <w:r>
              <w:rPr>
                <w:rFonts w:hint="eastAsia" w:ascii="宋体" w:hAnsi="宋体" w:eastAsia="宋体" w:cs="宋体"/>
                <w:snapToGrid w:val="0"/>
                <w:kern w:val="0"/>
                <w:sz w:val="24"/>
              </w:rPr>
              <w:t>4.8.1</w:t>
            </w:r>
          </w:p>
        </w:tc>
        <w:tc>
          <w:tcPr>
            <w:tcW w:w="1984" w:type="dxa"/>
            <w:vAlign w:val="center"/>
          </w:tcPr>
          <w:p w14:paraId="2F778B68">
            <w:pPr>
              <w:autoSpaceDE w:val="0"/>
              <w:autoSpaceDN w:val="0"/>
              <w:adjustRightInd w:val="0"/>
              <w:snapToGrid w:val="0"/>
              <w:spacing w:line="400" w:lineRule="exact"/>
              <w:jc w:val="center"/>
              <w:rPr>
                <w:rFonts w:hint="eastAsia" w:ascii="宋体" w:hAnsi="宋体" w:eastAsia="宋体" w:cs="宋体"/>
                <w:snapToGrid w:val="0"/>
                <w:kern w:val="0"/>
                <w:sz w:val="24"/>
              </w:rPr>
            </w:pPr>
            <w:r>
              <w:rPr>
                <w:rFonts w:hint="eastAsia" w:ascii="宋体" w:hAnsi="宋体" w:eastAsia="宋体" w:cs="宋体"/>
                <w:snapToGrid w:val="0"/>
                <w:kern w:val="0"/>
                <w:sz w:val="24"/>
              </w:rPr>
              <w:t>投标有效期</w:t>
            </w:r>
          </w:p>
        </w:tc>
        <w:tc>
          <w:tcPr>
            <w:tcW w:w="6182" w:type="dxa"/>
            <w:vAlign w:val="center"/>
          </w:tcPr>
          <w:p w14:paraId="730D61D2">
            <w:pPr>
              <w:autoSpaceDE w:val="0"/>
              <w:autoSpaceDN w:val="0"/>
              <w:adjustRightInd w:val="0"/>
              <w:snapToGrid w:val="0"/>
              <w:spacing w:line="400" w:lineRule="exact"/>
              <w:rPr>
                <w:rFonts w:hint="eastAsia" w:ascii="宋体" w:hAnsi="宋体" w:eastAsia="宋体" w:cs="宋体"/>
                <w:snapToGrid w:val="0"/>
                <w:kern w:val="0"/>
                <w:sz w:val="24"/>
              </w:rPr>
            </w:pPr>
            <w:r>
              <w:rPr>
                <w:rFonts w:hint="eastAsia" w:ascii="宋体" w:hAnsi="宋体" w:eastAsia="宋体" w:cs="宋体"/>
                <w:kern w:val="0"/>
                <w:sz w:val="24"/>
                <w:u w:val="single"/>
              </w:rPr>
              <w:t>90</w:t>
            </w:r>
            <w:r>
              <w:rPr>
                <w:rFonts w:hint="eastAsia" w:ascii="宋体" w:hAnsi="宋体" w:eastAsia="宋体" w:cs="宋体"/>
                <w:snapToGrid w:val="0"/>
                <w:kern w:val="0"/>
                <w:sz w:val="24"/>
              </w:rPr>
              <w:t>日历天（从投标截止之日算起）</w:t>
            </w:r>
          </w:p>
        </w:tc>
      </w:tr>
      <w:tr w14:paraId="4957E8C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14:paraId="42AC0349">
            <w:pPr>
              <w:autoSpaceDE w:val="0"/>
              <w:autoSpaceDN w:val="0"/>
              <w:adjustRightInd w:val="0"/>
              <w:snapToGrid w:val="0"/>
              <w:spacing w:line="400" w:lineRule="exact"/>
              <w:jc w:val="center"/>
              <w:rPr>
                <w:rFonts w:hint="eastAsia" w:ascii="宋体" w:hAnsi="宋体" w:eastAsia="宋体" w:cs="宋体"/>
                <w:snapToGrid w:val="0"/>
                <w:kern w:val="0"/>
                <w:sz w:val="24"/>
              </w:rPr>
            </w:pPr>
            <w:r>
              <w:rPr>
                <w:rFonts w:hint="eastAsia" w:ascii="宋体" w:hAnsi="宋体" w:eastAsia="宋体" w:cs="宋体"/>
                <w:snapToGrid w:val="0"/>
                <w:kern w:val="0"/>
                <w:sz w:val="24"/>
              </w:rPr>
              <w:t>5.1.1</w:t>
            </w:r>
          </w:p>
        </w:tc>
        <w:tc>
          <w:tcPr>
            <w:tcW w:w="1984" w:type="dxa"/>
            <w:vAlign w:val="center"/>
          </w:tcPr>
          <w:p w14:paraId="711AEEE0">
            <w:pPr>
              <w:autoSpaceDE w:val="0"/>
              <w:autoSpaceDN w:val="0"/>
              <w:adjustRightInd w:val="0"/>
              <w:snapToGrid w:val="0"/>
              <w:spacing w:line="400" w:lineRule="exact"/>
              <w:jc w:val="center"/>
              <w:rPr>
                <w:rFonts w:hint="eastAsia" w:ascii="宋体" w:hAnsi="宋体" w:eastAsia="宋体" w:cs="宋体"/>
                <w:snapToGrid w:val="0"/>
                <w:kern w:val="0"/>
                <w:sz w:val="24"/>
              </w:rPr>
            </w:pPr>
            <w:r>
              <w:rPr>
                <w:rFonts w:hint="eastAsia" w:ascii="宋体" w:hAnsi="宋体" w:eastAsia="宋体" w:cs="宋体"/>
                <w:snapToGrid w:val="0"/>
                <w:kern w:val="0"/>
                <w:sz w:val="24"/>
              </w:rPr>
              <w:t>开标时间和地点</w:t>
            </w:r>
          </w:p>
        </w:tc>
        <w:tc>
          <w:tcPr>
            <w:tcW w:w="6182" w:type="dxa"/>
            <w:vAlign w:val="center"/>
          </w:tcPr>
          <w:p w14:paraId="2B335494">
            <w:pPr>
              <w:autoSpaceDE w:val="0"/>
              <w:autoSpaceDN w:val="0"/>
              <w:adjustRightInd w:val="0"/>
              <w:snapToGrid w:val="0"/>
              <w:spacing w:line="400" w:lineRule="exact"/>
              <w:rPr>
                <w:rFonts w:hint="eastAsia" w:ascii="宋体" w:hAnsi="宋体" w:eastAsia="宋体" w:cs="宋体"/>
                <w:snapToGrid w:val="0"/>
                <w:kern w:val="0"/>
                <w:sz w:val="24"/>
              </w:rPr>
            </w:pPr>
            <w:r>
              <w:rPr>
                <w:rFonts w:hint="eastAsia" w:ascii="宋体" w:hAnsi="宋体" w:eastAsia="宋体" w:cs="宋体"/>
                <w:snapToGrid w:val="0"/>
                <w:kern w:val="0"/>
                <w:sz w:val="24"/>
              </w:rPr>
              <w:t>开标时间：同投标截止时间。</w:t>
            </w:r>
          </w:p>
          <w:p w14:paraId="6E4DDA2F">
            <w:pPr>
              <w:autoSpaceDE w:val="0"/>
              <w:autoSpaceDN w:val="0"/>
              <w:adjustRightInd w:val="0"/>
              <w:snapToGrid w:val="0"/>
              <w:spacing w:line="400" w:lineRule="exact"/>
              <w:rPr>
                <w:rFonts w:hint="eastAsia" w:ascii="宋体" w:hAnsi="宋体" w:eastAsia="宋体" w:cs="宋体"/>
                <w:snapToGrid w:val="0"/>
                <w:kern w:val="0"/>
                <w:sz w:val="24"/>
              </w:rPr>
            </w:pPr>
            <w:r>
              <w:rPr>
                <w:rFonts w:hint="eastAsia" w:ascii="宋体" w:hAnsi="宋体" w:eastAsia="宋体" w:cs="宋体"/>
                <w:snapToGrid w:val="0"/>
                <w:kern w:val="0"/>
                <w:sz w:val="24"/>
              </w:rPr>
              <w:t>开标地点：同投标文件递交地点。</w:t>
            </w:r>
          </w:p>
        </w:tc>
      </w:tr>
      <w:tr w14:paraId="5BEE072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14:paraId="165130EF">
            <w:pPr>
              <w:autoSpaceDE w:val="0"/>
              <w:autoSpaceDN w:val="0"/>
              <w:adjustRightInd w:val="0"/>
              <w:snapToGrid w:val="0"/>
              <w:spacing w:line="400" w:lineRule="exact"/>
              <w:jc w:val="center"/>
              <w:rPr>
                <w:rFonts w:hint="eastAsia" w:ascii="宋体" w:hAnsi="宋体" w:eastAsia="宋体" w:cs="宋体"/>
                <w:snapToGrid w:val="0"/>
                <w:kern w:val="0"/>
                <w:sz w:val="24"/>
              </w:rPr>
            </w:pPr>
            <w:r>
              <w:rPr>
                <w:rFonts w:hint="eastAsia" w:ascii="宋体" w:hAnsi="宋体" w:eastAsia="宋体" w:cs="宋体"/>
                <w:snapToGrid w:val="0"/>
                <w:kern w:val="0"/>
                <w:sz w:val="24"/>
              </w:rPr>
              <w:t>5.2.1</w:t>
            </w:r>
          </w:p>
        </w:tc>
        <w:tc>
          <w:tcPr>
            <w:tcW w:w="1984" w:type="dxa"/>
            <w:vAlign w:val="center"/>
          </w:tcPr>
          <w:p w14:paraId="02324962">
            <w:pPr>
              <w:autoSpaceDE w:val="0"/>
              <w:autoSpaceDN w:val="0"/>
              <w:adjustRightInd w:val="0"/>
              <w:snapToGrid w:val="0"/>
              <w:spacing w:line="400" w:lineRule="exact"/>
              <w:jc w:val="center"/>
              <w:rPr>
                <w:rFonts w:hint="eastAsia" w:ascii="宋体" w:hAnsi="宋体" w:eastAsia="宋体" w:cs="宋体"/>
                <w:snapToGrid w:val="0"/>
                <w:kern w:val="0"/>
                <w:sz w:val="24"/>
              </w:rPr>
            </w:pPr>
            <w:r>
              <w:rPr>
                <w:rFonts w:hint="eastAsia" w:ascii="宋体" w:hAnsi="宋体" w:eastAsia="宋体" w:cs="宋体"/>
                <w:snapToGrid w:val="0"/>
                <w:kern w:val="0"/>
                <w:sz w:val="24"/>
              </w:rPr>
              <w:t>开标时</w:t>
            </w:r>
          </w:p>
          <w:p w14:paraId="45384A03">
            <w:pPr>
              <w:autoSpaceDE w:val="0"/>
              <w:autoSpaceDN w:val="0"/>
              <w:adjustRightInd w:val="0"/>
              <w:snapToGrid w:val="0"/>
              <w:spacing w:line="400" w:lineRule="exact"/>
              <w:jc w:val="center"/>
              <w:rPr>
                <w:rFonts w:hint="eastAsia" w:ascii="宋体" w:hAnsi="宋体" w:eastAsia="宋体" w:cs="宋体"/>
                <w:snapToGrid w:val="0"/>
                <w:kern w:val="0"/>
                <w:sz w:val="24"/>
              </w:rPr>
            </w:pPr>
            <w:r>
              <w:rPr>
                <w:rFonts w:hint="eastAsia" w:ascii="宋体" w:hAnsi="宋体" w:eastAsia="宋体" w:cs="宋体"/>
                <w:snapToGrid w:val="0"/>
                <w:kern w:val="0"/>
                <w:sz w:val="24"/>
              </w:rPr>
              <w:t>应携带的资料</w:t>
            </w:r>
          </w:p>
        </w:tc>
        <w:tc>
          <w:tcPr>
            <w:tcW w:w="6182" w:type="dxa"/>
            <w:vAlign w:val="center"/>
          </w:tcPr>
          <w:p w14:paraId="08D38019">
            <w:pPr>
              <w:autoSpaceDE w:val="0"/>
              <w:autoSpaceDN w:val="0"/>
              <w:adjustRightInd w:val="0"/>
              <w:snapToGrid w:val="0"/>
              <w:spacing w:line="312" w:lineRule="auto"/>
              <w:jc w:val="left"/>
              <w:rPr>
                <w:rFonts w:hint="eastAsia" w:ascii="宋体" w:hAnsi="宋体" w:eastAsia="宋体" w:cs="宋体"/>
                <w:sz w:val="24"/>
              </w:rPr>
            </w:pPr>
            <w:r>
              <w:rPr>
                <w:rFonts w:hint="eastAsia" w:ascii="宋体" w:hAnsi="宋体" w:eastAsia="宋体" w:cs="宋体"/>
                <w:sz w:val="24"/>
              </w:rPr>
              <w:t>参加开标的投标人法定代表人或其委托代理人必须随带本人身份证（或驾驶证或公安机关出具的临时身份证明或港澳台胞证或护照）原件（其他诸如市民卡等无效）、法定代表人身份证明（详见第五章“投标文件格式”，委托代理人还须提供授权委托书）原件。</w:t>
            </w:r>
          </w:p>
          <w:p w14:paraId="70B94468">
            <w:pPr>
              <w:autoSpaceDE w:val="0"/>
              <w:autoSpaceDN w:val="0"/>
              <w:adjustRightInd w:val="0"/>
              <w:snapToGrid w:val="0"/>
              <w:spacing w:line="400" w:lineRule="exact"/>
              <w:rPr>
                <w:rFonts w:hint="eastAsia" w:ascii="宋体" w:hAnsi="宋体" w:eastAsia="宋体" w:cs="宋体"/>
                <w:sz w:val="24"/>
              </w:rPr>
            </w:pPr>
            <w:r>
              <w:rPr>
                <w:rFonts w:hint="eastAsia" w:ascii="宋体" w:hAnsi="宋体" w:eastAsia="宋体" w:cs="宋体"/>
                <w:snapToGrid w:val="0"/>
                <w:kern w:val="0"/>
                <w:sz w:val="24"/>
              </w:rPr>
              <w:t>注：投标文件递交有效（</w:t>
            </w:r>
            <w:r>
              <w:rPr>
                <w:rFonts w:hint="eastAsia" w:ascii="宋体" w:hAnsi="宋体" w:eastAsia="宋体" w:cs="宋体"/>
                <w:sz w:val="24"/>
              </w:rPr>
              <w:t>投标文件递交有效性以纸质投标文件递交时间为准，下同</w:t>
            </w:r>
            <w:r>
              <w:rPr>
                <w:rFonts w:hint="eastAsia" w:ascii="宋体" w:hAnsi="宋体" w:eastAsia="宋体" w:cs="宋体"/>
                <w:snapToGrid w:val="0"/>
                <w:kern w:val="0"/>
                <w:sz w:val="24"/>
              </w:rPr>
              <w:t>），而</w:t>
            </w:r>
            <w:r>
              <w:rPr>
                <w:rFonts w:hint="eastAsia" w:ascii="宋体" w:hAnsi="宋体" w:eastAsia="宋体" w:cs="宋体"/>
                <w:sz w:val="24"/>
              </w:rPr>
              <w:t>投标人法定代表人或其委托代理人未能参加开标或未能携带上述资料的，视同其未参加开标，不得对开标提出异议，进行开标异常情况登记，不影响开标结果，也不作为否决其投标的评审因素。</w:t>
            </w:r>
          </w:p>
        </w:tc>
      </w:tr>
      <w:tr w14:paraId="2157C95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14:paraId="00CA81D2">
            <w:pPr>
              <w:autoSpaceDE w:val="0"/>
              <w:autoSpaceDN w:val="0"/>
              <w:adjustRightInd w:val="0"/>
              <w:snapToGrid w:val="0"/>
              <w:spacing w:line="400" w:lineRule="exact"/>
              <w:jc w:val="center"/>
              <w:rPr>
                <w:rFonts w:hint="eastAsia" w:ascii="宋体" w:hAnsi="宋体" w:eastAsia="宋体" w:cs="宋体"/>
                <w:snapToGrid w:val="0"/>
                <w:kern w:val="0"/>
                <w:sz w:val="24"/>
              </w:rPr>
            </w:pPr>
            <w:r>
              <w:rPr>
                <w:rFonts w:hint="eastAsia" w:ascii="宋体" w:hAnsi="宋体" w:eastAsia="宋体" w:cs="宋体"/>
                <w:snapToGrid w:val="0"/>
                <w:kern w:val="0"/>
                <w:sz w:val="24"/>
              </w:rPr>
              <w:t>5.3.1</w:t>
            </w:r>
          </w:p>
        </w:tc>
        <w:tc>
          <w:tcPr>
            <w:tcW w:w="1984" w:type="dxa"/>
            <w:vAlign w:val="center"/>
          </w:tcPr>
          <w:p w14:paraId="282CAB23">
            <w:pPr>
              <w:autoSpaceDE w:val="0"/>
              <w:autoSpaceDN w:val="0"/>
              <w:adjustRightInd w:val="0"/>
              <w:snapToGrid w:val="0"/>
              <w:spacing w:line="400" w:lineRule="exact"/>
              <w:jc w:val="center"/>
              <w:rPr>
                <w:rFonts w:hint="eastAsia" w:ascii="宋体" w:hAnsi="宋体" w:eastAsia="宋体" w:cs="宋体"/>
                <w:snapToGrid w:val="0"/>
                <w:kern w:val="0"/>
                <w:sz w:val="24"/>
              </w:rPr>
            </w:pPr>
            <w:r>
              <w:rPr>
                <w:rFonts w:hint="eastAsia" w:ascii="宋体" w:hAnsi="宋体" w:eastAsia="宋体" w:cs="宋体"/>
                <w:snapToGrid w:val="0"/>
                <w:kern w:val="0"/>
                <w:sz w:val="24"/>
              </w:rPr>
              <w:t>开标顺序</w:t>
            </w:r>
          </w:p>
        </w:tc>
        <w:tc>
          <w:tcPr>
            <w:tcW w:w="6182" w:type="dxa"/>
            <w:vAlign w:val="center"/>
          </w:tcPr>
          <w:p w14:paraId="1027EF1F">
            <w:pPr>
              <w:autoSpaceDE w:val="0"/>
              <w:autoSpaceDN w:val="0"/>
              <w:adjustRightInd w:val="0"/>
              <w:snapToGrid w:val="0"/>
              <w:spacing w:line="400" w:lineRule="exact"/>
              <w:jc w:val="left"/>
              <w:rPr>
                <w:rFonts w:hint="eastAsia" w:ascii="宋体" w:hAnsi="宋体" w:eastAsia="宋体" w:cs="宋体"/>
                <w:kern w:val="0"/>
                <w:sz w:val="24"/>
              </w:rPr>
            </w:pPr>
            <w:r>
              <w:rPr>
                <w:rFonts w:hint="eastAsia" w:ascii="宋体" w:hAnsi="宋体" w:eastAsia="宋体" w:cs="宋体"/>
                <w:kern w:val="0"/>
                <w:sz w:val="24"/>
              </w:rPr>
              <w:t>按照投标文件后递交先启封的顺序确定</w:t>
            </w:r>
          </w:p>
        </w:tc>
      </w:tr>
      <w:tr w14:paraId="676955B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52" w:hRule="atLeast"/>
          <w:jc w:val="center"/>
        </w:trPr>
        <w:tc>
          <w:tcPr>
            <w:tcW w:w="1002" w:type="dxa"/>
            <w:vAlign w:val="center"/>
          </w:tcPr>
          <w:p w14:paraId="7BE7AE9C">
            <w:pPr>
              <w:autoSpaceDE w:val="0"/>
              <w:autoSpaceDN w:val="0"/>
              <w:adjustRightInd w:val="0"/>
              <w:snapToGrid w:val="0"/>
              <w:spacing w:line="400" w:lineRule="exact"/>
              <w:jc w:val="center"/>
              <w:rPr>
                <w:rFonts w:hint="eastAsia" w:ascii="宋体" w:hAnsi="宋体" w:eastAsia="宋体" w:cs="宋体"/>
                <w:snapToGrid w:val="0"/>
                <w:kern w:val="0"/>
                <w:sz w:val="24"/>
              </w:rPr>
            </w:pPr>
            <w:r>
              <w:rPr>
                <w:rFonts w:hint="eastAsia" w:ascii="宋体" w:hAnsi="宋体" w:eastAsia="宋体" w:cs="宋体"/>
                <w:snapToGrid w:val="0"/>
                <w:kern w:val="0"/>
                <w:sz w:val="24"/>
              </w:rPr>
              <w:t>5.5</w:t>
            </w:r>
          </w:p>
        </w:tc>
        <w:tc>
          <w:tcPr>
            <w:tcW w:w="1984" w:type="dxa"/>
            <w:vAlign w:val="center"/>
          </w:tcPr>
          <w:p w14:paraId="6BCF1229">
            <w:pPr>
              <w:autoSpaceDE w:val="0"/>
              <w:autoSpaceDN w:val="0"/>
              <w:adjustRightInd w:val="0"/>
              <w:snapToGrid w:val="0"/>
              <w:spacing w:line="400" w:lineRule="exact"/>
              <w:jc w:val="center"/>
              <w:rPr>
                <w:rFonts w:hint="eastAsia" w:ascii="宋体" w:hAnsi="宋体" w:eastAsia="宋体" w:cs="宋体"/>
                <w:snapToGrid w:val="0"/>
                <w:kern w:val="0"/>
                <w:sz w:val="24"/>
              </w:rPr>
            </w:pPr>
            <w:r>
              <w:rPr>
                <w:rFonts w:hint="eastAsia" w:ascii="宋体" w:hAnsi="宋体" w:eastAsia="宋体" w:cs="宋体"/>
                <w:snapToGrid w:val="0"/>
                <w:kern w:val="0"/>
                <w:sz w:val="24"/>
              </w:rPr>
              <w:t>投标文件</w:t>
            </w:r>
          </w:p>
          <w:p w14:paraId="24EA015C">
            <w:pPr>
              <w:autoSpaceDE w:val="0"/>
              <w:autoSpaceDN w:val="0"/>
              <w:adjustRightInd w:val="0"/>
              <w:snapToGrid w:val="0"/>
              <w:spacing w:line="400" w:lineRule="exact"/>
              <w:jc w:val="center"/>
              <w:rPr>
                <w:rFonts w:hint="eastAsia" w:ascii="宋体" w:hAnsi="宋体" w:eastAsia="宋体" w:cs="宋体"/>
                <w:snapToGrid w:val="0"/>
                <w:kern w:val="0"/>
                <w:sz w:val="24"/>
              </w:rPr>
            </w:pPr>
            <w:r>
              <w:rPr>
                <w:rFonts w:hint="eastAsia" w:ascii="宋体" w:hAnsi="宋体" w:eastAsia="宋体" w:cs="宋体"/>
                <w:snapToGrid w:val="0"/>
                <w:kern w:val="0"/>
                <w:sz w:val="24"/>
              </w:rPr>
              <w:t>拒收、退还</w:t>
            </w:r>
          </w:p>
        </w:tc>
        <w:tc>
          <w:tcPr>
            <w:tcW w:w="6182" w:type="dxa"/>
            <w:vAlign w:val="center"/>
          </w:tcPr>
          <w:p w14:paraId="2E8CF6FA">
            <w:pPr>
              <w:pStyle w:val="6"/>
              <w:adjustRightInd w:val="0"/>
              <w:snapToGrid w:val="0"/>
              <w:spacing w:after="0" w:line="360" w:lineRule="auto"/>
              <w:jc w:val="left"/>
              <w:rPr>
                <w:rFonts w:hint="eastAsia" w:ascii="宋体" w:hAnsi="宋体" w:cs="宋体"/>
                <w:sz w:val="24"/>
                <w:szCs w:val="24"/>
              </w:rPr>
            </w:pPr>
            <w:r>
              <w:rPr>
                <w:rFonts w:hint="eastAsia" w:ascii="宋体" w:hAnsi="宋体" w:cs="宋体"/>
                <w:sz w:val="24"/>
                <w:szCs w:val="24"/>
              </w:rPr>
              <w:t>1.出现以下情形之一的，投标文件将被拒绝接收或予以退还：</w:t>
            </w:r>
          </w:p>
          <w:p w14:paraId="1EC1D078">
            <w:pPr>
              <w:pStyle w:val="6"/>
              <w:adjustRightInd w:val="0"/>
              <w:snapToGrid w:val="0"/>
              <w:spacing w:after="0" w:line="360" w:lineRule="auto"/>
              <w:jc w:val="left"/>
              <w:rPr>
                <w:rFonts w:hint="eastAsia" w:ascii="宋体" w:hAnsi="宋体" w:cs="宋体"/>
                <w:sz w:val="24"/>
                <w:szCs w:val="24"/>
              </w:rPr>
            </w:pPr>
            <w:r>
              <w:rPr>
                <w:rFonts w:hint="eastAsia" w:ascii="宋体" w:hAnsi="宋体" w:cs="宋体"/>
                <w:sz w:val="24"/>
                <w:szCs w:val="24"/>
              </w:rPr>
              <w:t>（1）</w:t>
            </w:r>
            <w:r>
              <w:rPr>
                <w:rFonts w:hint="eastAsia" w:ascii="宋体" w:hAnsi="宋体" w:cs="宋体"/>
                <w:sz w:val="24"/>
                <w:szCs w:val="24"/>
                <w:lang w:val="zh-CN"/>
              </w:rPr>
              <w:t>投标文件逾期送达</w:t>
            </w:r>
            <w:r>
              <w:rPr>
                <w:rFonts w:hint="eastAsia" w:ascii="宋体" w:hAnsi="宋体" w:cs="宋体"/>
                <w:sz w:val="24"/>
                <w:szCs w:val="24"/>
              </w:rPr>
              <w:t>或</w:t>
            </w:r>
            <w:r>
              <w:rPr>
                <w:rFonts w:hint="eastAsia" w:ascii="宋体" w:hAnsi="宋体" w:cs="宋体"/>
                <w:sz w:val="24"/>
                <w:szCs w:val="24"/>
                <w:lang w:val="zh-CN"/>
              </w:rPr>
              <w:t>未送达指定地点</w:t>
            </w:r>
            <w:r>
              <w:rPr>
                <w:rFonts w:hint="eastAsia" w:ascii="宋体" w:hAnsi="宋体" w:cs="宋体"/>
                <w:sz w:val="24"/>
                <w:szCs w:val="24"/>
              </w:rPr>
              <w:t>的，招标人将拒绝接收；</w:t>
            </w:r>
          </w:p>
          <w:p w14:paraId="5ECDB5AD">
            <w:pPr>
              <w:pStyle w:val="6"/>
              <w:adjustRightInd w:val="0"/>
              <w:snapToGrid w:val="0"/>
              <w:spacing w:after="0" w:line="360" w:lineRule="auto"/>
              <w:jc w:val="left"/>
              <w:rPr>
                <w:rFonts w:hint="eastAsia" w:ascii="宋体" w:hAnsi="宋体" w:cs="宋体"/>
                <w:sz w:val="24"/>
                <w:szCs w:val="24"/>
              </w:rPr>
            </w:pPr>
            <w:r>
              <w:rPr>
                <w:rFonts w:hint="eastAsia" w:ascii="宋体" w:hAnsi="宋体" w:cs="宋体"/>
                <w:sz w:val="24"/>
                <w:szCs w:val="24"/>
              </w:rPr>
              <w:t>（2）投标人在投标截止时间前提交撤回函的投标文件不予启封，并退还给投标人；</w:t>
            </w:r>
          </w:p>
          <w:p w14:paraId="0C53AB70">
            <w:pPr>
              <w:pStyle w:val="6"/>
              <w:adjustRightInd w:val="0"/>
              <w:snapToGrid w:val="0"/>
              <w:spacing w:after="0" w:line="360" w:lineRule="auto"/>
              <w:jc w:val="left"/>
              <w:rPr>
                <w:rFonts w:hint="eastAsia" w:ascii="宋体" w:hAnsi="宋体" w:cs="宋体"/>
                <w:sz w:val="24"/>
                <w:szCs w:val="24"/>
              </w:rPr>
            </w:pPr>
            <w:r>
              <w:rPr>
                <w:rFonts w:hint="eastAsia" w:ascii="宋体" w:hAnsi="宋体" w:cs="宋体"/>
                <w:sz w:val="24"/>
                <w:szCs w:val="24"/>
                <w:lang w:val="zh-CN"/>
              </w:rPr>
              <w:t>（</w:t>
            </w:r>
            <w:r>
              <w:rPr>
                <w:rFonts w:hint="eastAsia" w:ascii="宋体" w:hAnsi="宋体" w:cs="宋体"/>
                <w:sz w:val="24"/>
                <w:szCs w:val="24"/>
              </w:rPr>
              <w:t>3</w:t>
            </w:r>
            <w:r>
              <w:rPr>
                <w:rFonts w:hint="eastAsia" w:ascii="宋体" w:hAnsi="宋体" w:cs="宋体"/>
                <w:sz w:val="24"/>
                <w:szCs w:val="24"/>
                <w:lang w:val="zh-CN"/>
              </w:rPr>
              <w:t>）投标文件</w:t>
            </w:r>
            <w:r>
              <w:rPr>
                <w:rFonts w:hint="eastAsia" w:ascii="宋体" w:hAnsi="宋体" w:cs="宋体"/>
                <w:sz w:val="24"/>
                <w:szCs w:val="24"/>
              </w:rPr>
              <w:t>未</w:t>
            </w:r>
            <w:r>
              <w:rPr>
                <w:rFonts w:hint="eastAsia" w:ascii="宋体" w:hAnsi="宋体" w:cs="宋体"/>
                <w:sz w:val="24"/>
                <w:szCs w:val="24"/>
                <w:lang w:val="zh-CN"/>
              </w:rPr>
              <w:t>按照第4.7款要求密封和标识的，其投标文件</w:t>
            </w:r>
            <w:r>
              <w:rPr>
                <w:rFonts w:hint="eastAsia" w:ascii="宋体" w:hAnsi="宋体" w:cs="宋体"/>
                <w:sz w:val="24"/>
                <w:szCs w:val="24"/>
              </w:rPr>
              <w:t>不予启封，并退还给投标人；</w:t>
            </w:r>
          </w:p>
          <w:p w14:paraId="59D6FC15">
            <w:pPr>
              <w:pStyle w:val="6"/>
              <w:adjustRightInd w:val="0"/>
              <w:snapToGrid w:val="0"/>
              <w:spacing w:after="0" w:line="360" w:lineRule="auto"/>
              <w:jc w:val="left"/>
              <w:rPr>
                <w:rFonts w:hint="eastAsia" w:ascii="宋体" w:hAnsi="宋体" w:cs="宋体"/>
                <w:sz w:val="24"/>
                <w:szCs w:val="24"/>
              </w:rPr>
            </w:pPr>
            <w:r>
              <w:rPr>
                <w:rFonts w:hint="eastAsia" w:ascii="宋体" w:hAnsi="宋体" w:cs="宋体"/>
                <w:sz w:val="24"/>
                <w:szCs w:val="24"/>
              </w:rPr>
              <w:t>（4）至投标截止时间，投标人数不足</w:t>
            </w:r>
            <w:r>
              <w:rPr>
                <w:rFonts w:hint="eastAsia" w:ascii="宋体" w:hAnsi="宋体" w:cs="宋体"/>
                <w:sz w:val="24"/>
                <w:szCs w:val="24"/>
                <w:u w:val="single"/>
              </w:rPr>
              <w:t>3</w:t>
            </w:r>
            <w:r>
              <w:rPr>
                <w:rFonts w:hint="eastAsia" w:ascii="宋体" w:hAnsi="宋体" w:cs="宋体"/>
                <w:sz w:val="24"/>
                <w:szCs w:val="24"/>
              </w:rPr>
              <w:t>家的不得开标，招标人将投标文件退还投标人。</w:t>
            </w:r>
          </w:p>
          <w:p w14:paraId="2C99A8BB">
            <w:pPr>
              <w:spacing w:line="360" w:lineRule="auto"/>
              <w:rPr>
                <w:rFonts w:hint="eastAsia" w:ascii="宋体" w:hAnsi="宋体" w:eastAsia="宋体" w:cs="宋体"/>
                <w:sz w:val="24"/>
              </w:rPr>
            </w:pPr>
            <w:r>
              <w:rPr>
                <w:rFonts w:hint="eastAsia" w:ascii="宋体" w:hAnsi="宋体" w:eastAsia="宋体" w:cs="宋体"/>
                <w:sz w:val="24"/>
              </w:rPr>
              <w:t>2.投标文件有下列情形之一的，视为拒收：</w:t>
            </w:r>
          </w:p>
          <w:p w14:paraId="63F2BD99">
            <w:pPr>
              <w:spacing w:line="360" w:lineRule="auto"/>
              <w:rPr>
                <w:rFonts w:hint="eastAsia" w:ascii="宋体" w:hAnsi="宋体" w:eastAsia="宋体" w:cs="宋体"/>
                <w:sz w:val="24"/>
              </w:rPr>
            </w:pPr>
            <w:r>
              <w:rPr>
                <w:rFonts w:hint="eastAsia" w:ascii="宋体" w:hAnsi="宋体" w:eastAsia="宋体" w:cs="宋体"/>
                <w:sz w:val="24"/>
              </w:rPr>
              <w:t>（1）投标文件份数不满足要求的；</w:t>
            </w:r>
          </w:p>
          <w:p w14:paraId="1162889A">
            <w:pPr>
              <w:rPr>
                <w:rFonts w:hint="eastAsia" w:ascii="宋体" w:hAnsi="宋体" w:eastAsia="宋体" w:cs="宋体"/>
                <w:sz w:val="24"/>
              </w:rPr>
            </w:pPr>
            <w:r>
              <w:rPr>
                <w:rFonts w:hint="eastAsia" w:ascii="宋体" w:hAnsi="宋体" w:eastAsia="宋体" w:cs="宋体"/>
                <w:sz w:val="24"/>
              </w:rPr>
              <w:t>（2）纸质投标文件不符合装订要求的。</w:t>
            </w:r>
          </w:p>
          <w:p w14:paraId="721124DA">
            <w:pPr>
              <w:rPr>
                <w:rFonts w:hint="eastAsia" w:ascii="宋体" w:hAnsi="宋体" w:eastAsia="宋体" w:cs="宋体"/>
                <w:sz w:val="24"/>
              </w:rPr>
            </w:pPr>
            <w:r>
              <w:rPr>
                <w:rFonts w:hint="eastAsia" w:ascii="宋体" w:hAnsi="宋体" w:eastAsia="宋体" w:cs="宋体"/>
                <w:sz w:val="24"/>
              </w:rPr>
              <w:t>3.开标后不退还投标文件</w:t>
            </w:r>
          </w:p>
        </w:tc>
      </w:tr>
      <w:tr w14:paraId="49B7956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52" w:hRule="atLeast"/>
          <w:jc w:val="center"/>
        </w:trPr>
        <w:tc>
          <w:tcPr>
            <w:tcW w:w="1002" w:type="dxa"/>
            <w:vAlign w:val="center"/>
          </w:tcPr>
          <w:p w14:paraId="649CA287">
            <w:pPr>
              <w:autoSpaceDE w:val="0"/>
              <w:autoSpaceDN w:val="0"/>
              <w:adjustRightInd w:val="0"/>
              <w:snapToGrid w:val="0"/>
              <w:spacing w:line="400" w:lineRule="exact"/>
              <w:jc w:val="center"/>
              <w:rPr>
                <w:rFonts w:hint="eastAsia" w:ascii="宋体" w:hAnsi="宋体" w:eastAsia="宋体" w:cs="宋体"/>
                <w:snapToGrid w:val="0"/>
                <w:kern w:val="0"/>
                <w:sz w:val="24"/>
              </w:rPr>
            </w:pPr>
            <w:r>
              <w:rPr>
                <w:rFonts w:hint="eastAsia" w:ascii="宋体" w:hAnsi="宋体" w:eastAsia="宋体" w:cs="宋体"/>
                <w:snapToGrid w:val="0"/>
                <w:kern w:val="0"/>
                <w:sz w:val="24"/>
              </w:rPr>
              <w:t>6.1.1</w:t>
            </w:r>
          </w:p>
        </w:tc>
        <w:tc>
          <w:tcPr>
            <w:tcW w:w="1984" w:type="dxa"/>
            <w:vAlign w:val="center"/>
          </w:tcPr>
          <w:p w14:paraId="2AC44472">
            <w:pPr>
              <w:autoSpaceDE w:val="0"/>
              <w:autoSpaceDN w:val="0"/>
              <w:adjustRightInd w:val="0"/>
              <w:snapToGrid w:val="0"/>
              <w:spacing w:line="400" w:lineRule="exact"/>
              <w:jc w:val="center"/>
              <w:rPr>
                <w:rFonts w:hint="eastAsia" w:ascii="宋体" w:hAnsi="宋体" w:eastAsia="宋体" w:cs="宋体"/>
                <w:snapToGrid w:val="0"/>
                <w:kern w:val="0"/>
                <w:sz w:val="24"/>
              </w:rPr>
            </w:pPr>
            <w:r>
              <w:rPr>
                <w:rFonts w:hint="eastAsia" w:ascii="宋体" w:hAnsi="宋体" w:eastAsia="宋体" w:cs="宋体"/>
                <w:snapToGrid w:val="0"/>
                <w:kern w:val="0"/>
                <w:sz w:val="24"/>
              </w:rPr>
              <w:t>评标委员会的组建</w:t>
            </w:r>
          </w:p>
        </w:tc>
        <w:tc>
          <w:tcPr>
            <w:tcW w:w="6182" w:type="dxa"/>
            <w:vAlign w:val="center"/>
          </w:tcPr>
          <w:p w14:paraId="3A0E93E1">
            <w:pPr>
              <w:autoSpaceDE w:val="0"/>
              <w:autoSpaceDN w:val="0"/>
              <w:adjustRightInd w:val="0"/>
              <w:snapToGrid w:val="0"/>
              <w:spacing w:line="400" w:lineRule="exact"/>
              <w:rPr>
                <w:rFonts w:hint="eastAsia" w:ascii="宋体" w:hAnsi="宋体" w:eastAsia="宋体" w:cs="宋体"/>
                <w:sz w:val="24"/>
              </w:rPr>
            </w:pPr>
            <w:r>
              <w:rPr>
                <w:rFonts w:hint="eastAsia" w:ascii="宋体" w:hAnsi="宋体" w:eastAsia="宋体" w:cs="宋体"/>
                <w:sz w:val="24"/>
              </w:rPr>
              <w:t>评标委员会由招标人依法组建，评标委员会由</w:t>
            </w:r>
            <w:r>
              <w:rPr>
                <w:rFonts w:hint="eastAsia" w:ascii="宋体" w:hAnsi="宋体" w:eastAsia="宋体" w:cs="宋体"/>
                <w:sz w:val="24"/>
                <w:u w:val="single"/>
              </w:rPr>
              <w:t xml:space="preserve"> 5 </w:t>
            </w:r>
            <w:r>
              <w:rPr>
                <w:rFonts w:hint="eastAsia" w:ascii="宋体" w:hAnsi="宋体" w:eastAsia="宋体" w:cs="宋体"/>
                <w:sz w:val="24"/>
              </w:rPr>
              <w:t>人及以上单数组成，其中招标人代表不超过三分之一。</w:t>
            </w:r>
          </w:p>
          <w:p w14:paraId="19A0C773">
            <w:pPr>
              <w:autoSpaceDE w:val="0"/>
              <w:autoSpaceDN w:val="0"/>
              <w:adjustRightInd w:val="0"/>
              <w:snapToGrid w:val="0"/>
              <w:spacing w:line="400" w:lineRule="exact"/>
              <w:rPr>
                <w:rFonts w:hint="eastAsia" w:ascii="宋体" w:hAnsi="宋体" w:eastAsia="宋体" w:cs="宋体"/>
                <w:sz w:val="24"/>
              </w:rPr>
            </w:pPr>
            <w:r>
              <w:rPr>
                <w:rFonts w:hint="eastAsia" w:ascii="宋体" w:hAnsi="宋体" w:eastAsia="宋体" w:cs="宋体"/>
                <w:sz w:val="24"/>
              </w:rPr>
              <w:t>评标委员会组成方式：由招标人代表和有关技术、经济方面的专家组成。</w:t>
            </w:r>
          </w:p>
        </w:tc>
      </w:tr>
      <w:tr w14:paraId="75FC3EC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14:paraId="3ED473EA">
            <w:pPr>
              <w:autoSpaceDE w:val="0"/>
              <w:autoSpaceDN w:val="0"/>
              <w:adjustRightInd w:val="0"/>
              <w:snapToGrid w:val="0"/>
              <w:spacing w:line="400" w:lineRule="exact"/>
              <w:jc w:val="center"/>
              <w:rPr>
                <w:rFonts w:hint="eastAsia" w:ascii="宋体" w:hAnsi="宋体" w:eastAsia="宋体" w:cs="宋体"/>
                <w:snapToGrid w:val="0"/>
                <w:kern w:val="0"/>
                <w:sz w:val="24"/>
              </w:rPr>
            </w:pPr>
            <w:r>
              <w:rPr>
                <w:rFonts w:hint="eastAsia" w:ascii="宋体" w:hAnsi="宋体" w:eastAsia="宋体" w:cs="宋体"/>
                <w:snapToGrid w:val="0"/>
                <w:kern w:val="0"/>
                <w:sz w:val="24"/>
              </w:rPr>
              <w:t>6.3.2</w:t>
            </w:r>
          </w:p>
        </w:tc>
        <w:tc>
          <w:tcPr>
            <w:tcW w:w="1984" w:type="dxa"/>
            <w:vAlign w:val="center"/>
          </w:tcPr>
          <w:p w14:paraId="677A2625">
            <w:pPr>
              <w:autoSpaceDE w:val="0"/>
              <w:autoSpaceDN w:val="0"/>
              <w:adjustRightInd w:val="0"/>
              <w:snapToGrid w:val="0"/>
              <w:spacing w:line="400" w:lineRule="exact"/>
              <w:jc w:val="center"/>
              <w:rPr>
                <w:rFonts w:hint="eastAsia" w:ascii="宋体" w:hAnsi="宋体" w:eastAsia="宋体" w:cs="宋体"/>
                <w:snapToGrid w:val="0"/>
                <w:kern w:val="0"/>
                <w:sz w:val="24"/>
              </w:rPr>
            </w:pPr>
            <w:r>
              <w:rPr>
                <w:rFonts w:hint="eastAsia" w:ascii="宋体" w:hAnsi="宋体" w:eastAsia="宋体" w:cs="宋体"/>
                <w:snapToGrid w:val="0"/>
                <w:kern w:val="0"/>
                <w:sz w:val="24"/>
              </w:rPr>
              <w:t>评标办法</w:t>
            </w:r>
          </w:p>
          <w:p w14:paraId="4AC9E00D">
            <w:pPr>
              <w:autoSpaceDE w:val="0"/>
              <w:autoSpaceDN w:val="0"/>
              <w:adjustRightInd w:val="0"/>
              <w:snapToGrid w:val="0"/>
              <w:spacing w:line="400" w:lineRule="exact"/>
              <w:jc w:val="center"/>
              <w:rPr>
                <w:rFonts w:hint="eastAsia" w:ascii="宋体" w:hAnsi="宋体" w:eastAsia="宋体" w:cs="宋体"/>
                <w:snapToGrid w:val="0"/>
                <w:kern w:val="0"/>
                <w:sz w:val="24"/>
              </w:rPr>
            </w:pPr>
            <w:r>
              <w:rPr>
                <w:rFonts w:hint="eastAsia" w:ascii="宋体" w:hAnsi="宋体" w:eastAsia="宋体" w:cs="宋体"/>
                <w:snapToGrid w:val="0"/>
                <w:kern w:val="0"/>
                <w:sz w:val="24"/>
              </w:rPr>
              <w:t>及否决投标条款</w:t>
            </w:r>
          </w:p>
        </w:tc>
        <w:tc>
          <w:tcPr>
            <w:tcW w:w="6182" w:type="dxa"/>
            <w:vAlign w:val="center"/>
          </w:tcPr>
          <w:p w14:paraId="42F62354">
            <w:pPr>
              <w:autoSpaceDE w:val="0"/>
              <w:autoSpaceDN w:val="0"/>
              <w:adjustRightInd w:val="0"/>
              <w:snapToGrid w:val="0"/>
              <w:spacing w:line="360" w:lineRule="exact"/>
              <w:rPr>
                <w:rFonts w:hint="eastAsia" w:ascii="宋体" w:hAnsi="宋体" w:eastAsia="宋体" w:cs="宋体"/>
                <w:sz w:val="24"/>
              </w:rPr>
            </w:pPr>
            <w:r>
              <w:rPr>
                <w:rFonts w:hint="eastAsia" w:ascii="宋体" w:hAnsi="宋体" w:eastAsia="宋体" w:cs="宋体"/>
                <w:snapToGrid w:val="0"/>
                <w:sz w:val="24"/>
              </w:rPr>
              <w:t>□</w:t>
            </w:r>
            <w:r>
              <w:rPr>
                <w:rFonts w:hint="eastAsia" w:ascii="宋体" w:hAnsi="宋体" w:eastAsia="宋体" w:cs="宋体"/>
                <w:sz w:val="24"/>
              </w:rPr>
              <w:t>综合评分法</w:t>
            </w:r>
          </w:p>
          <w:p w14:paraId="790C8133">
            <w:pPr>
              <w:autoSpaceDE w:val="0"/>
              <w:autoSpaceDN w:val="0"/>
              <w:adjustRightInd w:val="0"/>
              <w:snapToGrid w:val="0"/>
              <w:spacing w:line="360" w:lineRule="exact"/>
              <w:rPr>
                <w:rFonts w:hint="eastAsia" w:ascii="宋体" w:hAnsi="宋体" w:eastAsia="宋体" w:cs="宋体"/>
                <w:sz w:val="24"/>
              </w:rPr>
            </w:pPr>
            <w:r>
              <w:rPr>
                <w:rFonts w:hint="eastAsia" w:ascii="宋体" w:hAnsi="宋体" w:eastAsia="宋体" w:cs="宋体"/>
                <w:sz w:val="24"/>
              </w:rPr>
              <w:t>☑经评审最低价法</w:t>
            </w:r>
          </w:p>
          <w:p w14:paraId="09E82C55">
            <w:pPr>
              <w:autoSpaceDE w:val="0"/>
              <w:autoSpaceDN w:val="0"/>
              <w:adjustRightInd w:val="0"/>
              <w:snapToGrid w:val="0"/>
              <w:spacing w:line="360" w:lineRule="exact"/>
              <w:rPr>
                <w:rFonts w:hint="eastAsia" w:ascii="宋体" w:hAnsi="宋体" w:eastAsia="宋体" w:cs="宋体"/>
                <w:sz w:val="24"/>
              </w:rPr>
            </w:pPr>
            <w:r>
              <w:rPr>
                <w:rFonts w:hint="eastAsia" w:ascii="宋体" w:hAnsi="宋体" w:eastAsia="宋体" w:cs="宋体"/>
                <w:sz w:val="24"/>
              </w:rPr>
              <w:t>□其他：</w:t>
            </w:r>
            <w:r>
              <w:rPr>
                <w:rFonts w:hint="eastAsia" w:ascii="宋体" w:hAnsi="宋体" w:eastAsia="宋体" w:cs="宋体"/>
                <w:sz w:val="24"/>
                <w:u w:val="single"/>
              </w:rPr>
              <w:t xml:space="preserve">              </w:t>
            </w:r>
          </w:p>
          <w:p w14:paraId="308D1FF4">
            <w:pPr>
              <w:autoSpaceDE w:val="0"/>
              <w:autoSpaceDN w:val="0"/>
              <w:adjustRightInd w:val="0"/>
              <w:snapToGrid w:val="0"/>
              <w:spacing w:line="400" w:lineRule="exact"/>
              <w:rPr>
                <w:rFonts w:hint="eastAsia" w:ascii="宋体" w:hAnsi="宋体" w:eastAsia="宋体" w:cs="宋体"/>
                <w:sz w:val="24"/>
              </w:rPr>
            </w:pPr>
            <w:r>
              <w:rPr>
                <w:rFonts w:hint="eastAsia" w:ascii="宋体" w:hAnsi="宋体" w:eastAsia="宋体" w:cs="宋体"/>
                <w:sz w:val="24"/>
              </w:rPr>
              <w:t>否决投标条款：详见招标文件第四章“评标办法及评价标准”。</w:t>
            </w:r>
          </w:p>
        </w:tc>
      </w:tr>
      <w:tr w14:paraId="77F969A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14:paraId="6C82277A">
            <w:pPr>
              <w:autoSpaceDE w:val="0"/>
              <w:autoSpaceDN w:val="0"/>
              <w:adjustRightInd w:val="0"/>
              <w:snapToGrid w:val="0"/>
              <w:spacing w:line="400" w:lineRule="exact"/>
              <w:jc w:val="center"/>
              <w:rPr>
                <w:rFonts w:hint="eastAsia" w:ascii="宋体" w:hAnsi="宋体" w:eastAsia="宋体" w:cs="宋体"/>
                <w:snapToGrid w:val="0"/>
                <w:kern w:val="0"/>
                <w:sz w:val="24"/>
              </w:rPr>
            </w:pPr>
            <w:r>
              <w:rPr>
                <w:rFonts w:hint="eastAsia" w:ascii="宋体" w:hAnsi="宋体" w:eastAsia="宋体" w:cs="宋体"/>
                <w:snapToGrid w:val="0"/>
                <w:kern w:val="0"/>
                <w:sz w:val="24"/>
              </w:rPr>
              <w:t>6.3.3</w:t>
            </w:r>
          </w:p>
        </w:tc>
        <w:tc>
          <w:tcPr>
            <w:tcW w:w="1984" w:type="dxa"/>
            <w:vAlign w:val="center"/>
          </w:tcPr>
          <w:p w14:paraId="60D5BA70">
            <w:pPr>
              <w:autoSpaceDE w:val="0"/>
              <w:autoSpaceDN w:val="0"/>
              <w:adjustRightInd w:val="0"/>
              <w:snapToGrid w:val="0"/>
              <w:spacing w:line="400" w:lineRule="exact"/>
              <w:jc w:val="center"/>
              <w:rPr>
                <w:rFonts w:hint="eastAsia" w:ascii="宋体" w:hAnsi="宋体" w:eastAsia="宋体" w:cs="宋体"/>
                <w:snapToGrid w:val="0"/>
                <w:kern w:val="0"/>
                <w:sz w:val="24"/>
              </w:rPr>
            </w:pPr>
            <w:r>
              <w:rPr>
                <w:rFonts w:hint="eastAsia" w:ascii="宋体" w:hAnsi="宋体" w:eastAsia="宋体" w:cs="宋体"/>
                <w:snapToGrid w:val="0"/>
                <w:kern w:val="0"/>
                <w:sz w:val="24"/>
              </w:rPr>
              <w:t>评标委员会推荐中标候选人的数量</w:t>
            </w:r>
          </w:p>
        </w:tc>
        <w:tc>
          <w:tcPr>
            <w:tcW w:w="6182" w:type="dxa"/>
            <w:vAlign w:val="center"/>
          </w:tcPr>
          <w:p w14:paraId="6FE369E2">
            <w:pPr>
              <w:autoSpaceDE w:val="0"/>
              <w:autoSpaceDN w:val="0"/>
              <w:snapToGrid w:val="0"/>
              <w:spacing w:line="400" w:lineRule="exact"/>
              <w:rPr>
                <w:rFonts w:hint="eastAsia" w:ascii="宋体" w:hAnsi="宋体" w:eastAsia="宋体" w:cs="宋体"/>
                <w:sz w:val="24"/>
              </w:rPr>
            </w:pPr>
            <w:r>
              <w:rPr>
                <w:rFonts w:hint="eastAsia" w:ascii="宋体" w:hAnsi="宋体" w:eastAsia="宋体" w:cs="宋体"/>
                <w:sz w:val="24"/>
                <w:u w:val="single"/>
              </w:rPr>
              <w:t xml:space="preserve"> 1个</w:t>
            </w:r>
            <w:r>
              <w:rPr>
                <w:rFonts w:hint="eastAsia" w:ascii="宋体" w:hAnsi="宋体" w:eastAsia="宋体" w:cs="宋体"/>
                <w:sz w:val="24"/>
              </w:rPr>
              <w:t>。</w:t>
            </w:r>
          </w:p>
        </w:tc>
      </w:tr>
      <w:tr w14:paraId="2F34BA6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14:paraId="1DF596D6">
            <w:pPr>
              <w:autoSpaceDE w:val="0"/>
              <w:autoSpaceDN w:val="0"/>
              <w:adjustRightInd w:val="0"/>
              <w:snapToGrid w:val="0"/>
              <w:spacing w:line="400" w:lineRule="exact"/>
              <w:jc w:val="center"/>
              <w:rPr>
                <w:rFonts w:hint="eastAsia" w:ascii="宋体" w:hAnsi="宋体" w:eastAsia="宋体" w:cs="宋体"/>
                <w:snapToGrid w:val="0"/>
                <w:kern w:val="0"/>
                <w:sz w:val="24"/>
              </w:rPr>
            </w:pPr>
            <w:r>
              <w:rPr>
                <w:rFonts w:hint="eastAsia" w:ascii="宋体" w:hAnsi="宋体" w:eastAsia="宋体" w:cs="宋体"/>
                <w:snapToGrid w:val="0"/>
                <w:kern w:val="0"/>
                <w:sz w:val="24"/>
              </w:rPr>
              <w:t>8.2.1</w:t>
            </w:r>
          </w:p>
        </w:tc>
        <w:tc>
          <w:tcPr>
            <w:tcW w:w="1984" w:type="dxa"/>
            <w:vAlign w:val="center"/>
          </w:tcPr>
          <w:p w14:paraId="2A53CCF8">
            <w:pPr>
              <w:autoSpaceDE w:val="0"/>
              <w:autoSpaceDN w:val="0"/>
              <w:adjustRightInd w:val="0"/>
              <w:snapToGrid w:val="0"/>
              <w:spacing w:line="400" w:lineRule="exact"/>
              <w:jc w:val="center"/>
              <w:rPr>
                <w:rFonts w:hint="eastAsia" w:ascii="宋体" w:hAnsi="宋体" w:eastAsia="宋体" w:cs="宋体"/>
                <w:snapToGrid w:val="0"/>
                <w:kern w:val="0"/>
                <w:sz w:val="24"/>
              </w:rPr>
            </w:pPr>
            <w:r>
              <w:rPr>
                <w:rFonts w:hint="eastAsia" w:ascii="宋体" w:hAnsi="宋体" w:eastAsia="宋体" w:cs="宋体"/>
                <w:snapToGrid w:val="0"/>
                <w:kern w:val="0"/>
                <w:sz w:val="24"/>
              </w:rPr>
              <w:t>履约保证金</w:t>
            </w:r>
          </w:p>
        </w:tc>
        <w:tc>
          <w:tcPr>
            <w:tcW w:w="6182" w:type="dxa"/>
            <w:vAlign w:val="center"/>
          </w:tcPr>
          <w:p w14:paraId="6FEC375E">
            <w:pPr>
              <w:pStyle w:val="24"/>
              <w:snapToGrid w:val="0"/>
              <w:spacing w:line="320" w:lineRule="exact"/>
              <w:ind w:right="64" w:rightChars="20"/>
              <w:jc w:val="both"/>
              <w:rPr>
                <w:rFonts w:hint="eastAsia"/>
                <w:snapToGrid w:val="0"/>
                <w:sz w:val="24"/>
                <w:szCs w:val="24"/>
                <w:lang w:eastAsia="zh-CN"/>
              </w:rPr>
            </w:pPr>
            <w:r>
              <w:rPr>
                <w:rFonts w:hint="eastAsia"/>
                <w:snapToGrid w:val="0"/>
                <w:sz w:val="24"/>
                <w:szCs w:val="24"/>
                <w:lang w:eastAsia="zh-CN"/>
              </w:rPr>
              <w:t>是否要求中标人缴纳履约保证金：</w:t>
            </w:r>
          </w:p>
          <w:p w14:paraId="7EEAD66F">
            <w:pPr>
              <w:pStyle w:val="24"/>
              <w:snapToGrid w:val="0"/>
              <w:spacing w:line="320" w:lineRule="exact"/>
              <w:ind w:right="64" w:rightChars="20"/>
              <w:jc w:val="both"/>
              <w:rPr>
                <w:rFonts w:hint="eastAsia"/>
                <w:snapToGrid w:val="0"/>
                <w:sz w:val="24"/>
                <w:szCs w:val="24"/>
                <w:lang w:eastAsia="zh-CN"/>
              </w:rPr>
            </w:pPr>
            <w:r>
              <w:rPr>
                <w:rFonts w:hint="eastAsia"/>
                <w:snapToGrid w:val="0"/>
                <w:sz w:val="24"/>
                <w:szCs w:val="24"/>
                <w:lang w:eastAsia="zh-CN"/>
              </w:rPr>
              <w:t xml:space="preserve">□ </w:t>
            </w:r>
            <w:r>
              <w:rPr>
                <w:rFonts w:hint="eastAsia"/>
                <w:snapToGrid w:val="0"/>
                <w:sz w:val="24"/>
                <w:szCs w:val="24"/>
              </w:rPr>
              <w:t>不</w:t>
            </w:r>
            <w:r>
              <w:rPr>
                <w:rFonts w:hint="eastAsia"/>
                <w:snapToGrid w:val="0"/>
                <w:sz w:val="24"/>
                <w:szCs w:val="24"/>
                <w:lang w:eastAsia="zh-CN"/>
              </w:rPr>
              <w:t>要求</w:t>
            </w:r>
          </w:p>
          <w:p w14:paraId="621B221E">
            <w:pPr>
              <w:pStyle w:val="24"/>
              <w:snapToGrid w:val="0"/>
              <w:spacing w:line="320" w:lineRule="exact"/>
              <w:ind w:right="64" w:rightChars="20"/>
              <w:jc w:val="both"/>
              <w:rPr>
                <w:rFonts w:hint="eastAsia"/>
                <w:snapToGrid w:val="0"/>
                <w:sz w:val="24"/>
                <w:szCs w:val="24"/>
                <w:lang w:eastAsia="zh-CN"/>
              </w:rPr>
            </w:pPr>
            <w:r>
              <w:rPr>
                <w:rFonts w:hint="eastAsia"/>
                <w:sz w:val="24"/>
                <w:szCs w:val="24"/>
                <w:lang w:eastAsia="zh-CN"/>
              </w:rPr>
              <w:t xml:space="preserve">☑ </w:t>
            </w:r>
            <w:r>
              <w:rPr>
                <w:rFonts w:hint="eastAsia"/>
                <w:snapToGrid w:val="0"/>
                <w:sz w:val="24"/>
                <w:szCs w:val="24"/>
              </w:rPr>
              <w:t>要求</w:t>
            </w:r>
            <w:r>
              <w:rPr>
                <w:rFonts w:hint="eastAsia"/>
                <w:snapToGrid w:val="0"/>
                <w:sz w:val="24"/>
                <w:szCs w:val="24"/>
                <w:lang w:eastAsia="zh-CN"/>
              </w:rPr>
              <w:t>，具体如下</w:t>
            </w:r>
          </w:p>
          <w:p w14:paraId="204A1C8A">
            <w:pPr>
              <w:pStyle w:val="24"/>
              <w:snapToGrid w:val="0"/>
              <w:spacing w:line="320" w:lineRule="exact"/>
              <w:ind w:right="64" w:rightChars="20"/>
              <w:jc w:val="both"/>
              <w:rPr>
                <w:rFonts w:hint="eastAsia"/>
                <w:snapToGrid w:val="0"/>
                <w:sz w:val="24"/>
                <w:szCs w:val="24"/>
                <w:lang w:eastAsia="zh-CN"/>
              </w:rPr>
            </w:pPr>
            <w:r>
              <w:rPr>
                <w:rFonts w:hint="eastAsia"/>
                <w:snapToGrid w:val="0"/>
                <w:sz w:val="24"/>
                <w:szCs w:val="24"/>
                <w:lang w:eastAsia="zh-CN"/>
              </w:rPr>
              <w:t>1、履约保证金缴纳信息：</w:t>
            </w:r>
          </w:p>
          <w:p w14:paraId="332DD147">
            <w:pPr>
              <w:pStyle w:val="24"/>
              <w:snapToGrid w:val="0"/>
              <w:spacing w:line="320" w:lineRule="exact"/>
              <w:ind w:right="64" w:rightChars="20"/>
              <w:jc w:val="both"/>
              <w:rPr>
                <w:rFonts w:hint="eastAsia"/>
                <w:snapToGrid w:val="0"/>
                <w:sz w:val="24"/>
                <w:szCs w:val="24"/>
                <w:lang w:eastAsia="zh-CN"/>
              </w:rPr>
            </w:pPr>
            <w:r>
              <w:rPr>
                <w:rFonts w:hint="eastAsia"/>
                <w:snapToGrid w:val="0"/>
                <w:sz w:val="24"/>
                <w:szCs w:val="24"/>
                <w:lang w:eastAsia="zh-CN"/>
              </w:rPr>
              <w:t>金额：</w:t>
            </w:r>
            <w:r>
              <w:rPr>
                <w:rFonts w:hint="eastAsia"/>
                <w:snapToGrid w:val="0"/>
                <w:sz w:val="24"/>
                <w:szCs w:val="24"/>
                <w:u w:val="single"/>
                <w:lang w:eastAsia="zh-CN"/>
              </w:rPr>
              <w:t xml:space="preserve">   </w:t>
            </w:r>
            <w:r>
              <w:rPr>
                <w:rFonts w:hint="eastAsia"/>
                <w:snapToGrid w:val="0"/>
                <w:sz w:val="24"/>
                <w:szCs w:val="24"/>
                <w:lang w:eastAsia="zh-CN"/>
              </w:rPr>
              <w:t>万元（约合同价的5%）</w:t>
            </w:r>
          </w:p>
          <w:p w14:paraId="425C9586">
            <w:pPr>
              <w:pStyle w:val="24"/>
              <w:snapToGrid w:val="0"/>
              <w:spacing w:line="320" w:lineRule="exact"/>
              <w:ind w:right="64" w:rightChars="20"/>
              <w:jc w:val="both"/>
              <w:rPr>
                <w:rFonts w:hint="eastAsia"/>
                <w:snapToGrid w:val="0"/>
                <w:sz w:val="24"/>
                <w:szCs w:val="24"/>
                <w:lang w:eastAsia="zh-CN"/>
              </w:rPr>
            </w:pPr>
            <w:r>
              <w:rPr>
                <w:rFonts w:hint="eastAsia"/>
                <w:snapToGrid w:val="0"/>
                <w:sz w:val="24"/>
                <w:szCs w:val="24"/>
                <w:lang w:eastAsia="zh-CN"/>
              </w:rPr>
              <w:t>账户信息：</w:t>
            </w:r>
          </w:p>
          <w:p w14:paraId="15986195">
            <w:pPr>
              <w:pStyle w:val="24"/>
              <w:snapToGrid w:val="0"/>
              <w:spacing w:line="320" w:lineRule="exact"/>
              <w:ind w:right="64" w:rightChars="20"/>
              <w:jc w:val="both"/>
              <w:rPr>
                <w:rFonts w:hint="eastAsia"/>
                <w:snapToGrid w:val="0"/>
                <w:sz w:val="24"/>
                <w:szCs w:val="24"/>
                <w:lang w:eastAsia="zh-CN"/>
              </w:rPr>
            </w:pPr>
            <w:r>
              <w:rPr>
                <w:rFonts w:hint="eastAsia"/>
                <w:snapToGrid w:val="0"/>
                <w:sz w:val="24"/>
                <w:szCs w:val="24"/>
                <w:lang w:eastAsia="zh-CN"/>
              </w:rPr>
              <w:t>收款人：杭州临江环境能源有限公司</w:t>
            </w:r>
          </w:p>
          <w:p w14:paraId="762DF7C0">
            <w:pPr>
              <w:pStyle w:val="24"/>
              <w:snapToGrid w:val="0"/>
              <w:spacing w:line="320" w:lineRule="exact"/>
              <w:ind w:right="64" w:rightChars="20"/>
              <w:jc w:val="both"/>
              <w:rPr>
                <w:rFonts w:hint="eastAsia"/>
                <w:snapToGrid w:val="0"/>
                <w:sz w:val="24"/>
                <w:szCs w:val="24"/>
                <w:lang w:eastAsia="zh-CN"/>
              </w:rPr>
            </w:pPr>
            <w:r>
              <w:rPr>
                <w:rFonts w:hint="eastAsia"/>
                <w:snapToGrid w:val="0"/>
                <w:sz w:val="24"/>
                <w:szCs w:val="24"/>
                <w:lang w:eastAsia="zh-CN"/>
              </w:rPr>
              <w:t>开户行：3301040160008775754</w:t>
            </w:r>
          </w:p>
          <w:p w14:paraId="760405E6">
            <w:pPr>
              <w:pStyle w:val="24"/>
              <w:snapToGrid w:val="0"/>
              <w:spacing w:line="320" w:lineRule="exact"/>
              <w:ind w:right="64" w:rightChars="20"/>
              <w:jc w:val="both"/>
              <w:rPr>
                <w:rFonts w:hint="eastAsia"/>
                <w:snapToGrid w:val="0"/>
                <w:sz w:val="24"/>
                <w:szCs w:val="24"/>
                <w:lang w:eastAsia="zh-CN"/>
              </w:rPr>
            </w:pPr>
            <w:r>
              <w:rPr>
                <w:rFonts w:hint="eastAsia"/>
                <w:snapToGrid w:val="0"/>
                <w:sz w:val="24"/>
                <w:szCs w:val="24"/>
                <w:lang w:eastAsia="zh-CN"/>
              </w:rPr>
              <w:t>帐  号：杭州银行大江东支行</w:t>
            </w:r>
          </w:p>
          <w:p w14:paraId="4C9D8E77">
            <w:pPr>
              <w:pStyle w:val="24"/>
              <w:snapToGrid w:val="0"/>
              <w:spacing w:line="320" w:lineRule="exact"/>
              <w:ind w:right="64" w:rightChars="20"/>
              <w:jc w:val="both"/>
              <w:rPr>
                <w:rFonts w:hint="eastAsia"/>
                <w:snapToGrid w:val="0"/>
                <w:sz w:val="24"/>
                <w:szCs w:val="24"/>
                <w:lang w:eastAsia="zh-CN"/>
              </w:rPr>
            </w:pPr>
            <w:r>
              <w:rPr>
                <w:rFonts w:hint="eastAsia"/>
                <w:snapToGrid w:val="0"/>
                <w:sz w:val="24"/>
                <w:szCs w:val="24"/>
                <w:lang w:eastAsia="zh-CN"/>
              </w:rPr>
              <w:t>缴纳形式：电汇/转账</w:t>
            </w:r>
          </w:p>
          <w:p w14:paraId="17100D46">
            <w:pPr>
              <w:pStyle w:val="24"/>
              <w:snapToGrid w:val="0"/>
              <w:spacing w:line="320" w:lineRule="exact"/>
              <w:ind w:right="64" w:rightChars="20"/>
              <w:jc w:val="both"/>
              <w:rPr>
                <w:rFonts w:hint="eastAsia"/>
                <w:snapToGrid w:val="0"/>
                <w:sz w:val="24"/>
                <w:szCs w:val="24"/>
                <w:lang w:eastAsia="zh-CN"/>
              </w:rPr>
            </w:pPr>
            <w:r>
              <w:rPr>
                <w:rFonts w:hint="eastAsia"/>
                <w:snapToGrid w:val="0"/>
                <w:sz w:val="24"/>
                <w:szCs w:val="24"/>
                <w:lang w:eastAsia="zh-CN"/>
              </w:rPr>
              <w:t>缴纳时间：中标通知书领取之后，合同签订之前。</w:t>
            </w:r>
          </w:p>
          <w:p w14:paraId="6A6D616C">
            <w:pPr>
              <w:pStyle w:val="24"/>
              <w:snapToGrid w:val="0"/>
              <w:spacing w:line="320" w:lineRule="exact"/>
              <w:ind w:right="64" w:rightChars="20"/>
              <w:jc w:val="both"/>
              <w:rPr>
                <w:rFonts w:hint="eastAsia"/>
                <w:snapToGrid w:val="0"/>
                <w:sz w:val="24"/>
                <w:szCs w:val="24"/>
                <w:lang w:eastAsia="zh-CN"/>
              </w:rPr>
            </w:pPr>
            <w:r>
              <w:rPr>
                <w:rFonts w:hint="eastAsia"/>
                <w:snapToGrid w:val="0"/>
                <w:sz w:val="24"/>
                <w:szCs w:val="24"/>
                <w:lang w:eastAsia="zh-CN"/>
              </w:rPr>
              <w:t>2、其他说明：</w:t>
            </w:r>
          </w:p>
          <w:p w14:paraId="081E346F">
            <w:pPr>
              <w:pStyle w:val="24"/>
              <w:snapToGrid w:val="0"/>
              <w:spacing w:line="320" w:lineRule="exact"/>
              <w:ind w:right="64" w:rightChars="20"/>
              <w:jc w:val="both"/>
              <w:rPr>
                <w:rFonts w:hint="eastAsia"/>
                <w:snapToGrid w:val="0"/>
                <w:sz w:val="24"/>
                <w:szCs w:val="24"/>
                <w:lang w:eastAsia="zh-CN"/>
              </w:rPr>
            </w:pPr>
            <w:r>
              <w:rPr>
                <w:rFonts w:hint="eastAsia"/>
                <w:snapToGrid w:val="0"/>
                <w:sz w:val="24"/>
                <w:szCs w:val="24"/>
                <w:lang w:eastAsia="zh-CN"/>
              </w:rPr>
              <w:t>投标人在履约保证金缴纳时必须注明项目名称和招标编号。</w:t>
            </w:r>
          </w:p>
          <w:p w14:paraId="16535B21">
            <w:pPr>
              <w:pStyle w:val="24"/>
              <w:snapToGrid w:val="0"/>
              <w:spacing w:line="320" w:lineRule="exact"/>
              <w:ind w:right="64" w:rightChars="20"/>
              <w:jc w:val="both"/>
              <w:rPr>
                <w:rFonts w:hint="eastAsia"/>
                <w:snapToGrid w:val="0"/>
                <w:sz w:val="24"/>
                <w:szCs w:val="24"/>
                <w:lang w:eastAsia="zh-CN"/>
              </w:rPr>
            </w:pPr>
            <w:r>
              <w:rPr>
                <w:rFonts w:hint="eastAsia"/>
                <w:snapToGrid w:val="0"/>
                <w:sz w:val="24"/>
                <w:szCs w:val="24"/>
                <w:lang w:eastAsia="zh-CN"/>
              </w:rPr>
              <w:t>投标人应将履约保证金的缴纳凭证在合同签订前提交，如超出期限未缴纳的，招标人将视其拒绝履行投标承诺，招标人有权单方取消其中标资格，并有权扣除其全部投标保证金。</w:t>
            </w:r>
          </w:p>
        </w:tc>
      </w:tr>
      <w:tr w14:paraId="3644A3E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14:paraId="56FD84C3">
            <w:pPr>
              <w:autoSpaceDE w:val="0"/>
              <w:autoSpaceDN w:val="0"/>
              <w:adjustRightInd w:val="0"/>
              <w:snapToGrid w:val="0"/>
              <w:spacing w:line="400" w:lineRule="exact"/>
              <w:jc w:val="center"/>
              <w:rPr>
                <w:rFonts w:hint="eastAsia" w:ascii="宋体" w:hAnsi="宋体" w:eastAsia="宋体" w:cs="宋体"/>
                <w:b/>
                <w:snapToGrid w:val="0"/>
                <w:kern w:val="0"/>
                <w:sz w:val="24"/>
              </w:rPr>
            </w:pPr>
            <w:r>
              <w:rPr>
                <w:rFonts w:hint="eastAsia" w:ascii="宋体" w:hAnsi="宋体" w:eastAsia="宋体" w:cs="宋体"/>
                <w:b/>
                <w:snapToGrid w:val="0"/>
                <w:kern w:val="0"/>
                <w:sz w:val="24"/>
              </w:rPr>
              <w:t>11.1</w:t>
            </w:r>
          </w:p>
        </w:tc>
        <w:tc>
          <w:tcPr>
            <w:tcW w:w="8166" w:type="dxa"/>
            <w:gridSpan w:val="2"/>
            <w:vAlign w:val="center"/>
          </w:tcPr>
          <w:p w14:paraId="5B968F91">
            <w:pPr>
              <w:autoSpaceDE w:val="0"/>
              <w:autoSpaceDN w:val="0"/>
              <w:adjustRightInd w:val="0"/>
              <w:snapToGrid w:val="0"/>
              <w:spacing w:line="400" w:lineRule="exact"/>
              <w:jc w:val="center"/>
              <w:rPr>
                <w:rFonts w:hint="eastAsia" w:ascii="宋体" w:hAnsi="宋体" w:eastAsia="宋体" w:cs="宋体"/>
                <w:b/>
                <w:snapToGrid w:val="0"/>
                <w:kern w:val="0"/>
                <w:sz w:val="24"/>
              </w:rPr>
            </w:pPr>
            <w:r>
              <w:rPr>
                <w:rFonts w:hint="eastAsia" w:ascii="宋体" w:hAnsi="宋体" w:eastAsia="宋体" w:cs="宋体"/>
                <w:b/>
                <w:snapToGrid w:val="0"/>
                <w:kern w:val="0"/>
                <w:sz w:val="24"/>
              </w:rPr>
              <w:t>需要补充的其他内容</w:t>
            </w:r>
          </w:p>
        </w:tc>
      </w:tr>
      <w:tr w14:paraId="3B2F14B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50" w:hRule="atLeast"/>
          <w:jc w:val="center"/>
        </w:trPr>
        <w:tc>
          <w:tcPr>
            <w:tcW w:w="1002" w:type="dxa"/>
            <w:vAlign w:val="center"/>
          </w:tcPr>
          <w:p w14:paraId="1E92B0AC">
            <w:pPr>
              <w:autoSpaceDE w:val="0"/>
              <w:autoSpaceDN w:val="0"/>
              <w:adjustRightInd w:val="0"/>
              <w:snapToGrid w:val="0"/>
              <w:spacing w:line="400" w:lineRule="exact"/>
              <w:jc w:val="center"/>
              <w:rPr>
                <w:rFonts w:hint="eastAsia" w:ascii="宋体" w:hAnsi="宋体" w:eastAsia="宋体" w:cs="宋体"/>
                <w:snapToGrid w:val="0"/>
                <w:kern w:val="0"/>
                <w:sz w:val="24"/>
              </w:rPr>
            </w:pPr>
            <w:r>
              <w:rPr>
                <w:rFonts w:hint="eastAsia" w:ascii="宋体" w:hAnsi="宋体" w:eastAsia="宋体" w:cs="宋体"/>
                <w:snapToGrid w:val="0"/>
                <w:kern w:val="0"/>
                <w:sz w:val="24"/>
              </w:rPr>
              <w:t>11.1.1</w:t>
            </w:r>
          </w:p>
        </w:tc>
        <w:tc>
          <w:tcPr>
            <w:tcW w:w="1984" w:type="dxa"/>
            <w:vAlign w:val="center"/>
          </w:tcPr>
          <w:p w14:paraId="6EB2D598">
            <w:pPr>
              <w:autoSpaceDE w:val="0"/>
              <w:autoSpaceDN w:val="0"/>
              <w:adjustRightInd w:val="0"/>
              <w:snapToGrid w:val="0"/>
              <w:spacing w:line="400" w:lineRule="exact"/>
              <w:jc w:val="center"/>
              <w:rPr>
                <w:rFonts w:hint="eastAsia" w:ascii="宋体" w:hAnsi="宋体" w:eastAsia="宋体" w:cs="宋体"/>
                <w:snapToGrid w:val="0"/>
                <w:kern w:val="0"/>
                <w:sz w:val="24"/>
              </w:rPr>
            </w:pPr>
            <w:r>
              <w:rPr>
                <w:rFonts w:hint="eastAsia" w:ascii="宋体" w:hAnsi="宋体" w:eastAsia="宋体" w:cs="宋体"/>
                <w:snapToGrid w:val="0"/>
                <w:kern w:val="0"/>
                <w:sz w:val="24"/>
              </w:rPr>
              <w:t>备注</w:t>
            </w:r>
          </w:p>
        </w:tc>
        <w:tc>
          <w:tcPr>
            <w:tcW w:w="6182" w:type="dxa"/>
            <w:vAlign w:val="center"/>
          </w:tcPr>
          <w:p w14:paraId="66FA89EF">
            <w:pPr>
              <w:autoSpaceDE w:val="0"/>
              <w:autoSpaceDN w:val="0"/>
              <w:adjustRightInd w:val="0"/>
              <w:snapToGrid w:val="0"/>
              <w:spacing w:line="400" w:lineRule="exact"/>
              <w:rPr>
                <w:rFonts w:hint="eastAsia" w:ascii="宋体" w:hAnsi="宋体" w:eastAsia="宋体" w:cs="宋体"/>
                <w:sz w:val="24"/>
              </w:rPr>
            </w:pPr>
            <w:r>
              <w:rPr>
                <w:rFonts w:hint="eastAsia" w:ascii="宋体" w:hAnsi="宋体" w:eastAsia="宋体" w:cs="宋体"/>
                <w:sz w:val="24"/>
              </w:rPr>
              <w:t>本招标文件由招标人负责解释。</w:t>
            </w:r>
          </w:p>
          <w:p w14:paraId="00EEFFD9">
            <w:pPr>
              <w:autoSpaceDE w:val="0"/>
              <w:autoSpaceDN w:val="0"/>
              <w:adjustRightInd w:val="0"/>
              <w:snapToGrid w:val="0"/>
              <w:spacing w:line="400" w:lineRule="exact"/>
              <w:rPr>
                <w:rFonts w:hint="eastAsia" w:ascii="宋体" w:hAnsi="宋体" w:eastAsia="宋体" w:cs="宋体"/>
                <w:sz w:val="24"/>
              </w:rPr>
            </w:pPr>
            <w:r>
              <w:rPr>
                <w:rFonts w:hint="eastAsia" w:ascii="宋体" w:hAnsi="宋体" w:eastAsia="宋体" w:cs="宋体"/>
                <w:sz w:val="24"/>
              </w:rPr>
              <w:t>投标人须知内容和本前附表内容不一致的，以本前附表中所载内容为准。</w:t>
            </w:r>
          </w:p>
          <w:p w14:paraId="5CEBE99E">
            <w:pPr>
              <w:autoSpaceDE w:val="0"/>
              <w:autoSpaceDN w:val="0"/>
              <w:adjustRightInd w:val="0"/>
              <w:snapToGrid w:val="0"/>
              <w:spacing w:line="400" w:lineRule="exact"/>
              <w:rPr>
                <w:rFonts w:hint="eastAsia" w:ascii="宋体" w:hAnsi="宋体" w:eastAsia="宋体" w:cs="宋体"/>
                <w:sz w:val="24"/>
              </w:rPr>
            </w:pPr>
            <w:r>
              <w:rPr>
                <w:rFonts w:hint="eastAsia" w:ascii="宋体" w:hAnsi="宋体" w:eastAsia="宋体" w:cs="宋体"/>
                <w:sz w:val="24"/>
              </w:rPr>
              <w:t>（3）如发现招标文件及其评标办法中存在含糊不清、相互矛盾、多种含义以及歧视性不公正条款或违法违规内容时，请在投标人须知2.3.1项规定的提出问题截止时间前同时向招标人或招标代理机构以指定的书面形式反映，逾期不再受理对招标文件条款提出的问题。</w:t>
            </w:r>
          </w:p>
          <w:p w14:paraId="7578AC20">
            <w:pPr>
              <w:autoSpaceDE w:val="0"/>
              <w:autoSpaceDN w:val="0"/>
              <w:adjustRightInd w:val="0"/>
              <w:snapToGrid w:val="0"/>
              <w:spacing w:line="400" w:lineRule="exact"/>
              <w:rPr>
                <w:rFonts w:hint="eastAsia" w:ascii="宋体" w:hAnsi="宋体" w:eastAsia="宋体" w:cs="宋体"/>
                <w:sz w:val="24"/>
              </w:rPr>
            </w:pPr>
            <w:r>
              <w:rPr>
                <w:rFonts w:hint="eastAsia" w:ascii="宋体" w:hAnsi="宋体" w:eastAsia="宋体" w:cs="宋体"/>
                <w:sz w:val="24"/>
              </w:rPr>
              <w:t>（4）招标文件中打▲符号的条款为实质性条款，不满足的按无效标处理。</w:t>
            </w:r>
          </w:p>
          <w:p w14:paraId="301DE8D9">
            <w:pPr>
              <w:autoSpaceDE w:val="0"/>
              <w:autoSpaceDN w:val="0"/>
              <w:adjustRightInd w:val="0"/>
              <w:snapToGrid w:val="0"/>
              <w:spacing w:line="400" w:lineRule="exact"/>
              <w:rPr>
                <w:rFonts w:hint="eastAsia" w:ascii="宋体" w:hAnsi="宋体" w:eastAsia="宋体" w:cs="宋体"/>
                <w:sz w:val="24"/>
              </w:rPr>
            </w:pPr>
            <w:r>
              <w:rPr>
                <w:rFonts w:hint="eastAsia" w:ascii="宋体" w:hAnsi="宋体" w:eastAsia="宋体" w:cs="宋体"/>
                <w:sz w:val="24"/>
              </w:rPr>
              <w:t xml:space="preserve">（5）招标人认为需要补充的其他内容：/    </w:t>
            </w:r>
          </w:p>
        </w:tc>
      </w:tr>
    </w:tbl>
    <w:p w14:paraId="630F92C4">
      <w:pPr>
        <w:pStyle w:val="12"/>
        <w:rPr>
          <w:rFonts w:hint="eastAsia" w:ascii="宋体" w:hAnsi="宋体" w:cs="宋体"/>
          <w:b/>
          <w:color w:val="000000"/>
          <w:sz w:val="28"/>
          <w:szCs w:val="28"/>
        </w:rPr>
      </w:pPr>
    </w:p>
    <w:p w14:paraId="0B81A6B9">
      <w:pPr>
        <w:rPr>
          <w:rFonts w:hint="eastAsia" w:ascii="宋体" w:hAnsi="宋体" w:eastAsia="宋体" w:cs="宋体"/>
          <w:b/>
          <w:color w:val="000000"/>
          <w:sz w:val="28"/>
          <w:szCs w:val="28"/>
        </w:rPr>
      </w:pPr>
    </w:p>
    <w:p w14:paraId="044B75C3">
      <w:pPr>
        <w:rPr>
          <w:rFonts w:hint="eastAsia" w:ascii="宋体" w:hAnsi="宋体" w:eastAsia="宋体" w:cs="宋体"/>
          <w:b/>
          <w:color w:val="000000"/>
          <w:sz w:val="28"/>
          <w:szCs w:val="28"/>
        </w:rPr>
      </w:pPr>
    </w:p>
    <w:p w14:paraId="471F90CE">
      <w:pPr>
        <w:rPr>
          <w:rFonts w:hint="eastAsia" w:ascii="宋体" w:hAnsi="宋体" w:eastAsia="宋体" w:cs="宋体"/>
          <w:b/>
          <w:color w:val="000000"/>
          <w:sz w:val="28"/>
          <w:szCs w:val="28"/>
        </w:rPr>
      </w:pPr>
    </w:p>
    <w:p w14:paraId="11760E00">
      <w:pPr>
        <w:rPr>
          <w:rFonts w:hint="eastAsia" w:ascii="宋体" w:hAnsi="宋体" w:eastAsia="宋体" w:cs="宋体"/>
          <w:b/>
          <w:color w:val="000000"/>
          <w:sz w:val="28"/>
          <w:szCs w:val="28"/>
        </w:rPr>
      </w:pPr>
    </w:p>
    <w:p w14:paraId="4F05F33D">
      <w:pPr>
        <w:rPr>
          <w:rFonts w:hint="eastAsia" w:ascii="宋体" w:hAnsi="宋体" w:eastAsia="宋体" w:cs="宋体"/>
          <w:b/>
          <w:color w:val="000000"/>
          <w:sz w:val="28"/>
          <w:szCs w:val="28"/>
        </w:rPr>
      </w:pPr>
    </w:p>
    <w:p w14:paraId="14EA05CA">
      <w:pPr>
        <w:rPr>
          <w:rFonts w:hint="eastAsia" w:ascii="宋体" w:hAnsi="宋体" w:eastAsia="宋体" w:cs="宋体"/>
          <w:b/>
          <w:color w:val="000000"/>
          <w:sz w:val="28"/>
          <w:szCs w:val="28"/>
        </w:rPr>
      </w:pPr>
    </w:p>
    <w:p w14:paraId="01FF729D">
      <w:pPr>
        <w:rPr>
          <w:rFonts w:hint="eastAsia" w:ascii="宋体" w:hAnsi="宋体" w:eastAsia="宋体" w:cs="宋体"/>
          <w:b/>
          <w:color w:val="000000"/>
          <w:sz w:val="28"/>
          <w:szCs w:val="28"/>
        </w:rPr>
      </w:pPr>
    </w:p>
    <w:p w14:paraId="31C626CF">
      <w:pPr>
        <w:pStyle w:val="12"/>
        <w:rPr>
          <w:rFonts w:hint="eastAsia" w:ascii="宋体" w:hAnsi="宋体" w:eastAsia="宋体" w:cs="宋体"/>
          <w:b/>
          <w:color w:val="000000"/>
          <w:sz w:val="28"/>
          <w:szCs w:val="28"/>
        </w:rPr>
      </w:pPr>
    </w:p>
    <w:p w14:paraId="1F2E14FF">
      <w:pPr>
        <w:rPr>
          <w:rFonts w:hint="eastAsia"/>
        </w:rPr>
      </w:pPr>
    </w:p>
    <w:p w14:paraId="0AE8A7B7">
      <w:pPr>
        <w:rPr>
          <w:rFonts w:hint="eastAsia" w:ascii="宋体" w:hAnsi="宋体" w:eastAsia="宋体" w:cs="宋体"/>
          <w:b/>
          <w:color w:val="000000"/>
          <w:sz w:val="28"/>
          <w:szCs w:val="28"/>
        </w:rPr>
      </w:pPr>
    </w:p>
    <w:p w14:paraId="4DBC5EAA">
      <w:pPr>
        <w:rPr>
          <w:rFonts w:hint="eastAsia" w:ascii="宋体" w:hAnsi="宋体" w:eastAsia="宋体" w:cs="宋体"/>
          <w:b/>
          <w:color w:val="000000"/>
          <w:sz w:val="28"/>
          <w:szCs w:val="28"/>
        </w:rPr>
      </w:pPr>
    </w:p>
    <w:p w14:paraId="76BDD48A">
      <w:pPr>
        <w:rPr>
          <w:rFonts w:hint="eastAsia" w:ascii="宋体" w:hAnsi="宋体" w:eastAsia="宋体" w:cs="宋体"/>
          <w:b/>
          <w:snapToGrid w:val="0"/>
          <w:kern w:val="0"/>
          <w:sz w:val="24"/>
        </w:rPr>
      </w:pPr>
      <w:bookmarkStart w:id="3" w:name="_Toc83886015"/>
      <w:bookmarkStart w:id="4" w:name="_Toc32085"/>
    </w:p>
    <w:p w14:paraId="5B4D7765">
      <w:pPr>
        <w:jc w:val="center"/>
        <w:rPr>
          <w:rFonts w:hint="eastAsia" w:ascii="宋体" w:hAnsi="宋体" w:eastAsia="宋体" w:cs="宋体"/>
          <w:b/>
          <w:snapToGrid w:val="0"/>
          <w:kern w:val="0"/>
          <w:sz w:val="24"/>
        </w:rPr>
      </w:pPr>
      <w:r>
        <w:rPr>
          <w:rFonts w:hint="eastAsia" w:ascii="宋体" w:hAnsi="宋体" w:eastAsia="宋体" w:cs="宋体"/>
          <w:b/>
          <w:snapToGrid w:val="0"/>
          <w:kern w:val="0"/>
          <w:sz w:val="24"/>
        </w:rPr>
        <w:t>1、总则</w:t>
      </w:r>
      <w:bookmarkEnd w:id="3"/>
      <w:bookmarkEnd w:id="4"/>
    </w:p>
    <w:p w14:paraId="3277C38F">
      <w:pPr>
        <w:keepNext/>
        <w:keepLines/>
        <w:adjustRightInd w:val="0"/>
        <w:snapToGrid w:val="0"/>
        <w:spacing w:line="360" w:lineRule="auto"/>
        <w:jc w:val="left"/>
        <w:outlineLvl w:val="2"/>
        <w:rPr>
          <w:rFonts w:hint="eastAsia" w:ascii="宋体" w:hAnsi="宋体" w:eastAsia="宋体" w:cs="宋体"/>
          <w:b/>
          <w:bCs/>
          <w:snapToGrid w:val="0"/>
          <w:kern w:val="0"/>
          <w:sz w:val="24"/>
        </w:rPr>
      </w:pPr>
      <w:bookmarkStart w:id="5" w:name="_Toc26216"/>
      <w:r>
        <w:rPr>
          <w:rFonts w:hint="eastAsia" w:ascii="宋体" w:hAnsi="宋体" w:eastAsia="宋体" w:cs="宋体"/>
          <w:b/>
          <w:bCs/>
          <w:snapToGrid w:val="0"/>
          <w:kern w:val="0"/>
          <w:sz w:val="24"/>
        </w:rPr>
        <w:t>1.1项目</w:t>
      </w:r>
      <w:bookmarkEnd w:id="5"/>
      <w:r>
        <w:rPr>
          <w:rFonts w:hint="eastAsia" w:ascii="宋体" w:hAnsi="宋体" w:eastAsia="宋体" w:cs="宋体"/>
          <w:b/>
          <w:bCs/>
          <w:snapToGrid w:val="0"/>
          <w:kern w:val="0"/>
          <w:sz w:val="24"/>
        </w:rPr>
        <w:t>说明</w:t>
      </w:r>
    </w:p>
    <w:p w14:paraId="2FEE3B4E">
      <w:pPr>
        <w:pStyle w:val="6"/>
        <w:adjustRightInd w:val="0"/>
        <w:snapToGrid w:val="0"/>
        <w:spacing w:after="0" w:line="360" w:lineRule="auto"/>
        <w:ind w:firstLine="480" w:firstLineChars="200"/>
        <w:jc w:val="left"/>
        <w:rPr>
          <w:rFonts w:hint="eastAsia" w:ascii="宋体" w:hAnsi="宋体" w:cs="宋体"/>
          <w:snapToGrid w:val="0"/>
          <w:kern w:val="0"/>
          <w:sz w:val="24"/>
          <w:szCs w:val="24"/>
          <w:u w:val="single"/>
        </w:rPr>
      </w:pPr>
      <w:bookmarkStart w:id="6" w:name="_Toc6246"/>
      <w:r>
        <w:rPr>
          <w:rFonts w:hint="eastAsia" w:ascii="宋体" w:hAnsi="宋体" w:cs="宋体"/>
          <w:snapToGrid w:val="0"/>
          <w:kern w:val="0"/>
          <w:sz w:val="24"/>
          <w:szCs w:val="24"/>
        </w:rPr>
        <w:t>1.1.1本项目招标适用以下规定：《中华人民共和国招标投标法》、《中华人民共和国招标投标法实施条例》。</w:t>
      </w:r>
    </w:p>
    <w:bookmarkEnd w:id="6"/>
    <w:p w14:paraId="5DE46ED9">
      <w:pPr>
        <w:pStyle w:val="6"/>
        <w:adjustRightInd w:val="0"/>
        <w:snapToGrid w:val="0"/>
        <w:spacing w:after="0" w:line="360" w:lineRule="auto"/>
        <w:ind w:firstLine="480" w:firstLineChars="200"/>
        <w:jc w:val="left"/>
        <w:rPr>
          <w:rFonts w:hint="eastAsia" w:ascii="宋体" w:hAnsi="宋体" w:cs="宋体"/>
          <w:snapToGrid w:val="0"/>
          <w:kern w:val="0"/>
          <w:sz w:val="24"/>
          <w:szCs w:val="24"/>
          <w:u w:val="single"/>
        </w:rPr>
      </w:pPr>
      <w:bookmarkStart w:id="7" w:name="_Toc9136"/>
      <w:r>
        <w:rPr>
          <w:rFonts w:hint="eastAsia" w:ascii="宋体" w:hAnsi="宋体" w:cs="宋体"/>
          <w:snapToGrid w:val="0"/>
          <w:kern w:val="0"/>
          <w:sz w:val="24"/>
          <w:szCs w:val="24"/>
        </w:rPr>
        <w:t>1.1.2招标组织形式：见投标人须知前附表。</w:t>
      </w:r>
    </w:p>
    <w:p w14:paraId="7945AECC">
      <w:pPr>
        <w:pStyle w:val="6"/>
        <w:adjustRightInd w:val="0"/>
        <w:snapToGrid w:val="0"/>
        <w:spacing w:after="0" w:line="360" w:lineRule="auto"/>
        <w:ind w:firstLine="480" w:firstLineChars="200"/>
        <w:jc w:val="left"/>
        <w:rPr>
          <w:rFonts w:hint="eastAsia" w:ascii="宋体" w:hAnsi="宋体" w:cs="宋体"/>
          <w:snapToGrid w:val="0"/>
          <w:kern w:val="0"/>
          <w:sz w:val="24"/>
          <w:szCs w:val="24"/>
        </w:rPr>
      </w:pPr>
      <w:r>
        <w:rPr>
          <w:rFonts w:hint="eastAsia" w:ascii="宋体" w:hAnsi="宋体" w:cs="宋体"/>
          <w:snapToGrid w:val="0"/>
          <w:kern w:val="0"/>
          <w:sz w:val="24"/>
          <w:szCs w:val="24"/>
        </w:rPr>
        <w:t>1.1.3招标人：提出招标项目、进行招标的法人或者其他组织。见投标人须知前附表。</w:t>
      </w:r>
    </w:p>
    <w:p w14:paraId="07F51121">
      <w:pPr>
        <w:pStyle w:val="6"/>
        <w:adjustRightInd w:val="0"/>
        <w:snapToGrid w:val="0"/>
        <w:spacing w:after="0" w:line="360" w:lineRule="auto"/>
        <w:ind w:firstLine="480" w:firstLineChars="200"/>
        <w:jc w:val="left"/>
        <w:rPr>
          <w:rFonts w:hint="eastAsia" w:ascii="宋体" w:hAnsi="宋体" w:cs="宋体"/>
          <w:snapToGrid w:val="0"/>
          <w:kern w:val="0"/>
          <w:sz w:val="24"/>
          <w:szCs w:val="24"/>
        </w:rPr>
      </w:pPr>
      <w:r>
        <w:rPr>
          <w:rFonts w:hint="eastAsia" w:ascii="宋体" w:hAnsi="宋体" w:cs="宋体"/>
          <w:snapToGrid w:val="0"/>
          <w:kern w:val="0"/>
          <w:sz w:val="24"/>
          <w:szCs w:val="24"/>
        </w:rPr>
        <w:t>1.1.4采购人：即业主，是合同中明确规定的实际购买货物和服务的法人或其他组织和自然人。见投标人须知前附表。</w:t>
      </w:r>
    </w:p>
    <w:p w14:paraId="19CCE088">
      <w:pPr>
        <w:pStyle w:val="6"/>
        <w:adjustRightInd w:val="0"/>
        <w:snapToGrid w:val="0"/>
        <w:spacing w:after="0" w:line="360" w:lineRule="auto"/>
        <w:ind w:firstLine="480" w:firstLineChars="200"/>
        <w:jc w:val="left"/>
        <w:rPr>
          <w:rFonts w:hint="eastAsia" w:ascii="宋体" w:hAnsi="宋体" w:cs="宋体"/>
          <w:snapToGrid w:val="0"/>
          <w:kern w:val="0"/>
          <w:sz w:val="24"/>
          <w:szCs w:val="24"/>
        </w:rPr>
      </w:pPr>
      <w:r>
        <w:rPr>
          <w:rFonts w:hint="eastAsia" w:ascii="宋体" w:hAnsi="宋体" w:cs="宋体"/>
          <w:snapToGrid w:val="0"/>
          <w:kern w:val="0"/>
          <w:sz w:val="24"/>
          <w:szCs w:val="24"/>
        </w:rPr>
        <w:t>1.1.5招标代理机构：见投标人须知前附表。</w:t>
      </w:r>
    </w:p>
    <w:p w14:paraId="447717E9">
      <w:pPr>
        <w:pStyle w:val="6"/>
        <w:adjustRightInd w:val="0"/>
        <w:snapToGrid w:val="0"/>
        <w:spacing w:after="0" w:line="360" w:lineRule="auto"/>
        <w:ind w:firstLine="480" w:firstLineChars="200"/>
        <w:jc w:val="left"/>
        <w:rPr>
          <w:rFonts w:hint="eastAsia" w:ascii="宋体" w:hAnsi="宋体" w:cs="宋体"/>
          <w:snapToGrid w:val="0"/>
          <w:kern w:val="0"/>
          <w:sz w:val="24"/>
          <w:szCs w:val="24"/>
        </w:rPr>
      </w:pPr>
      <w:r>
        <w:rPr>
          <w:rFonts w:hint="eastAsia" w:ascii="宋体" w:hAnsi="宋体" w:cs="宋体"/>
          <w:snapToGrid w:val="0"/>
          <w:kern w:val="0"/>
          <w:sz w:val="24"/>
          <w:szCs w:val="24"/>
        </w:rPr>
        <w:t>1.1.6项目概况：见投标人须知前附表。</w:t>
      </w:r>
    </w:p>
    <w:p w14:paraId="06FFC59D">
      <w:pPr>
        <w:keepNext/>
        <w:keepLines/>
        <w:adjustRightInd w:val="0"/>
        <w:snapToGrid w:val="0"/>
        <w:spacing w:line="360" w:lineRule="auto"/>
        <w:jc w:val="left"/>
        <w:outlineLvl w:val="2"/>
        <w:rPr>
          <w:rFonts w:hint="eastAsia" w:ascii="宋体" w:hAnsi="宋体" w:eastAsia="宋体" w:cs="宋体"/>
          <w:b/>
          <w:bCs/>
          <w:snapToGrid w:val="0"/>
          <w:kern w:val="0"/>
          <w:sz w:val="24"/>
        </w:rPr>
      </w:pPr>
      <w:r>
        <w:rPr>
          <w:rFonts w:hint="eastAsia" w:ascii="宋体" w:hAnsi="宋体" w:eastAsia="宋体" w:cs="宋体"/>
          <w:b/>
          <w:bCs/>
          <w:snapToGrid w:val="0"/>
          <w:kern w:val="0"/>
          <w:sz w:val="24"/>
        </w:rPr>
        <w:t>1.2资金来源</w:t>
      </w:r>
      <w:bookmarkEnd w:id="7"/>
      <w:r>
        <w:rPr>
          <w:rFonts w:hint="eastAsia" w:ascii="宋体" w:hAnsi="宋体" w:eastAsia="宋体" w:cs="宋体"/>
          <w:b/>
          <w:bCs/>
          <w:snapToGrid w:val="0"/>
          <w:kern w:val="0"/>
          <w:sz w:val="24"/>
        </w:rPr>
        <w:t>和落实情况</w:t>
      </w:r>
    </w:p>
    <w:p w14:paraId="1D8A82F4">
      <w:pPr>
        <w:pStyle w:val="6"/>
        <w:adjustRightInd w:val="0"/>
        <w:snapToGrid w:val="0"/>
        <w:spacing w:after="0" w:line="360" w:lineRule="auto"/>
        <w:ind w:firstLine="480" w:firstLineChars="200"/>
        <w:jc w:val="left"/>
        <w:rPr>
          <w:rFonts w:hint="eastAsia" w:ascii="宋体" w:hAnsi="宋体" w:cs="宋体"/>
          <w:snapToGrid w:val="0"/>
          <w:kern w:val="0"/>
          <w:sz w:val="24"/>
          <w:szCs w:val="24"/>
        </w:rPr>
      </w:pPr>
      <w:bookmarkStart w:id="8" w:name="_Toc10673"/>
      <w:r>
        <w:rPr>
          <w:rFonts w:hint="eastAsia" w:ascii="宋体" w:hAnsi="宋体" w:cs="宋体"/>
          <w:snapToGrid w:val="0"/>
          <w:kern w:val="0"/>
          <w:sz w:val="24"/>
          <w:szCs w:val="24"/>
        </w:rPr>
        <w:t>1.2.1资金来源及落实情况：见投标人须知前附表。</w:t>
      </w:r>
    </w:p>
    <w:p w14:paraId="323739EB">
      <w:pPr>
        <w:keepNext/>
        <w:keepLines/>
        <w:adjustRightInd w:val="0"/>
        <w:snapToGrid w:val="0"/>
        <w:spacing w:line="360" w:lineRule="auto"/>
        <w:jc w:val="left"/>
        <w:outlineLvl w:val="2"/>
        <w:rPr>
          <w:rFonts w:hint="eastAsia" w:ascii="宋体" w:hAnsi="宋体" w:eastAsia="宋体" w:cs="宋体"/>
          <w:b/>
          <w:bCs/>
          <w:snapToGrid w:val="0"/>
          <w:kern w:val="0"/>
          <w:sz w:val="24"/>
        </w:rPr>
      </w:pPr>
      <w:r>
        <w:rPr>
          <w:rFonts w:hint="eastAsia" w:ascii="宋体" w:hAnsi="宋体" w:eastAsia="宋体" w:cs="宋体"/>
          <w:b/>
          <w:bCs/>
          <w:snapToGrid w:val="0"/>
          <w:kern w:val="0"/>
          <w:sz w:val="24"/>
        </w:rPr>
        <w:t>1.3招标范围及内容</w:t>
      </w:r>
    </w:p>
    <w:p w14:paraId="2EEB785B">
      <w:pPr>
        <w:pStyle w:val="6"/>
        <w:adjustRightInd w:val="0"/>
        <w:snapToGrid w:val="0"/>
        <w:spacing w:after="0" w:line="360" w:lineRule="auto"/>
        <w:ind w:firstLine="480" w:firstLineChars="200"/>
        <w:jc w:val="left"/>
        <w:rPr>
          <w:rFonts w:hint="eastAsia" w:ascii="宋体" w:hAnsi="宋体" w:cs="宋体"/>
          <w:snapToGrid w:val="0"/>
          <w:kern w:val="0"/>
          <w:sz w:val="24"/>
          <w:szCs w:val="24"/>
        </w:rPr>
      </w:pPr>
      <w:r>
        <w:rPr>
          <w:rFonts w:hint="eastAsia" w:ascii="宋体" w:hAnsi="宋体" w:cs="宋体"/>
          <w:snapToGrid w:val="0"/>
          <w:kern w:val="0"/>
          <w:sz w:val="24"/>
          <w:szCs w:val="24"/>
        </w:rPr>
        <w:t>1.3.1招标范围及内容：见投标人须知前附表。</w:t>
      </w:r>
    </w:p>
    <w:bookmarkEnd w:id="8"/>
    <w:p w14:paraId="7323CDE0">
      <w:pPr>
        <w:keepNext/>
        <w:keepLines/>
        <w:adjustRightInd w:val="0"/>
        <w:snapToGrid w:val="0"/>
        <w:spacing w:line="360" w:lineRule="auto"/>
        <w:jc w:val="left"/>
        <w:outlineLvl w:val="2"/>
        <w:rPr>
          <w:rFonts w:hint="eastAsia" w:ascii="宋体" w:hAnsi="宋体" w:eastAsia="宋体" w:cs="宋体"/>
          <w:b/>
          <w:bCs/>
          <w:snapToGrid w:val="0"/>
          <w:kern w:val="0"/>
          <w:sz w:val="24"/>
        </w:rPr>
      </w:pPr>
      <w:bookmarkStart w:id="9" w:name="_Toc13012"/>
      <w:r>
        <w:rPr>
          <w:rFonts w:hint="eastAsia" w:ascii="宋体" w:hAnsi="宋体" w:eastAsia="宋体" w:cs="宋体"/>
          <w:b/>
          <w:bCs/>
          <w:snapToGrid w:val="0"/>
          <w:kern w:val="0"/>
          <w:sz w:val="24"/>
        </w:rPr>
        <w:t>1.4投标人</w:t>
      </w:r>
      <w:bookmarkEnd w:id="9"/>
      <w:r>
        <w:rPr>
          <w:rFonts w:hint="eastAsia" w:ascii="宋体" w:hAnsi="宋体" w:eastAsia="宋体" w:cs="宋体"/>
          <w:b/>
          <w:bCs/>
          <w:snapToGrid w:val="0"/>
          <w:kern w:val="0"/>
          <w:sz w:val="24"/>
        </w:rPr>
        <w:t>资格审查方式、资格条件</w:t>
      </w:r>
    </w:p>
    <w:p w14:paraId="31E3D35F">
      <w:pPr>
        <w:pStyle w:val="6"/>
        <w:adjustRightInd w:val="0"/>
        <w:snapToGrid w:val="0"/>
        <w:spacing w:after="0" w:line="360" w:lineRule="auto"/>
        <w:ind w:firstLine="480" w:firstLineChars="200"/>
        <w:jc w:val="left"/>
        <w:rPr>
          <w:rFonts w:hint="eastAsia" w:ascii="宋体" w:hAnsi="宋体" w:cs="宋体"/>
          <w:snapToGrid w:val="0"/>
          <w:kern w:val="0"/>
          <w:sz w:val="24"/>
          <w:szCs w:val="24"/>
        </w:rPr>
      </w:pPr>
      <w:r>
        <w:rPr>
          <w:rFonts w:hint="eastAsia" w:ascii="宋体" w:hAnsi="宋体" w:cs="宋体"/>
          <w:snapToGrid w:val="0"/>
          <w:kern w:val="0"/>
          <w:sz w:val="24"/>
          <w:szCs w:val="24"/>
        </w:rPr>
        <w:t>1.4.1投标人资格审查方式：见投标人须知前附表。</w:t>
      </w:r>
    </w:p>
    <w:p w14:paraId="7228FB47">
      <w:pPr>
        <w:pStyle w:val="6"/>
        <w:adjustRightInd w:val="0"/>
        <w:snapToGrid w:val="0"/>
        <w:spacing w:after="0" w:line="360" w:lineRule="auto"/>
        <w:ind w:firstLine="480" w:firstLineChars="200"/>
        <w:jc w:val="left"/>
        <w:rPr>
          <w:rFonts w:hint="eastAsia" w:ascii="宋体" w:hAnsi="宋体" w:cs="宋体"/>
          <w:snapToGrid w:val="0"/>
          <w:kern w:val="0"/>
          <w:sz w:val="24"/>
          <w:szCs w:val="24"/>
        </w:rPr>
      </w:pPr>
      <w:r>
        <w:rPr>
          <w:rFonts w:hint="eastAsia" w:ascii="宋体" w:hAnsi="宋体" w:cs="宋体"/>
          <w:snapToGrid w:val="0"/>
          <w:kern w:val="0"/>
          <w:sz w:val="24"/>
          <w:szCs w:val="24"/>
        </w:rPr>
        <w:t>1.4.2投标人资格条件：见投标人须知前附表。</w:t>
      </w:r>
    </w:p>
    <w:p w14:paraId="233FAF3D">
      <w:pPr>
        <w:adjustRightInd w:val="0"/>
        <w:snapToGrid w:val="0"/>
        <w:spacing w:line="360" w:lineRule="auto"/>
        <w:rPr>
          <w:rFonts w:hint="eastAsia" w:ascii="宋体" w:hAnsi="宋体" w:eastAsia="宋体" w:cs="宋体"/>
          <w:b/>
          <w:bCs/>
          <w:snapToGrid w:val="0"/>
          <w:kern w:val="0"/>
          <w:sz w:val="24"/>
        </w:rPr>
      </w:pPr>
      <w:r>
        <w:rPr>
          <w:rFonts w:hint="eastAsia" w:ascii="宋体" w:hAnsi="宋体" w:eastAsia="宋体" w:cs="宋体"/>
          <w:b/>
          <w:bCs/>
          <w:snapToGrid w:val="0"/>
          <w:kern w:val="0"/>
          <w:sz w:val="24"/>
        </w:rPr>
        <w:t>1.5联合体投标</w:t>
      </w:r>
    </w:p>
    <w:p w14:paraId="2961BF05">
      <w:pPr>
        <w:pStyle w:val="6"/>
        <w:adjustRightInd w:val="0"/>
        <w:snapToGrid w:val="0"/>
        <w:spacing w:after="0" w:line="360" w:lineRule="auto"/>
        <w:ind w:firstLine="480" w:firstLineChars="200"/>
        <w:jc w:val="left"/>
        <w:rPr>
          <w:rFonts w:hint="eastAsia" w:ascii="宋体" w:hAnsi="宋体" w:cs="宋体"/>
          <w:snapToGrid w:val="0"/>
          <w:kern w:val="0"/>
          <w:sz w:val="24"/>
          <w:szCs w:val="24"/>
        </w:rPr>
      </w:pPr>
      <w:r>
        <w:rPr>
          <w:rFonts w:hint="eastAsia" w:ascii="宋体" w:hAnsi="宋体" w:cs="宋体"/>
          <w:snapToGrid w:val="0"/>
          <w:kern w:val="0"/>
          <w:sz w:val="24"/>
          <w:szCs w:val="24"/>
        </w:rPr>
        <w:t>1.5.1本项目是否接受联合体投标：见投标人须知前附表。</w:t>
      </w:r>
    </w:p>
    <w:p w14:paraId="11989884">
      <w:pPr>
        <w:pStyle w:val="6"/>
        <w:adjustRightInd w:val="0"/>
        <w:snapToGrid w:val="0"/>
        <w:spacing w:after="0" w:line="360" w:lineRule="auto"/>
        <w:ind w:firstLine="480" w:firstLineChars="200"/>
        <w:jc w:val="left"/>
        <w:rPr>
          <w:rFonts w:hint="eastAsia" w:ascii="宋体" w:hAnsi="宋体" w:cs="宋体"/>
          <w:snapToGrid w:val="0"/>
          <w:kern w:val="0"/>
          <w:sz w:val="24"/>
          <w:szCs w:val="24"/>
        </w:rPr>
      </w:pPr>
      <w:r>
        <w:rPr>
          <w:rFonts w:hint="eastAsia" w:ascii="宋体" w:hAnsi="宋体" w:cs="宋体"/>
          <w:snapToGrid w:val="0"/>
          <w:kern w:val="0"/>
          <w:sz w:val="24"/>
          <w:szCs w:val="24"/>
        </w:rPr>
        <w:t>1.5.2投标人须知前附表规定接受联合体投标的，联合体应满足以下要求：</w:t>
      </w:r>
    </w:p>
    <w:p w14:paraId="23E5317A">
      <w:pPr>
        <w:pStyle w:val="14"/>
        <w:adjustRightInd w:val="0"/>
        <w:snapToGrid w:val="0"/>
        <w:spacing w:before="0" w:beforeAutospacing="0" w:after="0" w:afterAutospacing="0" w:line="360" w:lineRule="auto"/>
        <w:ind w:left="160" w:leftChars="50" w:firstLine="360" w:firstLineChars="150"/>
        <w:rPr>
          <w:rFonts w:hint="eastAsia" w:cs="宋体"/>
          <w:kern w:val="2"/>
        </w:rPr>
      </w:pPr>
      <w:r>
        <w:rPr>
          <w:rFonts w:hint="eastAsia" w:cs="宋体"/>
          <w:kern w:val="2"/>
        </w:rPr>
        <w:t>1）符合《中华人民共和国招标投标法》、《中华人民共和国招标投标法实施条例》的规定；</w:t>
      </w:r>
    </w:p>
    <w:p w14:paraId="4632EC9B">
      <w:pPr>
        <w:pStyle w:val="14"/>
        <w:adjustRightInd w:val="0"/>
        <w:snapToGrid w:val="0"/>
        <w:spacing w:before="0" w:beforeAutospacing="0" w:after="0" w:afterAutospacing="0" w:line="360" w:lineRule="auto"/>
        <w:ind w:left="160" w:leftChars="50" w:firstLine="360" w:firstLineChars="150"/>
        <w:rPr>
          <w:rFonts w:hint="eastAsia" w:cs="宋体"/>
          <w:kern w:val="2"/>
        </w:rPr>
      </w:pPr>
      <w:r>
        <w:rPr>
          <w:rFonts w:hint="eastAsia" w:cs="宋体"/>
          <w:kern w:val="2"/>
        </w:rPr>
        <w:t>2）以联合体形式参加投标的，应当提交联合体协议，指定牵头人并出具由联合体成员各方共同签署的投标授权书；</w:t>
      </w:r>
    </w:p>
    <w:p w14:paraId="69947C14">
      <w:pPr>
        <w:pStyle w:val="6"/>
        <w:adjustRightInd w:val="0"/>
        <w:snapToGrid w:val="0"/>
        <w:spacing w:after="0" w:line="360" w:lineRule="auto"/>
        <w:ind w:firstLine="480" w:firstLineChars="200"/>
        <w:jc w:val="left"/>
        <w:rPr>
          <w:rFonts w:hint="eastAsia" w:ascii="宋体" w:hAnsi="宋体" w:cs="宋体"/>
          <w:snapToGrid w:val="0"/>
          <w:kern w:val="0"/>
          <w:sz w:val="24"/>
          <w:szCs w:val="24"/>
        </w:rPr>
      </w:pPr>
      <w:r>
        <w:rPr>
          <w:rFonts w:hint="eastAsia" w:ascii="宋体" w:hAnsi="宋体" w:cs="宋体"/>
          <w:snapToGrid w:val="0"/>
          <w:kern w:val="0"/>
          <w:sz w:val="24"/>
          <w:szCs w:val="24"/>
        </w:rPr>
        <w:t>3）除非另有规定或说明，本招标文件中“投标人”一词亦指联合体各成员。</w:t>
      </w:r>
    </w:p>
    <w:p w14:paraId="0FA11D1C">
      <w:pPr>
        <w:adjustRightInd w:val="0"/>
        <w:snapToGrid w:val="0"/>
        <w:spacing w:line="360" w:lineRule="auto"/>
        <w:rPr>
          <w:rFonts w:hint="eastAsia" w:ascii="宋体" w:hAnsi="宋体" w:eastAsia="宋体" w:cs="宋体"/>
          <w:b/>
          <w:bCs/>
          <w:snapToGrid w:val="0"/>
          <w:kern w:val="0"/>
          <w:sz w:val="24"/>
        </w:rPr>
      </w:pPr>
      <w:r>
        <w:rPr>
          <w:rFonts w:hint="eastAsia" w:ascii="宋体" w:hAnsi="宋体" w:eastAsia="宋体" w:cs="宋体"/>
          <w:b/>
          <w:bCs/>
          <w:snapToGrid w:val="0"/>
          <w:kern w:val="0"/>
          <w:sz w:val="24"/>
        </w:rPr>
        <w:t>1.6关联性投标</w:t>
      </w:r>
    </w:p>
    <w:p w14:paraId="3316887E">
      <w:pPr>
        <w:pStyle w:val="6"/>
        <w:adjustRightInd w:val="0"/>
        <w:snapToGrid w:val="0"/>
        <w:spacing w:after="0" w:line="360" w:lineRule="auto"/>
        <w:ind w:firstLine="480" w:firstLineChars="200"/>
        <w:jc w:val="left"/>
        <w:rPr>
          <w:rFonts w:hint="eastAsia" w:ascii="宋体" w:hAnsi="宋体" w:cs="宋体"/>
          <w:snapToGrid w:val="0"/>
          <w:kern w:val="0"/>
          <w:sz w:val="24"/>
          <w:szCs w:val="24"/>
        </w:rPr>
      </w:pPr>
      <w:r>
        <w:rPr>
          <w:rFonts w:hint="eastAsia" w:ascii="宋体" w:hAnsi="宋体" w:cs="宋体"/>
          <w:snapToGrid w:val="0"/>
          <w:kern w:val="0"/>
          <w:sz w:val="24"/>
          <w:szCs w:val="24"/>
        </w:rPr>
        <w:t>1.6.1项目关联性投标要求：见投标人须知前附表。</w:t>
      </w:r>
    </w:p>
    <w:p w14:paraId="1556C344">
      <w:pPr>
        <w:adjustRightInd w:val="0"/>
        <w:snapToGrid w:val="0"/>
        <w:spacing w:line="360" w:lineRule="auto"/>
        <w:rPr>
          <w:rFonts w:hint="eastAsia" w:ascii="宋体" w:hAnsi="宋体" w:eastAsia="宋体" w:cs="宋体"/>
          <w:b/>
          <w:bCs/>
          <w:snapToGrid w:val="0"/>
          <w:kern w:val="0"/>
          <w:sz w:val="24"/>
        </w:rPr>
      </w:pPr>
      <w:r>
        <w:rPr>
          <w:rFonts w:hint="eastAsia" w:ascii="宋体" w:hAnsi="宋体" w:eastAsia="宋体" w:cs="宋体"/>
          <w:b/>
          <w:bCs/>
          <w:snapToGrid w:val="0"/>
          <w:kern w:val="0"/>
          <w:sz w:val="24"/>
        </w:rPr>
        <w:t>1.7分包</w:t>
      </w:r>
    </w:p>
    <w:p w14:paraId="10536962">
      <w:pPr>
        <w:pStyle w:val="6"/>
        <w:adjustRightInd w:val="0"/>
        <w:snapToGrid w:val="0"/>
        <w:spacing w:after="0" w:line="360" w:lineRule="auto"/>
        <w:ind w:firstLine="480" w:firstLineChars="200"/>
        <w:jc w:val="left"/>
        <w:rPr>
          <w:rFonts w:hint="eastAsia" w:ascii="宋体" w:hAnsi="宋体" w:cs="宋体"/>
          <w:snapToGrid w:val="0"/>
          <w:kern w:val="0"/>
          <w:sz w:val="24"/>
          <w:szCs w:val="24"/>
        </w:rPr>
      </w:pPr>
      <w:r>
        <w:rPr>
          <w:rFonts w:hint="eastAsia" w:ascii="宋体" w:hAnsi="宋体" w:cs="宋体"/>
          <w:snapToGrid w:val="0"/>
          <w:kern w:val="0"/>
          <w:sz w:val="24"/>
          <w:szCs w:val="24"/>
        </w:rPr>
        <w:t>1.7.1本项目是否允许分包：见投标人须知前附表。</w:t>
      </w:r>
    </w:p>
    <w:p w14:paraId="1145D70E">
      <w:pPr>
        <w:pStyle w:val="6"/>
        <w:adjustRightInd w:val="0"/>
        <w:snapToGrid w:val="0"/>
        <w:spacing w:after="0" w:line="360" w:lineRule="auto"/>
        <w:ind w:firstLine="480" w:firstLineChars="200"/>
        <w:jc w:val="left"/>
        <w:rPr>
          <w:rFonts w:hint="eastAsia" w:ascii="宋体" w:hAnsi="宋体" w:cs="宋体"/>
          <w:snapToGrid w:val="0"/>
          <w:kern w:val="0"/>
          <w:sz w:val="24"/>
          <w:szCs w:val="24"/>
        </w:rPr>
      </w:pPr>
      <w:r>
        <w:rPr>
          <w:rFonts w:hint="eastAsia" w:ascii="宋体" w:hAnsi="宋体" w:cs="宋体"/>
          <w:snapToGrid w:val="0"/>
          <w:kern w:val="0"/>
          <w:sz w:val="24"/>
          <w:szCs w:val="24"/>
        </w:rPr>
        <w:t>1.7.2投标人拟在中标后将中标项目的非主体、非关键部分工作进行分包的，应满足以下要求：</w:t>
      </w:r>
    </w:p>
    <w:p w14:paraId="4EC5470E">
      <w:pPr>
        <w:pStyle w:val="6"/>
        <w:adjustRightInd w:val="0"/>
        <w:snapToGrid w:val="0"/>
        <w:spacing w:after="0" w:line="360" w:lineRule="auto"/>
        <w:ind w:firstLine="480" w:firstLineChars="200"/>
        <w:jc w:val="left"/>
        <w:rPr>
          <w:rFonts w:hint="eastAsia" w:ascii="宋体" w:hAnsi="宋体" w:cs="宋体"/>
          <w:snapToGrid w:val="0"/>
          <w:kern w:val="0"/>
          <w:sz w:val="24"/>
          <w:szCs w:val="24"/>
        </w:rPr>
      </w:pPr>
      <w:r>
        <w:rPr>
          <w:rFonts w:hint="eastAsia" w:ascii="宋体" w:hAnsi="宋体" w:cs="宋体"/>
          <w:snapToGrid w:val="0"/>
          <w:kern w:val="0"/>
          <w:sz w:val="24"/>
          <w:szCs w:val="24"/>
        </w:rPr>
        <w:t>1）符合投标人须知前附表规定的分包内容、分包金额要求，除投标人须知前附表规定的非主体、非关键部分工作外，其他工作不得分包。</w:t>
      </w:r>
    </w:p>
    <w:p w14:paraId="6BA83AA6">
      <w:pPr>
        <w:adjustRightInd w:val="0"/>
        <w:snapToGrid w:val="0"/>
        <w:spacing w:line="360" w:lineRule="auto"/>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2）接受分包一方应当具备相应的资格条件，并不得再次分包。中标人应当就分包内容向招标人负责，接受分包一方就分包内容承担连带责任。</w:t>
      </w:r>
    </w:p>
    <w:p w14:paraId="2F696921">
      <w:pPr>
        <w:adjustRightInd w:val="0"/>
        <w:snapToGrid w:val="0"/>
        <w:spacing w:line="360" w:lineRule="auto"/>
        <w:rPr>
          <w:rFonts w:hint="eastAsia" w:ascii="宋体" w:hAnsi="宋体" w:eastAsia="宋体" w:cs="宋体"/>
          <w:b/>
          <w:bCs/>
          <w:snapToGrid w:val="0"/>
          <w:kern w:val="0"/>
          <w:sz w:val="24"/>
        </w:rPr>
      </w:pPr>
      <w:r>
        <w:rPr>
          <w:rFonts w:hint="eastAsia" w:ascii="宋体" w:hAnsi="宋体" w:eastAsia="宋体" w:cs="宋体"/>
          <w:b/>
          <w:bCs/>
          <w:snapToGrid w:val="0"/>
          <w:kern w:val="0"/>
          <w:sz w:val="24"/>
        </w:rPr>
        <w:t>1.8响应和偏差</w:t>
      </w:r>
    </w:p>
    <w:p w14:paraId="583256B0">
      <w:pPr>
        <w:pStyle w:val="6"/>
        <w:adjustRightInd w:val="0"/>
        <w:snapToGrid w:val="0"/>
        <w:spacing w:after="0" w:line="360" w:lineRule="auto"/>
        <w:ind w:firstLine="480" w:firstLineChars="200"/>
        <w:jc w:val="left"/>
        <w:rPr>
          <w:rFonts w:hint="eastAsia" w:ascii="宋体" w:hAnsi="宋体" w:cs="宋体"/>
          <w:snapToGrid w:val="0"/>
          <w:kern w:val="0"/>
          <w:sz w:val="24"/>
          <w:szCs w:val="24"/>
        </w:rPr>
      </w:pPr>
      <w:r>
        <w:rPr>
          <w:rFonts w:hint="eastAsia" w:ascii="宋体" w:hAnsi="宋体" w:cs="宋体"/>
          <w:snapToGrid w:val="0"/>
          <w:kern w:val="0"/>
          <w:sz w:val="24"/>
          <w:szCs w:val="24"/>
        </w:rPr>
        <w:t>1.8.1投标文件应当对招标文件中的实质性要求和条件（属于实质性要求条款的，是指在第三章“用户需求及技术要求”中用符号“▲”标注或列入第四章“评标方法及评价标准”中否决投标的全部条款，否则属于非实质性要求条款，下同。）作出满足性或更有利于招标人的明确响应。</w:t>
      </w:r>
    </w:p>
    <w:p w14:paraId="5FB08998">
      <w:pPr>
        <w:pStyle w:val="6"/>
        <w:adjustRightInd w:val="0"/>
        <w:snapToGrid w:val="0"/>
        <w:spacing w:after="0" w:line="360" w:lineRule="auto"/>
        <w:ind w:firstLine="480" w:firstLineChars="200"/>
        <w:jc w:val="left"/>
        <w:rPr>
          <w:rFonts w:hint="eastAsia" w:ascii="宋体" w:hAnsi="宋体" w:cs="宋体"/>
          <w:snapToGrid w:val="0"/>
          <w:kern w:val="0"/>
          <w:sz w:val="24"/>
          <w:szCs w:val="24"/>
        </w:rPr>
      </w:pPr>
      <w:r>
        <w:rPr>
          <w:rFonts w:hint="eastAsia" w:ascii="宋体" w:hAnsi="宋体" w:cs="宋体"/>
          <w:snapToGrid w:val="0"/>
          <w:kern w:val="0"/>
          <w:sz w:val="24"/>
          <w:szCs w:val="24"/>
        </w:rPr>
        <w:t>1.8.2投标文件对招标文件的全部偏差，均应在投标文件的商务和技术偏离表中列明，除列明的内容外，视为投标人响应招标文件的全部要求。</w:t>
      </w:r>
    </w:p>
    <w:p w14:paraId="2DB804A7">
      <w:pPr>
        <w:pStyle w:val="6"/>
        <w:adjustRightInd w:val="0"/>
        <w:snapToGrid w:val="0"/>
        <w:spacing w:after="0" w:line="360" w:lineRule="auto"/>
        <w:ind w:firstLine="480" w:firstLineChars="200"/>
        <w:jc w:val="left"/>
        <w:rPr>
          <w:rFonts w:hint="eastAsia" w:ascii="宋体" w:hAnsi="宋体" w:cs="宋体"/>
          <w:snapToGrid w:val="0"/>
          <w:kern w:val="0"/>
          <w:sz w:val="24"/>
          <w:szCs w:val="24"/>
        </w:rPr>
      </w:pPr>
      <w:r>
        <w:rPr>
          <w:rFonts w:hint="eastAsia" w:ascii="宋体" w:hAnsi="宋体" w:cs="宋体"/>
          <w:snapToGrid w:val="0"/>
          <w:kern w:val="0"/>
          <w:sz w:val="24"/>
          <w:szCs w:val="24"/>
        </w:rPr>
        <w:t>1.8.3评标委员会根据招标文件第四章“评标方法及评价标准”全面衡量投标人技术、资信、商务或其他存在不满足、不符合招标要求的偏差及对招标文件的响应情况，以确定其是否满足招标文件的实质性要求。</w:t>
      </w:r>
    </w:p>
    <w:p w14:paraId="35D63A4F">
      <w:pPr>
        <w:keepNext/>
        <w:keepLines/>
        <w:adjustRightInd w:val="0"/>
        <w:snapToGrid w:val="0"/>
        <w:spacing w:line="360" w:lineRule="auto"/>
        <w:jc w:val="left"/>
        <w:outlineLvl w:val="2"/>
        <w:rPr>
          <w:rFonts w:hint="eastAsia" w:ascii="宋体" w:hAnsi="宋体" w:eastAsia="宋体" w:cs="宋体"/>
          <w:b/>
          <w:bCs/>
          <w:snapToGrid w:val="0"/>
          <w:kern w:val="0"/>
          <w:sz w:val="24"/>
        </w:rPr>
      </w:pPr>
      <w:bookmarkStart w:id="10" w:name="_Toc3996"/>
      <w:r>
        <w:rPr>
          <w:rFonts w:hint="eastAsia" w:ascii="宋体" w:hAnsi="宋体" w:eastAsia="宋体" w:cs="宋体"/>
          <w:b/>
          <w:bCs/>
          <w:snapToGrid w:val="0"/>
          <w:kern w:val="0"/>
          <w:sz w:val="24"/>
        </w:rPr>
        <w:t>1.</w:t>
      </w:r>
      <w:bookmarkEnd w:id="10"/>
      <w:r>
        <w:rPr>
          <w:rFonts w:hint="eastAsia" w:ascii="宋体" w:hAnsi="宋体" w:eastAsia="宋体" w:cs="宋体"/>
          <w:b/>
          <w:bCs/>
          <w:snapToGrid w:val="0"/>
          <w:kern w:val="0"/>
          <w:sz w:val="24"/>
        </w:rPr>
        <w:t>9投标费用</w:t>
      </w:r>
    </w:p>
    <w:p w14:paraId="4A99999D">
      <w:pPr>
        <w:adjustRightInd w:val="0"/>
        <w:snapToGrid w:val="0"/>
        <w:spacing w:line="360" w:lineRule="auto"/>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1.9.1投标人在投标过程中的一切费用，不论中标与否，均由投标人自理。</w:t>
      </w:r>
    </w:p>
    <w:p w14:paraId="4026CDE8">
      <w:pPr>
        <w:pStyle w:val="4"/>
        <w:rPr>
          <w:rFonts w:hint="eastAsia" w:cs="宋体"/>
          <w:snapToGrid w:val="0"/>
          <w:sz w:val="24"/>
          <w:szCs w:val="24"/>
        </w:rPr>
      </w:pPr>
      <w:bookmarkStart w:id="11" w:name="_Toc247085695"/>
      <w:bookmarkStart w:id="12" w:name="_Toc246996181"/>
      <w:bookmarkStart w:id="13" w:name="_Toc246996924"/>
      <w:bookmarkStart w:id="14" w:name="_Toc179632553"/>
      <w:bookmarkStart w:id="15" w:name="_Toc144974504"/>
      <w:bookmarkStart w:id="16" w:name="_Toc152042312"/>
      <w:bookmarkStart w:id="17" w:name="_Toc296602426"/>
      <w:bookmarkStart w:id="18" w:name="_Toc152045536"/>
      <w:r>
        <w:rPr>
          <w:rFonts w:hint="eastAsia" w:cs="宋体"/>
          <w:snapToGrid w:val="0"/>
          <w:sz w:val="24"/>
          <w:szCs w:val="24"/>
        </w:rPr>
        <w:t>1.10保密</w:t>
      </w:r>
      <w:bookmarkEnd w:id="11"/>
      <w:bookmarkEnd w:id="12"/>
      <w:bookmarkEnd w:id="13"/>
      <w:bookmarkEnd w:id="14"/>
      <w:bookmarkEnd w:id="15"/>
      <w:bookmarkEnd w:id="16"/>
      <w:bookmarkEnd w:id="17"/>
      <w:bookmarkEnd w:id="18"/>
    </w:p>
    <w:p w14:paraId="55FE8770">
      <w:pPr>
        <w:adjustRightInd w:val="0"/>
        <w:snapToGrid w:val="0"/>
        <w:spacing w:line="360" w:lineRule="auto"/>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1.10.1参加招标投标活动的各方应对招投标过程中应当保密的信息资料及招标文件、投标文件中的商业和技术秘密保密，否则应承担相应的法律责任。</w:t>
      </w:r>
    </w:p>
    <w:p w14:paraId="52600E8F">
      <w:pPr>
        <w:pStyle w:val="4"/>
        <w:rPr>
          <w:rFonts w:hint="eastAsia" w:cs="宋体"/>
          <w:snapToGrid w:val="0"/>
          <w:sz w:val="24"/>
          <w:szCs w:val="24"/>
        </w:rPr>
      </w:pPr>
      <w:r>
        <w:rPr>
          <w:rFonts w:hint="eastAsia" w:cs="宋体"/>
          <w:snapToGrid w:val="0"/>
          <w:sz w:val="24"/>
          <w:szCs w:val="24"/>
        </w:rPr>
        <w:t>1.11语言文字</w:t>
      </w:r>
    </w:p>
    <w:p w14:paraId="55318ACF">
      <w:pPr>
        <w:pStyle w:val="6"/>
        <w:adjustRightInd w:val="0"/>
        <w:snapToGrid w:val="0"/>
        <w:spacing w:after="0" w:line="360" w:lineRule="auto"/>
        <w:ind w:firstLine="480" w:firstLineChars="200"/>
        <w:jc w:val="left"/>
        <w:rPr>
          <w:rFonts w:hint="eastAsia" w:ascii="宋体" w:hAnsi="宋体" w:cs="宋体"/>
          <w:snapToGrid w:val="0"/>
          <w:kern w:val="0"/>
          <w:sz w:val="24"/>
          <w:szCs w:val="24"/>
        </w:rPr>
      </w:pPr>
      <w:r>
        <w:rPr>
          <w:rFonts w:hint="eastAsia" w:ascii="宋体" w:hAnsi="宋体" w:cs="宋体"/>
          <w:snapToGrid w:val="0"/>
          <w:kern w:val="0"/>
          <w:sz w:val="24"/>
          <w:szCs w:val="24"/>
        </w:rPr>
        <w:t>1.11.1招标投标文件使用的语言文字为中文。专用术语使用外文的，应附有中文注释。</w:t>
      </w:r>
    </w:p>
    <w:p w14:paraId="6EC16E17">
      <w:pPr>
        <w:pStyle w:val="4"/>
        <w:rPr>
          <w:rFonts w:hint="eastAsia" w:cs="宋体"/>
          <w:snapToGrid w:val="0"/>
          <w:sz w:val="24"/>
          <w:szCs w:val="24"/>
        </w:rPr>
      </w:pPr>
      <w:bookmarkStart w:id="19" w:name="_bookmark28"/>
      <w:bookmarkEnd w:id="19"/>
      <w:r>
        <w:rPr>
          <w:rFonts w:hint="eastAsia" w:cs="宋体"/>
          <w:snapToGrid w:val="0"/>
          <w:sz w:val="24"/>
          <w:szCs w:val="24"/>
        </w:rPr>
        <w:t>1.12计量单位</w:t>
      </w:r>
    </w:p>
    <w:p w14:paraId="235FC889">
      <w:pPr>
        <w:pStyle w:val="6"/>
        <w:adjustRightInd w:val="0"/>
        <w:snapToGrid w:val="0"/>
        <w:spacing w:after="0" w:line="360" w:lineRule="auto"/>
        <w:ind w:firstLine="480" w:firstLineChars="200"/>
        <w:jc w:val="left"/>
        <w:rPr>
          <w:rFonts w:hint="eastAsia" w:ascii="宋体" w:hAnsi="宋体" w:cs="宋体"/>
          <w:snapToGrid w:val="0"/>
          <w:kern w:val="0"/>
          <w:sz w:val="24"/>
          <w:szCs w:val="24"/>
        </w:rPr>
      </w:pPr>
      <w:r>
        <w:rPr>
          <w:rFonts w:hint="eastAsia" w:ascii="宋体" w:hAnsi="宋体" w:cs="宋体"/>
          <w:snapToGrid w:val="0"/>
          <w:kern w:val="0"/>
          <w:sz w:val="24"/>
          <w:szCs w:val="24"/>
        </w:rPr>
        <w:t>1.12.1所有计量均采用中华人民共和国法定计量单位。</w:t>
      </w:r>
    </w:p>
    <w:p w14:paraId="48FC7DD7">
      <w:pPr>
        <w:pStyle w:val="4"/>
        <w:rPr>
          <w:rFonts w:hint="eastAsia" w:cs="宋体"/>
          <w:snapToGrid w:val="0"/>
          <w:sz w:val="24"/>
          <w:szCs w:val="24"/>
        </w:rPr>
      </w:pPr>
      <w:r>
        <w:rPr>
          <w:rFonts w:hint="eastAsia" w:cs="宋体"/>
          <w:snapToGrid w:val="0"/>
          <w:sz w:val="24"/>
          <w:szCs w:val="24"/>
        </w:rPr>
        <w:t>1.13标准时间</w:t>
      </w:r>
    </w:p>
    <w:p w14:paraId="1BC9FCD3">
      <w:pPr>
        <w:pStyle w:val="6"/>
        <w:adjustRightInd w:val="0"/>
        <w:snapToGrid w:val="0"/>
        <w:spacing w:after="0" w:line="360" w:lineRule="auto"/>
        <w:ind w:firstLine="480" w:firstLineChars="200"/>
        <w:jc w:val="left"/>
        <w:rPr>
          <w:rFonts w:hint="eastAsia" w:ascii="宋体" w:hAnsi="宋体" w:cs="宋体"/>
          <w:snapToGrid w:val="0"/>
          <w:kern w:val="0"/>
          <w:sz w:val="24"/>
          <w:szCs w:val="24"/>
        </w:rPr>
      </w:pPr>
      <w:r>
        <w:rPr>
          <w:rFonts w:hint="eastAsia" w:ascii="宋体" w:hAnsi="宋体" w:cs="宋体"/>
          <w:snapToGrid w:val="0"/>
          <w:kern w:val="0"/>
          <w:sz w:val="24"/>
          <w:szCs w:val="24"/>
        </w:rPr>
        <w:t>1.13.1本招标文件中出现的时间均指北京时间。</w:t>
      </w:r>
    </w:p>
    <w:p w14:paraId="56FF3240">
      <w:pPr>
        <w:snapToGrid w:val="0"/>
        <w:spacing w:line="360" w:lineRule="auto"/>
        <w:jc w:val="center"/>
        <w:outlineLvl w:val="1"/>
        <w:rPr>
          <w:rFonts w:hint="eastAsia" w:ascii="宋体" w:hAnsi="宋体" w:eastAsia="宋体" w:cs="宋体"/>
          <w:b/>
          <w:snapToGrid w:val="0"/>
          <w:kern w:val="0"/>
          <w:sz w:val="24"/>
        </w:rPr>
      </w:pPr>
      <w:bookmarkStart w:id="20" w:name="_Toc15241"/>
      <w:bookmarkStart w:id="21" w:name="_Toc83886016"/>
      <w:bookmarkStart w:id="22" w:name="_Toc143421657"/>
      <w:bookmarkStart w:id="23" w:name="_Toc26219"/>
      <w:r>
        <w:rPr>
          <w:rFonts w:hint="eastAsia" w:ascii="宋体" w:hAnsi="宋体" w:eastAsia="宋体" w:cs="宋体"/>
          <w:b/>
          <w:snapToGrid w:val="0"/>
          <w:kern w:val="0"/>
          <w:sz w:val="24"/>
        </w:rPr>
        <w:t>2、招标文件</w:t>
      </w:r>
      <w:bookmarkEnd w:id="20"/>
      <w:bookmarkEnd w:id="21"/>
      <w:bookmarkEnd w:id="22"/>
      <w:bookmarkEnd w:id="23"/>
    </w:p>
    <w:p w14:paraId="65790E7C">
      <w:pPr>
        <w:keepNext/>
        <w:keepLines/>
        <w:adjustRightInd w:val="0"/>
        <w:snapToGrid w:val="0"/>
        <w:spacing w:line="360" w:lineRule="auto"/>
        <w:jc w:val="left"/>
        <w:outlineLvl w:val="2"/>
        <w:rPr>
          <w:rFonts w:hint="eastAsia" w:ascii="宋体" w:hAnsi="宋体" w:eastAsia="宋体" w:cs="宋体"/>
          <w:b/>
          <w:bCs/>
          <w:snapToGrid w:val="0"/>
          <w:kern w:val="0"/>
          <w:sz w:val="24"/>
        </w:rPr>
      </w:pPr>
      <w:bookmarkStart w:id="24" w:name="_Toc1426"/>
      <w:r>
        <w:rPr>
          <w:rFonts w:hint="eastAsia" w:ascii="宋体" w:hAnsi="宋体" w:eastAsia="宋体" w:cs="宋体"/>
          <w:b/>
          <w:bCs/>
          <w:snapToGrid w:val="0"/>
          <w:kern w:val="0"/>
          <w:sz w:val="24"/>
        </w:rPr>
        <w:t>2.1招标文件的组成</w:t>
      </w:r>
      <w:bookmarkEnd w:id="24"/>
    </w:p>
    <w:p w14:paraId="08F19290">
      <w:pPr>
        <w:adjustRightInd w:val="0"/>
        <w:snapToGrid w:val="0"/>
        <w:spacing w:line="360" w:lineRule="auto"/>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本招标文件包括：</w:t>
      </w:r>
    </w:p>
    <w:p w14:paraId="328238F1">
      <w:pPr>
        <w:adjustRightInd w:val="0"/>
        <w:snapToGrid w:val="0"/>
        <w:spacing w:line="360" w:lineRule="auto"/>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（1）招标公告；</w:t>
      </w:r>
    </w:p>
    <w:p w14:paraId="41273512">
      <w:pPr>
        <w:adjustRightInd w:val="0"/>
        <w:snapToGrid w:val="0"/>
        <w:spacing w:line="360" w:lineRule="auto"/>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（2）投标人须知；</w:t>
      </w:r>
    </w:p>
    <w:p w14:paraId="5F94D2E7">
      <w:pPr>
        <w:adjustRightInd w:val="0"/>
        <w:snapToGrid w:val="0"/>
        <w:spacing w:line="360" w:lineRule="auto"/>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（3）用户需求及技术要求；</w:t>
      </w:r>
    </w:p>
    <w:p w14:paraId="581FD732">
      <w:pPr>
        <w:adjustRightInd w:val="0"/>
        <w:snapToGrid w:val="0"/>
        <w:spacing w:line="360" w:lineRule="auto"/>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（4）评标方法及评价标准；</w:t>
      </w:r>
    </w:p>
    <w:p w14:paraId="58C0DB1D">
      <w:pPr>
        <w:adjustRightInd w:val="0"/>
        <w:snapToGrid w:val="0"/>
        <w:spacing w:line="360" w:lineRule="auto"/>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（5）投标文件格式；</w:t>
      </w:r>
    </w:p>
    <w:p w14:paraId="31041A3C">
      <w:pPr>
        <w:adjustRightInd w:val="0"/>
        <w:snapToGrid w:val="0"/>
        <w:spacing w:line="360" w:lineRule="auto"/>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（6）合同条款及格式（仅供参考）；</w:t>
      </w:r>
    </w:p>
    <w:p w14:paraId="1F7F49C8">
      <w:pPr>
        <w:adjustRightInd w:val="0"/>
        <w:snapToGrid w:val="0"/>
        <w:spacing w:line="360" w:lineRule="auto"/>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（7）投标人须知前附表规定的其他材料。</w:t>
      </w:r>
    </w:p>
    <w:p w14:paraId="674B77CF">
      <w:pPr>
        <w:adjustRightInd w:val="0"/>
        <w:snapToGrid w:val="0"/>
        <w:spacing w:line="360" w:lineRule="auto"/>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根据本须知第2.3款对招标文件做出的澄清、修改、答复内容，共同构成招标文件的组成部分。</w:t>
      </w:r>
    </w:p>
    <w:p w14:paraId="5AF7A421">
      <w:pPr>
        <w:spacing w:line="360" w:lineRule="auto"/>
        <w:ind w:firstLine="480" w:firstLineChars="200"/>
        <w:rPr>
          <w:rFonts w:hint="eastAsia" w:ascii="宋体" w:hAnsi="宋体" w:eastAsia="宋体" w:cs="宋体"/>
          <w:snapToGrid w:val="0"/>
          <w:kern w:val="0"/>
          <w:sz w:val="24"/>
          <w:lang w:val="zh-CN"/>
        </w:rPr>
      </w:pPr>
      <w:r>
        <w:rPr>
          <w:rFonts w:hint="eastAsia" w:ascii="宋体" w:hAnsi="宋体" w:eastAsia="宋体" w:cs="宋体"/>
          <w:snapToGrid w:val="0"/>
          <w:kern w:val="0"/>
          <w:sz w:val="24"/>
          <w:lang w:val="zh-CN"/>
        </w:rPr>
        <w:t>除上述所列内容外，招标人的任何工作人员对投标人所作的任何口头解释、介绍、答复，只能供投标人参考，对招标人和投标人无任何约束力。</w:t>
      </w:r>
    </w:p>
    <w:p w14:paraId="09C3B47D">
      <w:pPr>
        <w:pStyle w:val="6"/>
        <w:adjustRightInd w:val="0"/>
        <w:snapToGrid w:val="0"/>
        <w:spacing w:after="0" w:line="360" w:lineRule="auto"/>
        <w:jc w:val="left"/>
        <w:rPr>
          <w:rFonts w:hint="eastAsia" w:ascii="宋体" w:hAnsi="宋体" w:cs="宋体"/>
          <w:b/>
          <w:bCs/>
          <w:snapToGrid w:val="0"/>
          <w:kern w:val="0"/>
          <w:sz w:val="24"/>
          <w:szCs w:val="24"/>
        </w:rPr>
      </w:pPr>
      <w:r>
        <w:rPr>
          <w:rFonts w:hint="eastAsia" w:ascii="宋体" w:hAnsi="宋体" w:cs="宋体"/>
          <w:b/>
          <w:bCs/>
          <w:snapToGrid w:val="0"/>
          <w:kern w:val="0"/>
          <w:sz w:val="24"/>
          <w:szCs w:val="24"/>
        </w:rPr>
        <w:t>2.2招标文件的获取</w:t>
      </w:r>
    </w:p>
    <w:p w14:paraId="02DCE66C">
      <w:pPr>
        <w:pStyle w:val="6"/>
        <w:adjustRightInd w:val="0"/>
        <w:snapToGrid w:val="0"/>
        <w:spacing w:after="0" w:line="360" w:lineRule="auto"/>
        <w:ind w:firstLine="480" w:firstLineChars="200"/>
        <w:jc w:val="left"/>
        <w:rPr>
          <w:rFonts w:hint="eastAsia" w:ascii="宋体" w:hAnsi="宋体" w:cs="宋体"/>
          <w:snapToGrid w:val="0"/>
          <w:kern w:val="0"/>
          <w:sz w:val="24"/>
          <w:szCs w:val="24"/>
        </w:rPr>
      </w:pPr>
      <w:r>
        <w:rPr>
          <w:rFonts w:hint="eastAsia" w:ascii="宋体" w:hAnsi="宋体" w:cs="宋体"/>
          <w:snapToGrid w:val="0"/>
          <w:kern w:val="0"/>
          <w:sz w:val="24"/>
          <w:szCs w:val="24"/>
        </w:rPr>
        <w:t>2.2.1招标文件的获取方式、要求：见投标人须知前附表。</w:t>
      </w:r>
    </w:p>
    <w:p w14:paraId="768EF5DE">
      <w:pPr>
        <w:keepNext/>
        <w:keepLines/>
        <w:adjustRightInd w:val="0"/>
        <w:snapToGrid w:val="0"/>
        <w:spacing w:line="360" w:lineRule="auto"/>
        <w:jc w:val="left"/>
        <w:outlineLvl w:val="2"/>
        <w:rPr>
          <w:rFonts w:hint="eastAsia" w:ascii="宋体" w:hAnsi="宋体" w:eastAsia="宋体" w:cs="宋体"/>
          <w:b/>
          <w:bCs/>
          <w:snapToGrid w:val="0"/>
          <w:kern w:val="0"/>
          <w:sz w:val="24"/>
        </w:rPr>
      </w:pPr>
      <w:bookmarkStart w:id="25" w:name="_Toc18230"/>
      <w:r>
        <w:rPr>
          <w:rFonts w:hint="eastAsia" w:ascii="宋体" w:hAnsi="宋体" w:eastAsia="宋体" w:cs="宋体"/>
          <w:b/>
          <w:bCs/>
          <w:snapToGrid w:val="0"/>
          <w:kern w:val="0"/>
          <w:sz w:val="24"/>
        </w:rPr>
        <w:t>2.3招标文件的澄清</w:t>
      </w:r>
      <w:bookmarkEnd w:id="25"/>
      <w:r>
        <w:rPr>
          <w:rFonts w:hint="eastAsia" w:ascii="宋体" w:hAnsi="宋体" w:eastAsia="宋体" w:cs="宋体"/>
          <w:b/>
          <w:bCs/>
          <w:snapToGrid w:val="0"/>
          <w:kern w:val="0"/>
          <w:sz w:val="24"/>
        </w:rPr>
        <w:t>和修改</w:t>
      </w:r>
    </w:p>
    <w:p w14:paraId="2F8B9DF0">
      <w:pPr>
        <w:adjustRightInd w:val="0"/>
        <w:snapToGrid w:val="0"/>
        <w:spacing w:line="360" w:lineRule="auto"/>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2.3.1投标人在获取招标文件后，对招标文件任何部分若有任何疑问，应按投标人须知前附表规定的“对招标文件提出问题截止时间、方式”，要求招标人对招标文件予以澄清。</w:t>
      </w:r>
    </w:p>
    <w:p w14:paraId="3A691689">
      <w:pPr>
        <w:adjustRightInd w:val="0"/>
        <w:snapToGrid w:val="0"/>
        <w:spacing w:line="360" w:lineRule="auto"/>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2.3.2招标人因投标人的澄清、异议要求而对招标文件做出澄清或修改的，以投标人须知前附表规定的“招标文件澄清、修改发出的形式”发给所有获取招标文件的投标人，但不指明澄清问题的来源。该澄清或修改文件作为招标文件的组成部分，具有约束作用。如果澄清或修改发出的时间距投标截止时间不足15天，且澄清或者修改的内容可能影响投标文件编制的，将顺延提交投标文件的截止时间。</w:t>
      </w:r>
    </w:p>
    <w:p w14:paraId="14036B9D">
      <w:pPr>
        <w:pStyle w:val="6"/>
        <w:adjustRightInd w:val="0"/>
        <w:snapToGrid w:val="0"/>
        <w:spacing w:after="0" w:line="360" w:lineRule="auto"/>
        <w:ind w:firstLine="480" w:firstLineChars="200"/>
        <w:jc w:val="left"/>
        <w:rPr>
          <w:rFonts w:hint="eastAsia" w:ascii="宋体" w:hAnsi="宋体" w:cs="宋体"/>
        </w:rPr>
      </w:pPr>
      <w:r>
        <w:rPr>
          <w:rFonts w:hint="eastAsia" w:ascii="宋体" w:hAnsi="宋体" w:cs="宋体"/>
          <w:snapToGrid w:val="0"/>
          <w:kern w:val="0"/>
          <w:sz w:val="24"/>
          <w:szCs w:val="24"/>
        </w:rPr>
        <w:t>2.3.3除非招标人认为确有必要答复，否则，招标人有权拒绝回复投标人在本章第2.3.1项规定的时间后的任何澄清要求。</w:t>
      </w:r>
    </w:p>
    <w:p w14:paraId="4B65E31E">
      <w:pPr>
        <w:snapToGrid w:val="0"/>
        <w:spacing w:line="360" w:lineRule="auto"/>
        <w:jc w:val="center"/>
        <w:outlineLvl w:val="1"/>
        <w:rPr>
          <w:rFonts w:hint="eastAsia" w:ascii="宋体" w:hAnsi="宋体" w:eastAsia="宋体" w:cs="宋体"/>
          <w:b/>
          <w:snapToGrid w:val="0"/>
          <w:kern w:val="0"/>
          <w:sz w:val="24"/>
        </w:rPr>
      </w:pPr>
      <w:bookmarkStart w:id="26" w:name="_Toc83886017"/>
      <w:bookmarkStart w:id="27" w:name="_Toc143421658"/>
      <w:bookmarkStart w:id="28" w:name="_Toc18870"/>
      <w:bookmarkStart w:id="29" w:name="_Toc26730"/>
      <w:r>
        <w:rPr>
          <w:rFonts w:hint="eastAsia" w:ascii="宋体" w:hAnsi="宋体" w:eastAsia="宋体" w:cs="宋体"/>
          <w:b/>
          <w:snapToGrid w:val="0"/>
          <w:kern w:val="0"/>
          <w:sz w:val="24"/>
        </w:rPr>
        <w:t>3、投标文件</w:t>
      </w:r>
      <w:bookmarkEnd w:id="26"/>
      <w:bookmarkEnd w:id="27"/>
      <w:bookmarkEnd w:id="28"/>
      <w:bookmarkEnd w:id="29"/>
    </w:p>
    <w:p w14:paraId="565B6843">
      <w:pPr>
        <w:keepNext/>
        <w:keepLines/>
        <w:adjustRightInd w:val="0"/>
        <w:snapToGrid w:val="0"/>
        <w:spacing w:line="360" w:lineRule="auto"/>
        <w:jc w:val="left"/>
        <w:outlineLvl w:val="2"/>
        <w:rPr>
          <w:rFonts w:hint="eastAsia" w:ascii="宋体" w:hAnsi="宋体" w:eastAsia="宋体" w:cs="宋体"/>
          <w:b/>
          <w:bCs/>
          <w:snapToGrid w:val="0"/>
          <w:kern w:val="0"/>
          <w:sz w:val="24"/>
        </w:rPr>
      </w:pPr>
      <w:bookmarkStart w:id="30" w:name="_Toc1411"/>
      <w:bookmarkStart w:id="31" w:name="_Toc32652"/>
      <w:bookmarkStart w:id="32" w:name="_Toc143421659"/>
      <w:r>
        <w:rPr>
          <w:rFonts w:hint="eastAsia" w:ascii="宋体" w:hAnsi="宋体" w:eastAsia="宋体" w:cs="宋体"/>
          <w:b/>
          <w:bCs/>
          <w:snapToGrid w:val="0"/>
          <w:kern w:val="0"/>
          <w:sz w:val="24"/>
        </w:rPr>
        <w:t>3.1投标文件的组成</w:t>
      </w:r>
      <w:bookmarkEnd w:id="30"/>
    </w:p>
    <w:p w14:paraId="2EEC7026">
      <w:pPr>
        <w:adjustRightInd w:val="0"/>
        <w:snapToGrid w:val="0"/>
        <w:spacing w:line="360" w:lineRule="auto"/>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3.1.1 投标文件的组成：见投标人须知前附表。</w:t>
      </w:r>
    </w:p>
    <w:p w14:paraId="4D0F190E">
      <w:pPr>
        <w:pStyle w:val="6"/>
        <w:adjustRightInd w:val="0"/>
        <w:snapToGrid w:val="0"/>
        <w:spacing w:after="0" w:line="360" w:lineRule="auto"/>
        <w:ind w:firstLine="480" w:firstLineChars="200"/>
        <w:jc w:val="left"/>
        <w:rPr>
          <w:rFonts w:hint="eastAsia" w:ascii="宋体" w:hAnsi="宋体" w:cs="宋体"/>
          <w:snapToGrid w:val="0"/>
          <w:kern w:val="0"/>
          <w:sz w:val="24"/>
          <w:szCs w:val="24"/>
        </w:rPr>
      </w:pPr>
      <w:r>
        <w:rPr>
          <w:rFonts w:hint="eastAsia" w:ascii="宋体" w:hAnsi="宋体" w:cs="宋体"/>
          <w:snapToGrid w:val="0"/>
          <w:kern w:val="0"/>
          <w:sz w:val="24"/>
          <w:szCs w:val="24"/>
        </w:rPr>
        <w:t>投标人在评标过程中作出的符合法律法规和招标文件规定的澄清确认，构成投标文件的组成部分。</w:t>
      </w:r>
    </w:p>
    <w:p w14:paraId="091D6A9B">
      <w:pPr>
        <w:pStyle w:val="6"/>
        <w:adjustRightInd w:val="0"/>
        <w:snapToGrid w:val="0"/>
        <w:spacing w:after="0" w:line="360" w:lineRule="auto"/>
        <w:ind w:firstLine="480" w:firstLineChars="200"/>
        <w:jc w:val="left"/>
        <w:rPr>
          <w:rFonts w:hint="eastAsia" w:ascii="宋体" w:hAnsi="宋体" w:cs="宋体"/>
          <w:snapToGrid w:val="0"/>
          <w:kern w:val="0"/>
          <w:sz w:val="24"/>
          <w:szCs w:val="24"/>
        </w:rPr>
      </w:pPr>
      <w:r>
        <w:rPr>
          <w:rFonts w:hint="eastAsia" w:ascii="宋体" w:hAnsi="宋体" w:cs="宋体"/>
          <w:snapToGrid w:val="0"/>
          <w:kern w:val="0"/>
          <w:sz w:val="24"/>
          <w:szCs w:val="24"/>
        </w:rPr>
        <w:t>3.1.2投标人须知前附表规定不接受联合体投标的，或投标人没有组成联合体的，投标文件不包括投标人须知前附表所指的联合体协议书。</w:t>
      </w:r>
    </w:p>
    <w:p w14:paraId="31C527AF">
      <w:pPr>
        <w:adjustRightInd w:val="0"/>
        <w:snapToGrid w:val="0"/>
        <w:spacing w:line="360" w:lineRule="auto"/>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3.1.3投标人须知前附表未要求提交投标保证金的，投标文件不包括投标人须知前附表所指的投标保证金缴存证明。</w:t>
      </w:r>
    </w:p>
    <w:p w14:paraId="0D5B01A8">
      <w:pPr>
        <w:keepNext/>
        <w:keepLines/>
        <w:adjustRightInd w:val="0"/>
        <w:snapToGrid w:val="0"/>
        <w:spacing w:line="360" w:lineRule="auto"/>
        <w:jc w:val="left"/>
        <w:outlineLvl w:val="2"/>
        <w:rPr>
          <w:rFonts w:hint="eastAsia" w:ascii="宋体" w:hAnsi="宋体" w:eastAsia="宋体" w:cs="宋体"/>
          <w:b/>
          <w:bCs/>
          <w:snapToGrid w:val="0"/>
          <w:kern w:val="0"/>
          <w:sz w:val="24"/>
        </w:rPr>
      </w:pPr>
      <w:r>
        <w:rPr>
          <w:rFonts w:hint="eastAsia" w:ascii="宋体" w:hAnsi="宋体" w:eastAsia="宋体" w:cs="宋体"/>
          <w:b/>
          <w:bCs/>
          <w:snapToGrid w:val="0"/>
          <w:kern w:val="0"/>
          <w:sz w:val="24"/>
        </w:rPr>
        <w:t>3.2资格审查资料</w:t>
      </w:r>
    </w:p>
    <w:p w14:paraId="67B7EE21">
      <w:pPr>
        <w:pStyle w:val="6"/>
        <w:adjustRightInd w:val="0"/>
        <w:snapToGrid w:val="0"/>
        <w:spacing w:after="0" w:line="360" w:lineRule="auto"/>
        <w:ind w:firstLine="480" w:firstLineChars="200"/>
        <w:jc w:val="left"/>
        <w:rPr>
          <w:rFonts w:hint="eastAsia" w:ascii="宋体" w:hAnsi="宋体" w:cs="宋体"/>
          <w:snapToGrid w:val="0"/>
          <w:kern w:val="0"/>
          <w:sz w:val="24"/>
          <w:szCs w:val="24"/>
        </w:rPr>
      </w:pPr>
      <w:r>
        <w:rPr>
          <w:rFonts w:hint="eastAsia" w:ascii="宋体" w:hAnsi="宋体" w:cs="宋体"/>
          <w:snapToGrid w:val="0"/>
          <w:kern w:val="0"/>
          <w:sz w:val="24"/>
          <w:szCs w:val="24"/>
        </w:rPr>
        <w:t>3.2.1投标人应按本章第1.4款要求提供相关资格审查资料。</w:t>
      </w:r>
    </w:p>
    <w:p w14:paraId="17CE4035">
      <w:pPr>
        <w:pStyle w:val="6"/>
        <w:adjustRightInd w:val="0"/>
        <w:snapToGrid w:val="0"/>
        <w:spacing w:after="0" w:line="360" w:lineRule="auto"/>
        <w:ind w:firstLine="480" w:firstLineChars="200"/>
        <w:jc w:val="left"/>
        <w:rPr>
          <w:rFonts w:hint="eastAsia" w:ascii="宋体" w:hAnsi="宋体" w:cs="宋体"/>
          <w:snapToGrid w:val="0"/>
          <w:kern w:val="0"/>
          <w:sz w:val="24"/>
          <w:szCs w:val="24"/>
        </w:rPr>
      </w:pPr>
      <w:r>
        <w:rPr>
          <w:rFonts w:hint="eastAsia" w:ascii="宋体" w:hAnsi="宋体" w:cs="宋体"/>
          <w:snapToGrid w:val="0"/>
          <w:kern w:val="0"/>
          <w:sz w:val="24"/>
          <w:szCs w:val="24"/>
        </w:rPr>
        <w:t>3.2.2“资格文件”中的“营业执照”等复印件是指：</w:t>
      </w:r>
    </w:p>
    <w:p w14:paraId="77F323B4">
      <w:pPr>
        <w:pStyle w:val="6"/>
        <w:adjustRightInd w:val="0"/>
        <w:snapToGrid w:val="0"/>
        <w:spacing w:after="0" w:line="360" w:lineRule="auto"/>
        <w:ind w:firstLine="480" w:firstLineChars="200"/>
        <w:jc w:val="left"/>
        <w:rPr>
          <w:rFonts w:hint="eastAsia" w:ascii="宋体" w:hAnsi="宋体" w:cs="宋体"/>
          <w:snapToGrid w:val="0"/>
          <w:kern w:val="0"/>
          <w:sz w:val="24"/>
          <w:szCs w:val="24"/>
        </w:rPr>
      </w:pPr>
      <w:r>
        <w:rPr>
          <w:rFonts w:hint="eastAsia" w:ascii="宋体" w:hAnsi="宋体" w:cs="宋体"/>
          <w:snapToGrid w:val="0"/>
          <w:kern w:val="0"/>
          <w:sz w:val="24"/>
          <w:szCs w:val="24"/>
        </w:rPr>
        <w:t>投标人根据企业、非企业性质不同，可分别提供营业执照、事业单位法人证书、社会团体法人登记证书或其他组织登记证明文件的复印件；</w:t>
      </w:r>
    </w:p>
    <w:p w14:paraId="6D69C874">
      <w:pPr>
        <w:pStyle w:val="6"/>
        <w:adjustRightInd w:val="0"/>
        <w:snapToGrid w:val="0"/>
        <w:spacing w:after="0" w:line="360" w:lineRule="auto"/>
        <w:ind w:firstLine="480" w:firstLineChars="200"/>
        <w:jc w:val="left"/>
        <w:rPr>
          <w:rFonts w:hint="eastAsia" w:ascii="宋体" w:hAnsi="宋体" w:cs="宋体"/>
          <w:snapToGrid w:val="0"/>
          <w:kern w:val="0"/>
          <w:sz w:val="24"/>
          <w:szCs w:val="24"/>
        </w:rPr>
      </w:pPr>
      <w:r>
        <w:rPr>
          <w:rFonts w:hint="eastAsia" w:ascii="宋体" w:hAnsi="宋体" w:cs="宋体"/>
          <w:snapToGrid w:val="0"/>
          <w:kern w:val="0"/>
          <w:sz w:val="24"/>
          <w:szCs w:val="24"/>
        </w:rPr>
        <w:t>3.2.3“资格文件”中的“其他资格条件证明材料”应提供与项目的特殊要求存在实质性关联的相关特定行业资格许可证或授权许可证的证书复印件，或招标人认为确需增加的其他资格条件相关的合同、业绩证明材料。</w:t>
      </w:r>
    </w:p>
    <w:p w14:paraId="04114287">
      <w:pPr>
        <w:keepNext/>
        <w:keepLines/>
        <w:adjustRightInd w:val="0"/>
        <w:snapToGrid w:val="0"/>
        <w:spacing w:line="360" w:lineRule="auto"/>
        <w:jc w:val="left"/>
        <w:outlineLvl w:val="2"/>
        <w:rPr>
          <w:rFonts w:hint="eastAsia" w:ascii="宋体" w:hAnsi="宋体" w:eastAsia="宋体" w:cs="宋体"/>
          <w:b/>
          <w:bCs/>
          <w:snapToGrid w:val="0"/>
          <w:kern w:val="0"/>
          <w:sz w:val="24"/>
        </w:rPr>
      </w:pPr>
      <w:bookmarkStart w:id="33" w:name="_Toc32225"/>
      <w:r>
        <w:rPr>
          <w:rFonts w:hint="eastAsia" w:ascii="宋体" w:hAnsi="宋体" w:eastAsia="宋体" w:cs="宋体"/>
          <w:b/>
          <w:bCs/>
          <w:snapToGrid w:val="0"/>
          <w:kern w:val="0"/>
          <w:sz w:val="24"/>
        </w:rPr>
        <w:t>3.3投标报价</w:t>
      </w:r>
      <w:bookmarkEnd w:id="33"/>
    </w:p>
    <w:p w14:paraId="33D330CB">
      <w:pPr>
        <w:snapToGrid w:val="0"/>
        <w:spacing w:line="360" w:lineRule="auto"/>
        <w:ind w:firstLine="480" w:firstLineChars="200"/>
        <w:jc w:val="left"/>
        <w:rPr>
          <w:rFonts w:hint="eastAsia" w:ascii="宋体" w:hAnsi="宋体" w:eastAsia="宋体" w:cs="宋体"/>
          <w:snapToGrid w:val="0"/>
          <w:kern w:val="0"/>
          <w:sz w:val="24"/>
        </w:rPr>
      </w:pPr>
      <w:bookmarkStart w:id="34" w:name="_Toc13307"/>
      <w:r>
        <w:rPr>
          <w:rFonts w:hint="eastAsia" w:ascii="宋体" w:hAnsi="宋体" w:eastAsia="宋体" w:cs="宋体"/>
          <w:snapToGrid w:val="0"/>
          <w:kern w:val="0"/>
          <w:sz w:val="24"/>
        </w:rPr>
        <w:t>3.3.1投标人应按第五章“投标文件格式”的要求在“投标函”中进行报价。</w:t>
      </w:r>
      <w:r>
        <w:rPr>
          <w:rFonts w:hint="eastAsia" w:ascii="宋体" w:hAnsi="宋体" w:eastAsia="宋体" w:cs="宋体"/>
          <w:sz w:val="24"/>
        </w:rPr>
        <w:t>有关本项目建设或采购所需的所有费用均计入报价。</w:t>
      </w:r>
      <w:r>
        <w:rPr>
          <w:rFonts w:hint="eastAsia" w:ascii="宋体" w:hAnsi="宋体" w:eastAsia="宋体" w:cs="宋体"/>
          <w:snapToGrid w:val="0"/>
          <w:kern w:val="0"/>
          <w:sz w:val="24"/>
        </w:rPr>
        <w:t>投标文件中价格全部采用人民币报价。</w:t>
      </w:r>
    </w:p>
    <w:p w14:paraId="16843687">
      <w:pPr>
        <w:pStyle w:val="6"/>
        <w:adjustRightInd w:val="0"/>
        <w:snapToGrid w:val="0"/>
        <w:spacing w:after="0" w:line="360" w:lineRule="auto"/>
        <w:ind w:firstLine="480" w:firstLineChars="200"/>
        <w:jc w:val="left"/>
        <w:rPr>
          <w:rFonts w:hint="eastAsia" w:ascii="宋体" w:hAnsi="宋体" w:cs="宋体"/>
          <w:snapToGrid w:val="0"/>
          <w:kern w:val="0"/>
          <w:sz w:val="24"/>
          <w:szCs w:val="24"/>
        </w:rPr>
      </w:pPr>
      <w:r>
        <w:rPr>
          <w:rFonts w:hint="eastAsia" w:ascii="宋体" w:hAnsi="宋体" w:cs="宋体"/>
          <w:snapToGrid w:val="0"/>
          <w:kern w:val="0"/>
          <w:sz w:val="24"/>
          <w:szCs w:val="24"/>
        </w:rPr>
        <w:t>3.3.2投标人应充分了解该项目的总体情况以及影响投标报价的其他要素。</w:t>
      </w:r>
    </w:p>
    <w:p w14:paraId="0CE5A4FE">
      <w:pPr>
        <w:pStyle w:val="6"/>
        <w:adjustRightInd w:val="0"/>
        <w:snapToGrid w:val="0"/>
        <w:spacing w:after="0" w:line="360" w:lineRule="auto"/>
        <w:ind w:firstLine="480" w:firstLineChars="200"/>
        <w:jc w:val="left"/>
        <w:rPr>
          <w:rFonts w:hint="eastAsia" w:ascii="宋体" w:hAnsi="宋体" w:cs="宋体"/>
          <w:snapToGrid w:val="0"/>
          <w:kern w:val="0"/>
          <w:sz w:val="24"/>
          <w:szCs w:val="24"/>
        </w:rPr>
      </w:pPr>
      <w:r>
        <w:rPr>
          <w:rFonts w:hint="eastAsia" w:ascii="宋体" w:hAnsi="宋体" w:cs="宋体"/>
          <w:snapToGrid w:val="0"/>
          <w:kern w:val="0"/>
          <w:sz w:val="24"/>
          <w:szCs w:val="24"/>
        </w:rPr>
        <w:t>3.3.3招标人设有最高投标限价的，投标人的投标报价不得超过最高投标限价，最高投标限价在投标人须知前附表中载明。</w:t>
      </w:r>
    </w:p>
    <w:p w14:paraId="2E8AE349">
      <w:pPr>
        <w:snapToGrid w:val="0"/>
        <w:spacing w:line="360" w:lineRule="auto"/>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3.3.4投标报价的具体要求详见第三章“用户需求及技术要求”。</w:t>
      </w:r>
    </w:p>
    <w:bookmarkEnd w:id="34"/>
    <w:p w14:paraId="0E2AFB99">
      <w:pPr>
        <w:keepNext/>
        <w:keepLines/>
        <w:adjustRightInd w:val="0"/>
        <w:snapToGrid w:val="0"/>
        <w:spacing w:line="360" w:lineRule="auto"/>
        <w:jc w:val="left"/>
        <w:outlineLvl w:val="2"/>
        <w:rPr>
          <w:rFonts w:hint="eastAsia" w:ascii="宋体" w:hAnsi="宋体" w:eastAsia="宋体" w:cs="宋体"/>
          <w:b/>
          <w:bCs/>
          <w:snapToGrid w:val="0"/>
          <w:kern w:val="0"/>
          <w:sz w:val="24"/>
        </w:rPr>
      </w:pPr>
      <w:bookmarkStart w:id="35" w:name="_Toc29989"/>
      <w:r>
        <w:rPr>
          <w:rFonts w:hint="eastAsia" w:ascii="宋体" w:hAnsi="宋体" w:eastAsia="宋体" w:cs="宋体"/>
          <w:b/>
          <w:bCs/>
          <w:snapToGrid w:val="0"/>
          <w:kern w:val="0"/>
          <w:sz w:val="24"/>
        </w:rPr>
        <w:t>3.4投标文件的编制</w:t>
      </w:r>
      <w:bookmarkEnd w:id="35"/>
    </w:p>
    <w:p w14:paraId="508C9460">
      <w:pPr>
        <w:adjustRightInd w:val="0"/>
        <w:snapToGrid w:val="0"/>
        <w:spacing w:line="360" w:lineRule="auto"/>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3.4.1投标文件分资格文件、商务文件、资信文件、技术文件四部分，应按第3.1款规定的内容和第五章“投标文件格式”进行编写，如有必要，可以增加附页，作为投标文件的组成部分，“投标文件格式”中没有规定的可自行编制格式。</w:t>
      </w:r>
    </w:p>
    <w:p w14:paraId="5C25D7CA">
      <w:pPr>
        <w:adjustRightInd w:val="0"/>
        <w:snapToGrid w:val="0"/>
        <w:spacing w:line="360" w:lineRule="auto"/>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3.4.2投标人按投标人须知前附表规定的份数编制投标文件。投标文件的正本和副本均需打印或使用不褪色的墨水笔书写，字迹应清晰易于辨认。正本和副本的封面右上角上应清楚地标记“正本”或“副本”的字样。投标人应根据前附表要求提供电子版文件。当副本和正本不一致或电子版文件和纸质正本文件不一致时，以纸质正本文件为准。</w:t>
      </w:r>
    </w:p>
    <w:p w14:paraId="3BFA2655">
      <w:pPr>
        <w:adjustRightInd w:val="0"/>
        <w:snapToGrid w:val="0"/>
        <w:spacing w:line="360" w:lineRule="auto"/>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3.4.3投标文件装订要求见投标人须知前附表。投标文件的正本与副本应分别装订成册，内容是否分册装订见前附表。投标文件的装订必须采用胶订或线订形式，不得采用活页装订方式（胶订或线订以外装订形式视为活页装订）。投标文件建议采用A4幅面，按顺序统一编目编码装订成册。提倡双面打印。</w:t>
      </w:r>
    </w:p>
    <w:p w14:paraId="6AD19818">
      <w:pPr>
        <w:pStyle w:val="6"/>
        <w:adjustRightInd w:val="0"/>
        <w:snapToGrid w:val="0"/>
        <w:spacing w:after="0" w:line="360" w:lineRule="auto"/>
        <w:ind w:firstLine="480" w:firstLineChars="200"/>
        <w:jc w:val="left"/>
        <w:rPr>
          <w:rFonts w:hint="eastAsia" w:ascii="宋体" w:hAnsi="宋体" w:cs="宋体"/>
          <w:snapToGrid w:val="0"/>
          <w:kern w:val="0"/>
          <w:sz w:val="24"/>
          <w:szCs w:val="24"/>
        </w:rPr>
      </w:pPr>
      <w:r>
        <w:rPr>
          <w:rFonts w:hint="eastAsia" w:ascii="宋体" w:hAnsi="宋体" w:cs="宋体"/>
          <w:snapToGrid w:val="0"/>
          <w:kern w:val="0"/>
          <w:sz w:val="24"/>
          <w:szCs w:val="24"/>
        </w:rPr>
        <w:t>3.4.4 投标文件按照招标文件第五章格式要求进行签署、盖章。投标文件封面、投标函均应加盖</w:t>
      </w:r>
      <w:r>
        <w:rPr>
          <w:rFonts w:hint="eastAsia" w:ascii="宋体" w:hAnsi="宋体" w:cs="宋体"/>
          <w:snapToGrid w:val="0"/>
          <w:sz w:val="24"/>
          <w:szCs w:val="24"/>
        </w:rPr>
        <w:t>投标人单位公章</w:t>
      </w:r>
      <w:r>
        <w:rPr>
          <w:rFonts w:hint="eastAsia" w:ascii="宋体" w:hAnsi="宋体" w:cs="宋体"/>
          <w:snapToGrid w:val="0"/>
          <w:kern w:val="0"/>
          <w:sz w:val="24"/>
          <w:szCs w:val="24"/>
        </w:rPr>
        <w:t>并经法定代表人或其委托代理人签字或盖</w:t>
      </w:r>
      <w:r>
        <w:rPr>
          <w:rFonts w:hint="eastAsia" w:ascii="宋体" w:hAnsi="宋体" w:cs="宋体"/>
          <w:snapToGrid w:val="0"/>
          <w:sz w:val="24"/>
          <w:szCs w:val="24"/>
        </w:rPr>
        <w:t>投标人单位公章</w:t>
      </w:r>
      <w:r>
        <w:rPr>
          <w:rFonts w:hint="eastAsia" w:ascii="宋体" w:hAnsi="宋体" w:cs="宋体"/>
          <w:snapToGrid w:val="0"/>
          <w:kern w:val="0"/>
          <w:sz w:val="24"/>
          <w:szCs w:val="24"/>
        </w:rPr>
        <w:t>。由委托代理人签字或盖</w:t>
      </w:r>
      <w:r>
        <w:rPr>
          <w:rFonts w:hint="eastAsia" w:ascii="宋体" w:hAnsi="宋体" w:cs="宋体"/>
          <w:snapToGrid w:val="0"/>
          <w:sz w:val="24"/>
          <w:szCs w:val="24"/>
        </w:rPr>
        <w:t>投标人单位公章</w:t>
      </w:r>
      <w:r>
        <w:rPr>
          <w:rFonts w:hint="eastAsia" w:ascii="宋体" w:hAnsi="宋体" w:cs="宋体"/>
          <w:snapToGrid w:val="0"/>
          <w:kern w:val="0"/>
          <w:sz w:val="24"/>
          <w:szCs w:val="24"/>
        </w:rPr>
        <w:t>的在投标文件中必须同时提交法定代表人签署授权委托书。投标文件应尽量避免涂改、行间插字或删除。如果出现上述情况，改动之处应由投标人的法定代表人或其委托代理人签字或盖</w:t>
      </w:r>
      <w:r>
        <w:rPr>
          <w:rFonts w:hint="eastAsia" w:ascii="宋体" w:hAnsi="宋体" w:cs="宋体"/>
          <w:snapToGrid w:val="0"/>
          <w:sz w:val="24"/>
          <w:szCs w:val="24"/>
        </w:rPr>
        <w:t>投标人单位公章</w:t>
      </w:r>
      <w:r>
        <w:rPr>
          <w:rFonts w:hint="eastAsia" w:ascii="宋体" w:hAnsi="宋体" w:cs="宋体"/>
          <w:snapToGrid w:val="0"/>
          <w:kern w:val="0"/>
          <w:sz w:val="24"/>
          <w:szCs w:val="24"/>
        </w:rPr>
        <w:t>、注明日期予以确认。</w:t>
      </w:r>
    </w:p>
    <w:p w14:paraId="7CD16F87">
      <w:pPr>
        <w:adjustRightInd w:val="0"/>
        <w:snapToGrid w:val="0"/>
        <w:spacing w:line="360" w:lineRule="auto"/>
        <w:ind w:firstLine="482" w:firstLineChars="200"/>
        <w:jc w:val="center"/>
        <w:outlineLvl w:val="1"/>
        <w:rPr>
          <w:rFonts w:hint="eastAsia" w:ascii="宋体" w:hAnsi="宋体" w:eastAsia="宋体" w:cs="宋体"/>
          <w:b/>
          <w:snapToGrid w:val="0"/>
          <w:kern w:val="0"/>
          <w:sz w:val="24"/>
        </w:rPr>
      </w:pPr>
      <w:bookmarkStart w:id="36" w:name="_Toc13653"/>
      <w:bookmarkStart w:id="37" w:name="_Toc83886018"/>
      <w:r>
        <w:rPr>
          <w:rFonts w:hint="eastAsia" w:ascii="宋体" w:hAnsi="宋体" w:eastAsia="宋体" w:cs="宋体"/>
          <w:b/>
          <w:snapToGrid w:val="0"/>
          <w:kern w:val="0"/>
          <w:sz w:val="24"/>
        </w:rPr>
        <w:t>4、投标</w:t>
      </w:r>
      <w:bookmarkEnd w:id="36"/>
      <w:bookmarkEnd w:id="37"/>
    </w:p>
    <w:bookmarkEnd w:id="31"/>
    <w:bookmarkEnd w:id="32"/>
    <w:p w14:paraId="00D64C3E">
      <w:pPr>
        <w:adjustRightInd w:val="0"/>
        <w:snapToGrid w:val="0"/>
        <w:spacing w:line="360" w:lineRule="auto"/>
        <w:jc w:val="left"/>
        <w:rPr>
          <w:rFonts w:hint="eastAsia" w:ascii="宋体" w:hAnsi="宋体" w:eastAsia="宋体" w:cs="宋体"/>
          <w:b/>
          <w:bCs/>
          <w:snapToGrid w:val="0"/>
          <w:kern w:val="0"/>
          <w:sz w:val="24"/>
        </w:rPr>
      </w:pPr>
      <w:bookmarkStart w:id="38" w:name="_Toc649"/>
      <w:r>
        <w:rPr>
          <w:rFonts w:hint="eastAsia" w:ascii="宋体" w:hAnsi="宋体" w:eastAsia="宋体" w:cs="宋体"/>
          <w:b/>
          <w:bCs/>
          <w:snapToGrid w:val="0"/>
          <w:kern w:val="0"/>
          <w:sz w:val="24"/>
        </w:rPr>
        <w:t>4.1 踏勘现场</w:t>
      </w:r>
    </w:p>
    <w:p w14:paraId="17BF6989">
      <w:pPr>
        <w:adjustRightInd w:val="0"/>
        <w:snapToGrid w:val="0"/>
        <w:spacing w:line="360" w:lineRule="auto"/>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4.1.1 投标人须知前附表规定组织踏勘现场的，招标人按投标人须知前附表规定的时间、地点组织投标人踏勘项目现场。未参加现场踏勘不作为否定投标人资格的理由。</w:t>
      </w:r>
    </w:p>
    <w:p w14:paraId="20C7F41E">
      <w:pPr>
        <w:adjustRightInd w:val="0"/>
        <w:snapToGrid w:val="0"/>
        <w:spacing w:line="360" w:lineRule="auto"/>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4.1.2 投标人踏勘现场发生的费用自理。 除招标人的原因外，投标人自行负责在踏勘现场中所发生的人员伤亡和财产损失。</w:t>
      </w:r>
    </w:p>
    <w:p w14:paraId="7704F666">
      <w:pPr>
        <w:adjustRightInd w:val="0"/>
        <w:snapToGrid w:val="0"/>
        <w:spacing w:line="360" w:lineRule="auto"/>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4.1.3 招标人在踏勘现场中介绍的项目情况和提供的资料，仅供投标人在编制投标文件时参考，招标人不对投标人据此作出的判断和决策负责。</w:t>
      </w:r>
    </w:p>
    <w:p w14:paraId="0CB34805">
      <w:pPr>
        <w:pStyle w:val="6"/>
        <w:adjustRightInd w:val="0"/>
        <w:snapToGrid w:val="0"/>
        <w:spacing w:after="0" w:line="360" w:lineRule="auto"/>
        <w:jc w:val="left"/>
        <w:rPr>
          <w:rFonts w:hint="eastAsia" w:ascii="宋体" w:hAnsi="宋体" w:cs="宋体"/>
          <w:b/>
          <w:bCs/>
          <w:snapToGrid w:val="0"/>
          <w:kern w:val="0"/>
          <w:sz w:val="24"/>
          <w:szCs w:val="24"/>
        </w:rPr>
      </w:pPr>
      <w:r>
        <w:rPr>
          <w:rFonts w:hint="eastAsia" w:ascii="宋体" w:hAnsi="宋体" w:cs="宋体"/>
          <w:b/>
          <w:bCs/>
          <w:snapToGrid w:val="0"/>
          <w:kern w:val="0"/>
          <w:sz w:val="24"/>
          <w:szCs w:val="24"/>
        </w:rPr>
        <w:t>4.2 投标预备会</w:t>
      </w:r>
    </w:p>
    <w:p w14:paraId="66DFC03B">
      <w:pPr>
        <w:pStyle w:val="6"/>
        <w:adjustRightInd w:val="0"/>
        <w:snapToGrid w:val="0"/>
        <w:spacing w:after="0" w:line="360" w:lineRule="auto"/>
        <w:ind w:firstLine="480" w:firstLineChars="200"/>
        <w:jc w:val="left"/>
        <w:rPr>
          <w:rFonts w:hint="eastAsia" w:ascii="宋体" w:hAnsi="宋体" w:cs="宋体"/>
          <w:snapToGrid w:val="0"/>
          <w:kern w:val="0"/>
          <w:sz w:val="24"/>
          <w:szCs w:val="24"/>
        </w:rPr>
      </w:pPr>
      <w:r>
        <w:rPr>
          <w:rFonts w:hint="eastAsia" w:ascii="宋体" w:hAnsi="宋体" w:cs="宋体"/>
          <w:snapToGrid w:val="0"/>
          <w:kern w:val="0"/>
          <w:sz w:val="24"/>
          <w:szCs w:val="24"/>
        </w:rPr>
        <w:t>4.2.1 如招标人认为有必要召开投标预备会，潜在投标人按投标人须知前附表规定的时间、地点自行派出代表参加招标人组织的投标预备会。未出席投标预备会不作为否定投标人资格的理由。</w:t>
      </w:r>
    </w:p>
    <w:p w14:paraId="0C785C9C">
      <w:pPr>
        <w:pStyle w:val="6"/>
        <w:adjustRightInd w:val="0"/>
        <w:snapToGrid w:val="0"/>
        <w:spacing w:after="0" w:line="360" w:lineRule="auto"/>
        <w:ind w:firstLine="480" w:firstLineChars="200"/>
        <w:jc w:val="left"/>
        <w:rPr>
          <w:rFonts w:hint="eastAsia" w:ascii="宋体" w:hAnsi="宋体" w:cs="宋体"/>
          <w:snapToGrid w:val="0"/>
          <w:kern w:val="0"/>
          <w:sz w:val="24"/>
          <w:szCs w:val="24"/>
        </w:rPr>
      </w:pPr>
      <w:r>
        <w:rPr>
          <w:rFonts w:hint="eastAsia" w:ascii="宋体" w:hAnsi="宋体" w:cs="宋体"/>
          <w:snapToGrid w:val="0"/>
          <w:kern w:val="0"/>
          <w:sz w:val="24"/>
          <w:szCs w:val="24"/>
        </w:rPr>
        <w:t>4.2.2投标预备会的目的是澄清、解答投标人在查阅招标文件后和现场踏勘中可能提出的任何方面的问题，如有必要，招标人将就投标人提出的问题以答疑的形式在投标预备会上进行解释。</w:t>
      </w:r>
    </w:p>
    <w:p w14:paraId="6BA01322">
      <w:pPr>
        <w:pStyle w:val="6"/>
        <w:adjustRightInd w:val="0"/>
        <w:snapToGrid w:val="0"/>
        <w:spacing w:after="0" w:line="360" w:lineRule="auto"/>
        <w:ind w:firstLine="480" w:firstLineChars="200"/>
        <w:jc w:val="left"/>
        <w:rPr>
          <w:rFonts w:hint="eastAsia" w:ascii="宋体" w:hAnsi="宋体" w:cs="宋体"/>
          <w:snapToGrid w:val="0"/>
          <w:kern w:val="0"/>
          <w:sz w:val="24"/>
          <w:szCs w:val="24"/>
        </w:rPr>
      </w:pPr>
      <w:r>
        <w:rPr>
          <w:rFonts w:hint="eastAsia" w:ascii="宋体" w:hAnsi="宋体" w:cs="宋体"/>
          <w:snapToGrid w:val="0"/>
          <w:kern w:val="0"/>
          <w:sz w:val="24"/>
          <w:szCs w:val="24"/>
        </w:rPr>
        <w:t>4.2.3招标人在投标预备会上所做出的澄清和解答，以书面答复为准，该答疑纪要文件构成招标文件的一部分，具有约束作用，并按第2.3.2项要求予以公布并通知。</w:t>
      </w:r>
    </w:p>
    <w:p w14:paraId="2C03B7DB">
      <w:pPr>
        <w:keepNext/>
        <w:keepLines/>
        <w:adjustRightInd w:val="0"/>
        <w:snapToGrid w:val="0"/>
        <w:spacing w:line="360" w:lineRule="auto"/>
        <w:jc w:val="left"/>
        <w:outlineLvl w:val="2"/>
        <w:rPr>
          <w:rFonts w:hint="eastAsia" w:ascii="宋体" w:hAnsi="宋体" w:eastAsia="宋体" w:cs="宋体"/>
          <w:b/>
          <w:bCs/>
          <w:snapToGrid w:val="0"/>
          <w:kern w:val="0"/>
          <w:sz w:val="24"/>
        </w:rPr>
      </w:pPr>
      <w:bookmarkStart w:id="39" w:name="_Toc360398511"/>
      <w:bookmarkStart w:id="40" w:name="_Toc30464"/>
      <w:r>
        <w:rPr>
          <w:rFonts w:hint="eastAsia" w:ascii="宋体" w:hAnsi="宋体" w:eastAsia="宋体" w:cs="宋体"/>
          <w:b/>
          <w:bCs/>
          <w:snapToGrid w:val="0"/>
          <w:kern w:val="0"/>
          <w:sz w:val="24"/>
        </w:rPr>
        <w:t>4.3 投标保证金</w:t>
      </w:r>
      <w:bookmarkEnd w:id="39"/>
      <w:bookmarkEnd w:id="40"/>
    </w:p>
    <w:p w14:paraId="1C25350B">
      <w:pPr>
        <w:widowControl/>
        <w:adjustRightInd w:val="0"/>
        <w:snapToGrid w:val="0"/>
        <w:spacing w:line="360" w:lineRule="auto"/>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4.3.1投标人应在递交投标文件时或之前提交一笔不少于投标人须知前附表所规定数额的投标保证金，作为其投标的一部分。招标人可根据招标文件规定的条件对投标保证金</w:t>
      </w:r>
      <w:r>
        <w:rPr>
          <w:rFonts w:hint="eastAsia" w:ascii="宋体" w:hAnsi="宋体" w:eastAsia="宋体" w:cs="宋体"/>
          <w:kern w:val="0"/>
          <w:sz w:val="24"/>
          <w:lang w:bidi="ar"/>
        </w:rPr>
        <w:t>不予退还</w:t>
      </w:r>
      <w:r>
        <w:rPr>
          <w:rFonts w:hint="eastAsia" w:ascii="宋体" w:hAnsi="宋体" w:eastAsia="宋体" w:cs="宋体"/>
          <w:snapToGrid w:val="0"/>
          <w:kern w:val="0"/>
          <w:sz w:val="24"/>
        </w:rPr>
        <w:t>。</w:t>
      </w:r>
    </w:p>
    <w:p w14:paraId="29774C8E">
      <w:pPr>
        <w:pStyle w:val="6"/>
        <w:adjustRightInd w:val="0"/>
        <w:snapToGrid w:val="0"/>
        <w:spacing w:after="0" w:line="360" w:lineRule="auto"/>
        <w:ind w:firstLine="480" w:firstLineChars="200"/>
        <w:jc w:val="left"/>
        <w:rPr>
          <w:rFonts w:hint="eastAsia" w:ascii="宋体" w:hAnsi="宋体" w:cs="宋体"/>
          <w:snapToGrid w:val="0"/>
          <w:kern w:val="0"/>
          <w:sz w:val="24"/>
          <w:szCs w:val="24"/>
        </w:rPr>
      </w:pPr>
      <w:r>
        <w:rPr>
          <w:rFonts w:hint="eastAsia" w:ascii="宋体" w:hAnsi="宋体" w:cs="宋体"/>
          <w:snapToGrid w:val="0"/>
          <w:kern w:val="0"/>
          <w:sz w:val="24"/>
          <w:szCs w:val="24"/>
        </w:rPr>
        <w:t>4.3.2对于未能按要求提交投标保证金的投标，招标人将视为不响应招标文件而予以拒绝。</w:t>
      </w:r>
    </w:p>
    <w:p w14:paraId="249061D7">
      <w:pPr>
        <w:widowControl/>
        <w:adjustRightInd w:val="0"/>
        <w:snapToGrid w:val="0"/>
        <w:spacing w:line="360" w:lineRule="auto"/>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4.3.3未中标的投标人的投标保证金将在中标公示期满后两周内予以</w:t>
      </w:r>
      <w:r>
        <w:rPr>
          <w:rFonts w:hint="eastAsia" w:ascii="宋体" w:hAnsi="宋体" w:eastAsia="宋体" w:cs="宋体"/>
          <w:kern w:val="0"/>
          <w:sz w:val="24"/>
          <w:lang w:bidi="ar"/>
        </w:rPr>
        <w:t>无息</w:t>
      </w:r>
      <w:r>
        <w:rPr>
          <w:rFonts w:hint="eastAsia" w:ascii="宋体" w:hAnsi="宋体" w:eastAsia="宋体" w:cs="宋体"/>
          <w:snapToGrid w:val="0"/>
          <w:kern w:val="0"/>
          <w:sz w:val="24"/>
        </w:rPr>
        <w:t>退还。</w:t>
      </w:r>
    </w:p>
    <w:p w14:paraId="6B1108FF">
      <w:pPr>
        <w:widowControl/>
        <w:adjustRightInd w:val="0"/>
        <w:snapToGrid w:val="0"/>
        <w:spacing w:line="360" w:lineRule="auto"/>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4.3.4中标人的投标保证金，在中标人签订合同并按要求递交履约保证金后两周内予以</w:t>
      </w:r>
      <w:r>
        <w:rPr>
          <w:rFonts w:hint="eastAsia" w:ascii="宋体" w:hAnsi="宋体" w:eastAsia="宋体" w:cs="宋体"/>
          <w:kern w:val="0"/>
          <w:sz w:val="24"/>
          <w:lang w:bidi="ar"/>
        </w:rPr>
        <w:t>无息</w:t>
      </w:r>
      <w:r>
        <w:rPr>
          <w:rFonts w:hint="eastAsia" w:ascii="宋体" w:hAnsi="宋体" w:eastAsia="宋体" w:cs="宋体"/>
          <w:snapToGrid w:val="0"/>
          <w:kern w:val="0"/>
          <w:sz w:val="24"/>
        </w:rPr>
        <w:t>退还。</w:t>
      </w:r>
    </w:p>
    <w:p w14:paraId="2A00CFFC">
      <w:pPr>
        <w:widowControl/>
        <w:adjustRightInd w:val="0"/>
        <w:snapToGrid w:val="0"/>
        <w:spacing w:line="360" w:lineRule="auto"/>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4.3.5如投标人有下列任何情况发生时，投标保证金将</w:t>
      </w:r>
      <w:r>
        <w:rPr>
          <w:rFonts w:hint="eastAsia" w:ascii="宋体" w:hAnsi="宋体" w:eastAsia="宋体" w:cs="宋体"/>
          <w:kern w:val="0"/>
          <w:sz w:val="24"/>
          <w:lang w:bidi="ar"/>
        </w:rPr>
        <w:t>不予退还</w:t>
      </w:r>
      <w:r>
        <w:rPr>
          <w:rFonts w:hint="eastAsia" w:ascii="宋体" w:hAnsi="宋体" w:eastAsia="宋体" w:cs="宋体"/>
          <w:snapToGrid w:val="0"/>
          <w:kern w:val="0"/>
          <w:sz w:val="24"/>
        </w:rPr>
        <w:t>：</w:t>
      </w:r>
    </w:p>
    <w:p w14:paraId="197D5D25">
      <w:pPr>
        <w:pStyle w:val="6"/>
        <w:numPr>
          <w:ilvl w:val="0"/>
          <w:numId w:val="1"/>
        </w:numPr>
        <w:adjustRightInd w:val="0"/>
        <w:snapToGrid w:val="0"/>
        <w:spacing w:after="0" w:line="360" w:lineRule="auto"/>
        <w:ind w:firstLine="480" w:firstLineChars="200"/>
        <w:jc w:val="left"/>
        <w:rPr>
          <w:rFonts w:hint="eastAsia" w:ascii="宋体" w:hAnsi="宋体" w:cs="宋体"/>
          <w:snapToGrid w:val="0"/>
          <w:kern w:val="0"/>
          <w:sz w:val="24"/>
          <w:szCs w:val="24"/>
        </w:rPr>
      </w:pPr>
      <w:r>
        <w:rPr>
          <w:rFonts w:hint="eastAsia" w:ascii="宋体" w:hAnsi="宋体" w:cs="宋体"/>
          <w:snapToGrid w:val="0"/>
          <w:kern w:val="0"/>
          <w:sz w:val="24"/>
          <w:szCs w:val="24"/>
        </w:rPr>
        <w:t>在投标有效期内撤回投标文件的；</w:t>
      </w:r>
    </w:p>
    <w:p w14:paraId="64F047CC">
      <w:pPr>
        <w:pStyle w:val="6"/>
        <w:numPr>
          <w:ilvl w:val="0"/>
          <w:numId w:val="1"/>
        </w:numPr>
        <w:adjustRightInd w:val="0"/>
        <w:snapToGrid w:val="0"/>
        <w:spacing w:after="0" w:line="360" w:lineRule="auto"/>
        <w:ind w:firstLine="480" w:firstLineChars="200"/>
        <w:jc w:val="left"/>
        <w:rPr>
          <w:rFonts w:hint="eastAsia" w:ascii="宋体" w:hAnsi="宋体" w:cs="宋体"/>
          <w:snapToGrid w:val="0"/>
          <w:kern w:val="0"/>
          <w:sz w:val="24"/>
          <w:szCs w:val="24"/>
        </w:rPr>
      </w:pPr>
      <w:r>
        <w:rPr>
          <w:rFonts w:hint="eastAsia" w:ascii="宋体" w:hAnsi="宋体" w:cs="宋体"/>
          <w:snapToGrid w:val="0"/>
          <w:kern w:val="0"/>
          <w:sz w:val="24"/>
          <w:szCs w:val="24"/>
        </w:rPr>
        <w:t>拒绝接受投标文件中已确认的承诺或条款；</w:t>
      </w:r>
    </w:p>
    <w:p w14:paraId="0279EE25">
      <w:pPr>
        <w:pStyle w:val="6"/>
        <w:numPr>
          <w:ilvl w:val="0"/>
          <w:numId w:val="1"/>
        </w:numPr>
        <w:adjustRightInd w:val="0"/>
        <w:snapToGrid w:val="0"/>
        <w:spacing w:after="0" w:line="360" w:lineRule="auto"/>
        <w:ind w:firstLine="480" w:firstLineChars="200"/>
        <w:jc w:val="left"/>
        <w:rPr>
          <w:rFonts w:hint="eastAsia" w:ascii="宋体" w:hAnsi="宋体" w:cs="宋体"/>
          <w:snapToGrid w:val="0"/>
          <w:kern w:val="0"/>
          <w:sz w:val="24"/>
          <w:szCs w:val="24"/>
        </w:rPr>
      </w:pPr>
      <w:r>
        <w:rPr>
          <w:rFonts w:hint="eastAsia" w:ascii="宋体" w:hAnsi="宋体" w:cs="宋体"/>
          <w:snapToGrid w:val="0"/>
          <w:kern w:val="0"/>
          <w:sz w:val="24"/>
          <w:szCs w:val="24"/>
        </w:rPr>
        <w:t>中标人未能在规定期限内提交履约保证金或签署合同协议的；</w:t>
      </w:r>
    </w:p>
    <w:p w14:paraId="54FB61A1">
      <w:pPr>
        <w:pStyle w:val="6"/>
        <w:numPr>
          <w:ilvl w:val="0"/>
          <w:numId w:val="1"/>
        </w:numPr>
        <w:adjustRightInd w:val="0"/>
        <w:snapToGrid w:val="0"/>
        <w:spacing w:after="0" w:line="360" w:lineRule="auto"/>
        <w:ind w:firstLine="480" w:firstLineChars="200"/>
        <w:jc w:val="left"/>
        <w:rPr>
          <w:rFonts w:hint="eastAsia" w:ascii="宋体" w:hAnsi="宋体" w:cs="宋体"/>
          <w:snapToGrid w:val="0"/>
          <w:kern w:val="0"/>
          <w:sz w:val="24"/>
          <w:szCs w:val="24"/>
        </w:rPr>
      </w:pPr>
      <w:r>
        <w:rPr>
          <w:rFonts w:hint="eastAsia" w:ascii="宋体" w:hAnsi="宋体" w:cs="宋体"/>
          <w:snapToGrid w:val="0"/>
          <w:kern w:val="0"/>
          <w:sz w:val="24"/>
          <w:szCs w:val="24"/>
        </w:rPr>
        <w:t>投标人提供虚假资料，经查实的；</w:t>
      </w:r>
    </w:p>
    <w:p w14:paraId="66E4CB77">
      <w:pPr>
        <w:pStyle w:val="6"/>
        <w:numPr>
          <w:ilvl w:val="0"/>
          <w:numId w:val="1"/>
        </w:numPr>
        <w:adjustRightInd w:val="0"/>
        <w:snapToGrid w:val="0"/>
        <w:spacing w:after="0" w:line="360" w:lineRule="auto"/>
        <w:ind w:firstLine="480" w:firstLineChars="200"/>
        <w:jc w:val="left"/>
        <w:rPr>
          <w:rFonts w:hint="eastAsia" w:ascii="宋体" w:hAnsi="宋体" w:cs="宋体"/>
          <w:snapToGrid w:val="0"/>
          <w:kern w:val="0"/>
          <w:sz w:val="24"/>
          <w:szCs w:val="24"/>
        </w:rPr>
      </w:pPr>
      <w:r>
        <w:rPr>
          <w:rFonts w:hint="eastAsia" w:ascii="宋体" w:hAnsi="宋体" w:cs="宋体"/>
          <w:snapToGrid w:val="0"/>
          <w:kern w:val="0"/>
          <w:sz w:val="24"/>
          <w:szCs w:val="24"/>
        </w:rPr>
        <w:t>投标人在投标期间有串标、哄抬标价等违规违法行为。</w:t>
      </w:r>
    </w:p>
    <w:p w14:paraId="29DA3F4F">
      <w:pPr>
        <w:keepNext/>
        <w:keepLines/>
        <w:adjustRightInd w:val="0"/>
        <w:snapToGrid w:val="0"/>
        <w:spacing w:line="360" w:lineRule="auto"/>
        <w:jc w:val="left"/>
        <w:outlineLvl w:val="2"/>
        <w:rPr>
          <w:rFonts w:hint="eastAsia" w:ascii="宋体" w:hAnsi="宋体" w:eastAsia="宋体" w:cs="宋体"/>
          <w:snapToGrid w:val="0"/>
          <w:kern w:val="0"/>
          <w:sz w:val="24"/>
        </w:rPr>
      </w:pPr>
      <w:r>
        <w:rPr>
          <w:rFonts w:hint="eastAsia" w:ascii="宋体" w:hAnsi="宋体" w:eastAsia="宋体" w:cs="宋体"/>
          <w:b/>
          <w:bCs/>
          <w:snapToGrid w:val="0"/>
          <w:kern w:val="0"/>
          <w:sz w:val="24"/>
        </w:rPr>
        <w:t>4.4投标样品</w:t>
      </w:r>
    </w:p>
    <w:p w14:paraId="7AC9DA2A">
      <w:pPr>
        <w:pStyle w:val="6"/>
        <w:adjustRightInd w:val="0"/>
        <w:snapToGrid w:val="0"/>
        <w:spacing w:after="0" w:line="360" w:lineRule="auto"/>
        <w:ind w:firstLine="480" w:firstLineChars="200"/>
        <w:jc w:val="left"/>
        <w:rPr>
          <w:rFonts w:hint="eastAsia" w:ascii="宋体" w:hAnsi="宋体" w:cs="宋体"/>
          <w:snapToGrid w:val="0"/>
          <w:kern w:val="0"/>
          <w:sz w:val="24"/>
          <w:szCs w:val="24"/>
        </w:rPr>
      </w:pPr>
      <w:r>
        <w:rPr>
          <w:rFonts w:hint="eastAsia" w:ascii="宋体" w:hAnsi="宋体" w:cs="宋体"/>
          <w:snapToGrid w:val="0"/>
          <w:kern w:val="0"/>
          <w:sz w:val="24"/>
          <w:szCs w:val="24"/>
        </w:rPr>
        <w:t>4.4.1本项目投标样品提供的要求：见投标人须知前附表。</w:t>
      </w:r>
    </w:p>
    <w:p w14:paraId="253C5F7B">
      <w:pPr>
        <w:keepNext/>
        <w:keepLines/>
        <w:adjustRightInd w:val="0"/>
        <w:snapToGrid w:val="0"/>
        <w:spacing w:line="360" w:lineRule="auto"/>
        <w:jc w:val="left"/>
        <w:outlineLvl w:val="2"/>
        <w:rPr>
          <w:rFonts w:hint="eastAsia" w:ascii="宋体" w:hAnsi="宋体" w:eastAsia="宋体" w:cs="宋体"/>
          <w:b/>
          <w:bCs/>
          <w:snapToGrid w:val="0"/>
          <w:kern w:val="0"/>
          <w:sz w:val="24"/>
        </w:rPr>
      </w:pPr>
      <w:r>
        <w:rPr>
          <w:rFonts w:hint="eastAsia" w:ascii="宋体" w:hAnsi="宋体" w:eastAsia="宋体" w:cs="宋体"/>
          <w:b/>
          <w:bCs/>
          <w:snapToGrid w:val="0"/>
          <w:kern w:val="0"/>
          <w:sz w:val="24"/>
        </w:rPr>
        <w:t>4.5投标文件的密封和标识</w:t>
      </w:r>
      <w:bookmarkEnd w:id="38"/>
    </w:p>
    <w:p w14:paraId="3480FC08">
      <w:pPr>
        <w:pStyle w:val="6"/>
        <w:adjustRightInd w:val="0"/>
        <w:snapToGrid w:val="0"/>
        <w:spacing w:after="0" w:line="360" w:lineRule="auto"/>
        <w:ind w:firstLine="480" w:firstLineChars="200"/>
        <w:jc w:val="left"/>
        <w:rPr>
          <w:rFonts w:hint="eastAsia" w:ascii="宋体" w:hAnsi="宋体" w:cs="宋体"/>
          <w:snapToGrid w:val="0"/>
          <w:kern w:val="0"/>
          <w:sz w:val="24"/>
          <w:szCs w:val="24"/>
        </w:rPr>
      </w:pPr>
      <w:bookmarkStart w:id="41" w:name="_Toc16616"/>
      <w:r>
        <w:rPr>
          <w:rFonts w:hint="eastAsia" w:ascii="宋体" w:hAnsi="宋体" w:cs="宋体"/>
          <w:snapToGrid w:val="0"/>
          <w:kern w:val="0"/>
          <w:sz w:val="24"/>
          <w:szCs w:val="24"/>
        </w:rPr>
        <w:t>4.5.1投标文件必须密封包装，并在封套的封口处加盖投标人单位章或由投标人的法定代表人或其授权的代理人签字。</w:t>
      </w:r>
    </w:p>
    <w:p w14:paraId="498E778B">
      <w:pPr>
        <w:pStyle w:val="6"/>
        <w:adjustRightInd w:val="0"/>
        <w:snapToGrid w:val="0"/>
        <w:spacing w:after="0" w:line="360" w:lineRule="auto"/>
        <w:ind w:firstLine="480" w:firstLineChars="200"/>
        <w:jc w:val="left"/>
        <w:rPr>
          <w:rFonts w:hint="eastAsia" w:ascii="宋体" w:hAnsi="宋体" w:cs="宋体"/>
          <w:snapToGrid w:val="0"/>
          <w:kern w:val="0"/>
          <w:sz w:val="24"/>
          <w:szCs w:val="24"/>
        </w:rPr>
      </w:pPr>
      <w:r>
        <w:rPr>
          <w:rFonts w:hint="eastAsia" w:ascii="宋体" w:hAnsi="宋体" w:cs="宋体"/>
          <w:snapToGrid w:val="0"/>
          <w:kern w:val="0"/>
          <w:sz w:val="24"/>
          <w:szCs w:val="24"/>
        </w:rPr>
        <w:t>4.5.2投标文件封套上应写明的内容见投标人须知前附表。</w:t>
      </w:r>
    </w:p>
    <w:p w14:paraId="0C756BFF">
      <w:pPr>
        <w:pStyle w:val="6"/>
        <w:adjustRightInd w:val="0"/>
        <w:snapToGrid w:val="0"/>
        <w:spacing w:after="0" w:line="360" w:lineRule="auto"/>
        <w:ind w:firstLine="480" w:firstLineChars="200"/>
        <w:jc w:val="left"/>
        <w:rPr>
          <w:rFonts w:hint="eastAsia" w:ascii="宋体" w:hAnsi="宋体" w:cs="宋体"/>
          <w:snapToGrid w:val="0"/>
          <w:kern w:val="0"/>
          <w:sz w:val="24"/>
          <w:szCs w:val="24"/>
        </w:rPr>
      </w:pPr>
      <w:r>
        <w:rPr>
          <w:rFonts w:hint="eastAsia" w:ascii="宋体" w:hAnsi="宋体" w:cs="宋体"/>
          <w:snapToGrid w:val="0"/>
          <w:kern w:val="0"/>
          <w:sz w:val="24"/>
          <w:szCs w:val="24"/>
        </w:rPr>
        <w:t>4.5.3未按本章第4.7.2项要求填写内容的投标文件，招标人将不承担投标文件错放或提前开封导致投标被拒绝的责任。</w:t>
      </w:r>
    </w:p>
    <w:p w14:paraId="6B6DF232">
      <w:pPr>
        <w:keepNext/>
        <w:keepLines/>
        <w:adjustRightInd w:val="0"/>
        <w:snapToGrid w:val="0"/>
        <w:spacing w:line="360" w:lineRule="auto"/>
        <w:jc w:val="left"/>
        <w:outlineLvl w:val="2"/>
        <w:rPr>
          <w:rFonts w:hint="eastAsia" w:ascii="宋体" w:hAnsi="宋体" w:eastAsia="宋体" w:cs="宋体"/>
          <w:b/>
          <w:bCs/>
          <w:snapToGrid w:val="0"/>
          <w:kern w:val="0"/>
          <w:sz w:val="24"/>
        </w:rPr>
      </w:pPr>
      <w:r>
        <w:rPr>
          <w:rFonts w:hint="eastAsia" w:ascii="宋体" w:hAnsi="宋体" w:eastAsia="宋体" w:cs="宋体"/>
          <w:b/>
          <w:bCs/>
          <w:snapToGrid w:val="0"/>
          <w:kern w:val="0"/>
          <w:sz w:val="24"/>
        </w:rPr>
        <w:t>4.6投标文件的递交</w:t>
      </w:r>
      <w:bookmarkEnd w:id="41"/>
    </w:p>
    <w:p w14:paraId="3BE51EF8">
      <w:pPr>
        <w:adjustRightInd w:val="0"/>
        <w:snapToGrid w:val="0"/>
        <w:spacing w:line="360" w:lineRule="auto"/>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4.6.1投标人应在投标人须知前附表规定的投标截止时间前、规定的投标文件递交地点递交投标文件。</w:t>
      </w:r>
    </w:p>
    <w:p w14:paraId="5A3715A1">
      <w:pPr>
        <w:adjustRightInd w:val="0"/>
        <w:snapToGrid w:val="0"/>
        <w:spacing w:line="360" w:lineRule="auto"/>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4.6.2除投标人须知前附表另有规定外，投标人有效递交的投标文件不予退还。</w:t>
      </w:r>
    </w:p>
    <w:p w14:paraId="79765C2D">
      <w:pPr>
        <w:keepNext/>
        <w:keepLines/>
        <w:adjustRightInd w:val="0"/>
        <w:snapToGrid w:val="0"/>
        <w:spacing w:line="360" w:lineRule="auto"/>
        <w:jc w:val="left"/>
        <w:outlineLvl w:val="2"/>
        <w:rPr>
          <w:rFonts w:hint="eastAsia" w:ascii="宋体" w:hAnsi="宋体" w:eastAsia="宋体" w:cs="宋体"/>
          <w:b/>
          <w:bCs/>
          <w:snapToGrid w:val="0"/>
          <w:kern w:val="0"/>
          <w:sz w:val="24"/>
        </w:rPr>
      </w:pPr>
      <w:bookmarkStart w:id="42" w:name="_Toc26099"/>
      <w:r>
        <w:rPr>
          <w:rFonts w:hint="eastAsia" w:ascii="宋体" w:hAnsi="宋体" w:eastAsia="宋体" w:cs="宋体"/>
          <w:b/>
          <w:bCs/>
          <w:snapToGrid w:val="0"/>
          <w:kern w:val="0"/>
          <w:sz w:val="24"/>
        </w:rPr>
        <w:t>4.7投标文件的补充、修改、撤回</w:t>
      </w:r>
      <w:bookmarkEnd w:id="42"/>
      <w:r>
        <w:rPr>
          <w:rFonts w:hint="eastAsia" w:ascii="宋体" w:hAnsi="宋体" w:eastAsia="宋体" w:cs="宋体"/>
          <w:b/>
          <w:bCs/>
          <w:snapToGrid w:val="0"/>
          <w:kern w:val="0"/>
          <w:sz w:val="24"/>
        </w:rPr>
        <w:t>和撤销</w:t>
      </w:r>
    </w:p>
    <w:p w14:paraId="4C985873">
      <w:pPr>
        <w:adjustRightInd w:val="0"/>
        <w:snapToGrid w:val="0"/>
        <w:spacing w:line="360" w:lineRule="auto"/>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4.7.1投标人递交投标文件以后，在规定的投标截止时间之前，投标人可以补充、修改或撤回已递交的投标文件，但应以书面形式通知招标人。</w:t>
      </w:r>
    </w:p>
    <w:p w14:paraId="6783E41A">
      <w:pPr>
        <w:adjustRightInd w:val="0"/>
        <w:snapToGrid w:val="0"/>
        <w:spacing w:line="360" w:lineRule="auto"/>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4.7.2投标人补充、修改或撤回已递交投标文件的书面通知应按照第3条、第4条的有关规定进行编制、密封、标识和递交，并标明“补充修改”或“撤回”字样。</w:t>
      </w:r>
    </w:p>
    <w:p w14:paraId="0FF4F251">
      <w:pPr>
        <w:adjustRightInd w:val="0"/>
        <w:snapToGrid w:val="0"/>
        <w:spacing w:line="360" w:lineRule="auto"/>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4.7.3补充、修改的内容为投标文件的组成部分。补充、修改的内容与投标文件不一致的，以补充、修改的内容为准。</w:t>
      </w:r>
    </w:p>
    <w:p w14:paraId="5BD12BB4">
      <w:pPr>
        <w:adjustRightInd w:val="0"/>
        <w:snapToGrid w:val="0"/>
        <w:spacing w:line="360" w:lineRule="auto"/>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4.7.4在投标截止时间以后，不能补充、修改投标文件。投标截止时间以后至招标文件规定的投标有效期内，投标人不能撤销或修改投标文件。</w:t>
      </w:r>
    </w:p>
    <w:p w14:paraId="09234A54">
      <w:pPr>
        <w:keepNext/>
        <w:keepLines/>
        <w:adjustRightInd w:val="0"/>
        <w:snapToGrid w:val="0"/>
        <w:spacing w:line="360" w:lineRule="auto"/>
        <w:jc w:val="left"/>
        <w:outlineLvl w:val="2"/>
        <w:rPr>
          <w:rFonts w:hint="eastAsia" w:ascii="宋体" w:hAnsi="宋体" w:eastAsia="宋体" w:cs="宋体"/>
          <w:b/>
          <w:bCs/>
          <w:snapToGrid w:val="0"/>
          <w:kern w:val="0"/>
          <w:sz w:val="24"/>
        </w:rPr>
      </w:pPr>
      <w:r>
        <w:rPr>
          <w:rFonts w:hint="eastAsia" w:ascii="宋体" w:hAnsi="宋体" w:eastAsia="宋体" w:cs="宋体"/>
          <w:b/>
          <w:bCs/>
          <w:snapToGrid w:val="0"/>
          <w:kern w:val="0"/>
          <w:sz w:val="24"/>
        </w:rPr>
        <w:t>4.8投标有效期</w:t>
      </w:r>
    </w:p>
    <w:p w14:paraId="0FBD7FD3">
      <w:pPr>
        <w:adjustRightInd w:val="0"/>
        <w:snapToGrid w:val="0"/>
        <w:spacing w:line="360" w:lineRule="auto"/>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4.8.1除投标人须知前附表另有规定外，投标有效期为90日历天。投标人的投标文件中承诺的投标有效期不得少于招标文件中载明的投标有效期。</w:t>
      </w:r>
    </w:p>
    <w:p w14:paraId="717E0E4B">
      <w:pPr>
        <w:pStyle w:val="6"/>
        <w:adjustRightInd w:val="0"/>
        <w:snapToGrid w:val="0"/>
        <w:spacing w:after="0" w:line="360" w:lineRule="auto"/>
        <w:ind w:firstLine="480" w:firstLineChars="200"/>
        <w:jc w:val="left"/>
        <w:rPr>
          <w:rFonts w:hint="eastAsia" w:ascii="宋体" w:hAnsi="宋体" w:cs="宋体"/>
          <w:snapToGrid w:val="0"/>
          <w:kern w:val="0"/>
          <w:sz w:val="24"/>
          <w:szCs w:val="24"/>
        </w:rPr>
      </w:pPr>
      <w:r>
        <w:rPr>
          <w:rFonts w:hint="eastAsia" w:ascii="宋体" w:hAnsi="宋体" w:cs="宋体"/>
          <w:snapToGrid w:val="0"/>
          <w:kern w:val="0"/>
          <w:sz w:val="24"/>
          <w:szCs w:val="24"/>
        </w:rPr>
        <w:t>4.8.2在投标有效期内，投标人撤销或修改投标文件的，应承担招标文件和法律规定的责任。</w:t>
      </w:r>
    </w:p>
    <w:p w14:paraId="77832A1E">
      <w:pPr>
        <w:adjustRightInd w:val="0"/>
        <w:snapToGrid w:val="0"/>
        <w:spacing w:line="360" w:lineRule="auto"/>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4.8.3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不计利息）。在延长的投标有效期内第 4.5款关于投标保证金的退还与不予退还的规定仍然适用。</w:t>
      </w:r>
    </w:p>
    <w:p w14:paraId="571C8779">
      <w:pPr>
        <w:snapToGrid w:val="0"/>
        <w:spacing w:line="360" w:lineRule="auto"/>
        <w:jc w:val="center"/>
        <w:outlineLvl w:val="1"/>
        <w:rPr>
          <w:rFonts w:hint="eastAsia" w:ascii="宋体" w:hAnsi="宋体" w:eastAsia="宋体" w:cs="宋体"/>
          <w:b/>
          <w:snapToGrid w:val="0"/>
          <w:kern w:val="0"/>
          <w:sz w:val="24"/>
        </w:rPr>
      </w:pPr>
      <w:bookmarkStart w:id="43" w:name="_Toc83886019"/>
      <w:bookmarkStart w:id="44" w:name="_Toc29641"/>
      <w:bookmarkStart w:id="45" w:name="_Toc30158"/>
      <w:r>
        <w:rPr>
          <w:rFonts w:hint="eastAsia" w:ascii="宋体" w:hAnsi="宋体" w:eastAsia="宋体" w:cs="宋体"/>
          <w:b/>
          <w:snapToGrid w:val="0"/>
          <w:kern w:val="0"/>
          <w:sz w:val="24"/>
        </w:rPr>
        <w:t>5、开标</w:t>
      </w:r>
      <w:bookmarkEnd w:id="43"/>
      <w:bookmarkEnd w:id="44"/>
      <w:bookmarkEnd w:id="45"/>
    </w:p>
    <w:p w14:paraId="2F65F541">
      <w:pPr>
        <w:keepNext/>
        <w:keepLines/>
        <w:adjustRightInd w:val="0"/>
        <w:snapToGrid w:val="0"/>
        <w:spacing w:line="360" w:lineRule="auto"/>
        <w:jc w:val="left"/>
        <w:outlineLvl w:val="2"/>
        <w:rPr>
          <w:rFonts w:hint="eastAsia" w:ascii="宋体" w:hAnsi="宋体" w:eastAsia="宋体" w:cs="宋体"/>
          <w:b/>
          <w:bCs/>
          <w:snapToGrid w:val="0"/>
          <w:kern w:val="0"/>
          <w:sz w:val="24"/>
        </w:rPr>
      </w:pPr>
      <w:bookmarkStart w:id="46" w:name="_Toc15123"/>
      <w:r>
        <w:rPr>
          <w:rFonts w:hint="eastAsia" w:ascii="宋体" w:hAnsi="宋体" w:eastAsia="宋体" w:cs="宋体"/>
          <w:b/>
          <w:bCs/>
          <w:snapToGrid w:val="0"/>
          <w:kern w:val="0"/>
          <w:sz w:val="24"/>
        </w:rPr>
        <w:t>5.1开标时间和地点</w:t>
      </w:r>
      <w:bookmarkEnd w:id="46"/>
    </w:p>
    <w:p w14:paraId="185BCB2E">
      <w:pPr>
        <w:adjustRightInd w:val="0"/>
        <w:snapToGrid w:val="0"/>
        <w:spacing w:line="360" w:lineRule="auto"/>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5.1.1本项目按照投标人须知前附表规定的时间和地点公开举行开标会议，并邀请所有投标人法定代表人或其委托代理人（简称投标人代表，下同）参加开标会议。</w:t>
      </w:r>
    </w:p>
    <w:p w14:paraId="5F72B894">
      <w:pPr>
        <w:keepNext/>
        <w:keepLines/>
        <w:adjustRightInd w:val="0"/>
        <w:snapToGrid w:val="0"/>
        <w:spacing w:line="360" w:lineRule="auto"/>
        <w:jc w:val="left"/>
        <w:outlineLvl w:val="2"/>
        <w:rPr>
          <w:rFonts w:hint="eastAsia" w:ascii="宋体" w:hAnsi="宋体" w:eastAsia="宋体" w:cs="宋体"/>
          <w:b/>
          <w:bCs/>
          <w:snapToGrid w:val="0"/>
          <w:kern w:val="0"/>
          <w:sz w:val="24"/>
        </w:rPr>
      </w:pPr>
      <w:r>
        <w:rPr>
          <w:rFonts w:hint="eastAsia" w:ascii="宋体" w:hAnsi="宋体" w:eastAsia="宋体" w:cs="宋体"/>
          <w:b/>
          <w:bCs/>
          <w:snapToGrid w:val="0"/>
          <w:kern w:val="0"/>
          <w:sz w:val="24"/>
        </w:rPr>
        <w:t>5.2开标应携带的资料</w:t>
      </w:r>
    </w:p>
    <w:p w14:paraId="68E1DC0F">
      <w:pPr>
        <w:adjustRightInd w:val="0"/>
        <w:snapToGrid w:val="0"/>
        <w:spacing w:line="360" w:lineRule="auto"/>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5.2.1投标人代表参加开标时，应携带投标人须知前附表规定的资料。</w:t>
      </w:r>
    </w:p>
    <w:p w14:paraId="531D30E7">
      <w:pPr>
        <w:adjustRightInd w:val="0"/>
        <w:snapToGrid w:val="0"/>
        <w:spacing w:line="360" w:lineRule="auto"/>
        <w:rPr>
          <w:rFonts w:hint="eastAsia" w:ascii="宋体" w:hAnsi="宋体" w:eastAsia="宋体" w:cs="宋体"/>
          <w:b/>
          <w:bCs/>
          <w:snapToGrid w:val="0"/>
          <w:kern w:val="0"/>
          <w:sz w:val="24"/>
        </w:rPr>
      </w:pPr>
      <w:r>
        <w:rPr>
          <w:rFonts w:hint="eastAsia" w:ascii="宋体" w:hAnsi="宋体" w:eastAsia="宋体" w:cs="宋体"/>
          <w:b/>
          <w:bCs/>
          <w:snapToGrid w:val="0"/>
          <w:kern w:val="0"/>
          <w:sz w:val="24"/>
        </w:rPr>
        <w:t>5.3开标顺序</w:t>
      </w:r>
    </w:p>
    <w:p w14:paraId="25C22F1D">
      <w:pPr>
        <w:adjustRightInd w:val="0"/>
        <w:snapToGrid w:val="0"/>
        <w:spacing w:line="360" w:lineRule="auto"/>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5.3.1</w:t>
      </w:r>
      <w:r>
        <w:rPr>
          <w:rFonts w:hint="eastAsia" w:ascii="宋体" w:hAnsi="宋体" w:eastAsia="宋体" w:cs="宋体"/>
          <w:kern w:val="0"/>
          <w:sz w:val="24"/>
        </w:rPr>
        <w:t>开标顺序依据</w:t>
      </w:r>
      <w:r>
        <w:rPr>
          <w:rFonts w:hint="eastAsia" w:ascii="宋体" w:hAnsi="宋体" w:eastAsia="宋体" w:cs="宋体"/>
          <w:snapToGrid w:val="0"/>
          <w:kern w:val="0"/>
          <w:sz w:val="24"/>
        </w:rPr>
        <w:t>投标人须知前附表的规定</w:t>
      </w:r>
      <w:r>
        <w:rPr>
          <w:rFonts w:hint="eastAsia" w:ascii="宋体" w:hAnsi="宋体" w:eastAsia="宋体" w:cs="宋体"/>
          <w:kern w:val="0"/>
          <w:sz w:val="24"/>
        </w:rPr>
        <w:t>。</w:t>
      </w:r>
    </w:p>
    <w:p w14:paraId="4D0FD9A6">
      <w:pPr>
        <w:adjustRightInd w:val="0"/>
        <w:snapToGrid w:val="0"/>
        <w:spacing w:line="360" w:lineRule="auto"/>
        <w:rPr>
          <w:rFonts w:hint="eastAsia" w:ascii="宋体" w:hAnsi="宋体" w:eastAsia="宋体" w:cs="宋体"/>
          <w:b/>
          <w:bCs/>
          <w:snapToGrid w:val="0"/>
          <w:kern w:val="0"/>
          <w:sz w:val="24"/>
        </w:rPr>
      </w:pPr>
      <w:r>
        <w:rPr>
          <w:rFonts w:hint="eastAsia" w:ascii="宋体" w:hAnsi="宋体" w:eastAsia="宋体" w:cs="宋体"/>
          <w:b/>
          <w:bCs/>
          <w:snapToGrid w:val="0"/>
          <w:kern w:val="0"/>
          <w:sz w:val="24"/>
        </w:rPr>
        <w:t>5.4开标程序</w:t>
      </w:r>
    </w:p>
    <w:p w14:paraId="26E7682E">
      <w:pPr>
        <w:adjustRightInd w:val="0"/>
        <w:snapToGrid w:val="0"/>
        <w:spacing w:line="360" w:lineRule="auto"/>
        <w:ind w:firstLine="590" w:firstLineChars="245"/>
        <w:rPr>
          <w:rFonts w:hint="eastAsia" w:ascii="宋体" w:hAnsi="宋体" w:eastAsia="宋体" w:cs="宋体"/>
          <w:b/>
          <w:bCs/>
          <w:snapToGrid w:val="0"/>
          <w:kern w:val="0"/>
          <w:sz w:val="24"/>
        </w:rPr>
      </w:pPr>
      <w:r>
        <w:rPr>
          <w:rFonts w:hint="eastAsia" w:ascii="宋体" w:hAnsi="宋体" w:eastAsia="宋体" w:cs="宋体"/>
          <w:b/>
          <w:bCs/>
          <w:snapToGrid w:val="0"/>
          <w:kern w:val="0"/>
          <w:sz w:val="24"/>
        </w:rPr>
        <w:t>5.4.1开标由招标人（或招标代理）主持，按下列程序进行开标：</w:t>
      </w:r>
    </w:p>
    <w:p w14:paraId="43511EE3">
      <w:pPr>
        <w:pStyle w:val="6"/>
        <w:ind w:firstLine="467" w:firstLineChars="194"/>
        <w:rPr>
          <w:rFonts w:hint="eastAsia" w:ascii="宋体" w:hAnsi="宋体" w:cs="宋体"/>
          <w:b/>
          <w:bCs/>
          <w:snapToGrid w:val="0"/>
          <w:kern w:val="0"/>
          <w:sz w:val="24"/>
          <w:szCs w:val="24"/>
        </w:rPr>
      </w:pPr>
      <w:r>
        <w:rPr>
          <w:rFonts w:hint="eastAsia" w:ascii="宋体" w:hAnsi="宋体" w:cs="宋体"/>
          <w:b/>
          <w:bCs/>
          <w:snapToGrid w:val="0"/>
          <w:kern w:val="0"/>
          <w:sz w:val="24"/>
          <w:szCs w:val="24"/>
        </w:rPr>
        <w:t>（1）宣布开标纪律；</w:t>
      </w:r>
    </w:p>
    <w:p w14:paraId="4A562464">
      <w:pPr>
        <w:pStyle w:val="6"/>
        <w:ind w:firstLine="467" w:firstLineChars="194"/>
        <w:rPr>
          <w:rFonts w:hint="eastAsia" w:ascii="宋体" w:hAnsi="宋体" w:cs="宋体"/>
          <w:b/>
          <w:bCs/>
          <w:snapToGrid w:val="0"/>
          <w:kern w:val="0"/>
          <w:sz w:val="24"/>
          <w:szCs w:val="24"/>
        </w:rPr>
      </w:pPr>
      <w:r>
        <w:rPr>
          <w:rFonts w:hint="eastAsia" w:ascii="宋体" w:hAnsi="宋体" w:cs="宋体"/>
          <w:b/>
          <w:bCs/>
          <w:snapToGrid w:val="0"/>
          <w:kern w:val="0"/>
          <w:sz w:val="24"/>
          <w:szCs w:val="24"/>
        </w:rPr>
        <w:t>（2）公布在投标截止时间前递交投标文件的投标人家数及名称；</w:t>
      </w:r>
    </w:p>
    <w:p w14:paraId="6D1D7BA9">
      <w:pPr>
        <w:pStyle w:val="6"/>
        <w:ind w:firstLine="467" w:firstLineChars="194"/>
        <w:rPr>
          <w:rFonts w:hint="eastAsia" w:ascii="宋体" w:hAnsi="宋体" w:cs="宋体"/>
          <w:b/>
          <w:bCs/>
          <w:snapToGrid w:val="0"/>
          <w:kern w:val="0"/>
          <w:sz w:val="24"/>
          <w:szCs w:val="24"/>
        </w:rPr>
      </w:pPr>
      <w:r>
        <w:rPr>
          <w:rFonts w:hint="eastAsia" w:ascii="宋体" w:hAnsi="宋体" w:cs="宋体"/>
          <w:b/>
          <w:bCs/>
          <w:snapToGrid w:val="0"/>
          <w:kern w:val="0"/>
          <w:sz w:val="24"/>
          <w:szCs w:val="24"/>
        </w:rPr>
        <w:t>（3）宣布：开标人、唱标人、记录人、监标人等有关工作人员；</w:t>
      </w:r>
    </w:p>
    <w:p w14:paraId="1E4A47EF">
      <w:pPr>
        <w:pStyle w:val="6"/>
        <w:ind w:firstLine="467" w:firstLineChars="194"/>
        <w:rPr>
          <w:rFonts w:hint="eastAsia" w:ascii="宋体" w:hAnsi="宋体" w:cs="宋体"/>
          <w:b/>
          <w:bCs/>
          <w:snapToGrid w:val="0"/>
          <w:kern w:val="0"/>
          <w:sz w:val="24"/>
          <w:szCs w:val="24"/>
        </w:rPr>
      </w:pPr>
      <w:r>
        <w:rPr>
          <w:rFonts w:hint="eastAsia" w:ascii="宋体" w:hAnsi="宋体" w:cs="宋体"/>
          <w:b/>
          <w:bCs/>
          <w:snapToGrid w:val="0"/>
          <w:kern w:val="0"/>
          <w:sz w:val="24"/>
          <w:szCs w:val="24"/>
        </w:rPr>
        <w:t>（4）监标人对各投标人法定代表人（或其委托代理人）身份证明进行核验；</w:t>
      </w:r>
    </w:p>
    <w:p w14:paraId="654D0D1D">
      <w:pPr>
        <w:pStyle w:val="6"/>
        <w:ind w:firstLine="467" w:firstLineChars="194"/>
        <w:rPr>
          <w:rFonts w:hint="eastAsia" w:ascii="宋体" w:hAnsi="宋体" w:cs="宋体"/>
          <w:b/>
          <w:bCs/>
          <w:snapToGrid w:val="0"/>
          <w:kern w:val="0"/>
          <w:sz w:val="24"/>
          <w:szCs w:val="24"/>
        </w:rPr>
      </w:pPr>
      <w:r>
        <w:rPr>
          <w:rFonts w:hint="eastAsia" w:ascii="宋体" w:hAnsi="宋体" w:cs="宋体"/>
          <w:b/>
          <w:bCs/>
          <w:snapToGrid w:val="0"/>
          <w:kern w:val="0"/>
          <w:sz w:val="24"/>
          <w:szCs w:val="24"/>
        </w:rPr>
        <w:t>（5）投标人代表或者其集体推选的代表检查投标文件的密封情况；</w:t>
      </w:r>
    </w:p>
    <w:p w14:paraId="5C16EF8B">
      <w:pPr>
        <w:pStyle w:val="6"/>
        <w:ind w:firstLine="467" w:firstLineChars="194"/>
        <w:rPr>
          <w:rFonts w:hint="eastAsia" w:ascii="宋体" w:hAnsi="宋体" w:cs="宋体"/>
          <w:b/>
          <w:bCs/>
          <w:snapToGrid w:val="0"/>
          <w:kern w:val="0"/>
          <w:sz w:val="24"/>
          <w:szCs w:val="24"/>
        </w:rPr>
      </w:pPr>
      <w:r>
        <w:rPr>
          <w:rFonts w:hint="eastAsia" w:ascii="宋体" w:hAnsi="宋体" w:cs="宋体"/>
          <w:b/>
          <w:bCs/>
          <w:snapToGrid w:val="0"/>
          <w:kern w:val="0"/>
          <w:sz w:val="24"/>
          <w:szCs w:val="24"/>
        </w:rPr>
        <w:t>（6）按照投标人须知第5.3.1规定的开标顺序当众开启投标文件，清点投标文件正、副本数量，公布投标函内容（投标人全称、报价、服务期等其他内容），并记录在案；</w:t>
      </w:r>
    </w:p>
    <w:p w14:paraId="174F3087">
      <w:pPr>
        <w:pStyle w:val="6"/>
        <w:ind w:firstLine="467" w:firstLineChars="194"/>
        <w:rPr>
          <w:rFonts w:hint="eastAsia" w:ascii="宋体" w:hAnsi="宋体" w:cs="宋体"/>
          <w:b/>
          <w:bCs/>
          <w:snapToGrid w:val="0"/>
          <w:kern w:val="0"/>
          <w:sz w:val="24"/>
          <w:szCs w:val="24"/>
        </w:rPr>
      </w:pPr>
      <w:r>
        <w:rPr>
          <w:rFonts w:hint="eastAsia" w:ascii="宋体" w:hAnsi="宋体" w:cs="宋体"/>
          <w:b/>
          <w:bCs/>
          <w:snapToGrid w:val="0"/>
          <w:kern w:val="0"/>
          <w:sz w:val="24"/>
          <w:szCs w:val="24"/>
        </w:rPr>
        <w:t>（7）投标人代表、唱标人、监标人、记录人等有关人员在开标记录上签字确认；</w:t>
      </w:r>
    </w:p>
    <w:p w14:paraId="3B727C68">
      <w:pPr>
        <w:pStyle w:val="6"/>
        <w:ind w:firstLine="467" w:firstLineChars="194"/>
        <w:rPr>
          <w:rFonts w:hint="eastAsia" w:ascii="宋体" w:hAnsi="宋体" w:cs="宋体"/>
          <w:b/>
          <w:bCs/>
          <w:snapToGrid w:val="0"/>
          <w:kern w:val="0"/>
          <w:sz w:val="24"/>
          <w:szCs w:val="24"/>
        </w:rPr>
      </w:pPr>
      <w:r>
        <w:rPr>
          <w:rFonts w:hint="eastAsia" w:ascii="宋体" w:hAnsi="宋体" w:cs="宋体"/>
          <w:b/>
          <w:bCs/>
          <w:snapToGrid w:val="0"/>
          <w:kern w:val="0"/>
          <w:sz w:val="24"/>
          <w:szCs w:val="24"/>
        </w:rPr>
        <w:t>（8）开标结束。</w:t>
      </w:r>
    </w:p>
    <w:p w14:paraId="44FFD5F0">
      <w:pPr>
        <w:pStyle w:val="6"/>
        <w:adjustRightInd w:val="0"/>
        <w:snapToGrid w:val="0"/>
        <w:spacing w:after="0" w:line="360" w:lineRule="auto"/>
        <w:ind w:firstLine="480" w:firstLineChars="200"/>
        <w:jc w:val="left"/>
        <w:rPr>
          <w:rFonts w:hint="eastAsia" w:ascii="宋体" w:hAnsi="宋体" w:cs="宋体"/>
          <w:snapToGrid w:val="0"/>
          <w:kern w:val="0"/>
          <w:sz w:val="24"/>
          <w:szCs w:val="24"/>
        </w:rPr>
      </w:pPr>
      <w:r>
        <w:rPr>
          <w:rFonts w:hint="eastAsia" w:ascii="宋体" w:hAnsi="宋体" w:cs="宋体"/>
          <w:snapToGrid w:val="0"/>
          <w:kern w:val="0"/>
          <w:sz w:val="24"/>
          <w:szCs w:val="24"/>
        </w:rPr>
        <w:t>5.4.2投标人代表如发现唱标内容或记录结果与投标文件不一致的，应在开标现场当即提出予以纠正。</w:t>
      </w:r>
    </w:p>
    <w:p w14:paraId="746B6C3D">
      <w:pPr>
        <w:pStyle w:val="6"/>
        <w:adjustRightInd w:val="0"/>
        <w:snapToGrid w:val="0"/>
        <w:spacing w:after="0" w:line="360" w:lineRule="auto"/>
        <w:ind w:firstLine="480" w:firstLineChars="200"/>
        <w:jc w:val="left"/>
        <w:rPr>
          <w:rFonts w:hint="eastAsia" w:ascii="宋体" w:hAnsi="宋体" w:cs="宋体"/>
          <w:snapToGrid w:val="0"/>
          <w:kern w:val="0"/>
          <w:sz w:val="24"/>
          <w:szCs w:val="24"/>
        </w:rPr>
      </w:pPr>
      <w:r>
        <w:rPr>
          <w:rFonts w:hint="eastAsia" w:ascii="宋体" w:hAnsi="宋体" w:cs="宋体"/>
          <w:snapToGrid w:val="0"/>
          <w:kern w:val="0"/>
          <w:sz w:val="24"/>
          <w:szCs w:val="24"/>
        </w:rPr>
        <w:t>5.4.3投标人未参加开标或参加开标但</w:t>
      </w:r>
      <w:r>
        <w:rPr>
          <w:rFonts w:hint="eastAsia" w:ascii="宋体" w:hAnsi="宋体" w:cs="宋体"/>
          <w:snapToGrid w:val="0"/>
          <w:kern w:val="0"/>
          <w:sz w:val="24"/>
          <w:szCs w:val="24"/>
          <w:lang w:val="zh-CN"/>
        </w:rPr>
        <w:t>未在开标记录上签字的，</w:t>
      </w:r>
      <w:r>
        <w:rPr>
          <w:rFonts w:hint="eastAsia" w:ascii="宋体" w:hAnsi="宋体" w:cs="宋体"/>
          <w:snapToGrid w:val="0"/>
          <w:kern w:val="0"/>
          <w:sz w:val="24"/>
          <w:szCs w:val="24"/>
        </w:rPr>
        <w:t>均视同认可开标结果。</w:t>
      </w:r>
    </w:p>
    <w:p w14:paraId="03EFBDED">
      <w:pPr>
        <w:pStyle w:val="6"/>
        <w:adjustRightInd w:val="0"/>
        <w:snapToGrid w:val="0"/>
        <w:spacing w:after="0" w:line="360" w:lineRule="auto"/>
        <w:ind w:firstLine="480" w:firstLineChars="200"/>
        <w:jc w:val="left"/>
        <w:rPr>
          <w:rFonts w:hint="eastAsia" w:ascii="宋体" w:hAnsi="宋体" w:cs="宋体"/>
          <w:snapToGrid w:val="0"/>
          <w:kern w:val="0"/>
          <w:sz w:val="24"/>
          <w:szCs w:val="24"/>
        </w:rPr>
      </w:pPr>
      <w:r>
        <w:rPr>
          <w:rFonts w:hint="eastAsia" w:ascii="宋体" w:hAnsi="宋体" w:cs="宋体"/>
          <w:snapToGrid w:val="0"/>
          <w:kern w:val="0"/>
          <w:sz w:val="24"/>
          <w:szCs w:val="24"/>
        </w:rPr>
        <w:t>5.4.4投标人在投标截止时间前提交投标文件撤回函的，招标人应在开标时宣读撤回函，并将其投标文件及其投标保证金及时退还投标人。</w:t>
      </w:r>
    </w:p>
    <w:p w14:paraId="762434DA">
      <w:pPr>
        <w:adjustRightInd w:val="0"/>
        <w:snapToGrid w:val="0"/>
        <w:spacing w:line="360" w:lineRule="auto"/>
        <w:rPr>
          <w:rFonts w:hint="eastAsia" w:ascii="宋体" w:hAnsi="宋体" w:eastAsia="宋体" w:cs="宋体"/>
          <w:b/>
          <w:bCs/>
          <w:snapToGrid w:val="0"/>
          <w:kern w:val="0"/>
          <w:sz w:val="24"/>
        </w:rPr>
      </w:pPr>
      <w:r>
        <w:rPr>
          <w:rFonts w:hint="eastAsia" w:ascii="宋体" w:hAnsi="宋体" w:eastAsia="宋体" w:cs="宋体"/>
          <w:b/>
          <w:bCs/>
          <w:snapToGrid w:val="0"/>
          <w:kern w:val="0"/>
          <w:sz w:val="24"/>
        </w:rPr>
        <w:t>5.5投标文件拒收、退还：</w:t>
      </w:r>
      <w:r>
        <w:rPr>
          <w:rFonts w:hint="eastAsia" w:ascii="宋体" w:hAnsi="宋体" w:eastAsia="宋体" w:cs="宋体"/>
          <w:b/>
          <w:bCs/>
          <w:kern w:val="21"/>
          <w:sz w:val="24"/>
        </w:rPr>
        <w:t>见投标人须知前附表。</w:t>
      </w:r>
    </w:p>
    <w:p w14:paraId="1EAD4F18">
      <w:pPr>
        <w:snapToGrid w:val="0"/>
        <w:spacing w:line="360" w:lineRule="auto"/>
        <w:jc w:val="center"/>
        <w:outlineLvl w:val="1"/>
        <w:rPr>
          <w:rFonts w:hint="eastAsia" w:ascii="宋体" w:hAnsi="宋体" w:eastAsia="宋体" w:cs="宋体"/>
          <w:b/>
          <w:snapToGrid w:val="0"/>
          <w:kern w:val="0"/>
          <w:sz w:val="24"/>
        </w:rPr>
      </w:pPr>
      <w:bookmarkStart w:id="47" w:name="_Toc31578"/>
      <w:bookmarkStart w:id="48" w:name="_Toc7908"/>
      <w:bookmarkStart w:id="49" w:name="_Toc83886020"/>
      <w:r>
        <w:rPr>
          <w:rFonts w:hint="eastAsia" w:ascii="宋体" w:hAnsi="宋体" w:eastAsia="宋体" w:cs="宋体"/>
          <w:b/>
          <w:snapToGrid w:val="0"/>
          <w:kern w:val="0"/>
          <w:sz w:val="24"/>
        </w:rPr>
        <w:t>6、评标</w:t>
      </w:r>
      <w:bookmarkEnd w:id="47"/>
      <w:bookmarkEnd w:id="48"/>
      <w:bookmarkEnd w:id="49"/>
    </w:p>
    <w:p w14:paraId="5409BA3F">
      <w:pPr>
        <w:keepNext/>
        <w:keepLines/>
        <w:adjustRightInd w:val="0"/>
        <w:snapToGrid w:val="0"/>
        <w:spacing w:line="360" w:lineRule="auto"/>
        <w:jc w:val="left"/>
        <w:outlineLvl w:val="2"/>
        <w:rPr>
          <w:rFonts w:hint="eastAsia" w:ascii="宋体" w:hAnsi="宋体" w:eastAsia="宋体" w:cs="宋体"/>
          <w:b/>
          <w:bCs/>
          <w:snapToGrid w:val="0"/>
          <w:kern w:val="0"/>
          <w:sz w:val="24"/>
        </w:rPr>
      </w:pPr>
      <w:bookmarkStart w:id="50" w:name="_Toc10279"/>
      <w:r>
        <w:rPr>
          <w:rFonts w:hint="eastAsia" w:ascii="宋体" w:hAnsi="宋体" w:eastAsia="宋体" w:cs="宋体"/>
          <w:b/>
          <w:bCs/>
          <w:snapToGrid w:val="0"/>
          <w:kern w:val="0"/>
          <w:sz w:val="24"/>
        </w:rPr>
        <w:t>6.1评标委员会的组建</w:t>
      </w:r>
    </w:p>
    <w:bookmarkEnd w:id="50"/>
    <w:p w14:paraId="50D170AD">
      <w:pPr>
        <w:adjustRightInd w:val="0"/>
        <w:snapToGrid w:val="0"/>
        <w:spacing w:line="360" w:lineRule="auto"/>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6.1.1评标小组由招标人依法组建，负责评标活动。</w:t>
      </w:r>
    </w:p>
    <w:p w14:paraId="6DC08755">
      <w:pPr>
        <w:adjustRightInd w:val="0"/>
        <w:snapToGrid w:val="0"/>
        <w:spacing w:line="360" w:lineRule="auto"/>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6.1.2评标过程中，评标委员会成员有回避事由、擅离职守或者因健康原因不能继续评标的，招标人有权更换。被更换的评标委员会成员作出的评审结论无效，由更换后的评标委员会成员重新进行评审。</w:t>
      </w:r>
    </w:p>
    <w:p w14:paraId="6AD7992D">
      <w:pPr>
        <w:keepNext/>
        <w:keepLines/>
        <w:adjustRightInd w:val="0"/>
        <w:snapToGrid w:val="0"/>
        <w:spacing w:line="360" w:lineRule="auto"/>
        <w:jc w:val="left"/>
        <w:outlineLvl w:val="2"/>
        <w:rPr>
          <w:rFonts w:hint="eastAsia" w:ascii="宋体" w:hAnsi="宋体" w:eastAsia="宋体" w:cs="宋体"/>
          <w:b/>
          <w:bCs/>
          <w:snapToGrid w:val="0"/>
          <w:kern w:val="0"/>
          <w:sz w:val="24"/>
        </w:rPr>
      </w:pPr>
      <w:r>
        <w:rPr>
          <w:rFonts w:hint="eastAsia" w:ascii="宋体" w:hAnsi="宋体" w:eastAsia="宋体" w:cs="宋体"/>
          <w:b/>
          <w:bCs/>
          <w:snapToGrid w:val="0"/>
          <w:kern w:val="0"/>
          <w:sz w:val="24"/>
        </w:rPr>
        <w:t>6.2评标原则</w:t>
      </w:r>
    </w:p>
    <w:p w14:paraId="09488DF9">
      <w:pPr>
        <w:adjustRightInd w:val="0"/>
        <w:snapToGrid w:val="0"/>
        <w:spacing w:line="360" w:lineRule="auto"/>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6.2.1评标活动遵循公平、公正、科学和择优的原则。</w:t>
      </w:r>
    </w:p>
    <w:p w14:paraId="597E2FC8">
      <w:pPr>
        <w:keepNext/>
        <w:keepLines/>
        <w:adjustRightInd w:val="0"/>
        <w:snapToGrid w:val="0"/>
        <w:spacing w:line="360" w:lineRule="auto"/>
        <w:jc w:val="left"/>
        <w:outlineLvl w:val="2"/>
        <w:rPr>
          <w:rFonts w:hint="eastAsia" w:ascii="宋体" w:hAnsi="宋体" w:eastAsia="宋体" w:cs="宋体"/>
          <w:b/>
          <w:bCs/>
          <w:snapToGrid w:val="0"/>
          <w:kern w:val="0"/>
          <w:sz w:val="24"/>
        </w:rPr>
      </w:pPr>
      <w:r>
        <w:rPr>
          <w:rFonts w:hint="eastAsia" w:ascii="宋体" w:hAnsi="宋体" w:eastAsia="宋体" w:cs="宋体"/>
          <w:b/>
          <w:bCs/>
          <w:snapToGrid w:val="0"/>
          <w:kern w:val="0"/>
          <w:sz w:val="24"/>
        </w:rPr>
        <w:t>6.3评标会议</w:t>
      </w:r>
    </w:p>
    <w:p w14:paraId="4C25A64E">
      <w:pPr>
        <w:adjustRightInd w:val="0"/>
        <w:snapToGrid w:val="0"/>
        <w:spacing w:line="360" w:lineRule="auto"/>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6.3.1评标委员会原则上要推选一位组长（招标人代表不得担任评标委员会组长），评标委员会组长负责组织评标工作。</w:t>
      </w:r>
    </w:p>
    <w:p w14:paraId="25830071">
      <w:pPr>
        <w:adjustRightInd w:val="0"/>
        <w:snapToGrid w:val="0"/>
        <w:spacing w:line="360" w:lineRule="auto"/>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6.3.2本项目采用的评标办法及否决投标条款见投标人须知前附表。评标委员会按照第四章“评标方法及评价标准”规定的方法、评审因素、标准和程序对投标文件进行客观、公正的评审和比较。第四章“评标方法及评价标准”没有规定的方法、评审因素和标准，不作为评标依据。</w:t>
      </w:r>
    </w:p>
    <w:p w14:paraId="22B2D7CC">
      <w:pPr>
        <w:adjustRightInd w:val="0"/>
        <w:snapToGrid w:val="0"/>
        <w:spacing w:line="360" w:lineRule="auto"/>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6.3.3评标完成后，评标委员会应当向招标人提交书面评标报告和中标候选人名单。评标委员会推荐中标候选人的人数见投标人须知前附表。</w:t>
      </w:r>
    </w:p>
    <w:p w14:paraId="534D48EA">
      <w:pPr>
        <w:adjustRightInd w:val="0"/>
        <w:snapToGrid w:val="0"/>
        <w:spacing w:line="360" w:lineRule="auto"/>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6.3.4评标委员会对投标文件作出的评审结论，应当符合有关法律、法规和招标文件的规定。评标委员会成员对所提出的评审意见承担个人责任。</w:t>
      </w:r>
    </w:p>
    <w:p w14:paraId="029F8801">
      <w:pPr>
        <w:keepNext/>
        <w:keepLines/>
        <w:adjustRightInd w:val="0"/>
        <w:snapToGrid w:val="0"/>
        <w:spacing w:line="360" w:lineRule="auto"/>
        <w:jc w:val="left"/>
        <w:outlineLvl w:val="2"/>
        <w:rPr>
          <w:rFonts w:hint="eastAsia" w:ascii="宋体" w:hAnsi="宋体" w:eastAsia="宋体" w:cs="宋体"/>
          <w:b/>
          <w:bCs/>
          <w:snapToGrid w:val="0"/>
          <w:kern w:val="0"/>
          <w:sz w:val="24"/>
        </w:rPr>
      </w:pPr>
      <w:r>
        <w:rPr>
          <w:rFonts w:hint="eastAsia" w:ascii="宋体" w:hAnsi="宋体" w:eastAsia="宋体" w:cs="宋体"/>
          <w:b/>
          <w:bCs/>
          <w:snapToGrid w:val="0"/>
          <w:kern w:val="0"/>
          <w:sz w:val="24"/>
        </w:rPr>
        <w:t>6.4评标过程的保密</w:t>
      </w:r>
    </w:p>
    <w:p w14:paraId="0EA3DA87">
      <w:pPr>
        <w:adjustRightInd w:val="0"/>
        <w:snapToGrid w:val="0"/>
        <w:spacing w:line="360" w:lineRule="auto"/>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6.4.1评标会议采用保密方式进行。评标过程中凡是与投标文件评审和比较、中标候选人推荐等评审有关的情况，以及涉及国家秘密和商业秘密信息，评标委员会成员、招标人和招标代理机构工作人员、相关监督人员等与评标有关的人员均应严格保密。</w:t>
      </w:r>
    </w:p>
    <w:p w14:paraId="7616D445">
      <w:pPr>
        <w:adjustRightInd w:val="0"/>
        <w:snapToGrid w:val="0"/>
        <w:spacing w:line="360" w:lineRule="auto"/>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6.4.2评标工作现场进行全过程录音录像以存档备查。</w:t>
      </w:r>
    </w:p>
    <w:p w14:paraId="196CA375">
      <w:pPr>
        <w:adjustRightInd w:val="0"/>
        <w:snapToGrid w:val="0"/>
        <w:spacing w:line="360" w:lineRule="auto"/>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6.4.3评标过程中招标代理机构与评标委员会各司其责。招标代理机构工作人员在评标委员会专家成员独立评审期间，不得进入评标室。</w:t>
      </w:r>
    </w:p>
    <w:p w14:paraId="5B136C22">
      <w:pPr>
        <w:snapToGrid w:val="0"/>
        <w:spacing w:line="360" w:lineRule="auto"/>
        <w:jc w:val="center"/>
        <w:outlineLvl w:val="1"/>
        <w:rPr>
          <w:rFonts w:hint="eastAsia" w:ascii="宋体" w:hAnsi="宋体" w:eastAsia="宋体" w:cs="宋体"/>
          <w:bCs/>
          <w:snapToGrid w:val="0"/>
          <w:kern w:val="0"/>
          <w:sz w:val="24"/>
        </w:rPr>
      </w:pPr>
      <w:bookmarkStart w:id="51" w:name="_Toc24237"/>
      <w:bookmarkStart w:id="52" w:name="_Toc83886021"/>
      <w:bookmarkStart w:id="53" w:name="_Toc911"/>
      <w:r>
        <w:rPr>
          <w:rFonts w:hint="eastAsia" w:ascii="宋体" w:hAnsi="宋体" w:eastAsia="宋体" w:cs="宋体"/>
          <w:b/>
          <w:snapToGrid w:val="0"/>
          <w:kern w:val="0"/>
          <w:sz w:val="24"/>
        </w:rPr>
        <w:t>7、</w:t>
      </w:r>
      <w:bookmarkEnd w:id="51"/>
      <w:r>
        <w:rPr>
          <w:rFonts w:hint="eastAsia" w:ascii="宋体" w:hAnsi="宋体" w:eastAsia="宋体" w:cs="宋体"/>
          <w:b/>
          <w:snapToGrid w:val="0"/>
          <w:kern w:val="0"/>
          <w:sz w:val="24"/>
        </w:rPr>
        <w:t>定标</w:t>
      </w:r>
      <w:bookmarkEnd w:id="52"/>
      <w:bookmarkEnd w:id="53"/>
    </w:p>
    <w:p w14:paraId="3C4AF9B8">
      <w:pPr>
        <w:keepNext/>
        <w:keepLines/>
        <w:adjustRightInd w:val="0"/>
        <w:snapToGrid w:val="0"/>
        <w:spacing w:line="360" w:lineRule="auto"/>
        <w:jc w:val="left"/>
        <w:outlineLvl w:val="2"/>
        <w:rPr>
          <w:rFonts w:hint="eastAsia" w:ascii="宋体" w:hAnsi="宋体" w:eastAsia="宋体" w:cs="宋体"/>
          <w:b/>
          <w:bCs/>
          <w:snapToGrid w:val="0"/>
          <w:kern w:val="0"/>
          <w:sz w:val="24"/>
        </w:rPr>
      </w:pPr>
      <w:bookmarkStart w:id="54" w:name="_Toc18809"/>
      <w:r>
        <w:rPr>
          <w:rFonts w:hint="eastAsia" w:ascii="宋体" w:hAnsi="宋体" w:eastAsia="宋体" w:cs="宋体"/>
          <w:b/>
          <w:bCs/>
          <w:snapToGrid w:val="0"/>
          <w:kern w:val="0"/>
          <w:sz w:val="24"/>
        </w:rPr>
        <w:t>7.1中标候选人公示</w:t>
      </w:r>
    </w:p>
    <w:p w14:paraId="266556DB">
      <w:pPr>
        <w:pStyle w:val="6"/>
        <w:adjustRightInd w:val="0"/>
        <w:snapToGrid w:val="0"/>
        <w:spacing w:after="0" w:line="360" w:lineRule="auto"/>
        <w:ind w:firstLine="480" w:firstLineChars="200"/>
        <w:jc w:val="left"/>
        <w:rPr>
          <w:rFonts w:hint="eastAsia" w:ascii="宋体" w:hAnsi="宋体" w:cs="宋体"/>
          <w:snapToGrid w:val="0"/>
          <w:kern w:val="0"/>
          <w:sz w:val="24"/>
          <w:szCs w:val="24"/>
        </w:rPr>
      </w:pPr>
      <w:r>
        <w:rPr>
          <w:rFonts w:hint="eastAsia" w:ascii="宋体" w:hAnsi="宋体" w:cs="宋体"/>
          <w:snapToGrid w:val="0"/>
          <w:kern w:val="0"/>
          <w:sz w:val="24"/>
          <w:szCs w:val="24"/>
        </w:rPr>
        <w:t>7.1.1招标人自收到评标报告之日起3日内按评标报告推荐的中标候选人名单公示中标候选人，公示期不得少于3天（公示期间的最后1天应当为工作日，否则应当将公示期的最后1天顺延至下一个工作日）。</w:t>
      </w:r>
    </w:p>
    <w:p w14:paraId="2C1B7330">
      <w:pPr>
        <w:keepNext/>
        <w:keepLines/>
        <w:adjustRightInd w:val="0"/>
        <w:snapToGrid w:val="0"/>
        <w:spacing w:line="360" w:lineRule="auto"/>
        <w:jc w:val="left"/>
        <w:outlineLvl w:val="2"/>
        <w:rPr>
          <w:rFonts w:hint="eastAsia" w:ascii="宋体" w:hAnsi="宋体" w:eastAsia="宋体" w:cs="宋体"/>
          <w:b/>
          <w:bCs/>
          <w:snapToGrid w:val="0"/>
          <w:kern w:val="0"/>
          <w:sz w:val="24"/>
        </w:rPr>
      </w:pPr>
      <w:bookmarkStart w:id="55" w:name="_bookmark61"/>
      <w:bookmarkEnd w:id="55"/>
      <w:r>
        <w:rPr>
          <w:rFonts w:hint="eastAsia" w:ascii="宋体" w:hAnsi="宋体" w:eastAsia="宋体" w:cs="宋体"/>
          <w:b/>
          <w:bCs/>
          <w:snapToGrid w:val="0"/>
          <w:kern w:val="0"/>
          <w:sz w:val="24"/>
        </w:rPr>
        <w:t>7.2定标方式</w:t>
      </w:r>
    </w:p>
    <w:p w14:paraId="29FFEFBA">
      <w:pPr>
        <w:pStyle w:val="6"/>
        <w:adjustRightInd w:val="0"/>
        <w:snapToGrid w:val="0"/>
        <w:spacing w:after="0" w:line="360" w:lineRule="auto"/>
        <w:ind w:firstLine="480" w:firstLineChars="200"/>
        <w:jc w:val="left"/>
        <w:rPr>
          <w:rFonts w:hint="eastAsia" w:ascii="宋体" w:hAnsi="宋体" w:cs="宋体"/>
          <w:kern w:val="0"/>
          <w:sz w:val="24"/>
          <w:szCs w:val="24"/>
          <w:lang w:val="zh-CN"/>
        </w:rPr>
      </w:pPr>
      <w:r>
        <w:rPr>
          <w:rFonts w:hint="eastAsia" w:ascii="宋体" w:hAnsi="宋体" w:cs="宋体"/>
          <w:snapToGrid w:val="0"/>
          <w:kern w:val="0"/>
          <w:sz w:val="24"/>
          <w:szCs w:val="24"/>
        </w:rPr>
        <w:t>7.2.1</w:t>
      </w:r>
      <w:r>
        <w:rPr>
          <w:rFonts w:hint="eastAsia" w:ascii="宋体" w:hAnsi="宋体" w:cs="宋体"/>
          <w:kern w:val="0"/>
          <w:sz w:val="24"/>
          <w:szCs w:val="24"/>
          <w:lang w:val="zh-CN"/>
        </w:rPr>
        <w:t>定标由招标人负责，原则上应坚持评审小组推荐的第一中标候选人为中标人。</w:t>
      </w:r>
    </w:p>
    <w:p w14:paraId="3AFF7B18">
      <w:pPr>
        <w:pStyle w:val="6"/>
        <w:adjustRightInd w:val="0"/>
        <w:snapToGrid w:val="0"/>
        <w:spacing w:after="0" w:line="360" w:lineRule="auto"/>
        <w:ind w:firstLine="480" w:firstLineChars="200"/>
        <w:jc w:val="left"/>
        <w:rPr>
          <w:rFonts w:hint="eastAsia" w:ascii="宋体" w:hAnsi="宋体" w:cs="宋体"/>
          <w:kern w:val="0"/>
          <w:sz w:val="24"/>
          <w:szCs w:val="24"/>
          <w:lang w:val="zh-CN"/>
        </w:rPr>
      </w:pPr>
      <w:r>
        <w:rPr>
          <w:rFonts w:hint="eastAsia" w:ascii="宋体" w:hAnsi="宋体" w:cs="宋体"/>
          <w:kern w:val="0"/>
          <w:sz w:val="24"/>
          <w:szCs w:val="24"/>
          <w:lang w:val="zh-CN"/>
        </w:rPr>
        <w:t>但如出现下列情形之一的，招标人将重新组织招标或按中标候选人名单排序依次确定其他中标候选人为中标人，也可以重新招标：</w:t>
      </w:r>
    </w:p>
    <w:p w14:paraId="5B93E618">
      <w:pPr>
        <w:pStyle w:val="6"/>
        <w:adjustRightInd w:val="0"/>
        <w:snapToGrid w:val="0"/>
        <w:spacing w:after="0" w:line="360" w:lineRule="auto"/>
        <w:ind w:firstLine="480" w:firstLineChars="200"/>
        <w:jc w:val="left"/>
        <w:rPr>
          <w:rFonts w:hint="eastAsia" w:ascii="宋体" w:hAnsi="宋体" w:cs="宋体"/>
          <w:kern w:val="0"/>
          <w:sz w:val="24"/>
          <w:szCs w:val="24"/>
          <w:lang w:val="zh-CN"/>
        </w:rPr>
      </w:pPr>
      <w:r>
        <w:rPr>
          <w:rFonts w:hint="eastAsia" w:ascii="宋体" w:hAnsi="宋体" w:cs="宋体"/>
          <w:kern w:val="0"/>
          <w:sz w:val="24"/>
          <w:szCs w:val="24"/>
          <w:lang w:val="zh-CN"/>
        </w:rPr>
        <w:t>（1）排名第一的中标候选人放弃中标、因不可抗力不能履行合同、不按照招标文件要求提交履约保证金的、拒绝签订合同的；</w:t>
      </w:r>
    </w:p>
    <w:p w14:paraId="271CEAF6">
      <w:pPr>
        <w:pStyle w:val="6"/>
        <w:adjustRightInd w:val="0"/>
        <w:snapToGrid w:val="0"/>
        <w:spacing w:after="0" w:line="360" w:lineRule="auto"/>
        <w:ind w:firstLine="480" w:firstLineChars="200"/>
        <w:jc w:val="left"/>
        <w:rPr>
          <w:rFonts w:hint="eastAsia" w:ascii="宋体" w:hAnsi="宋体" w:cs="宋体"/>
          <w:kern w:val="0"/>
          <w:sz w:val="24"/>
          <w:szCs w:val="24"/>
          <w:lang w:val="zh-CN"/>
        </w:rPr>
      </w:pPr>
      <w:r>
        <w:rPr>
          <w:rFonts w:hint="eastAsia" w:ascii="宋体" w:hAnsi="宋体" w:cs="宋体"/>
          <w:kern w:val="0"/>
          <w:sz w:val="24"/>
          <w:szCs w:val="24"/>
          <w:lang w:val="zh-CN"/>
        </w:rPr>
        <w:t>（2）质疑成立的、被查实存在影响中标结果的违法行为等情形，不符合中标条件的。</w:t>
      </w:r>
    </w:p>
    <w:p w14:paraId="4CB438A5">
      <w:pPr>
        <w:pStyle w:val="6"/>
        <w:adjustRightInd w:val="0"/>
        <w:snapToGrid w:val="0"/>
        <w:spacing w:after="0" w:line="360" w:lineRule="auto"/>
        <w:ind w:firstLine="480" w:firstLineChars="200"/>
        <w:jc w:val="left"/>
        <w:rPr>
          <w:rFonts w:hint="eastAsia" w:ascii="宋体" w:hAnsi="宋体" w:cs="宋体"/>
          <w:kern w:val="0"/>
          <w:sz w:val="24"/>
          <w:szCs w:val="24"/>
          <w:lang w:val="zh-CN"/>
        </w:rPr>
      </w:pPr>
      <w:r>
        <w:rPr>
          <w:rFonts w:hint="eastAsia" w:ascii="宋体" w:hAnsi="宋体" w:cs="宋体"/>
          <w:kern w:val="0"/>
          <w:sz w:val="24"/>
          <w:szCs w:val="24"/>
          <w:lang w:val="zh-CN"/>
        </w:rPr>
        <w:t>第一中标候选人的经营、财务状况发生较大变化或者存在违法行为，招标人认为可能影响其履约能力的，应当在发出中标通知书前由原评标委员会按照招标文件规定的标准和方法审查确认。</w:t>
      </w:r>
    </w:p>
    <w:p w14:paraId="35057D02">
      <w:pPr>
        <w:pStyle w:val="6"/>
        <w:rPr>
          <w:rFonts w:hint="eastAsia" w:ascii="宋体" w:hAnsi="宋体" w:cs="宋体"/>
          <w:b/>
          <w:bCs/>
          <w:snapToGrid w:val="0"/>
          <w:kern w:val="0"/>
          <w:sz w:val="24"/>
          <w:szCs w:val="24"/>
        </w:rPr>
      </w:pPr>
      <w:bookmarkStart w:id="56" w:name="_bookmark63"/>
      <w:bookmarkEnd w:id="56"/>
      <w:bookmarkStart w:id="57" w:name="_bookmark64"/>
      <w:bookmarkEnd w:id="57"/>
      <w:r>
        <w:rPr>
          <w:rFonts w:hint="eastAsia" w:ascii="宋体" w:hAnsi="宋体" w:cs="宋体"/>
          <w:b/>
          <w:bCs/>
          <w:snapToGrid w:val="0"/>
          <w:kern w:val="0"/>
          <w:sz w:val="24"/>
          <w:szCs w:val="24"/>
        </w:rPr>
        <w:t>7.3中标通知</w:t>
      </w:r>
    </w:p>
    <w:p w14:paraId="64B20653">
      <w:pPr>
        <w:pStyle w:val="6"/>
        <w:adjustRightInd w:val="0"/>
        <w:snapToGrid w:val="0"/>
        <w:spacing w:after="0" w:line="360" w:lineRule="auto"/>
        <w:ind w:firstLine="480" w:firstLineChars="200"/>
        <w:jc w:val="left"/>
        <w:rPr>
          <w:rFonts w:hint="eastAsia" w:ascii="宋体" w:hAnsi="宋体" w:cs="宋体"/>
          <w:b/>
          <w:snapToGrid w:val="0"/>
          <w:kern w:val="0"/>
          <w:sz w:val="24"/>
          <w:szCs w:val="24"/>
        </w:rPr>
      </w:pPr>
      <w:r>
        <w:rPr>
          <w:rFonts w:hint="eastAsia" w:ascii="宋体" w:hAnsi="宋体" w:cs="宋体"/>
          <w:snapToGrid w:val="0"/>
          <w:kern w:val="0"/>
          <w:sz w:val="24"/>
          <w:szCs w:val="24"/>
        </w:rPr>
        <w:t>7.3.1中标候选人公示期满，经招标人决标批准，</w:t>
      </w:r>
      <w:r>
        <w:rPr>
          <w:rFonts w:hint="eastAsia" w:ascii="宋体" w:hAnsi="宋体" w:cs="宋体"/>
          <w:b/>
          <w:snapToGrid w:val="0"/>
          <w:kern w:val="0"/>
          <w:sz w:val="24"/>
          <w:szCs w:val="24"/>
        </w:rPr>
        <w:t>确定中标人</w:t>
      </w:r>
      <w:r>
        <w:rPr>
          <w:rFonts w:hint="eastAsia" w:ascii="宋体" w:hAnsi="宋体" w:cs="宋体"/>
          <w:snapToGrid w:val="0"/>
          <w:kern w:val="0"/>
          <w:sz w:val="24"/>
          <w:szCs w:val="24"/>
        </w:rPr>
        <w:t>，在本章第4.10.1项规定的投标有效期内，招标人以书面形式向中标人发出中标通知书。</w:t>
      </w:r>
    </w:p>
    <w:p w14:paraId="2E7C5C15">
      <w:pPr>
        <w:snapToGrid w:val="0"/>
        <w:spacing w:line="360" w:lineRule="auto"/>
        <w:jc w:val="center"/>
        <w:outlineLvl w:val="1"/>
        <w:rPr>
          <w:rFonts w:hint="eastAsia" w:ascii="宋体" w:hAnsi="宋体" w:eastAsia="宋体" w:cs="宋体"/>
          <w:bCs/>
          <w:snapToGrid w:val="0"/>
          <w:kern w:val="0"/>
          <w:sz w:val="24"/>
        </w:rPr>
      </w:pPr>
      <w:bookmarkStart w:id="58" w:name="_bookmark66"/>
      <w:bookmarkEnd w:id="58"/>
      <w:bookmarkStart w:id="59" w:name="_Toc83886022"/>
      <w:bookmarkStart w:id="60" w:name="_Toc6008"/>
      <w:r>
        <w:rPr>
          <w:rFonts w:hint="eastAsia" w:ascii="宋体" w:hAnsi="宋体" w:eastAsia="宋体" w:cs="宋体"/>
          <w:b/>
          <w:snapToGrid w:val="0"/>
          <w:kern w:val="0"/>
          <w:sz w:val="24"/>
        </w:rPr>
        <w:t>8、合同的授予</w:t>
      </w:r>
      <w:bookmarkEnd w:id="59"/>
      <w:bookmarkEnd w:id="60"/>
    </w:p>
    <w:p w14:paraId="1414414F">
      <w:pPr>
        <w:keepNext/>
        <w:keepLines/>
        <w:adjustRightInd w:val="0"/>
        <w:snapToGrid w:val="0"/>
        <w:spacing w:line="360" w:lineRule="auto"/>
        <w:jc w:val="left"/>
        <w:outlineLvl w:val="2"/>
        <w:rPr>
          <w:rFonts w:hint="eastAsia" w:ascii="宋体" w:hAnsi="宋体" w:eastAsia="宋体" w:cs="宋体"/>
          <w:b/>
          <w:bCs/>
          <w:snapToGrid w:val="0"/>
          <w:kern w:val="0"/>
          <w:sz w:val="24"/>
        </w:rPr>
      </w:pPr>
      <w:r>
        <w:rPr>
          <w:rFonts w:hint="eastAsia" w:ascii="宋体" w:hAnsi="宋体" w:eastAsia="宋体" w:cs="宋体"/>
          <w:b/>
          <w:bCs/>
          <w:snapToGrid w:val="0"/>
          <w:kern w:val="0"/>
          <w:sz w:val="24"/>
        </w:rPr>
        <w:t>8.1签订合同</w:t>
      </w:r>
    </w:p>
    <w:p w14:paraId="5B7E711A">
      <w:pPr>
        <w:pStyle w:val="6"/>
        <w:adjustRightInd w:val="0"/>
        <w:snapToGrid w:val="0"/>
        <w:spacing w:after="0" w:line="360" w:lineRule="auto"/>
        <w:ind w:firstLine="480" w:firstLineChars="200"/>
        <w:jc w:val="left"/>
        <w:rPr>
          <w:rFonts w:hint="eastAsia" w:ascii="宋体" w:hAnsi="宋体" w:cs="宋体"/>
          <w:snapToGrid w:val="0"/>
          <w:kern w:val="0"/>
          <w:sz w:val="24"/>
          <w:szCs w:val="24"/>
        </w:rPr>
      </w:pPr>
      <w:r>
        <w:rPr>
          <w:rFonts w:hint="eastAsia" w:ascii="宋体" w:hAnsi="宋体" w:cs="宋体"/>
          <w:snapToGrid w:val="0"/>
          <w:kern w:val="0"/>
          <w:sz w:val="24"/>
          <w:szCs w:val="24"/>
        </w:rPr>
        <w:t>8.1.1招标人和中标人应当在中标通知书发出之日起30日内，根据招标文件和中标人的投标文件订立书面合同。中标人无正当理由拒签合同，在签订合同时向招标人提出附加条件，或者不按照招标文件要求提交履约保证金的，以违约处理，招标人有权取消其中标资格，其投标保证金不予退回，已交履约保证金的，履约保证金不予退还。给招标人造成的损失超过投标保证金数额的，中标人还应当对超过部分予以赔偿。</w:t>
      </w:r>
    </w:p>
    <w:p w14:paraId="5E3F412D">
      <w:pPr>
        <w:pStyle w:val="6"/>
        <w:adjustRightInd w:val="0"/>
        <w:snapToGrid w:val="0"/>
        <w:spacing w:after="0" w:line="360" w:lineRule="auto"/>
        <w:ind w:firstLine="480" w:firstLineChars="200"/>
        <w:jc w:val="left"/>
        <w:rPr>
          <w:rFonts w:hint="eastAsia" w:ascii="宋体" w:hAnsi="宋体" w:cs="宋体"/>
          <w:snapToGrid w:val="0"/>
          <w:kern w:val="0"/>
          <w:sz w:val="24"/>
          <w:szCs w:val="24"/>
        </w:rPr>
      </w:pPr>
      <w:r>
        <w:rPr>
          <w:rFonts w:hint="eastAsia" w:ascii="宋体" w:hAnsi="宋体" w:cs="宋体"/>
          <w:snapToGrid w:val="0"/>
          <w:kern w:val="0"/>
          <w:sz w:val="24"/>
          <w:szCs w:val="24"/>
        </w:rPr>
        <w:t>8.1.2发出中标通知书后，招标人无正当理由拒签合同，或者在签订合同时向中标人提出附加条件的，招标人向中标人退还投标保证金；给中标人造成损失的，还应当赔偿损失。</w:t>
      </w:r>
    </w:p>
    <w:p w14:paraId="1713E800">
      <w:pPr>
        <w:pStyle w:val="6"/>
        <w:adjustRightInd w:val="0"/>
        <w:snapToGrid w:val="0"/>
        <w:spacing w:after="0" w:line="360" w:lineRule="auto"/>
        <w:ind w:firstLine="480" w:firstLineChars="200"/>
        <w:jc w:val="left"/>
        <w:rPr>
          <w:rFonts w:hint="eastAsia" w:ascii="宋体" w:hAnsi="宋体" w:cs="宋体"/>
          <w:b/>
          <w:bCs/>
          <w:snapToGrid w:val="0"/>
          <w:kern w:val="0"/>
          <w:sz w:val="24"/>
          <w:szCs w:val="24"/>
        </w:rPr>
      </w:pPr>
      <w:r>
        <w:rPr>
          <w:rFonts w:hint="eastAsia" w:ascii="宋体" w:hAnsi="宋体" w:cs="宋体"/>
          <w:snapToGrid w:val="0"/>
          <w:kern w:val="0"/>
          <w:sz w:val="24"/>
          <w:szCs w:val="24"/>
        </w:rPr>
        <w:t>8.1.3联合体中标的，联合体各方应当共同与招标人签订合同，就中标项目向招标人承担连带责任。</w:t>
      </w:r>
      <w:r>
        <w:rPr>
          <w:rFonts w:hint="eastAsia" w:ascii="宋体" w:hAnsi="宋体" w:cs="宋体"/>
          <w:b/>
          <w:bCs/>
          <w:snapToGrid w:val="0"/>
          <w:kern w:val="0"/>
          <w:sz w:val="24"/>
          <w:szCs w:val="24"/>
        </w:rPr>
        <w:t>（本项目不适用）</w:t>
      </w:r>
    </w:p>
    <w:p w14:paraId="0601635E">
      <w:pPr>
        <w:keepNext/>
        <w:keepLines/>
        <w:adjustRightInd w:val="0"/>
        <w:snapToGrid w:val="0"/>
        <w:spacing w:line="360" w:lineRule="auto"/>
        <w:jc w:val="left"/>
        <w:outlineLvl w:val="2"/>
        <w:rPr>
          <w:rFonts w:hint="eastAsia" w:ascii="宋体" w:hAnsi="宋体" w:eastAsia="宋体" w:cs="宋体"/>
          <w:b/>
          <w:bCs/>
          <w:snapToGrid w:val="0"/>
          <w:kern w:val="0"/>
          <w:sz w:val="24"/>
        </w:rPr>
      </w:pPr>
      <w:r>
        <w:rPr>
          <w:rFonts w:hint="eastAsia" w:ascii="宋体" w:hAnsi="宋体" w:eastAsia="宋体" w:cs="宋体"/>
          <w:b/>
          <w:bCs/>
          <w:snapToGrid w:val="0"/>
          <w:kern w:val="0"/>
          <w:sz w:val="24"/>
        </w:rPr>
        <w:t>8.2履约保证金</w:t>
      </w:r>
    </w:p>
    <w:p w14:paraId="1691C233">
      <w:pPr>
        <w:pStyle w:val="6"/>
        <w:adjustRightInd w:val="0"/>
        <w:snapToGrid w:val="0"/>
        <w:spacing w:after="0" w:line="360" w:lineRule="auto"/>
        <w:ind w:firstLine="480" w:firstLineChars="200"/>
        <w:jc w:val="left"/>
        <w:rPr>
          <w:rFonts w:hint="eastAsia" w:ascii="宋体" w:hAnsi="宋体" w:cs="宋体"/>
          <w:snapToGrid w:val="0"/>
          <w:kern w:val="0"/>
          <w:sz w:val="24"/>
          <w:szCs w:val="24"/>
        </w:rPr>
      </w:pPr>
      <w:r>
        <w:rPr>
          <w:rFonts w:hint="eastAsia" w:ascii="宋体" w:hAnsi="宋体" w:cs="宋体"/>
          <w:snapToGrid w:val="0"/>
          <w:kern w:val="0"/>
          <w:sz w:val="24"/>
          <w:szCs w:val="24"/>
        </w:rPr>
        <w:t>8.2.1在签订合同前，中标人应按投标人须知前附表规定的形式、金额和招标文件第六章“合同条款及格式”规定的或者事先经过招标人书面认可的履约保证金格式向招标人提交履约保证金。除投标人须知前附表另有规定外，履约保证金不超过中标合同金额的10%。</w:t>
      </w:r>
    </w:p>
    <w:p w14:paraId="1CC8FC0F">
      <w:pPr>
        <w:pStyle w:val="6"/>
        <w:adjustRightInd w:val="0"/>
        <w:snapToGrid w:val="0"/>
        <w:spacing w:after="0" w:line="360" w:lineRule="auto"/>
        <w:ind w:firstLine="480" w:firstLineChars="200"/>
        <w:jc w:val="left"/>
        <w:rPr>
          <w:rFonts w:hint="eastAsia" w:ascii="宋体" w:hAnsi="宋体" w:cs="宋体"/>
          <w:snapToGrid w:val="0"/>
          <w:kern w:val="0"/>
          <w:sz w:val="24"/>
          <w:szCs w:val="24"/>
        </w:rPr>
      </w:pPr>
      <w:r>
        <w:rPr>
          <w:rFonts w:hint="eastAsia" w:ascii="宋体" w:hAnsi="宋体" w:cs="宋体"/>
          <w:snapToGrid w:val="0"/>
          <w:kern w:val="0"/>
          <w:sz w:val="24"/>
          <w:szCs w:val="24"/>
        </w:rPr>
        <w:t>8.2.2中标人不能按本章第8.2.1项要求提交履约保证金的，视为放弃中标，其投标保证金不予退还，给招标人造成的损失超过投标保证金数额的，中标人还应当对超过部分予以赔偿。</w:t>
      </w:r>
    </w:p>
    <w:p w14:paraId="72D8D617">
      <w:pPr>
        <w:snapToGrid w:val="0"/>
        <w:spacing w:line="360" w:lineRule="auto"/>
        <w:jc w:val="center"/>
        <w:outlineLvl w:val="1"/>
        <w:rPr>
          <w:rFonts w:hint="eastAsia" w:ascii="宋体" w:hAnsi="宋体" w:eastAsia="宋体" w:cs="宋体"/>
          <w:b/>
          <w:snapToGrid w:val="0"/>
          <w:kern w:val="0"/>
          <w:sz w:val="24"/>
        </w:rPr>
      </w:pPr>
      <w:bookmarkStart w:id="61" w:name="_Toc11806"/>
      <w:bookmarkStart w:id="62" w:name="_Toc219809801"/>
      <w:bookmarkStart w:id="63" w:name="_Toc220123241"/>
      <w:bookmarkStart w:id="64" w:name="_Toc83886023"/>
      <w:bookmarkStart w:id="65" w:name="_Toc12528"/>
      <w:r>
        <w:rPr>
          <w:rFonts w:hint="eastAsia" w:ascii="宋体" w:hAnsi="宋体" w:eastAsia="宋体" w:cs="宋体"/>
          <w:b/>
          <w:snapToGrid w:val="0"/>
          <w:kern w:val="0"/>
          <w:sz w:val="24"/>
        </w:rPr>
        <w:t>9、</w:t>
      </w:r>
      <w:bookmarkEnd w:id="61"/>
      <w:bookmarkEnd w:id="62"/>
      <w:bookmarkEnd w:id="63"/>
      <w:r>
        <w:rPr>
          <w:rFonts w:hint="eastAsia" w:ascii="宋体" w:hAnsi="宋体" w:eastAsia="宋体" w:cs="宋体"/>
          <w:b/>
          <w:snapToGrid w:val="0"/>
          <w:kern w:val="0"/>
          <w:sz w:val="24"/>
        </w:rPr>
        <w:t>招标失败</w:t>
      </w:r>
      <w:bookmarkEnd w:id="64"/>
      <w:bookmarkEnd w:id="65"/>
      <w:bookmarkStart w:id="66" w:name="_Toc15553"/>
      <w:bookmarkStart w:id="67" w:name="_Toc220123242"/>
      <w:bookmarkStart w:id="68" w:name="_Toc219809802"/>
    </w:p>
    <w:p w14:paraId="53FBCD5E">
      <w:pPr>
        <w:snapToGrid w:val="0"/>
        <w:spacing w:line="360" w:lineRule="auto"/>
        <w:rPr>
          <w:rFonts w:hint="eastAsia" w:ascii="宋体" w:hAnsi="宋体" w:eastAsia="宋体" w:cs="宋体"/>
          <w:b/>
          <w:bCs/>
          <w:snapToGrid w:val="0"/>
          <w:kern w:val="0"/>
          <w:sz w:val="24"/>
        </w:rPr>
      </w:pPr>
      <w:bookmarkStart w:id="69" w:name="_Toc21538"/>
      <w:r>
        <w:rPr>
          <w:rFonts w:hint="eastAsia" w:ascii="宋体" w:hAnsi="宋体" w:eastAsia="宋体" w:cs="宋体"/>
          <w:b/>
          <w:bCs/>
          <w:snapToGrid w:val="0"/>
          <w:kern w:val="0"/>
          <w:sz w:val="24"/>
        </w:rPr>
        <w:t>9.1 招标</w:t>
      </w:r>
      <w:bookmarkEnd w:id="66"/>
      <w:bookmarkEnd w:id="67"/>
      <w:bookmarkEnd w:id="68"/>
      <w:r>
        <w:rPr>
          <w:rFonts w:hint="eastAsia" w:ascii="宋体" w:hAnsi="宋体" w:eastAsia="宋体" w:cs="宋体"/>
          <w:b/>
          <w:bCs/>
          <w:snapToGrid w:val="0"/>
          <w:kern w:val="0"/>
          <w:sz w:val="24"/>
        </w:rPr>
        <w:t>失败</w:t>
      </w:r>
      <w:bookmarkEnd w:id="69"/>
    </w:p>
    <w:p w14:paraId="75874B40">
      <w:pPr>
        <w:adjustRightInd w:val="0"/>
        <w:snapToGrid w:val="0"/>
        <w:spacing w:line="360" w:lineRule="auto"/>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9.1.1有下列情形之一的，本次项目招标失败：</w:t>
      </w:r>
    </w:p>
    <w:p w14:paraId="7D6E0CC5">
      <w:pPr>
        <w:adjustRightInd w:val="0"/>
        <w:snapToGrid w:val="0"/>
        <w:spacing w:line="360" w:lineRule="auto"/>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（1）招标文件的内容不符合法律法规的规定或存在重大缺陷影响潜在投标人投标的；</w:t>
      </w:r>
    </w:p>
    <w:p w14:paraId="7FA7FC16">
      <w:pPr>
        <w:adjustRightInd w:val="0"/>
        <w:snapToGrid w:val="0"/>
        <w:spacing w:line="360" w:lineRule="auto"/>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（2）至投标截止时间，投标人数不足3家的；</w:t>
      </w:r>
    </w:p>
    <w:p w14:paraId="74253A9A">
      <w:pPr>
        <w:adjustRightInd w:val="0"/>
        <w:snapToGrid w:val="0"/>
        <w:spacing w:line="360" w:lineRule="auto"/>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（3）经评标委员会评审后否决所有投标的；</w:t>
      </w:r>
    </w:p>
    <w:p w14:paraId="0E33BD49">
      <w:pPr>
        <w:adjustRightInd w:val="0"/>
        <w:snapToGrid w:val="0"/>
        <w:spacing w:line="360" w:lineRule="auto"/>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（4）中标候选人放弃中标或不符合中标条件，招标人未选择其余中标候选人的。</w:t>
      </w:r>
    </w:p>
    <w:bookmarkEnd w:id="54"/>
    <w:p w14:paraId="795BF42D">
      <w:pPr>
        <w:snapToGrid w:val="0"/>
        <w:spacing w:line="360" w:lineRule="auto"/>
        <w:jc w:val="center"/>
        <w:outlineLvl w:val="1"/>
        <w:rPr>
          <w:rFonts w:hint="eastAsia" w:ascii="宋体" w:hAnsi="宋体" w:eastAsia="宋体" w:cs="宋体"/>
          <w:b/>
          <w:snapToGrid w:val="0"/>
          <w:kern w:val="0"/>
          <w:sz w:val="24"/>
        </w:rPr>
      </w:pPr>
      <w:bookmarkStart w:id="70" w:name="_bookmark65"/>
      <w:bookmarkEnd w:id="70"/>
      <w:bookmarkStart w:id="71" w:name="_bookmark62"/>
      <w:bookmarkEnd w:id="71"/>
      <w:bookmarkStart w:id="72" w:name="_Toc220123244"/>
      <w:bookmarkStart w:id="73" w:name="_Toc219809804"/>
      <w:bookmarkStart w:id="74" w:name="_Toc2986"/>
      <w:bookmarkStart w:id="75" w:name="_Toc215941254"/>
      <w:bookmarkStart w:id="76" w:name="_Toc3631"/>
      <w:bookmarkStart w:id="77" w:name="_Toc83886024"/>
      <w:r>
        <w:rPr>
          <w:rFonts w:hint="eastAsia" w:ascii="宋体" w:hAnsi="宋体" w:eastAsia="宋体" w:cs="宋体"/>
          <w:b/>
          <w:snapToGrid w:val="0"/>
          <w:kern w:val="0"/>
          <w:sz w:val="24"/>
        </w:rPr>
        <w:t>10、异议、投</w:t>
      </w:r>
      <w:bookmarkEnd w:id="72"/>
      <w:bookmarkEnd w:id="73"/>
      <w:bookmarkEnd w:id="74"/>
      <w:bookmarkEnd w:id="75"/>
      <w:r>
        <w:rPr>
          <w:rFonts w:hint="eastAsia" w:ascii="宋体" w:hAnsi="宋体" w:eastAsia="宋体" w:cs="宋体"/>
          <w:b/>
          <w:snapToGrid w:val="0"/>
          <w:kern w:val="0"/>
          <w:sz w:val="24"/>
        </w:rPr>
        <w:t>诉、监督</w:t>
      </w:r>
      <w:bookmarkEnd w:id="76"/>
      <w:bookmarkEnd w:id="77"/>
    </w:p>
    <w:p w14:paraId="312CD5D4">
      <w:pPr>
        <w:keepNext/>
        <w:keepLines/>
        <w:adjustRightInd w:val="0"/>
        <w:snapToGrid w:val="0"/>
        <w:spacing w:line="360" w:lineRule="auto"/>
        <w:jc w:val="left"/>
        <w:outlineLvl w:val="2"/>
        <w:rPr>
          <w:rFonts w:hint="eastAsia" w:ascii="宋体" w:hAnsi="宋体" w:eastAsia="宋体" w:cs="宋体"/>
          <w:b/>
          <w:bCs/>
          <w:snapToGrid w:val="0"/>
          <w:kern w:val="0"/>
          <w:sz w:val="24"/>
        </w:rPr>
      </w:pPr>
      <w:r>
        <w:rPr>
          <w:rFonts w:hint="eastAsia" w:ascii="宋体" w:hAnsi="宋体" w:eastAsia="宋体" w:cs="宋体"/>
          <w:b/>
          <w:bCs/>
          <w:snapToGrid w:val="0"/>
          <w:kern w:val="0"/>
          <w:sz w:val="24"/>
        </w:rPr>
        <w:t>10.1异议</w:t>
      </w:r>
    </w:p>
    <w:p w14:paraId="7D760926">
      <w:pPr>
        <w:pStyle w:val="6"/>
        <w:adjustRightInd w:val="0"/>
        <w:snapToGrid w:val="0"/>
        <w:spacing w:after="0" w:line="360" w:lineRule="auto"/>
        <w:ind w:firstLine="480" w:firstLineChars="200"/>
        <w:jc w:val="left"/>
        <w:rPr>
          <w:rFonts w:hint="eastAsia" w:ascii="宋体" w:hAnsi="宋体" w:cs="宋体"/>
          <w:snapToGrid w:val="0"/>
          <w:kern w:val="0"/>
          <w:sz w:val="24"/>
          <w:szCs w:val="24"/>
        </w:rPr>
      </w:pPr>
      <w:r>
        <w:rPr>
          <w:rFonts w:hint="eastAsia" w:ascii="宋体" w:hAnsi="宋体" w:cs="宋体"/>
          <w:snapToGrid w:val="0"/>
          <w:kern w:val="0"/>
          <w:sz w:val="24"/>
          <w:szCs w:val="24"/>
        </w:rPr>
        <w:t>10.1.1投标人或者其他利害关系人对招标文件有异议的，应当在投标截止时间10日前以书面形式提出。招标人应当自收到异议之日起3日内作出答复；作出答复前，将暂停招标投标活动。</w:t>
      </w:r>
    </w:p>
    <w:p w14:paraId="15766C99">
      <w:pPr>
        <w:pStyle w:val="6"/>
        <w:adjustRightInd w:val="0"/>
        <w:snapToGrid w:val="0"/>
        <w:spacing w:after="0" w:line="360" w:lineRule="auto"/>
        <w:ind w:firstLine="480" w:firstLineChars="200"/>
        <w:jc w:val="left"/>
        <w:rPr>
          <w:rFonts w:hint="eastAsia" w:ascii="宋体" w:hAnsi="宋体" w:cs="宋体"/>
          <w:snapToGrid w:val="0"/>
          <w:kern w:val="0"/>
          <w:sz w:val="24"/>
          <w:szCs w:val="24"/>
        </w:rPr>
      </w:pPr>
      <w:r>
        <w:rPr>
          <w:rFonts w:hint="eastAsia" w:ascii="宋体" w:hAnsi="宋体" w:cs="宋体"/>
          <w:snapToGrid w:val="0"/>
          <w:kern w:val="0"/>
          <w:sz w:val="24"/>
          <w:szCs w:val="24"/>
        </w:rPr>
        <w:t>10.1.2投标人对开标有异议的，应当在开标会议结束前提出，招标人当场作出答复，并制作记录。</w:t>
      </w:r>
    </w:p>
    <w:p w14:paraId="71916E5B">
      <w:pPr>
        <w:pStyle w:val="6"/>
        <w:adjustRightInd w:val="0"/>
        <w:snapToGrid w:val="0"/>
        <w:spacing w:after="0" w:line="360" w:lineRule="auto"/>
        <w:ind w:firstLine="480" w:firstLineChars="200"/>
        <w:jc w:val="left"/>
        <w:rPr>
          <w:rFonts w:hint="eastAsia" w:ascii="宋体" w:hAnsi="宋体" w:cs="宋体"/>
          <w:snapToGrid w:val="0"/>
          <w:kern w:val="0"/>
          <w:sz w:val="24"/>
          <w:szCs w:val="24"/>
        </w:rPr>
      </w:pPr>
      <w:r>
        <w:rPr>
          <w:rFonts w:hint="eastAsia" w:ascii="宋体" w:hAnsi="宋体" w:cs="宋体"/>
          <w:snapToGrid w:val="0"/>
          <w:kern w:val="0"/>
          <w:sz w:val="24"/>
          <w:szCs w:val="24"/>
        </w:rPr>
        <w:t>10.1.3投标人或者其他利害关系人对评标结果有异议的，应当在中标候选人公示期间提出。招标人将在收到异议之日起3日内作出答复；作出答复前，将暂停招标投标活动。</w:t>
      </w:r>
    </w:p>
    <w:p w14:paraId="5D783D4B">
      <w:pPr>
        <w:pStyle w:val="6"/>
        <w:adjustRightInd w:val="0"/>
        <w:snapToGrid w:val="0"/>
        <w:spacing w:after="0" w:line="360" w:lineRule="auto"/>
        <w:ind w:firstLine="480" w:firstLineChars="200"/>
        <w:jc w:val="left"/>
        <w:rPr>
          <w:rFonts w:hint="eastAsia" w:ascii="宋体" w:hAnsi="宋体" w:cs="宋体"/>
          <w:snapToGrid w:val="0"/>
          <w:kern w:val="0"/>
          <w:sz w:val="24"/>
          <w:szCs w:val="24"/>
        </w:rPr>
      </w:pPr>
      <w:r>
        <w:rPr>
          <w:rFonts w:hint="eastAsia" w:ascii="宋体" w:hAnsi="宋体" w:cs="宋体"/>
          <w:snapToGrid w:val="0"/>
          <w:kern w:val="0"/>
          <w:sz w:val="24"/>
          <w:szCs w:val="24"/>
        </w:rPr>
        <w:t>10.1.4异议书须包括以下内容（加盖单位公章）：</w:t>
      </w:r>
    </w:p>
    <w:p w14:paraId="0E64423F">
      <w:pPr>
        <w:pStyle w:val="25"/>
        <w:numPr>
          <w:ilvl w:val="0"/>
          <w:numId w:val="2"/>
        </w:numPr>
        <w:spacing w:line="360" w:lineRule="auto"/>
        <w:ind w:firstLineChars="0"/>
        <w:rPr>
          <w:rFonts w:hint="eastAsia" w:ascii="宋体" w:hAnsi="宋体" w:cs="宋体"/>
          <w:snapToGrid w:val="0"/>
          <w:kern w:val="0"/>
          <w:sz w:val="24"/>
        </w:rPr>
      </w:pPr>
      <w:r>
        <w:rPr>
          <w:rFonts w:hint="eastAsia" w:ascii="宋体" w:hAnsi="宋体" w:cs="宋体"/>
          <w:snapToGrid w:val="0"/>
          <w:kern w:val="0"/>
          <w:sz w:val="24"/>
        </w:rPr>
        <w:t>异议人的名称、地址、邮政编码、联系人、联系电话，以及被异议人名称及联系方式；</w:t>
      </w:r>
    </w:p>
    <w:p w14:paraId="629F34FE">
      <w:pPr>
        <w:pStyle w:val="25"/>
        <w:numPr>
          <w:ilvl w:val="0"/>
          <w:numId w:val="2"/>
        </w:numPr>
        <w:spacing w:line="360" w:lineRule="auto"/>
        <w:ind w:firstLineChars="0"/>
        <w:rPr>
          <w:rFonts w:hint="eastAsia" w:ascii="宋体" w:hAnsi="宋体" w:cs="宋体"/>
          <w:snapToGrid w:val="0"/>
          <w:kern w:val="0"/>
          <w:sz w:val="24"/>
        </w:rPr>
      </w:pPr>
      <w:r>
        <w:rPr>
          <w:rFonts w:hint="eastAsia" w:ascii="宋体" w:hAnsi="宋体" w:cs="宋体"/>
          <w:snapToGrid w:val="0"/>
          <w:kern w:val="0"/>
          <w:sz w:val="24"/>
        </w:rPr>
        <w:t>被异议采购项目名称、编号及采购内容；</w:t>
      </w:r>
    </w:p>
    <w:p w14:paraId="6972D5CF">
      <w:pPr>
        <w:pStyle w:val="25"/>
        <w:numPr>
          <w:ilvl w:val="0"/>
          <w:numId w:val="2"/>
        </w:numPr>
        <w:spacing w:line="360" w:lineRule="auto"/>
        <w:ind w:firstLineChars="0"/>
        <w:rPr>
          <w:rFonts w:hint="eastAsia" w:ascii="宋体" w:hAnsi="宋体" w:cs="宋体"/>
          <w:snapToGrid w:val="0"/>
          <w:kern w:val="0"/>
          <w:sz w:val="24"/>
        </w:rPr>
      </w:pPr>
      <w:r>
        <w:rPr>
          <w:rFonts w:hint="eastAsia" w:ascii="宋体" w:hAnsi="宋体" w:cs="宋体"/>
          <w:snapToGrid w:val="0"/>
          <w:kern w:val="0"/>
          <w:sz w:val="24"/>
        </w:rPr>
        <w:t>具体的异议事项及事实依据；</w:t>
      </w:r>
    </w:p>
    <w:p w14:paraId="16EAA6F1">
      <w:pPr>
        <w:pStyle w:val="25"/>
        <w:numPr>
          <w:ilvl w:val="0"/>
          <w:numId w:val="2"/>
        </w:numPr>
        <w:spacing w:line="360" w:lineRule="auto"/>
        <w:ind w:firstLineChars="0"/>
        <w:rPr>
          <w:rFonts w:hint="eastAsia" w:ascii="宋体" w:hAnsi="宋体" w:cs="宋体"/>
          <w:snapToGrid w:val="0"/>
          <w:kern w:val="0"/>
          <w:sz w:val="24"/>
        </w:rPr>
      </w:pPr>
      <w:r>
        <w:rPr>
          <w:rFonts w:hint="eastAsia" w:ascii="宋体" w:hAnsi="宋体" w:cs="宋体"/>
          <w:snapToGrid w:val="0"/>
          <w:kern w:val="0"/>
          <w:sz w:val="24"/>
        </w:rPr>
        <w:t>认为自己合法权益受到损害或可能受到损害的相关证据材料；</w:t>
      </w:r>
    </w:p>
    <w:p w14:paraId="5B6449AE">
      <w:pPr>
        <w:pStyle w:val="25"/>
        <w:numPr>
          <w:ilvl w:val="0"/>
          <w:numId w:val="2"/>
        </w:numPr>
        <w:spacing w:line="360" w:lineRule="auto"/>
        <w:ind w:firstLineChars="0"/>
        <w:rPr>
          <w:rFonts w:hint="eastAsia" w:ascii="宋体" w:hAnsi="宋体" w:cs="宋体"/>
          <w:snapToGrid w:val="0"/>
          <w:kern w:val="0"/>
          <w:sz w:val="24"/>
        </w:rPr>
      </w:pPr>
      <w:r>
        <w:rPr>
          <w:rFonts w:hint="eastAsia" w:ascii="宋体" w:hAnsi="宋体" w:cs="宋体"/>
          <w:snapToGrid w:val="0"/>
          <w:kern w:val="0"/>
          <w:sz w:val="24"/>
        </w:rPr>
        <w:t>提出异议的日期。</w:t>
      </w:r>
    </w:p>
    <w:p w14:paraId="066EA86E">
      <w:pPr>
        <w:pStyle w:val="25"/>
        <w:spacing w:line="360" w:lineRule="auto"/>
        <w:ind w:firstLine="480"/>
        <w:rPr>
          <w:rFonts w:hint="eastAsia" w:ascii="宋体" w:hAnsi="宋体" w:cs="宋体"/>
          <w:snapToGrid w:val="0"/>
          <w:kern w:val="0"/>
          <w:sz w:val="24"/>
        </w:rPr>
      </w:pPr>
      <w:r>
        <w:rPr>
          <w:rFonts w:hint="eastAsia" w:ascii="宋体" w:hAnsi="宋体" w:cs="宋体"/>
          <w:sz w:val="24"/>
          <w:lang w:bidi="ar"/>
        </w:rPr>
        <w:t>投标人如未按照上述要求提交异议书，招标人（招标代理机构）有权要求投标人对材料予以修改，逾期未提交或未按照要求提交的异议函，招标人（招标代理机构）将不予受理。</w:t>
      </w:r>
    </w:p>
    <w:p w14:paraId="11DD0B83">
      <w:pPr>
        <w:keepNext/>
        <w:keepLines/>
        <w:adjustRightInd w:val="0"/>
        <w:snapToGrid w:val="0"/>
        <w:spacing w:line="360" w:lineRule="auto"/>
        <w:jc w:val="left"/>
        <w:outlineLvl w:val="2"/>
        <w:rPr>
          <w:rFonts w:hint="eastAsia" w:ascii="宋体" w:hAnsi="宋体" w:eastAsia="宋体" w:cs="宋体"/>
          <w:b/>
          <w:bCs/>
          <w:snapToGrid w:val="0"/>
          <w:kern w:val="0"/>
          <w:sz w:val="24"/>
        </w:rPr>
      </w:pPr>
      <w:r>
        <w:rPr>
          <w:rFonts w:hint="eastAsia" w:ascii="宋体" w:hAnsi="宋体" w:eastAsia="宋体" w:cs="宋体"/>
          <w:b/>
          <w:bCs/>
          <w:snapToGrid w:val="0"/>
          <w:kern w:val="0"/>
          <w:sz w:val="24"/>
        </w:rPr>
        <w:t>10.2投诉</w:t>
      </w:r>
    </w:p>
    <w:p w14:paraId="13E1BF04">
      <w:pPr>
        <w:pStyle w:val="6"/>
        <w:adjustRightInd w:val="0"/>
        <w:snapToGrid w:val="0"/>
        <w:spacing w:after="0" w:line="360" w:lineRule="auto"/>
        <w:ind w:firstLine="480" w:firstLineChars="200"/>
        <w:jc w:val="left"/>
        <w:rPr>
          <w:rFonts w:hint="eastAsia" w:ascii="宋体" w:hAnsi="宋体" w:cs="宋体"/>
          <w:snapToGrid w:val="0"/>
          <w:kern w:val="0"/>
          <w:sz w:val="24"/>
          <w:szCs w:val="24"/>
        </w:rPr>
      </w:pPr>
      <w:r>
        <w:rPr>
          <w:rFonts w:hint="eastAsia" w:ascii="宋体" w:hAnsi="宋体" w:cs="宋体"/>
          <w:snapToGrid w:val="0"/>
          <w:kern w:val="0"/>
          <w:sz w:val="24"/>
          <w:szCs w:val="24"/>
        </w:rPr>
        <w:t>10.2.1投标人或者其他利害关系人认为招标投标活动不符合法律、行政法规规定的，可以自知道或者应当知道之日起10日内向监督人投诉。投诉应当有明确的请求和必要的证明材料。</w:t>
      </w:r>
    </w:p>
    <w:p w14:paraId="6D567CCF">
      <w:pPr>
        <w:pStyle w:val="6"/>
        <w:adjustRightInd w:val="0"/>
        <w:snapToGrid w:val="0"/>
        <w:spacing w:after="0" w:line="360" w:lineRule="auto"/>
        <w:ind w:firstLine="480" w:firstLineChars="200"/>
        <w:jc w:val="left"/>
        <w:rPr>
          <w:rFonts w:hint="eastAsia" w:ascii="宋体" w:hAnsi="宋体" w:cs="宋体"/>
          <w:snapToGrid w:val="0"/>
          <w:kern w:val="0"/>
          <w:sz w:val="24"/>
          <w:szCs w:val="24"/>
        </w:rPr>
      </w:pPr>
      <w:r>
        <w:rPr>
          <w:rFonts w:hint="eastAsia" w:ascii="宋体" w:hAnsi="宋体" w:cs="宋体"/>
          <w:snapToGrid w:val="0"/>
          <w:kern w:val="0"/>
          <w:sz w:val="24"/>
          <w:szCs w:val="24"/>
        </w:rPr>
        <w:t>10.2.2投标人或者其他利害关系人对招标文件、开标和评标结果提出投诉的，应当按照投标人须知第10.1款的规定先向招标人提出异议。异议答复期间不计算在第10.2.1项规定的期限内。</w:t>
      </w:r>
    </w:p>
    <w:p w14:paraId="77103219">
      <w:pPr>
        <w:pStyle w:val="6"/>
        <w:adjustRightInd w:val="0"/>
        <w:snapToGrid w:val="0"/>
        <w:spacing w:after="0" w:line="360" w:lineRule="auto"/>
        <w:ind w:firstLine="480" w:firstLineChars="200"/>
        <w:jc w:val="left"/>
        <w:rPr>
          <w:rFonts w:hint="eastAsia" w:ascii="宋体" w:hAnsi="宋体" w:cs="宋体"/>
          <w:snapToGrid w:val="0"/>
          <w:kern w:val="0"/>
          <w:sz w:val="24"/>
          <w:szCs w:val="24"/>
        </w:rPr>
      </w:pPr>
      <w:r>
        <w:rPr>
          <w:rFonts w:hint="eastAsia" w:ascii="宋体" w:hAnsi="宋体" w:cs="宋体"/>
          <w:snapToGrid w:val="0"/>
          <w:kern w:val="0"/>
          <w:sz w:val="24"/>
          <w:szCs w:val="24"/>
        </w:rPr>
        <w:t>10.2.3因有异议，招标人具有最终解释权，并对由此而引起的对投标人的影响不承担责任，也不解释原因。</w:t>
      </w:r>
    </w:p>
    <w:p w14:paraId="445C99E1">
      <w:pPr>
        <w:keepNext/>
        <w:keepLines/>
        <w:adjustRightInd w:val="0"/>
        <w:snapToGrid w:val="0"/>
        <w:spacing w:line="360" w:lineRule="auto"/>
        <w:jc w:val="left"/>
        <w:outlineLvl w:val="2"/>
        <w:rPr>
          <w:rFonts w:hint="eastAsia" w:ascii="宋体" w:hAnsi="宋体" w:eastAsia="宋体" w:cs="宋体"/>
          <w:b/>
          <w:bCs/>
          <w:snapToGrid w:val="0"/>
          <w:kern w:val="0"/>
          <w:sz w:val="24"/>
        </w:rPr>
      </w:pPr>
      <w:r>
        <w:rPr>
          <w:rFonts w:hint="eastAsia" w:ascii="宋体" w:hAnsi="宋体" w:eastAsia="宋体" w:cs="宋体"/>
          <w:b/>
          <w:bCs/>
          <w:snapToGrid w:val="0"/>
          <w:kern w:val="0"/>
          <w:sz w:val="24"/>
        </w:rPr>
        <w:t>10.3纪律和监督</w:t>
      </w:r>
    </w:p>
    <w:p w14:paraId="0808AE16">
      <w:pPr>
        <w:adjustRightInd w:val="0"/>
        <w:snapToGrid w:val="0"/>
        <w:spacing w:line="360" w:lineRule="auto"/>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10.3.1对招标人（招标代理机构）的纪律要求：招标人（招标代理机构）不得明示或者暗示其倾向或者排斥特定投标人，不得泄露招标投标活动中应当保密的情况和资料，不得与投标人串通损害国家利益、社会公共利益或者他人合法权益。</w:t>
      </w:r>
    </w:p>
    <w:p w14:paraId="7B71FD0E">
      <w:pPr>
        <w:adjustRightInd w:val="0"/>
        <w:snapToGrid w:val="0"/>
        <w:spacing w:line="360" w:lineRule="auto"/>
        <w:ind w:firstLine="480" w:firstLineChars="200"/>
        <w:rPr>
          <w:rFonts w:hint="eastAsia" w:ascii="宋体" w:hAnsi="宋体" w:eastAsia="宋体" w:cs="宋体"/>
          <w:snapToGrid w:val="0"/>
          <w:kern w:val="0"/>
          <w:sz w:val="24"/>
        </w:rPr>
      </w:pPr>
      <w:bookmarkStart w:id="78" w:name="_bookmark69"/>
      <w:bookmarkEnd w:id="78"/>
      <w:r>
        <w:rPr>
          <w:rFonts w:hint="eastAsia" w:ascii="宋体" w:hAnsi="宋体" w:eastAsia="宋体" w:cs="宋体"/>
          <w:snapToGrid w:val="0"/>
          <w:kern w:val="0"/>
          <w:sz w:val="24"/>
        </w:rPr>
        <w:t>10.3.2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w:t>
      </w:r>
      <w:bookmarkStart w:id="79" w:name="_bookmark70"/>
      <w:bookmarkEnd w:id="79"/>
    </w:p>
    <w:p w14:paraId="789F27F4">
      <w:pPr>
        <w:adjustRightInd w:val="0"/>
        <w:snapToGrid w:val="0"/>
        <w:spacing w:line="360" w:lineRule="auto"/>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10.3.3对评标委员会成员的纪律要求：评标委员会成员不得私下接触投标人，不得向招标人征询确定中标人的意向，不得接受任何单位或者个人明示或者暗示提出的倾向或者排斥特定投标人的要求，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四章“评标办法及评价标准”没有规定的评审因素和标准进行评标。</w:t>
      </w:r>
    </w:p>
    <w:p w14:paraId="4D14E511">
      <w:pPr>
        <w:adjustRightInd w:val="0"/>
        <w:snapToGrid w:val="0"/>
        <w:spacing w:line="360" w:lineRule="auto"/>
        <w:ind w:firstLine="480" w:firstLineChars="200"/>
        <w:rPr>
          <w:rFonts w:hint="eastAsia" w:ascii="宋体" w:hAnsi="宋体" w:eastAsia="宋体" w:cs="宋体"/>
          <w:snapToGrid w:val="0"/>
          <w:kern w:val="0"/>
          <w:sz w:val="24"/>
        </w:rPr>
      </w:pPr>
      <w:bookmarkStart w:id="80" w:name="_bookmark71"/>
      <w:bookmarkEnd w:id="80"/>
      <w:r>
        <w:rPr>
          <w:rFonts w:hint="eastAsia" w:ascii="宋体" w:hAnsi="宋体" w:eastAsia="宋体" w:cs="宋体"/>
          <w:snapToGrid w:val="0"/>
          <w:kern w:val="0"/>
          <w:sz w:val="24"/>
        </w:rPr>
        <w:t>10.3.4对与评标活动有关的工作人员的纪律要求：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14:paraId="2E72B1F2">
      <w:pPr>
        <w:snapToGrid w:val="0"/>
        <w:spacing w:line="360" w:lineRule="auto"/>
        <w:jc w:val="center"/>
        <w:outlineLvl w:val="1"/>
        <w:rPr>
          <w:rFonts w:hint="eastAsia" w:ascii="宋体" w:hAnsi="宋体" w:eastAsia="宋体" w:cs="宋体"/>
          <w:b/>
          <w:snapToGrid w:val="0"/>
          <w:kern w:val="0"/>
          <w:sz w:val="24"/>
        </w:rPr>
      </w:pPr>
      <w:bookmarkStart w:id="81" w:name="_bookmark72"/>
      <w:bookmarkEnd w:id="81"/>
      <w:bookmarkStart w:id="82" w:name="_bookmark74"/>
      <w:bookmarkEnd w:id="82"/>
      <w:bookmarkStart w:id="83" w:name="_bookmark73"/>
      <w:bookmarkEnd w:id="83"/>
      <w:bookmarkStart w:id="84" w:name="_Toc83886025"/>
      <w:bookmarkStart w:id="85" w:name="_Toc24016"/>
      <w:r>
        <w:rPr>
          <w:rFonts w:hint="eastAsia" w:ascii="宋体" w:hAnsi="宋体" w:eastAsia="宋体" w:cs="宋体"/>
          <w:b/>
          <w:snapToGrid w:val="0"/>
          <w:kern w:val="0"/>
          <w:sz w:val="24"/>
        </w:rPr>
        <w:t>11、需要补充的其他内容</w:t>
      </w:r>
      <w:bookmarkEnd w:id="84"/>
      <w:bookmarkEnd w:id="85"/>
    </w:p>
    <w:p w14:paraId="23F855E5">
      <w:pPr>
        <w:keepNext/>
        <w:keepLines/>
        <w:adjustRightInd w:val="0"/>
        <w:snapToGrid w:val="0"/>
        <w:spacing w:line="360" w:lineRule="auto"/>
        <w:jc w:val="left"/>
        <w:outlineLvl w:val="2"/>
        <w:rPr>
          <w:rFonts w:hint="eastAsia" w:ascii="宋体" w:hAnsi="宋体" w:eastAsia="宋体" w:cs="宋体"/>
          <w:b/>
          <w:bCs/>
          <w:snapToGrid w:val="0"/>
          <w:kern w:val="0"/>
          <w:sz w:val="24"/>
        </w:rPr>
      </w:pPr>
      <w:r>
        <w:rPr>
          <w:rFonts w:hint="eastAsia" w:ascii="宋体" w:hAnsi="宋体" w:eastAsia="宋体" w:cs="宋体"/>
          <w:b/>
          <w:bCs/>
          <w:snapToGrid w:val="0"/>
          <w:kern w:val="0"/>
          <w:sz w:val="24"/>
        </w:rPr>
        <w:t>11.1需要补充的其他内容</w:t>
      </w:r>
    </w:p>
    <w:p w14:paraId="0319E82A">
      <w:pPr>
        <w:adjustRightInd w:val="0"/>
        <w:snapToGrid w:val="0"/>
        <w:spacing w:line="360" w:lineRule="auto"/>
        <w:rPr>
          <w:rFonts w:hint="eastAsia" w:ascii="宋体" w:hAnsi="宋体" w:eastAsia="宋体" w:cs="宋体"/>
          <w:snapToGrid w:val="0"/>
          <w:kern w:val="0"/>
          <w:sz w:val="24"/>
        </w:rPr>
      </w:pPr>
      <w:r>
        <w:rPr>
          <w:rFonts w:hint="eastAsia" w:ascii="宋体" w:hAnsi="宋体" w:eastAsia="宋体" w:cs="宋体"/>
          <w:snapToGrid w:val="0"/>
          <w:kern w:val="0"/>
          <w:sz w:val="24"/>
        </w:rPr>
        <w:t>11.1.1需要补充的其他内容：见投标人须知前附表。</w:t>
      </w:r>
    </w:p>
    <w:p w14:paraId="49027773">
      <w:pPr>
        <w:adjustRightInd w:val="0"/>
        <w:snapToGrid w:val="0"/>
        <w:spacing w:line="360" w:lineRule="auto"/>
        <w:jc w:val="center"/>
        <w:rPr>
          <w:rFonts w:hint="eastAsia" w:ascii="宋体" w:hAnsi="宋体" w:eastAsia="宋体" w:cs="宋体"/>
          <w:bCs/>
        </w:rPr>
      </w:pPr>
      <w:r>
        <w:rPr>
          <w:rFonts w:hint="eastAsia" w:ascii="宋体" w:hAnsi="宋体" w:eastAsia="宋体" w:cs="宋体"/>
          <w:bCs/>
        </w:rPr>
        <w:br w:type="page"/>
      </w:r>
      <w:r>
        <w:rPr>
          <w:rFonts w:hint="eastAsia" w:ascii="宋体" w:hAnsi="宋体" w:eastAsia="宋体" w:cs="宋体"/>
          <w:bCs/>
        </w:rPr>
        <w:t xml:space="preserve"> </w:t>
      </w:r>
      <w:bookmarkStart w:id="86" w:name="_Toc31617"/>
      <w:bookmarkStart w:id="87" w:name="_Toc83886026"/>
      <w:r>
        <w:rPr>
          <w:rFonts w:hint="eastAsia" w:ascii="宋体" w:hAnsi="宋体" w:eastAsia="宋体" w:cs="宋体"/>
          <w:bCs/>
        </w:rPr>
        <w:t>第三章 用户需求</w:t>
      </w:r>
      <w:bookmarkEnd w:id="86"/>
      <w:bookmarkEnd w:id="87"/>
      <w:r>
        <w:rPr>
          <w:rFonts w:hint="eastAsia" w:ascii="宋体" w:hAnsi="宋体" w:eastAsia="宋体" w:cs="宋体"/>
          <w:bCs/>
        </w:rPr>
        <w:t>及技术要求</w:t>
      </w:r>
    </w:p>
    <w:p w14:paraId="7F49ADD7">
      <w:pPr>
        <w:numPr>
          <w:ilvl w:val="255"/>
          <w:numId w:val="0"/>
        </w:numPr>
        <w:wordWrap w:val="0"/>
        <w:spacing w:line="440" w:lineRule="exact"/>
        <w:ind w:firstLine="482" w:firstLineChars="200"/>
        <w:outlineLvl w:val="1"/>
        <w:rPr>
          <w:rFonts w:hint="eastAsia" w:ascii="宋体" w:hAnsi="宋体" w:eastAsia="宋体" w:cs="宋体"/>
          <w:b/>
          <w:bCs/>
          <w:sz w:val="24"/>
        </w:rPr>
      </w:pPr>
      <w:r>
        <w:rPr>
          <w:rFonts w:hint="eastAsia" w:ascii="宋体" w:hAnsi="宋体" w:eastAsia="宋体" w:cs="宋体"/>
          <w:b/>
          <w:bCs/>
          <w:sz w:val="24"/>
        </w:rPr>
        <w:t>一、项目概况</w:t>
      </w:r>
    </w:p>
    <w:p w14:paraId="12B36A18">
      <w:pPr>
        <w:numPr>
          <w:ilvl w:val="255"/>
          <w:numId w:val="0"/>
        </w:numPr>
        <w:wordWrap w:val="0"/>
        <w:spacing w:line="440" w:lineRule="exact"/>
        <w:ind w:firstLine="480" w:firstLineChars="200"/>
        <w:outlineLvl w:val="1"/>
        <w:rPr>
          <w:rFonts w:hint="eastAsia" w:ascii="宋体" w:hAnsi="宋体" w:eastAsia="宋体" w:cs="宋体"/>
          <w:sz w:val="24"/>
        </w:rPr>
      </w:pPr>
      <w:r>
        <w:rPr>
          <w:rFonts w:hint="eastAsia" w:ascii="宋体" w:hAnsi="宋体" w:eastAsia="宋体" w:cs="宋体"/>
          <w:sz w:val="24"/>
        </w:rPr>
        <w:t>现场水处理工艺为超滤+两级反渗透+EDI，现有2套EDI装置，原EDI装置为GE品牌，型号为E-CELL-3X，单模块水量5m³/h ，单套产水量50m</w:t>
      </w:r>
      <w:r>
        <w:rPr>
          <w:rFonts w:hint="eastAsia" w:ascii="宋体" w:hAnsi="宋体" w:eastAsia="宋体" w:cs="宋体"/>
          <w:color w:val="0000FF"/>
          <w:sz w:val="24"/>
          <w:vertAlign w:val="superscript"/>
        </w:rPr>
        <w:t>3</w:t>
      </w:r>
      <w:r>
        <w:rPr>
          <w:rFonts w:hint="eastAsia" w:ascii="宋体" w:hAnsi="宋体" w:eastAsia="宋体" w:cs="宋体"/>
          <w:sz w:val="24"/>
        </w:rPr>
        <w:t>/h。现需对原有的2套EDI共计20个模块进行更换。</w:t>
      </w:r>
    </w:p>
    <w:p w14:paraId="18EDE05B">
      <w:pPr>
        <w:numPr>
          <w:ilvl w:val="255"/>
          <w:numId w:val="0"/>
        </w:numPr>
        <w:wordWrap w:val="0"/>
        <w:spacing w:line="440" w:lineRule="exact"/>
        <w:ind w:firstLine="482" w:firstLineChars="200"/>
        <w:outlineLvl w:val="1"/>
        <w:rPr>
          <w:rFonts w:hint="eastAsia" w:ascii="宋体" w:hAnsi="宋体" w:eastAsia="宋体" w:cs="宋体"/>
          <w:b/>
          <w:bCs/>
          <w:sz w:val="24"/>
          <w:lang w:val="zh-CN"/>
        </w:rPr>
      </w:pPr>
      <w:r>
        <w:rPr>
          <w:rFonts w:hint="eastAsia" w:ascii="宋体" w:hAnsi="宋体" w:eastAsia="宋体" w:cs="宋体"/>
          <w:b/>
          <w:bCs/>
          <w:sz w:val="24"/>
        </w:rPr>
        <w:t>二、</w:t>
      </w:r>
      <w:r>
        <w:rPr>
          <w:rFonts w:hint="eastAsia" w:ascii="宋体" w:hAnsi="宋体" w:eastAsia="宋体" w:cs="宋体"/>
          <w:b/>
          <w:bCs/>
          <w:sz w:val="24"/>
          <w:lang w:val="zh-CN"/>
        </w:rPr>
        <w:t>采购范围及内容</w:t>
      </w:r>
      <w:r>
        <w:rPr>
          <w:rFonts w:hint="eastAsia" w:ascii="宋体" w:hAnsi="宋体" w:eastAsia="宋体" w:cs="宋体"/>
          <w:b/>
          <w:bCs/>
          <w:sz w:val="24"/>
        </w:rPr>
        <w:t>：</w:t>
      </w:r>
    </w:p>
    <w:p w14:paraId="729F59F6">
      <w:pPr>
        <w:wordWrap w:val="0"/>
        <w:spacing w:line="440" w:lineRule="exact"/>
        <w:ind w:firstLine="480" w:firstLineChars="200"/>
        <w:outlineLvl w:val="1"/>
        <w:rPr>
          <w:rFonts w:hint="eastAsia" w:ascii="宋体" w:hAnsi="宋体" w:eastAsia="宋体" w:cs="宋体"/>
          <w:sz w:val="24"/>
        </w:rPr>
      </w:pPr>
      <w:r>
        <w:rPr>
          <w:rFonts w:hint="eastAsia" w:ascii="宋体" w:hAnsi="宋体" w:eastAsia="宋体" w:cs="宋体"/>
          <w:sz w:val="24"/>
        </w:rPr>
        <w:t>1.本次采购EDI模板数量及规格型号详见采购清单。</w:t>
      </w:r>
    </w:p>
    <w:p w14:paraId="11BB8E4A">
      <w:pPr>
        <w:wordWrap w:val="0"/>
        <w:spacing w:line="440" w:lineRule="exact"/>
        <w:ind w:firstLine="480" w:firstLineChars="200"/>
        <w:outlineLvl w:val="1"/>
        <w:rPr>
          <w:rFonts w:hint="eastAsia" w:ascii="宋体" w:hAnsi="宋体" w:eastAsia="宋体" w:cs="宋体"/>
          <w:sz w:val="24"/>
        </w:rPr>
      </w:pPr>
      <w:r>
        <w:rPr>
          <w:rFonts w:hint="eastAsia" w:ascii="宋体" w:hAnsi="宋体" w:eastAsia="宋体" w:cs="宋体"/>
          <w:sz w:val="24"/>
        </w:rPr>
        <w:t>2.服务</w:t>
      </w:r>
      <w:r>
        <w:rPr>
          <w:rFonts w:hint="eastAsia" w:ascii="宋体" w:hAnsi="宋体" w:eastAsia="宋体" w:cs="宋体"/>
          <w:sz w:val="24"/>
          <w:lang w:val="zh-CN"/>
        </w:rPr>
        <w:t>期：</w:t>
      </w:r>
      <w:r>
        <w:rPr>
          <w:rFonts w:hint="eastAsia" w:ascii="宋体" w:hAnsi="宋体" w:eastAsia="宋体" w:cs="宋体"/>
          <w:sz w:val="24"/>
          <w:u w:val="single"/>
        </w:rPr>
        <w:t>自合同签订后至质保期结束</w:t>
      </w:r>
      <w:r>
        <w:rPr>
          <w:rFonts w:hint="eastAsia" w:ascii="宋体" w:hAnsi="宋体" w:eastAsia="宋体" w:cs="宋体"/>
          <w:sz w:val="24"/>
        </w:rPr>
        <w:t>。</w:t>
      </w:r>
    </w:p>
    <w:p w14:paraId="14BFEBF5">
      <w:pPr>
        <w:numPr>
          <w:ilvl w:val="255"/>
          <w:numId w:val="0"/>
        </w:numPr>
        <w:wordWrap w:val="0"/>
        <w:spacing w:line="440" w:lineRule="exact"/>
        <w:ind w:firstLine="482" w:firstLineChars="200"/>
        <w:outlineLvl w:val="1"/>
        <w:rPr>
          <w:rFonts w:hint="eastAsia" w:ascii="宋体" w:hAnsi="宋体" w:eastAsia="宋体" w:cs="宋体"/>
          <w:sz w:val="24"/>
        </w:rPr>
      </w:pPr>
      <w:r>
        <w:rPr>
          <w:rFonts w:hint="eastAsia" w:ascii="宋体" w:hAnsi="宋体" w:eastAsia="宋体" w:cs="宋体"/>
          <w:b/>
          <w:bCs/>
          <w:sz w:val="24"/>
        </w:rPr>
        <w:t xml:space="preserve">3.EDI进水水质参数 </w:t>
      </w:r>
      <w:r>
        <w:rPr>
          <w:rFonts w:hint="eastAsia" w:ascii="宋体" w:hAnsi="宋体" w:eastAsia="宋体" w:cs="宋体"/>
          <w:sz w:val="24"/>
        </w:rPr>
        <w:t xml:space="preserve">                </w:t>
      </w:r>
    </w:p>
    <w:p w14:paraId="35B26452">
      <w:pPr>
        <w:numPr>
          <w:ilvl w:val="255"/>
          <w:numId w:val="0"/>
        </w:numPr>
        <w:wordWrap w:val="0"/>
        <w:spacing w:line="440" w:lineRule="exact"/>
        <w:ind w:firstLine="480" w:firstLineChars="200"/>
        <w:outlineLvl w:val="1"/>
        <w:rPr>
          <w:rFonts w:hint="eastAsia" w:ascii="宋体" w:hAnsi="宋体" w:eastAsia="宋体" w:cs="宋体"/>
          <w:b/>
          <w:bCs/>
          <w:sz w:val="24"/>
        </w:rPr>
      </w:pPr>
      <w:r>
        <w:rPr>
          <w:rFonts w:hint="eastAsia" w:ascii="宋体" w:hAnsi="宋体" w:eastAsia="宋体" w:cs="宋体"/>
          <w:sz w:val="24"/>
        </w:rPr>
        <w:t xml:space="preserve">电导率（25℃，μs/cm）≤6μs/cm ，出水SiO2含量(μg/L)≤250μg/L，出水硬度（μmol/L）≈0-2μmol/L   </w:t>
      </w:r>
    </w:p>
    <w:p w14:paraId="7F16BD53">
      <w:pPr>
        <w:numPr>
          <w:ilvl w:val="255"/>
          <w:numId w:val="0"/>
        </w:numPr>
        <w:wordWrap w:val="0"/>
        <w:spacing w:before="120" w:beforeLines="50" w:line="360" w:lineRule="auto"/>
        <w:ind w:firstLine="482" w:firstLineChars="200"/>
        <w:outlineLvl w:val="1"/>
        <w:rPr>
          <w:rFonts w:hint="eastAsia" w:ascii="宋体" w:hAnsi="宋体" w:eastAsia="宋体" w:cs="宋体"/>
          <w:b/>
          <w:bCs/>
          <w:sz w:val="24"/>
        </w:rPr>
      </w:pPr>
      <w:r>
        <w:rPr>
          <w:rFonts w:hint="eastAsia" w:ascii="宋体" w:hAnsi="宋体" w:eastAsia="宋体" w:cs="宋体"/>
          <w:b/>
          <w:bCs/>
          <w:sz w:val="24"/>
        </w:rPr>
        <w:t>三、采购清单</w:t>
      </w:r>
    </w:p>
    <w:tbl>
      <w:tblPr>
        <w:tblStyle w:val="18"/>
        <w:tblW w:w="9314" w:type="dxa"/>
        <w:tblInd w:w="542" w:type="dxa"/>
        <w:tblLayout w:type="autofit"/>
        <w:tblCellMar>
          <w:top w:w="0" w:type="dxa"/>
          <w:left w:w="108" w:type="dxa"/>
          <w:bottom w:w="0" w:type="dxa"/>
          <w:right w:w="108" w:type="dxa"/>
        </w:tblCellMar>
      </w:tblPr>
      <w:tblGrid>
        <w:gridCol w:w="736"/>
        <w:gridCol w:w="1822"/>
        <w:gridCol w:w="3075"/>
        <w:gridCol w:w="817"/>
        <w:gridCol w:w="1036"/>
        <w:gridCol w:w="1828"/>
      </w:tblGrid>
      <w:tr w14:paraId="67E6621C">
        <w:tblPrEx>
          <w:tblCellMar>
            <w:top w:w="0" w:type="dxa"/>
            <w:left w:w="108" w:type="dxa"/>
            <w:bottom w:w="0" w:type="dxa"/>
            <w:right w:w="108" w:type="dxa"/>
          </w:tblCellMar>
        </w:tblPrEx>
        <w:trPr>
          <w:trHeight w:val="765"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6A67C">
            <w:pPr>
              <w:widowControl/>
              <w:wordWrap w:val="0"/>
              <w:spacing w:line="440" w:lineRule="exact"/>
              <w:jc w:val="center"/>
              <w:outlineLvl w:val="1"/>
              <w:rPr>
                <w:rFonts w:hint="eastAsia" w:ascii="宋体" w:hAnsi="宋体" w:eastAsia="宋体" w:cs="宋体"/>
                <w:sz w:val="24"/>
              </w:rPr>
            </w:pPr>
            <w:r>
              <w:rPr>
                <w:rFonts w:hint="eastAsia" w:ascii="宋体" w:hAnsi="宋体" w:eastAsia="宋体" w:cs="宋体"/>
                <w:sz w:val="24"/>
                <w:lang w:bidi="ar"/>
              </w:rPr>
              <w:t>序号</w:t>
            </w: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84439">
            <w:pPr>
              <w:widowControl/>
              <w:wordWrap w:val="0"/>
              <w:spacing w:line="440" w:lineRule="exact"/>
              <w:jc w:val="center"/>
              <w:outlineLvl w:val="1"/>
              <w:rPr>
                <w:rFonts w:hint="eastAsia" w:ascii="宋体" w:hAnsi="宋体" w:eastAsia="宋体" w:cs="宋体"/>
                <w:sz w:val="24"/>
              </w:rPr>
            </w:pPr>
            <w:r>
              <w:rPr>
                <w:rFonts w:hint="eastAsia" w:ascii="宋体" w:hAnsi="宋体" w:eastAsia="宋体" w:cs="宋体"/>
                <w:sz w:val="24"/>
                <w:lang w:bidi="ar"/>
              </w:rPr>
              <w:t>物资名称</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2B5D4">
            <w:pPr>
              <w:widowControl/>
              <w:wordWrap w:val="0"/>
              <w:spacing w:line="440" w:lineRule="exact"/>
              <w:jc w:val="center"/>
              <w:outlineLvl w:val="1"/>
              <w:rPr>
                <w:rFonts w:hint="eastAsia" w:ascii="宋体" w:hAnsi="宋体" w:eastAsia="宋体" w:cs="宋体"/>
                <w:sz w:val="24"/>
              </w:rPr>
            </w:pPr>
            <w:r>
              <w:rPr>
                <w:rFonts w:hint="eastAsia" w:ascii="宋体" w:hAnsi="宋体" w:eastAsia="宋体" w:cs="宋体"/>
                <w:sz w:val="24"/>
                <w:lang w:bidi="ar"/>
              </w:rPr>
              <w:t>技术参数</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92872">
            <w:pPr>
              <w:widowControl/>
              <w:wordWrap w:val="0"/>
              <w:spacing w:line="440" w:lineRule="exact"/>
              <w:jc w:val="center"/>
              <w:outlineLvl w:val="1"/>
              <w:rPr>
                <w:rFonts w:hint="eastAsia" w:ascii="宋体" w:hAnsi="宋体" w:eastAsia="宋体" w:cs="宋体"/>
                <w:sz w:val="24"/>
              </w:rPr>
            </w:pPr>
            <w:r>
              <w:rPr>
                <w:rFonts w:hint="eastAsia" w:ascii="宋体" w:hAnsi="宋体" w:eastAsia="宋体" w:cs="宋体"/>
                <w:sz w:val="24"/>
                <w:lang w:bidi="ar"/>
              </w:rPr>
              <w:t>单位</w:t>
            </w:r>
          </w:p>
        </w:tc>
        <w:tc>
          <w:tcPr>
            <w:tcW w:w="1036" w:type="dxa"/>
            <w:tcBorders>
              <w:top w:val="single" w:color="000000" w:sz="4" w:space="0"/>
              <w:left w:val="single" w:color="000000" w:sz="4" w:space="0"/>
              <w:bottom w:val="single" w:color="auto" w:sz="4" w:space="0"/>
              <w:right w:val="single" w:color="000000" w:sz="4" w:space="0"/>
            </w:tcBorders>
            <w:shd w:val="clear" w:color="auto" w:fill="auto"/>
            <w:vAlign w:val="center"/>
          </w:tcPr>
          <w:p w14:paraId="45270D92">
            <w:pPr>
              <w:widowControl/>
              <w:wordWrap w:val="0"/>
              <w:spacing w:line="440" w:lineRule="exact"/>
              <w:jc w:val="center"/>
              <w:outlineLvl w:val="1"/>
              <w:rPr>
                <w:rFonts w:hint="eastAsia" w:ascii="宋体" w:hAnsi="宋体" w:eastAsia="宋体" w:cs="宋体"/>
                <w:sz w:val="24"/>
              </w:rPr>
            </w:pPr>
            <w:r>
              <w:rPr>
                <w:rFonts w:hint="eastAsia" w:ascii="宋体" w:hAnsi="宋体" w:eastAsia="宋体" w:cs="宋体"/>
                <w:sz w:val="24"/>
                <w:lang w:bidi="ar"/>
              </w:rPr>
              <w:t>数量</w:t>
            </w:r>
          </w:p>
        </w:tc>
        <w:tc>
          <w:tcPr>
            <w:tcW w:w="1828" w:type="dxa"/>
            <w:tcBorders>
              <w:top w:val="single" w:color="000000" w:sz="4" w:space="0"/>
              <w:left w:val="single" w:color="000000" w:sz="4" w:space="0"/>
              <w:bottom w:val="single" w:color="auto" w:sz="4" w:space="0"/>
              <w:right w:val="single" w:color="000000" w:sz="4" w:space="0"/>
            </w:tcBorders>
            <w:shd w:val="clear" w:color="auto" w:fill="auto"/>
            <w:vAlign w:val="center"/>
          </w:tcPr>
          <w:p w14:paraId="41C261CE">
            <w:pPr>
              <w:widowControl/>
              <w:wordWrap w:val="0"/>
              <w:spacing w:line="440" w:lineRule="exact"/>
              <w:jc w:val="center"/>
              <w:outlineLvl w:val="1"/>
              <w:rPr>
                <w:rFonts w:hint="eastAsia" w:ascii="宋体" w:hAnsi="宋体" w:eastAsia="宋体" w:cs="宋体"/>
                <w:sz w:val="24"/>
              </w:rPr>
            </w:pPr>
            <w:r>
              <w:rPr>
                <w:rFonts w:hint="eastAsia" w:ascii="宋体" w:hAnsi="宋体" w:eastAsia="宋体" w:cs="宋体"/>
                <w:sz w:val="24"/>
                <w:lang w:bidi="ar"/>
              </w:rPr>
              <w:t>用途</w:t>
            </w:r>
          </w:p>
        </w:tc>
      </w:tr>
      <w:tr w14:paraId="6DE57BB5">
        <w:tblPrEx>
          <w:tblCellMar>
            <w:top w:w="0" w:type="dxa"/>
            <w:left w:w="108" w:type="dxa"/>
            <w:bottom w:w="0" w:type="dxa"/>
            <w:right w:w="108" w:type="dxa"/>
          </w:tblCellMar>
        </w:tblPrEx>
        <w:trPr>
          <w:trHeight w:val="518"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88E69">
            <w:pPr>
              <w:widowControl/>
              <w:wordWrap w:val="0"/>
              <w:spacing w:line="440" w:lineRule="exact"/>
              <w:jc w:val="center"/>
              <w:outlineLvl w:val="1"/>
              <w:rPr>
                <w:rFonts w:hint="eastAsia" w:ascii="宋体" w:hAnsi="宋体" w:eastAsia="宋体" w:cs="宋体"/>
                <w:sz w:val="24"/>
              </w:rPr>
            </w:pPr>
            <w:r>
              <w:rPr>
                <w:rFonts w:hint="eastAsia" w:ascii="宋体" w:hAnsi="宋体" w:eastAsia="宋体" w:cs="宋体"/>
                <w:sz w:val="24"/>
                <w:lang w:bidi="ar"/>
              </w:rPr>
              <w:t>1</w:t>
            </w: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C82B1">
            <w:pPr>
              <w:widowControl/>
              <w:wordWrap w:val="0"/>
              <w:spacing w:line="440" w:lineRule="exact"/>
              <w:jc w:val="center"/>
              <w:outlineLvl w:val="1"/>
              <w:rPr>
                <w:rFonts w:hint="eastAsia" w:ascii="宋体" w:hAnsi="宋体" w:eastAsia="宋体" w:cs="宋体"/>
                <w:sz w:val="24"/>
              </w:rPr>
            </w:pPr>
            <w:r>
              <w:rPr>
                <w:rFonts w:hint="eastAsia" w:ascii="宋体" w:hAnsi="宋体" w:eastAsia="宋体" w:cs="宋体"/>
                <w:sz w:val="24"/>
                <w:lang w:bidi="ar"/>
              </w:rPr>
              <w:t>EDI模块</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E907A">
            <w:pPr>
              <w:widowControl/>
              <w:wordWrap w:val="0"/>
              <w:spacing w:line="440" w:lineRule="exact"/>
              <w:jc w:val="center"/>
              <w:outlineLvl w:val="1"/>
              <w:rPr>
                <w:rFonts w:hint="eastAsia" w:ascii="宋体" w:hAnsi="宋体" w:eastAsia="宋体" w:cs="宋体"/>
                <w:sz w:val="24"/>
              </w:rPr>
            </w:pPr>
            <w:r>
              <w:rPr>
                <w:rFonts w:hint="eastAsia" w:ascii="宋体" w:hAnsi="宋体" w:eastAsia="宋体" w:cs="宋体"/>
                <w:sz w:val="24"/>
                <w:lang w:bidi="ar"/>
              </w:rPr>
              <w:t>每个模块产水5m³/h,10块/套，单套额定产水50m³/h,回收率≥95%</w:t>
            </w:r>
          </w:p>
        </w:tc>
        <w:tc>
          <w:tcPr>
            <w:tcW w:w="817" w:type="dxa"/>
            <w:tcBorders>
              <w:top w:val="single" w:color="000000" w:sz="4" w:space="0"/>
              <w:left w:val="single" w:color="000000" w:sz="4" w:space="0"/>
              <w:bottom w:val="single" w:color="000000" w:sz="4" w:space="0"/>
              <w:right w:val="single" w:color="auto" w:sz="4" w:space="0"/>
            </w:tcBorders>
            <w:shd w:val="clear" w:color="auto" w:fill="auto"/>
            <w:vAlign w:val="center"/>
          </w:tcPr>
          <w:p w14:paraId="76B0A5B5">
            <w:pPr>
              <w:widowControl/>
              <w:wordWrap w:val="0"/>
              <w:spacing w:line="440" w:lineRule="exact"/>
              <w:jc w:val="center"/>
              <w:outlineLvl w:val="1"/>
              <w:rPr>
                <w:rFonts w:hint="eastAsia" w:ascii="宋体" w:hAnsi="宋体" w:eastAsia="宋体" w:cs="宋体"/>
                <w:sz w:val="24"/>
              </w:rPr>
            </w:pPr>
            <w:r>
              <w:rPr>
                <w:rFonts w:hint="eastAsia" w:ascii="宋体" w:hAnsi="宋体" w:eastAsia="宋体" w:cs="宋体"/>
                <w:sz w:val="24"/>
                <w:lang w:bidi="ar"/>
              </w:rPr>
              <w:t>套</w:t>
            </w:r>
          </w:p>
        </w:tc>
        <w:tc>
          <w:tcPr>
            <w:tcW w:w="1036" w:type="dxa"/>
            <w:tcBorders>
              <w:top w:val="single" w:color="auto" w:sz="4" w:space="0"/>
              <w:left w:val="single" w:color="auto" w:sz="4" w:space="0"/>
              <w:bottom w:val="single" w:color="auto" w:sz="4" w:space="0"/>
              <w:right w:val="single" w:color="000000" w:sz="4" w:space="0"/>
            </w:tcBorders>
            <w:shd w:val="clear" w:color="auto" w:fill="auto"/>
            <w:vAlign w:val="center"/>
          </w:tcPr>
          <w:p w14:paraId="1EA6E453">
            <w:pPr>
              <w:widowControl/>
              <w:wordWrap w:val="0"/>
              <w:spacing w:line="440" w:lineRule="exact"/>
              <w:jc w:val="center"/>
              <w:outlineLvl w:val="1"/>
              <w:rPr>
                <w:rFonts w:hint="eastAsia" w:ascii="宋体" w:hAnsi="宋体" w:eastAsia="宋体" w:cs="宋体"/>
                <w:sz w:val="24"/>
              </w:rPr>
            </w:pPr>
            <w:r>
              <w:rPr>
                <w:rFonts w:hint="eastAsia" w:ascii="宋体" w:hAnsi="宋体" w:eastAsia="宋体" w:cs="宋体"/>
                <w:sz w:val="24"/>
                <w:lang w:bidi="ar"/>
              </w:rPr>
              <w:t>2</w:t>
            </w:r>
          </w:p>
        </w:tc>
        <w:tc>
          <w:tcPr>
            <w:tcW w:w="1828" w:type="dxa"/>
            <w:tcBorders>
              <w:top w:val="single" w:color="auto" w:sz="4" w:space="0"/>
              <w:left w:val="single" w:color="000000" w:sz="4" w:space="0"/>
              <w:bottom w:val="single" w:color="auto" w:sz="4" w:space="0"/>
              <w:right w:val="single" w:color="auto" w:sz="4" w:space="0"/>
            </w:tcBorders>
            <w:shd w:val="clear" w:color="auto" w:fill="auto"/>
            <w:vAlign w:val="center"/>
          </w:tcPr>
          <w:p w14:paraId="4B8182D8">
            <w:pPr>
              <w:widowControl/>
              <w:wordWrap w:val="0"/>
              <w:spacing w:line="440" w:lineRule="exact"/>
              <w:jc w:val="center"/>
              <w:outlineLvl w:val="1"/>
              <w:rPr>
                <w:rFonts w:hint="eastAsia" w:ascii="宋体" w:hAnsi="宋体" w:eastAsia="宋体" w:cs="宋体"/>
                <w:sz w:val="24"/>
              </w:rPr>
            </w:pPr>
            <w:r>
              <w:rPr>
                <w:rFonts w:hint="eastAsia" w:ascii="宋体" w:hAnsi="宋体" w:eastAsia="宋体" w:cs="宋体"/>
                <w:sz w:val="24"/>
                <w:lang w:bidi="ar"/>
              </w:rPr>
              <w:t>除盐水系统</w:t>
            </w:r>
          </w:p>
        </w:tc>
      </w:tr>
    </w:tbl>
    <w:p w14:paraId="1FA79F1A">
      <w:pPr>
        <w:numPr>
          <w:ilvl w:val="255"/>
          <w:numId w:val="0"/>
        </w:numPr>
        <w:wordWrap w:val="0"/>
        <w:spacing w:line="440" w:lineRule="exact"/>
        <w:ind w:firstLine="480" w:firstLineChars="200"/>
        <w:outlineLvl w:val="1"/>
        <w:rPr>
          <w:rFonts w:hint="eastAsia" w:ascii="宋体" w:hAnsi="宋体" w:eastAsia="宋体" w:cs="宋体"/>
          <w:b/>
          <w:bCs/>
          <w:sz w:val="24"/>
        </w:rPr>
      </w:pPr>
      <w:r>
        <w:rPr>
          <w:rFonts w:hint="eastAsia" w:ascii="宋体" w:hAnsi="宋体" w:eastAsia="宋体" w:cs="宋体"/>
          <w:sz w:val="24"/>
        </w:rPr>
        <w:t>▲</w:t>
      </w:r>
      <w:r>
        <w:rPr>
          <w:rFonts w:hint="eastAsia" w:ascii="宋体" w:hAnsi="宋体" w:eastAsia="宋体" w:cs="宋体"/>
          <w:b/>
          <w:bCs/>
          <w:sz w:val="24"/>
        </w:rPr>
        <w:t>四、技术要求</w:t>
      </w:r>
    </w:p>
    <w:p w14:paraId="520C3EC5">
      <w:pPr>
        <w:numPr>
          <w:ilvl w:val="255"/>
          <w:numId w:val="0"/>
        </w:numPr>
        <w:wordWrap w:val="0"/>
        <w:spacing w:line="440" w:lineRule="exact"/>
        <w:ind w:firstLine="480" w:firstLineChars="200"/>
        <w:outlineLvl w:val="1"/>
        <w:rPr>
          <w:rFonts w:hint="eastAsia" w:ascii="宋体" w:hAnsi="宋体" w:eastAsia="宋体" w:cs="宋体"/>
          <w:sz w:val="24"/>
        </w:rPr>
      </w:pPr>
      <w:r>
        <w:rPr>
          <w:rFonts w:hint="eastAsia" w:ascii="宋体" w:hAnsi="宋体" w:eastAsia="宋体" w:cs="宋体"/>
          <w:sz w:val="24"/>
        </w:rPr>
        <w:t xml:space="preserve">1.回收率≥95%。 </w:t>
      </w:r>
    </w:p>
    <w:p w14:paraId="570E83BB">
      <w:pPr>
        <w:numPr>
          <w:ilvl w:val="255"/>
          <w:numId w:val="0"/>
        </w:numPr>
        <w:wordWrap w:val="0"/>
        <w:spacing w:line="440" w:lineRule="exact"/>
        <w:ind w:firstLine="480" w:firstLineChars="200"/>
        <w:outlineLvl w:val="1"/>
        <w:rPr>
          <w:rFonts w:hint="eastAsia" w:ascii="宋体" w:hAnsi="宋体" w:eastAsia="宋体" w:cs="宋体"/>
          <w:color w:val="0000FF"/>
          <w:sz w:val="24"/>
        </w:rPr>
      </w:pPr>
      <w:r>
        <w:rPr>
          <w:rFonts w:hint="eastAsia" w:ascii="宋体" w:hAnsi="宋体" w:eastAsia="宋体" w:cs="宋体"/>
          <w:sz w:val="24"/>
        </w:rPr>
        <w:t>2.EDI模块需要与现场管路及控制系统相匹配（与原有GE品牌E-CELL-3X管路相匹配），由投标人负责安装调试，并确保系统运行稳定正常，现在不额外增加管路及控制系统</w:t>
      </w:r>
      <w:r>
        <w:rPr>
          <w:rFonts w:hint="eastAsia" w:ascii="宋体" w:hAnsi="宋体" w:eastAsia="宋体" w:cs="宋体"/>
          <w:color w:val="0000FF"/>
          <w:sz w:val="24"/>
        </w:rPr>
        <w:t>。</w:t>
      </w:r>
    </w:p>
    <w:p w14:paraId="5540E1F8">
      <w:pPr>
        <w:numPr>
          <w:ilvl w:val="255"/>
          <w:numId w:val="0"/>
        </w:numPr>
        <w:wordWrap w:val="0"/>
        <w:spacing w:line="440" w:lineRule="exact"/>
        <w:ind w:firstLine="480" w:firstLineChars="200"/>
        <w:outlineLvl w:val="1"/>
        <w:rPr>
          <w:rFonts w:hint="eastAsia" w:ascii="宋体" w:hAnsi="宋体" w:eastAsia="宋体" w:cs="宋体"/>
          <w:sz w:val="24"/>
        </w:rPr>
      </w:pPr>
      <w:r>
        <w:rPr>
          <w:rFonts w:hint="eastAsia" w:ascii="宋体" w:hAnsi="宋体" w:eastAsia="宋体" w:cs="宋体"/>
          <w:sz w:val="24"/>
        </w:rPr>
        <w:t>3.EDI模块一年可投运时间不少于8000小时，质保期为EDI模块验收合格后3年。质保期间出现技术参数或出水水质不符合要求的，投标人须免费予以维修或者更换模块，确保满足各项质保要求，期间发生的费用由投标人自行承担。</w:t>
      </w:r>
    </w:p>
    <w:p w14:paraId="3C678306">
      <w:pPr>
        <w:numPr>
          <w:ilvl w:val="255"/>
          <w:numId w:val="0"/>
        </w:numPr>
        <w:wordWrap w:val="0"/>
        <w:spacing w:line="440" w:lineRule="exact"/>
        <w:ind w:firstLine="480" w:firstLineChars="200"/>
        <w:outlineLvl w:val="1"/>
        <w:rPr>
          <w:rFonts w:hint="eastAsia" w:ascii="宋体" w:hAnsi="宋体" w:eastAsia="宋体" w:cs="宋体"/>
          <w:sz w:val="24"/>
        </w:rPr>
      </w:pPr>
      <w:r>
        <w:rPr>
          <w:rFonts w:hint="eastAsia" w:ascii="宋体" w:hAnsi="宋体" w:eastAsia="宋体" w:cs="宋体"/>
          <w:sz w:val="24"/>
        </w:rPr>
        <w:t>4.</w:t>
      </w:r>
      <w:r>
        <w:rPr>
          <w:rFonts w:hint="eastAsia" w:ascii="宋体" w:hAnsi="宋体" w:eastAsia="宋体" w:cs="宋体"/>
          <w:b/>
          <w:bCs/>
          <w:sz w:val="24"/>
        </w:rPr>
        <w:t>EDI出水水质</w:t>
      </w:r>
      <w:r>
        <w:rPr>
          <w:rFonts w:hint="eastAsia" w:ascii="宋体" w:hAnsi="宋体" w:eastAsia="宋体" w:cs="宋体"/>
          <w:sz w:val="24"/>
        </w:rPr>
        <w:t>指标要求：</w:t>
      </w:r>
    </w:p>
    <w:tbl>
      <w:tblPr>
        <w:tblStyle w:val="19"/>
        <w:tblW w:w="0" w:type="auto"/>
        <w:tblInd w:w="6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02"/>
        <w:gridCol w:w="2684"/>
        <w:gridCol w:w="3132"/>
      </w:tblGrid>
      <w:tr w14:paraId="71BF0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02" w:type="dxa"/>
          </w:tcPr>
          <w:p w14:paraId="2782C896">
            <w:pPr>
              <w:numPr>
                <w:ilvl w:val="255"/>
                <w:numId w:val="0"/>
              </w:numPr>
              <w:wordWrap w:val="0"/>
              <w:spacing w:line="440" w:lineRule="exact"/>
              <w:jc w:val="center"/>
              <w:outlineLvl w:val="1"/>
              <w:rPr>
                <w:rFonts w:hint="eastAsia" w:ascii="宋体" w:hAnsi="宋体" w:eastAsia="宋体" w:cs="宋体"/>
                <w:sz w:val="24"/>
              </w:rPr>
            </w:pPr>
            <w:r>
              <w:rPr>
                <w:rFonts w:hint="eastAsia" w:ascii="宋体" w:hAnsi="宋体" w:eastAsia="宋体" w:cs="宋体"/>
                <w:sz w:val="24"/>
              </w:rPr>
              <w:t>参数内容</w:t>
            </w:r>
          </w:p>
        </w:tc>
        <w:tc>
          <w:tcPr>
            <w:tcW w:w="2684" w:type="dxa"/>
          </w:tcPr>
          <w:p w14:paraId="7C2D8A40">
            <w:pPr>
              <w:numPr>
                <w:ilvl w:val="255"/>
                <w:numId w:val="0"/>
              </w:numPr>
              <w:wordWrap w:val="0"/>
              <w:spacing w:line="440" w:lineRule="exact"/>
              <w:jc w:val="center"/>
              <w:outlineLvl w:val="1"/>
              <w:rPr>
                <w:rFonts w:hint="eastAsia" w:ascii="宋体" w:hAnsi="宋体" w:eastAsia="宋体" w:cs="宋体"/>
                <w:sz w:val="24"/>
              </w:rPr>
            </w:pPr>
            <w:r>
              <w:rPr>
                <w:rFonts w:hint="eastAsia" w:ascii="宋体" w:hAnsi="宋体" w:eastAsia="宋体" w:cs="宋体"/>
                <w:sz w:val="24"/>
              </w:rPr>
              <w:t>调试合格后</w:t>
            </w:r>
          </w:p>
        </w:tc>
        <w:tc>
          <w:tcPr>
            <w:tcW w:w="3132" w:type="dxa"/>
          </w:tcPr>
          <w:p w14:paraId="68B2A8A6">
            <w:pPr>
              <w:numPr>
                <w:ilvl w:val="255"/>
                <w:numId w:val="0"/>
              </w:numPr>
              <w:wordWrap w:val="0"/>
              <w:spacing w:line="440" w:lineRule="exact"/>
              <w:jc w:val="center"/>
              <w:outlineLvl w:val="1"/>
              <w:rPr>
                <w:rFonts w:hint="eastAsia" w:ascii="宋体" w:hAnsi="宋体" w:eastAsia="宋体" w:cs="宋体"/>
                <w:sz w:val="24"/>
              </w:rPr>
            </w:pPr>
            <w:r>
              <w:rPr>
                <w:rFonts w:hint="eastAsia" w:ascii="宋体" w:hAnsi="宋体" w:eastAsia="宋体" w:cs="宋体"/>
                <w:sz w:val="24"/>
              </w:rPr>
              <w:t>投产三年内</w:t>
            </w:r>
          </w:p>
        </w:tc>
      </w:tr>
      <w:tr w14:paraId="17D68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02" w:type="dxa"/>
          </w:tcPr>
          <w:p w14:paraId="466357E7">
            <w:pPr>
              <w:numPr>
                <w:ilvl w:val="255"/>
                <w:numId w:val="0"/>
              </w:numPr>
              <w:wordWrap w:val="0"/>
              <w:spacing w:line="440" w:lineRule="exact"/>
              <w:jc w:val="center"/>
              <w:outlineLvl w:val="1"/>
              <w:rPr>
                <w:rFonts w:hint="eastAsia" w:ascii="宋体" w:hAnsi="宋体" w:eastAsia="宋体" w:cs="宋体"/>
                <w:sz w:val="24"/>
              </w:rPr>
            </w:pPr>
            <w:r>
              <w:rPr>
                <w:rFonts w:hint="eastAsia" w:ascii="宋体" w:hAnsi="宋体" w:eastAsia="宋体" w:cs="宋体"/>
                <w:sz w:val="24"/>
              </w:rPr>
              <w:t>电导率（25℃，μs/cm）</w:t>
            </w:r>
          </w:p>
        </w:tc>
        <w:tc>
          <w:tcPr>
            <w:tcW w:w="2684" w:type="dxa"/>
          </w:tcPr>
          <w:p w14:paraId="09021057">
            <w:pPr>
              <w:numPr>
                <w:ilvl w:val="255"/>
                <w:numId w:val="0"/>
              </w:numPr>
              <w:wordWrap w:val="0"/>
              <w:spacing w:line="440" w:lineRule="exact"/>
              <w:jc w:val="center"/>
              <w:outlineLvl w:val="1"/>
              <w:rPr>
                <w:rFonts w:hint="eastAsia" w:ascii="宋体" w:hAnsi="宋体" w:eastAsia="宋体" w:cs="宋体"/>
                <w:sz w:val="24"/>
              </w:rPr>
            </w:pPr>
            <w:r>
              <w:rPr>
                <w:rFonts w:hint="eastAsia" w:ascii="宋体" w:hAnsi="宋体" w:eastAsia="宋体" w:cs="宋体"/>
                <w:sz w:val="24"/>
              </w:rPr>
              <w:t>≤0.1μs/cm</w:t>
            </w:r>
          </w:p>
        </w:tc>
        <w:tc>
          <w:tcPr>
            <w:tcW w:w="3132" w:type="dxa"/>
          </w:tcPr>
          <w:p w14:paraId="41EE4CFB">
            <w:pPr>
              <w:numPr>
                <w:ilvl w:val="255"/>
                <w:numId w:val="0"/>
              </w:numPr>
              <w:wordWrap w:val="0"/>
              <w:spacing w:line="440" w:lineRule="exact"/>
              <w:jc w:val="center"/>
              <w:outlineLvl w:val="1"/>
              <w:rPr>
                <w:rFonts w:hint="eastAsia" w:ascii="宋体" w:hAnsi="宋体" w:eastAsia="宋体" w:cs="宋体"/>
                <w:sz w:val="24"/>
              </w:rPr>
            </w:pPr>
            <w:r>
              <w:rPr>
                <w:rFonts w:hint="eastAsia" w:ascii="宋体" w:hAnsi="宋体" w:eastAsia="宋体" w:cs="宋体"/>
                <w:sz w:val="24"/>
              </w:rPr>
              <w:t>≤0.1μs/cm</w:t>
            </w:r>
          </w:p>
        </w:tc>
      </w:tr>
      <w:tr w14:paraId="09059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02" w:type="dxa"/>
          </w:tcPr>
          <w:p w14:paraId="58437306">
            <w:pPr>
              <w:numPr>
                <w:ilvl w:val="255"/>
                <w:numId w:val="0"/>
              </w:numPr>
              <w:wordWrap w:val="0"/>
              <w:spacing w:line="440" w:lineRule="exact"/>
              <w:jc w:val="center"/>
              <w:outlineLvl w:val="1"/>
              <w:rPr>
                <w:rFonts w:hint="eastAsia" w:ascii="宋体" w:hAnsi="宋体" w:eastAsia="宋体" w:cs="宋体"/>
                <w:sz w:val="24"/>
              </w:rPr>
            </w:pPr>
            <w:r>
              <w:rPr>
                <w:rFonts w:hint="eastAsia" w:ascii="宋体" w:hAnsi="宋体" w:eastAsia="宋体" w:cs="宋体"/>
                <w:sz w:val="24"/>
              </w:rPr>
              <w:t>出水SiO2含量(μg/L)</w:t>
            </w:r>
          </w:p>
        </w:tc>
        <w:tc>
          <w:tcPr>
            <w:tcW w:w="2684" w:type="dxa"/>
          </w:tcPr>
          <w:p w14:paraId="50E18819">
            <w:pPr>
              <w:numPr>
                <w:ilvl w:val="255"/>
                <w:numId w:val="0"/>
              </w:numPr>
              <w:wordWrap w:val="0"/>
              <w:spacing w:line="440" w:lineRule="exact"/>
              <w:jc w:val="center"/>
              <w:outlineLvl w:val="1"/>
              <w:rPr>
                <w:rFonts w:hint="eastAsia" w:ascii="宋体" w:hAnsi="宋体" w:eastAsia="宋体" w:cs="宋体"/>
                <w:sz w:val="24"/>
              </w:rPr>
            </w:pPr>
            <w:r>
              <w:rPr>
                <w:rFonts w:hint="eastAsia" w:ascii="宋体" w:hAnsi="宋体" w:eastAsia="宋体" w:cs="宋体"/>
                <w:sz w:val="24"/>
              </w:rPr>
              <w:t>≤20μg/L</w:t>
            </w:r>
          </w:p>
        </w:tc>
        <w:tc>
          <w:tcPr>
            <w:tcW w:w="3132" w:type="dxa"/>
          </w:tcPr>
          <w:p w14:paraId="3ADEFB93">
            <w:pPr>
              <w:numPr>
                <w:ilvl w:val="255"/>
                <w:numId w:val="0"/>
              </w:numPr>
              <w:wordWrap w:val="0"/>
              <w:spacing w:line="440" w:lineRule="exact"/>
              <w:jc w:val="center"/>
              <w:outlineLvl w:val="1"/>
              <w:rPr>
                <w:rFonts w:hint="eastAsia" w:ascii="宋体" w:hAnsi="宋体" w:eastAsia="宋体" w:cs="宋体"/>
                <w:sz w:val="24"/>
              </w:rPr>
            </w:pPr>
            <w:r>
              <w:rPr>
                <w:rFonts w:hint="eastAsia" w:ascii="宋体" w:hAnsi="宋体" w:eastAsia="宋体" w:cs="宋体"/>
                <w:sz w:val="24"/>
              </w:rPr>
              <w:t>≤20μg/L</w:t>
            </w:r>
          </w:p>
        </w:tc>
      </w:tr>
      <w:tr w14:paraId="3ECB2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02" w:type="dxa"/>
          </w:tcPr>
          <w:p w14:paraId="5FF45140">
            <w:pPr>
              <w:numPr>
                <w:ilvl w:val="255"/>
                <w:numId w:val="0"/>
              </w:numPr>
              <w:wordWrap w:val="0"/>
              <w:spacing w:line="440" w:lineRule="exact"/>
              <w:jc w:val="center"/>
              <w:outlineLvl w:val="1"/>
              <w:rPr>
                <w:rFonts w:hint="eastAsia" w:ascii="宋体" w:hAnsi="宋体" w:eastAsia="宋体" w:cs="宋体"/>
                <w:sz w:val="24"/>
              </w:rPr>
            </w:pPr>
            <w:r>
              <w:rPr>
                <w:rFonts w:hint="eastAsia" w:ascii="宋体" w:hAnsi="宋体" w:eastAsia="宋体" w:cs="宋体"/>
                <w:sz w:val="24"/>
              </w:rPr>
              <w:t>出水硬度（μmol/L）</w:t>
            </w:r>
          </w:p>
        </w:tc>
        <w:tc>
          <w:tcPr>
            <w:tcW w:w="2684" w:type="dxa"/>
          </w:tcPr>
          <w:p w14:paraId="16FBA2E4">
            <w:pPr>
              <w:numPr>
                <w:ilvl w:val="255"/>
                <w:numId w:val="0"/>
              </w:numPr>
              <w:wordWrap w:val="0"/>
              <w:spacing w:line="440" w:lineRule="exact"/>
              <w:jc w:val="center"/>
              <w:outlineLvl w:val="1"/>
              <w:rPr>
                <w:rFonts w:hint="eastAsia" w:ascii="宋体" w:hAnsi="宋体" w:eastAsia="宋体" w:cs="宋体"/>
                <w:sz w:val="24"/>
              </w:rPr>
            </w:pPr>
            <w:r>
              <w:rPr>
                <w:rFonts w:hint="eastAsia" w:ascii="宋体" w:hAnsi="宋体" w:eastAsia="宋体" w:cs="宋体"/>
                <w:sz w:val="24"/>
              </w:rPr>
              <w:t>≈0μmol/L</w:t>
            </w:r>
          </w:p>
        </w:tc>
        <w:tc>
          <w:tcPr>
            <w:tcW w:w="3132" w:type="dxa"/>
          </w:tcPr>
          <w:p w14:paraId="21AAC5A9">
            <w:pPr>
              <w:numPr>
                <w:ilvl w:val="255"/>
                <w:numId w:val="0"/>
              </w:numPr>
              <w:wordWrap w:val="0"/>
              <w:spacing w:line="440" w:lineRule="exact"/>
              <w:jc w:val="center"/>
              <w:outlineLvl w:val="1"/>
              <w:rPr>
                <w:rFonts w:hint="eastAsia" w:ascii="宋体" w:hAnsi="宋体" w:eastAsia="宋体" w:cs="宋体"/>
                <w:sz w:val="24"/>
              </w:rPr>
            </w:pPr>
            <w:r>
              <w:rPr>
                <w:rFonts w:hint="eastAsia" w:ascii="宋体" w:hAnsi="宋体" w:eastAsia="宋体" w:cs="宋体"/>
                <w:sz w:val="24"/>
              </w:rPr>
              <w:t>≈0μmol/L</w:t>
            </w:r>
          </w:p>
        </w:tc>
      </w:tr>
    </w:tbl>
    <w:p w14:paraId="2733F76F">
      <w:pPr>
        <w:numPr>
          <w:ilvl w:val="255"/>
          <w:numId w:val="0"/>
        </w:numPr>
        <w:wordWrap w:val="0"/>
        <w:spacing w:line="440" w:lineRule="exact"/>
        <w:outlineLvl w:val="1"/>
        <w:rPr>
          <w:rFonts w:hint="eastAsia" w:ascii="宋体" w:hAnsi="宋体" w:eastAsia="宋体" w:cs="宋体"/>
          <w:b/>
          <w:bCs/>
          <w:sz w:val="24"/>
        </w:rPr>
      </w:pPr>
      <w:r>
        <w:rPr>
          <w:rFonts w:hint="eastAsia" w:ascii="宋体" w:hAnsi="宋体" w:eastAsia="宋体" w:cs="宋体"/>
          <w:sz w:val="24"/>
        </w:rPr>
        <w:t xml:space="preserve">    ▲</w:t>
      </w:r>
      <w:r>
        <w:rPr>
          <w:rFonts w:hint="eastAsia" w:ascii="宋体" w:hAnsi="宋体" w:eastAsia="宋体" w:cs="宋体"/>
          <w:b/>
          <w:bCs/>
          <w:sz w:val="24"/>
        </w:rPr>
        <w:t>五、检验、验收标准</w:t>
      </w:r>
    </w:p>
    <w:p w14:paraId="147E1E86">
      <w:pPr>
        <w:numPr>
          <w:ilvl w:val="255"/>
          <w:numId w:val="0"/>
        </w:numPr>
        <w:wordWrap w:val="0"/>
        <w:spacing w:line="440" w:lineRule="exact"/>
        <w:ind w:firstLine="480" w:firstLineChars="200"/>
        <w:outlineLvl w:val="1"/>
        <w:rPr>
          <w:rFonts w:hint="eastAsia" w:ascii="宋体" w:hAnsi="宋体" w:eastAsia="宋体" w:cs="宋体"/>
          <w:sz w:val="24"/>
        </w:rPr>
      </w:pPr>
      <w:r>
        <w:rPr>
          <w:rFonts w:hint="eastAsia" w:ascii="宋体" w:hAnsi="宋体" w:eastAsia="宋体" w:cs="宋体"/>
          <w:sz w:val="24"/>
        </w:rPr>
        <w:t>1.货物交付前，投标人应对货物的质量、数量等方面进行详细、全面的检验，并向招标人的验收人员出具证明货物符合合同约定的文件。</w:t>
      </w:r>
    </w:p>
    <w:p w14:paraId="46227BB3">
      <w:pPr>
        <w:numPr>
          <w:ilvl w:val="255"/>
          <w:numId w:val="0"/>
        </w:numPr>
        <w:wordWrap w:val="0"/>
        <w:spacing w:line="440" w:lineRule="exact"/>
        <w:ind w:firstLine="480" w:firstLineChars="200"/>
        <w:outlineLvl w:val="1"/>
        <w:rPr>
          <w:rFonts w:hint="eastAsia" w:ascii="宋体" w:hAnsi="宋体" w:eastAsia="宋体" w:cs="宋体"/>
          <w:sz w:val="24"/>
        </w:rPr>
      </w:pPr>
      <w:r>
        <w:rPr>
          <w:rFonts w:hint="eastAsia" w:ascii="宋体" w:hAnsi="宋体" w:eastAsia="宋体" w:cs="宋体"/>
          <w:sz w:val="24"/>
        </w:rPr>
        <w:t>2.投标人须提供货物出厂检验合格报告或合格证和送货单，将货物运达招标人指定交货地点后及时通知招标人,双方指定人员在投标人完成安装并调试正常后双方签字确认。</w:t>
      </w:r>
    </w:p>
    <w:p w14:paraId="0AF4284C">
      <w:pPr>
        <w:numPr>
          <w:ilvl w:val="255"/>
          <w:numId w:val="0"/>
        </w:numPr>
        <w:wordWrap w:val="0"/>
        <w:spacing w:line="440" w:lineRule="exact"/>
        <w:ind w:firstLine="480" w:firstLineChars="200"/>
        <w:outlineLvl w:val="1"/>
        <w:rPr>
          <w:rFonts w:hint="eastAsia" w:ascii="宋体" w:hAnsi="宋体" w:eastAsia="宋体" w:cs="宋体"/>
          <w:sz w:val="24"/>
        </w:rPr>
      </w:pPr>
      <w:r>
        <w:rPr>
          <w:rFonts w:hint="eastAsia" w:ascii="宋体" w:hAnsi="宋体" w:eastAsia="宋体" w:cs="宋体"/>
          <w:sz w:val="24"/>
        </w:rPr>
        <w:t>3.安装调试验收要求：EDI模块的全自动试运行期为一个月，运行期满各项指标达到</w:t>
      </w:r>
      <w:r>
        <w:rPr>
          <w:rFonts w:hint="eastAsia" w:ascii="宋体" w:hAnsi="宋体" w:eastAsia="宋体" w:cs="宋体"/>
          <w:b/>
          <w:bCs/>
          <w:sz w:val="24"/>
        </w:rPr>
        <w:t>EDI模块技术参数和出水水质</w:t>
      </w:r>
      <w:r>
        <w:rPr>
          <w:rFonts w:hint="eastAsia" w:ascii="宋体" w:hAnsi="宋体" w:eastAsia="宋体" w:cs="宋体"/>
          <w:sz w:val="24"/>
        </w:rPr>
        <w:t>指标的要求，招标人向投标人签发安装调试验收合格文件。</w:t>
      </w:r>
    </w:p>
    <w:p w14:paraId="4091566F">
      <w:pPr>
        <w:numPr>
          <w:ilvl w:val="255"/>
          <w:numId w:val="0"/>
        </w:numPr>
        <w:wordWrap w:val="0"/>
        <w:spacing w:line="440" w:lineRule="exact"/>
        <w:ind w:firstLine="480" w:firstLineChars="200"/>
        <w:outlineLvl w:val="1"/>
        <w:rPr>
          <w:rFonts w:hint="eastAsia" w:ascii="宋体" w:hAnsi="宋体" w:eastAsia="宋体" w:cs="宋体"/>
          <w:sz w:val="24"/>
        </w:rPr>
      </w:pPr>
      <w:r>
        <w:rPr>
          <w:rFonts w:hint="eastAsia" w:ascii="宋体" w:hAnsi="宋体" w:eastAsia="宋体" w:cs="宋体"/>
          <w:sz w:val="24"/>
        </w:rPr>
        <w:t>4.保密服务要求：投标人对招标人提供的所有业务技术资料、文档，有责任对第三方保密；中标人在供货过程中涉及第三方产品（中标人提供的），若出现技术、经济或法律上的纠纷，应由中标人全面承担并解决，确保不影响项目的进度。投标人应严格遵守招标人关于保密方面的规定，自觉保守招标人的商业秘密。招标人为方便项目实施所提供给投标人的工作流程、管理模式、规程、程序等相关文档资料、文档、数据均属于招标人所有。未经招标人授权同意，投标人不得另作他用。因投标人原因导致上述资料、文档、数据或招标人商业秘密泄露的，招标人有权要求投标人采取措施消除影响并赔偿招标人损失。</w:t>
      </w:r>
    </w:p>
    <w:p w14:paraId="0047F511">
      <w:pPr>
        <w:numPr>
          <w:ilvl w:val="255"/>
          <w:numId w:val="0"/>
        </w:numPr>
        <w:wordWrap w:val="0"/>
        <w:spacing w:line="440" w:lineRule="exact"/>
        <w:ind w:firstLine="480" w:firstLineChars="200"/>
        <w:outlineLvl w:val="1"/>
        <w:rPr>
          <w:rFonts w:hint="eastAsia" w:ascii="宋体" w:hAnsi="宋体" w:eastAsia="宋体" w:cs="宋体"/>
          <w:b/>
          <w:bCs/>
          <w:sz w:val="24"/>
        </w:rPr>
      </w:pPr>
      <w:r>
        <w:rPr>
          <w:rFonts w:hint="eastAsia" w:ascii="宋体" w:hAnsi="宋体" w:eastAsia="宋体" w:cs="宋体"/>
          <w:sz w:val="24"/>
        </w:rPr>
        <w:t>▲</w:t>
      </w:r>
      <w:r>
        <w:rPr>
          <w:rFonts w:hint="eastAsia" w:ascii="宋体" w:hAnsi="宋体" w:eastAsia="宋体" w:cs="宋体"/>
          <w:b/>
          <w:bCs/>
          <w:sz w:val="24"/>
        </w:rPr>
        <w:t>六、质量保证及售后服务</w:t>
      </w:r>
    </w:p>
    <w:p w14:paraId="0910B33A">
      <w:pPr>
        <w:numPr>
          <w:ilvl w:val="255"/>
          <w:numId w:val="0"/>
        </w:numPr>
        <w:wordWrap w:val="0"/>
        <w:spacing w:line="440" w:lineRule="exact"/>
        <w:ind w:left="198" w:leftChars="62" w:firstLine="240" w:firstLineChars="100"/>
        <w:outlineLvl w:val="1"/>
        <w:rPr>
          <w:rFonts w:hint="eastAsia" w:ascii="宋体" w:hAnsi="宋体" w:eastAsia="宋体" w:cs="宋体"/>
          <w:sz w:val="24"/>
        </w:rPr>
      </w:pPr>
      <w:r>
        <w:rPr>
          <w:rFonts w:hint="eastAsia" w:ascii="宋体" w:hAnsi="宋体" w:eastAsia="宋体" w:cs="宋体"/>
          <w:sz w:val="24"/>
        </w:rPr>
        <w:t>1.投标人保证所提供的EDI模块是全新的，安装调试、正常运转后符合招标文件规定的质量、规格和性能要求。</w:t>
      </w:r>
    </w:p>
    <w:p w14:paraId="3E233588">
      <w:pPr>
        <w:numPr>
          <w:ilvl w:val="255"/>
          <w:numId w:val="0"/>
        </w:numPr>
        <w:wordWrap w:val="0"/>
        <w:spacing w:line="440" w:lineRule="exact"/>
        <w:ind w:firstLine="480" w:firstLineChars="200"/>
        <w:outlineLvl w:val="1"/>
        <w:rPr>
          <w:rFonts w:hint="eastAsia" w:ascii="宋体" w:hAnsi="宋体" w:eastAsia="宋体" w:cs="宋体"/>
          <w:sz w:val="24"/>
        </w:rPr>
      </w:pPr>
      <w:r>
        <w:rPr>
          <w:rFonts w:hint="eastAsia" w:ascii="宋体" w:hAnsi="宋体" w:eastAsia="宋体" w:cs="宋体"/>
          <w:sz w:val="24"/>
        </w:rPr>
        <w:t>2.质保期：EDI模块验收合格日起质保3年。质保期间，由于EDI模块</w:t>
      </w:r>
      <w:r>
        <w:rPr>
          <w:rFonts w:hint="eastAsia" w:ascii="宋体" w:hAnsi="宋体" w:eastAsia="宋体" w:cs="宋体"/>
          <w:sz w:val="24"/>
          <w:lang w:val="en-US" w:eastAsia="zh-CN"/>
        </w:rPr>
        <w:t>质量</w:t>
      </w:r>
      <w:r>
        <w:rPr>
          <w:rFonts w:hint="eastAsia" w:ascii="宋体" w:hAnsi="宋体" w:eastAsia="宋体" w:cs="宋体"/>
          <w:sz w:val="24"/>
        </w:rPr>
        <w:t>缺陷</w:t>
      </w:r>
      <w:r>
        <w:rPr>
          <w:rFonts w:hint="eastAsia" w:ascii="宋体" w:hAnsi="宋体" w:eastAsia="宋体" w:cs="宋体"/>
          <w:sz w:val="24"/>
          <w:lang w:val="en-US" w:eastAsia="zh-CN"/>
        </w:rPr>
        <w:t>导致的故障及出水水质不达标</w:t>
      </w:r>
      <w:r>
        <w:rPr>
          <w:rFonts w:hint="eastAsia" w:ascii="宋体" w:hAnsi="宋体" w:eastAsia="宋体" w:cs="宋体"/>
          <w:sz w:val="24"/>
        </w:rPr>
        <w:t>，应由投标人</w:t>
      </w:r>
      <w:r>
        <w:rPr>
          <w:rFonts w:hint="eastAsia" w:ascii="宋体" w:hAnsi="宋体" w:eastAsia="宋体" w:cs="宋体"/>
          <w:sz w:val="24"/>
          <w:lang w:val="en-US" w:eastAsia="zh-CN"/>
        </w:rPr>
        <w:t>在10个工作日内</w:t>
      </w:r>
      <w:r>
        <w:rPr>
          <w:rFonts w:hint="eastAsia" w:ascii="宋体" w:hAnsi="宋体" w:eastAsia="宋体" w:cs="宋体"/>
          <w:sz w:val="24"/>
        </w:rPr>
        <w:t>给予免费进行更换，并承担由此产生的直接费用。</w:t>
      </w:r>
    </w:p>
    <w:p w14:paraId="55E8A55F">
      <w:pPr>
        <w:numPr>
          <w:ilvl w:val="255"/>
          <w:numId w:val="0"/>
        </w:numPr>
        <w:wordWrap w:val="0"/>
        <w:spacing w:line="440" w:lineRule="exact"/>
        <w:ind w:firstLine="480" w:firstLineChars="200"/>
        <w:outlineLvl w:val="1"/>
        <w:rPr>
          <w:rFonts w:hint="eastAsia" w:ascii="宋体" w:hAnsi="宋体" w:eastAsia="宋体" w:cs="宋体"/>
          <w:sz w:val="24"/>
        </w:rPr>
      </w:pPr>
      <w:r>
        <w:rPr>
          <w:rFonts w:hint="eastAsia" w:ascii="宋体" w:hAnsi="宋体" w:eastAsia="宋体" w:cs="宋体"/>
          <w:sz w:val="24"/>
        </w:rPr>
        <w:t>3.售后服务：</w:t>
      </w:r>
    </w:p>
    <w:p w14:paraId="54B460F6">
      <w:pPr>
        <w:numPr>
          <w:ilvl w:val="255"/>
          <w:numId w:val="0"/>
        </w:numPr>
        <w:wordWrap w:val="0"/>
        <w:spacing w:line="440" w:lineRule="exact"/>
        <w:ind w:firstLine="480" w:firstLineChars="200"/>
        <w:outlineLvl w:val="1"/>
        <w:rPr>
          <w:rFonts w:hint="eastAsia" w:ascii="宋体" w:hAnsi="宋体" w:eastAsia="宋体" w:cs="宋体"/>
          <w:sz w:val="24"/>
        </w:rPr>
      </w:pPr>
      <w:r>
        <w:rPr>
          <w:rFonts w:hint="eastAsia" w:ascii="宋体" w:hAnsi="宋体" w:eastAsia="宋体" w:cs="宋体"/>
          <w:sz w:val="24"/>
        </w:rPr>
        <w:t>3.1投标人应负责提供完整的操作维护手册(另行提供电子版1份)。操作维护手册应包括：安装、调试、运行、维护、拆卸、修理等。</w:t>
      </w:r>
    </w:p>
    <w:p w14:paraId="296FEDE6">
      <w:pPr>
        <w:numPr>
          <w:ilvl w:val="255"/>
          <w:numId w:val="0"/>
        </w:numPr>
        <w:wordWrap w:val="0"/>
        <w:spacing w:line="440" w:lineRule="exact"/>
        <w:ind w:firstLine="480" w:firstLineChars="200"/>
        <w:outlineLvl w:val="1"/>
        <w:rPr>
          <w:rFonts w:hint="eastAsia" w:ascii="宋体" w:hAnsi="宋体" w:eastAsia="宋体" w:cs="宋体"/>
          <w:sz w:val="24"/>
        </w:rPr>
      </w:pPr>
      <w:r>
        <w:rPr>
          <w:rFonts w:hint="eastAsia" w:ascii="宋体" w:hAnsi="宋体" w:eastAsia="宋体" w:cs="宋体"/>
          <w:sz w:val="24"/>
        </w:rPr>
        <w:t>3.2投标人应对招标人工作人员提供操作及维修培训，定出具体的时间、</w:t>
      </w:r>
      <w:r>
        <w:rPr>
          <w:rFonts w:hint="eastAsia" w:ascii="宋体" w:hAnsi="宋体" w:eastAsia="宋体" w:cs="宋体"/>
          <w:sz w:val="24"/>
          <w:lang w:eastAsia="zh-CN"/>
        </w:rPr>
        <w:t>地点</w:t>
      </w:r>
      <w:r>
        <w:rPr>
          <w:rFonts w:hint="eastAsia" w:ascii="宋体" w:hAnsi="宋体" w:eastAsia="宋体" w:cs="宋体"/>
          <w:sz w:val="24"/>
        </w:rPr>
        <w:t>培训内容和项目等。</w:t>
      </w:r>
    </w:p>
    <w:p w14:paraId="5CEB7B33">
      <w:pPr>
        <w:numPr>
          <w:ilvl w:val="255"/>
          <w:numId w:val="0"/>
        </w:numPr>
        <w:wordWrap w:val="0"/>
        <w:spacing w:line="440" w:lineRule="exact"/>
        <w:ind w:firstLine="480" w:firstLineChars="200"/>
        <w:outlineLvl w:val="1"/>
        <w:rPr>
          <w:rFonts w:hint="eastAsia" w:ascii="宋体" w:hAnsi="宋体" w:eastAsia="宋体" w:cs="宋体"/>
          <w:sz w:val="24"/>
        </w:rPr>
      </w:pPr>
      <w:r>
        <w:rPr>
          <w:rFonts w:hint="eastAsia" w:ascii="宋体" w:hAnsi="宋体" w:eastAsia="宋体" w:cs="宋体"/>
          <w:sz w:val="24"/>
        </w:rPr>
        <w:t>3.3投标人必须满足招标人售后服务要求。如使用过程发生问题，投标人须在接到招标人通知后24小时内做出书面答复并提供解决方案。若需要派遣技术人员，则应在接到招标人通知后48小时内派人员到达现场进行免费指导解决问题。</w:t>
      </w:r>
    </w:p>
    <w:p w14:paraId="74C1E237">
      <w:pPr>
        <w:numPr>
          <w:ilvl w:val="255"/>
          <w:numId w:val="0"/>
        </w:numPr>
        <w:wordWrap w:val="0"/>
        <w:spacing w:line="440" w:lineRule="exact"/>
        <w:ind w:firstLine="480" w:firstLineChars="200"/>
        <w:outlineLvl w:val="1"/>
        <w:rPr>
          <w:rFonts w:hint="eastAsia" w:ascii="宋体" w:hAnsi="宋体" w:eastAsia="宋体" w:cs="宋体"/>
          <w:sz w:val="24"/>
        </w:rPr>
      </w:pPr>
      <w:r>
        <w:rPr>
          <w:rFonts w:hint="eastAsia" w:ascii="宋体" w:hAnsi="宋体" w:eastAsia="宋体" w:cs="宋体"/>
          <w:sz w:val="24"/>
        </w:rPr>
        <w:t>3.4招标人不再对任何售后服务进行服务，投标人的派遣人员产生的一切费用由投标人承担。</w:t>
      </w:r>
    </w:p>
    <w:p w14:paraId="663B0332">
      <w:pPr>
        <w:numPr>
          <w:ilvl w:val="255"/>
          <w:numId w:val="0"/>
        </w:numPr>
        <w:wordWrap w:val="0"/>
        <w:spacing w:line="440" w:lineRule="exact"/>
        <w:ind w:firstLine="482" w:firstLineChars="200"/>
        <w:outlineLvl w:val="1"/>
        <w:rPr>
          <w:rFonts w:hint="eastAsia" w:ascii="宋体" w:hAnsi="宋体" w:eastAsia="宋体" w:cs="宋体"/>
          <w:b/>
          <w:bCs/>
          <w:sz w:val="24"/>
        </w:rPr>
      </w:pPr>
      <w:r>
        <w:rPr>
          <w:rFonts w:hint="eastAsia" w:ascii="宋体" w:hAnsi="宋体" w:eastAsia="宋体" w:cs="宋体"/>
          <w:b/>
          <w:bCs/>
          <w:sz w:val="24"/>
        </w:rPr>
        <w:t>七、 服务及其他要求</w:t>
      </w:r>
    </w:p>
    <w:p w14:paraId="2329975A">
      <w:pPr>
        <w:numPr>
          <w:ilvl w:val="255"/>
          <w:numId w:val="0"/>
        </w:numPr>
        <w:wordWrap w:val="0"/>
        <w:spacing w:line="440" w:lineRule="exact"/>
        <w:ind w:firstLine="480" w:firstLineChars="200"/>
        <w:outlineLvl w:val="1"/>
        <w:rPr>
          <w:rFonts w:hint="eastAsia" w:ascii="宋体" w:hAnsi="宋体" w:eastAsia="宋体" w:cs="宋体"/>
          <w:sz w:val="24"/>
        </w:rPr>
      </w:pPr>
      <w:r>
        <w:rPr>
          <w:rFonts w:hint="eastAsia" w:ascii="宋体" w:hAnsi="宋体" w:eastAsia="宋体" w:cs="宋体"/>
          <w:sz w:val="24"/>
        </w:rPr>
        <w:t>1.根据招标人生产计划，一次性供货，中标人负责运输。</w:t>
      </w:r>
    </w:p>
    <w:p w14:paraId="5A6C0DCF">
      <w:pPr>
        <w:numPr>
          <w:ilvl w:val="255"/>
          <w:numId w:val="0"/>
        </w:numPr>
        <w:wordWrap w:val="0"/>
        <w:spacing w:line="440" w:lineRule="exact"/>
        <w:ind w:firstLine="480" w:firstLineChars="200"/>
        <w:outlineLvl w:val="1"/>
        <w:rPr>
          <w:rFonts w:hint="eastAsia" w:ascii="宋体" w:hAnsi="宋体" w:eastAsia="宋体" w:cs="宋体"/>
          <w:sz w:val="24"/>
        </w:rPr>
      </w:pPr>
      <w:r>
        <w:rPr>
          <w:rFonts w:hint="eastAsia" w:ascii="宋体" w:hAnsi="宋体" w:eastAsia="宋体" w:cs="宋体"/>
          <w:sz w:val="24"/>
        </w:rPr>
        <w:t>2.投标人应派遣工程技术人员到现场，负责EDI模块的卸货、安装、调试，直到保证正常稳定运行。在调试期间，投标人在现场负责测试和调试。测试、调试方法及记录表格应由招标人认可后执行，测试、调试过程的一切费用由投标人负责。</w:t>
      </w:r>
    </w:p>
    <w:p w14:paraId="36FE6C6A">
      <w:pPr>
        <w:numPr>
          <w:ilvl w:val="255"/>
          <w:numId w:val="0"/>
        </w:numPr>
        <w:wordWrap w:val="0"/>
        <w:spacing w:line="440" w:lineRule="exact"/>
        <w:ind w:firstLine="482" w:firstLineChars="200"/>
        <w:outlineLvl w:val="1"/>
        <w:rPr>
          <w:rFonts w:hint="eastAsia" w:ascii="宋体" w:hAnsi="宋体" w:eastAsia="宋体" w:cs="宋体"/>
          <w:b/>
          <w:bCs/>
          <w:sz w:val="24"/>
        </w:rPr>
      </w:pPr>
      <w:r>
        <w:rPr>
          <w:rFonts w:hint="eastAsia" w:ascii="宋体" w:hAnsi="宋体" w:eastAsia="宋体" w:cs="宋体"/>
          <w:b/>
          <w:bCs/>
          <w:sz w:val="24"/>
        </w:rPr>
        <w:t>八、商务需求</w:t>
      </w:r>
    </w:p>
    <w:p w14:paraId="3219D863">
      <w:pPr>
        <w:numPr>
          <w:ilvl w:val="255"/>
          <w:numId w:val="0"/>
        </w:numPr>
        <w:wordWrap w:val="0"/>
        <w:spacing w:line="440" w:lineRule="exact"/>
        <w:ind w:firstLine="480" w:firstLineChars="200"/>
        <w:outlineLvl w:val="1"/>
        <w:rPr>
          <w:rFonts w:hint="eastAsia" w:ascii="宋体" w:hAnsi="宋体" w:eastAsia="宋体" w:cs="宋体"/>
          <w:b/>
          <w:bCs/>
          <w:sz w:val="24"/>
        </w:rPr>
      </w:pPr>
      <w:r>
        <w:rPr>
          <w:rFonts w:hint="eastAsia" w:ascii="宋体" w:hAnsi="宋体" w:eastAsia="宋体" w:cs="宋体"/>
          <w:sz w:val="24"/>
        </w:rPr>
        <w:t>▲</w:t>
      </w:r>
      <w:r>
        <w:rPr>
          <w:rFonts w:hint="eastAsia" w:ascii="宋体" w:hAnsi="宋体" w:eastAsia="宋体" w:cs="宋体"/>
          <w:b/>
          <w:bCs/>
          <w:sz w:val="24"/>
        </w:rPr>
        <w:t>1.供货要求：</w:t>
      </w:r>
    </w:p>
    <w:p w14:paraId="525965E7">
      <w:pPr>
        <w:numPr>
          <w:ilvl w:val="255"/>
          <w:numId w:val="0"/>
        </w:numPr>
        <w:wordWrap w:val="0"/>
        <w:spacing w:line="440" w:lineRule="exact"/>
        <w:ind w:firstLine="482" w:firstLineChars="200"/>
        <w:outlineLvl w:val="1"/>
        <w:rPr>
          <w:rFonts w:hint="eastAsia" w:ascii="宋体" w:hAnsi="宋体" w:eastAsia="宋体" w:cs="宋体"/>
          <w:b/>
          <w:bCs/>
          <w:sz w:val="24"/>
        </w:rPr>
      </w:pPr>
      <w:r>
        <w:rPr>
          <w:rFonts w:hint="eastAsia" w:ascii="宋体" w:hAnsi="宋体" w:eastAsia="宋体" w:cs="宋体"/>
          <w:b/>
          <w:bCs/>
          <w:sz w:val="24"/>
        </w:rPr>
        <w:t>（1）供货时间：</w:t>
      </w:r>
      <w:r>
        <w:rPr>
          <w:rFonts w:hint="eastAsia" w:ascii="宋体" w:hAnsi="宋体" w:eastAsia="宋体" w:cs="宋体"/>
          <w:b/>
          <w:bCs/>
          <w:sz w:val="24"/>
          <w:lang w:val="zh-CN"/>
        </w:rPr>
        <w:t>中标人在接到招标人书面通知后</w:t>
      </w:r>
      <w:r>
        <w:rPr>
          <w:rFonts w:hint="eastAsia" w:ascii="宋体" w:hAnsi="宋体" w:eastAsia="宋体" w:cs="宋体"/>
          <w:b/>
          <w:bCs/>
          <w:sz w:val="24"/>
        </w:rPr>
        <w:t>30日</w:t>
      </w:r>
      <w:r>
        <w:rPr>
          <w:rFonts w:hint="eastAsia" w:ascii="宋体" w:hAnsi="宋体" w:eastAsia="宋体" w:cs="宋体"/>
          <w:b/>
          <w:bCs/>
          <w:sz w:val="24"/>
          <w:lang w:val="zh-CN"/>
        </w:rPr>
        <w:t>内完成</w:t>
      </w:r>
      <w:r>
        <w:rPr>
          <w:rFonts w:hint="eastAsia" w:ascii="宋体" w:hAnsi="宋体" w:eastAsia="宋体" w:cs="宋体"/>
          <w:b/>
          <w:bCs/>
          <w:sz w:val="24"/>
        </w:rPr>
        <w:t>供货及安装调试。</w:t>
      </w:r>
    </w:p>
    <w:p w14:paraId="17EC1FFB">
      <w:pPr>
        <w:numPr>
          <w:ilvl w:val="255"/>
          <w:numId w:val="0"/>
        </w:numPr>
        <w:wordWrap w:val="0"/>
        <w:spacing w:line="440" w:lineRule="exact"/>
        <w:ind w:firstLine="482" w:firstLineChars="200"/>
        <w:outlineLvl w:val="1"/>
        <w:rPr>
          <w:rFonts w:hint="eastAsia" w:ascii="宋体" w:hAnsi="宋体" w:eastAsia="宋体" w:cs="宋体"/>
          <w:b/>
          <w:bCs/>
          <w:sz w:val="24"/>
        </w:rPr>
      </w:pPr>
      <w:r>
        <w:rPr>
          <w:rFonts w:hint="eastAsia" w:ascii="宋体" w:hAnsi="宋体" w:eastAsia="宋体" w:cs="宋体"/>
          <w:b/>
          <w:bCs/>
          <w:sz w:val="24"/>
        </w:rPr>
        <w:t>（2）供货地点:浙江省杭州市钱塘区临江街道红十五路10388-123号，杭州临江环境能源有限公司厂区内。</w:t>
      </w:r>
    </w:p>
    <w:p w14:paraId="26F0F1E8">
      <w:pPr>
        <w:numPr>
          <w:ilvl w:val="255"/>
          <w:numId w:val="0"/>
        </w:numPr>
        <w:wordWrap w:val="0"/>
        <w:spacing w:line="440" w:lineRule="exact"/>
        <w:ind w:firstLine="482" w:firstLineChars="200"/>
        <w:outlineLvl w:val="1"/>
        <w:rPr>
          <w:rFonts w:hint="eastAsia" w:ascii="宋体" w:hAnsi="宋体" w:eastAsia="宋体" w:cs="宋体"/>
          <w:b/>
          <w:bCs/>
          <w:sz w:val="24"/>
        </w:rPr>
      </w:pPr>
      <w:r>
        <w:rPr>
          <w:rFonts w:hint="eastAsia" w:ascii="宋体" w:hAnsi="宋体" w:eastAsia="宋体" w:cs="宋体"/>
          <w:b/>
          <w:bCs/>
          <w:sz w:val="24"/>
        </w:rPr>
        <w:t>2.付款方式：见合同。</w:t>
      </w:r>
    </w:p>
    <w:p w14:paraId="7A322418">
      <w:pPr>
        <w:numPr>
          <w:ilvl w:val="255"/>
          <w:numId w:val="0"/>
        </w:numPr>
        <w:wordWrap w:val="0"/>
        <w:spacing w:line="440" w:lineRule="exact"/>
        <w:ind w:firstLine="482" w:firstLineChars="200"/>
        <w:outlineLvl w:val="1"/>
        <w:rPr>
          <w:rFonts w:hint="eastAsia" w:ascii="宋体" w:hAnsi="宋体" w:eastAsia="宋体" w:cs="宋体"/>
          <w:b/>
          <w:bCs/>
          <w:sz w:val="24"/>
        </w:rPr>
      </w:pPr>
      <w:r>
        <w:rPr>
          <w:rFonts w:hint="eastAsia" w:ascii="宋体" w:hAnsi="宋体" w:eastAsia="宋体" w:cs="宋体"/>
          <w:b/>
          <w:bCs/>
          <w:sz w:val="24"/>
        </w:rPr>
        <w:t>3.履约保证金：见须知前附表。</w:t>
      </w:r>
    </w:p>
    <w:p w14:paraId="321D25AD">
      <w:pPr>
        <w:numPr>
          <w:ilvl w:val="255"/>
          <w:numId w:val="0"/>
        </w:numPr>
        <w:wordWrap w:val="0"/>
        <w:spacing w:line="440" w:lineRule="exact"/>
        <w:ind w:firstLine="482" w:firstLineChars="200"/>
        <w:outlineLvl w:val="1"/>
        <w:rPr>
          <w:rFonts w:hint="eastAsia" w:ascii="宋体" w:hAnsi="宋体" w:eastAsia="宋体" w:cs="宋体"/>
          <w:b/>
          <w:bCs/>
          <w:sz w:val="24"/>
        </w:rPr>
      </w:pPr>
      <w:r>
        <w:rPr>
          <w:rFonts w:hint="eastAsia" w:ascii="宋体" w:hAnsi="宋体" w:eastAsia="宋体" w:cs="宋体"/>
          <w:b/>
          <w:bCs/>
          <w:sz w:val="24"/>
        </w:rPr>
        <w:t>4.质量保证金：见合同。</w:t>
      </w:r>
    </w:p>
    <w:p w14:paraId="554364D8">
      <w:pPr>
        <w:widowControl/>
        <w:numPr>
          <w:ilvl w:val="255"/>
          <w:numId w:val="0"/>
        </w:numPr>
        <w:wordWrap w:val="0"/>
        <w:spacing w:line="440" w:lineRule="exact"/>
        <w:ind w:firstLine="480" w:firstLineChars="200"/>
        <w:jc w:val="left"/>
        <w:rPr>
          <w:rFonts w:hint="eastAsia" w:ascii="宋体" w:hAnsi="宋体" w:eastAsia="宋体" w:cs="宋体"/>
          <w:bCs/>
          <w:kern w:val="44"/>
          <w:szCs w:val="44"/>
        </w:rPr>
      </w:pPr>
      <w:r>
        <w:rPr>
          <w:rFonts w:hint="eastAsia" w:ascii="宋体" w:hAnsi="宋体" w:eastAsia="宋体" w:cs="宋体"/>
          <w:sz w:val="24"/>
        </w:rPr>
        <w:t>注：招标文件中打▲内容为实质性要求，不允许有负偏离，否则按无效标处理。</w:t>
      </w:r>
      <w:r>
        <w:rPr>
          <w:rFonts w:hint="eastAsia" w:ascii="宋体" w:hAnsi="宋体" w:eastAsia="宋体" w:cs="宋体"/>
          <w:b/>
          <w:bCs/>
          <w:sz w:val="24"/>
        </w:rPr>
        <w:t>投标人在投标文件中应根据以上要求在商务、技术偏离表中一一响应。</w:t>
      </w:r>
      <w:bookmarkStart w:id="88" w:name="_Toc83886029"/>
      <w:bookmarkStart w:id="89" w:name="_Toc26319"/>
    </w:p>
    <w:p w14:paraId="4597BD31">
      <w:pPr>
        <w:widowControl/>
        <w:spacing w:line="360" w:lineRule="auto"/>
        <w:jc w:val="center"/>
        <w:outlineLvl w:val="0"/>
        <w:rPr>
          <w:rFonts w:hint="eastAsia" w:ascii="宋体" w:hAnsi="宋体" w:eastAsia="宋体" w:cs="宋体"/>
          <w:bCs/>
          <w:kern w:val="44"/>
          <w:szCs w:val="44"/>
        </w:rPr>
        <w:sectPr>
          <w:pgSz w:w="11906" w:h="16838"/>
          <w:pgMar w:top="1440" w:right="1080" w:bottom="1440" w:left="1080" w:header="0" w:footer="714" w:gutter="0"/>
          <w:cols w:space="720" w:num="1"/>
          <w:docGrid w:linePitch="286" w:charSpace="0"/>
        </w:sectPr>
      </w:pPr>
    </w:p>
    <w:p w14:paraId="5404371B">
      <w:pPr>
        <w:adjustRightInd w:val="0"/>
        <w:snapToGrid w:val="0"/>
        <w:spacing w:line="360" w:lineRule="auto"/>
        <w:ind w:firstLine="640" w:firstLineChars="200"/>
        <w:jc w:val="center"/>
        <w:rPr>
          <w:rFonts w:hint="eastAsia" w:ascii="宋体" w:hAnsi="宋体" w:eastAsia="宋体" w:cs="宋体"/>
          <w:bCs/>
        </w:rPr>
      </w:pPr>
      <w:r>
        <w:rPr>
          <w:rFonts w:hint="eastAsia" w:ascii="宋体" w:hAnsi="宋体" w:eastAsia="宋体" w:cs="宋体"/>
          <w:bCs/>
        </w:rPr>
        <w:t>第四章 评标方法及评价标准</w:t>
      </w:r>
      <w:bookmarkEnd w:id="88"/>
      <w:bookmarkEnd w:id="89"/>
    </w:p>
    <w:p w14:paraId="695BE65F">
      <w:pPr>
        <w:widowControl/>
        <w:spacing w:line="360" w:lineRule="auto"/>
        <w:ind w:firstLine="241" w:firstLineChars="100"/>
        <w:outlineLvl w:val="0"/>
        <w:rPr>
          <w:rFonts w:hint="eastAsia" w:ascii="宋体" w:hAnsi="宋体" w:eastAsia="宋体" w:cs="宋体"/>
          <w:b/>
          <w:sz w:val="24"/>
        </w:rPr>
      </w:pPr>
      <w:r>
        <w:rPr>
          <w:rFonts w:hint="eastAsia" w:ascii="宋体" w:hAnsi="宋体" w:eastAsia="宋体" w:cs="宋体"/>
          <w:b/>
          <w:kern w:val="44"/>
          <w:sz w:val="24"/>
        </w:rPr>
        <w:t>经评审后最低投标价法</w:t>
      </w:r>
    </w:p>
    <w:p w14:paraId="6C27C76E">
      <w:pPr>
        <w:pStyle w:val="3"/>
        <w:spacing w:before="140" w:after="140" w:line="360" w:lineRule="auto"/>
        <w:jc w:val="center"/>
        <w:rPr>
          <w:rFonts w:hint="eastAsia" w:ascii="宋体" w:hAnsi="宋体" w:cs="宋体"/>
          <w:color w:val="000000"/>
          <w:sz w:val="24"/>
          <w:szCs w:val="24"/>
        </w:rPr>
      </w:pPr>
      <w:bookmarkStart w:id="90" w:name="_Toc101294480"/>
      <w:bookmarkStart w:id="91" w:name="_Toc101294410"/>
      <w:r>
        <w:rPr>
          <w:rFonts w:hint="eastAsia" w:ascii="宋体" w:hAnsi="宋体" w:cs="宋体"/>
          <w:color w:val="000000"/>
          <w:sz w:val="24"/>
          <w:szCs w:val="24"/>
        </w:rPr>
        <w:t>1</w:t>
      </w:r>
      <w:r>
        <w:rPr>
          <w:rFonts w:hint="eastAsia" w:ascii="宋体" w:hAnsi="宋体" w:cs="宋体"/>
          <w:color w:val="000000"/>
          <w:spacing w:val="-28"/>
          <w:sz w:val="24"/>
          <w:szCs w:val="24"/>
        </w:rPr>
        <w:t>、</w:t>
      </w:r>
      <w:r>
        <w:rPr>
          <w:rFonts w:hint="eastAsia" w:ascii="宋体" w:hAnsi="宋体" w:cs="宋体"/>
          <w:color w:val="000000"/>
          <w:sz w:val="24"/>
          <w:szCs w:val="24"/>
        </w:rPr>
        <w:t>评标方法</w:t>
      </w:r>
    </w:p>
    <w:p w14:paraId="58518553">
      <w:pPr>
        <w:spacing w:line="440" w:lineRule="exact"/>
        <w:ind w:firstLine="420"/>
        <w:rPr>
          <w:rFonts w:hint="eastAsia" w:ascii="宋体" w:hAnsi="宋体" w:eastAsia="宋体" w:cs="宋体"/>
          <w:color w:val="000000"/>
          <w:sz w:val="24"/>
        </w:rPr>
      </w:pPr>
      <w:r>
        <w:rPr>
          <w:rFonts w:hint="eastAsia" w:ascii="宋体" w:hAnsi="宋体" w:eastAsia="宋体" w:cs="宋体"/>
          <w:color w:val="000000"/>
          <w:spacing w:val="10"/>
          <w:sz w:val="24"/>
        </w:rPr>
        <w:t>本</w:t>
      </w:r>
      <w:r>
        <w:rPr>
          <w:rFonts w:hint="eastAsia" w:ascii="宋体" w:hAnsi="宋体" w:eastAsia="宋体" w:cs="宋体"/>
          <w:color w:val="000000"/>
          <w:spacing w:val="9"/>
          <w:sz w:val="24"/>
        </w:rPr>
        <w:t>项目评标方法及标准采用</w:t>
      </w:r>
      <w:r>
        <w:rPr>
          <w:rFonts w:hint="eastAsia" w:ascii="宋体" w:hAnsi="宋体" w:eastAsia="宋体" w:cs="宋体"/>
          <w:b/>
          <w:color w:val="000000"/>
          <w:spacing w:val="9"/>
          <w:sz w:val="24"/>
        </w:rPr>
        <w:t>经评审后最低投标价法</w:t>
      </w:r>
      <w:r>
        <w:rPr>
          <w:rFonts w:hint="eastAsia" w:ascii="宋体" w:hAnsi="宋体" w:eastAsia="宋体" w:cs="宋体"/>
          <w:color w:val="000000"/>
          <w:spacing w:val="11"/>
          <w:sz w:val="24"/>
        </w:rPr>
        <w:t>。</w:t>
      </w:r>
    </w:p>
    <w:p w14:paraId="6425F916">
      <w:pPr>
        <w:pStyle w:val="3"/>
        <w:spacing w:before="140" w:after="140" w:line="360" w:lineRule="auto"/>
        <w:jc w:val="center"/>
        <w:rPr>
          <w:rFonts w:hint="eastAsia" w:ascii="宋体" w:hAnsi="宋体" w:cs="宋体"/>
          <w:color w:val="000000"/>
          <w:sz w:val="24"/>
          <w:szCs w:val="24"/>
        </w:rPr>
      </w:pPr>
      <w:r>
        <w:rPr>
          <w:rFonts w:hint="eastAsia" w:ascii="宋体" w:hAnsi="宋体" w:cs="宋体"/>
          <w:color w:val="000000"/>
          <w:sz w:val="24"/>
          <w:szCs w:val="24"/>
        </w:rPr>
        <w:t>2、评标程序</w:t>
      </w:r>
    </w:p>
    <w:p w14:paraId="3DF00652">
      <w:pPr>
        <w:spacing w:line="440" w:lineRule="exact"/>
        <w:ind w:firstLine="418"/>
        <w:rPr>
          <w:rFonts w:hint="eastAsia" w:ascii="宋体" w:hAnsi="宋体" w:eastAsia="宋体" w:cs="宋体"/>
          <w:color w:val="000000"/>
          <w:sz w:val="24"/>
        </w:rPr>
      </w:pPr>
      <w:r>
        <w:rPr>
          <w:rFonts w:hint="eastAsia" w:ascii="宋体" w:hAnsi="宋体" w:eastAsia="宋体" w:cs="宋体"/>
          <w:color w:val="000000"/>
          <w:spacing w:val="9"/>
          <w:sz w:val="24"/>
        </w:rPr>
        <w:t>评标委员会按照以下程序开展评标工</w:t>
      </w:r>
      <w:r>
        <w:rPr>
          <w:rFonts w:hint="eastAsia" w:ascii="宋体" w:hAnsi="宋体" w:eastAsia="宋体" w:cs="宋体"/>
          <w:color w:val="000000"/>
          <w:spacing w:val="8"/>
          <w:sz w:val="24"/>
        </w:rPr>
        <w:t>作</w:t>
      </w:r>
      <w:r>
        <w:rPr>
          <w:rFonts w:hint="eastAsia" w:ascii="宋体" w:hAnsi="宋体" w:eastAsia="宋体" w:cs="宋体"/>
          <w:color w:val="000000"/>
          <w:spacing w:val="10"/>
          <w:sz w:val="24"/>
        </w:rPr>
        <w:t>。</w:t>
      </w:r>
    </w:p>
    <w:p w14:paraId="3EF2914C">
      <w:pPr>
        <w:spacing w:line="440" w:lineRule="exact"/>
        <w:ind w:firstLine="421"/>
        <w:rPr>
          <w:rFonts w:hint="eastAsia" w:ascii="宋体" w:hAnsi="宋体" w:eastAsia="宋体" w:cs="宋体"/>
          <w:color w:val="000000"/>
          <w:sz w:val="24"/>
        </w:rPr>
      </w:pPr>
      <w:r>
        <w:rPr>
          <w:rFonts w:hint="eastAsia" w:ascii="宋体" w:hAnsi="宋体" w:eastAsia="宋体" w:cs="宋体"/>
          <w:color w:val="000000"/>
          <w:spacing w:val="3"/>
          <w:sz w:val="24"/>
        </w:rPr>
        <w:t xml:space="preserve">2.1 </w:t>
      </w:r>
      <w:r>
        <w:rPr>
          <w:rFonts w:hint="eastAsia" w:ascii="宋体" w:hAnsi="宋体" w:eastAsia="宋体" w:cs="宋体"/>
          <w:color w:val="000000"/>
          <w:spacing w:val="5"/>
          <w:sz w:val="24"/>
        </w:rPr>
        <w:t>熟悉招标</w:t>
      </w:r>
      <w:r>
        <w:rPr>
          <w:rFonts w:hint="eastAsia" w:ascii="宋体" w:hAnsi="宋体" w:eastAsia="宋体" w:cs="宋体"/>
          <w:color w:val="000000"/>
          <w:spacing w:val="4"/>
          <w:sz w:val="24"/>
        </w:rPr>
        <w:t>文件和评标办法</w:t>
      </w:r>
      <w:r>
        <w:rPr>
          <w:rFonts w:hint="eastAsia" w:ascii="宋体" w:hAnsi="宋体" w:eastAsia="宋体" w:cs="宋体"/>
          <w:color w:val="000000"/>
          <w:spacing w:val="5"/>
          <w:sz w:val="24"/>
        </w:rPr>
        <w:t>；</w:t>
      </w:r>
    </w:p>
    <w:p w14:paraId="55E583E7">
      <w:pPr>
        <w:spacing w:line="440" w:lineRule="exact"/>
        <w:ind w:firstLine="421"/>
        <w:rPr>
          <w:rFonts w:hint="eastAsia" w:ascii="宋体" w:hAnsi="宋体" w:eastAsia="宋体" w:cs="宋体"/>
          <w:color w:val="000000"/>
          <w:sz w:val="24"/>
        </w:rPr>
      </w:pPr>
      <w:r>
        <w:rPr>
          <w:rFonts w:hint="eastAsia" w:ascii="宋体" w:hAnsi="宋体" w:eastAsia="宋体" w:cs="宋体"/>
          <w:color w:val="000000"/>
          <w:sz w:val="24"/>
        </w:rPr>
        <w:t>2.2资格审查</w:t>
      </w:r>
      <w:r>
        <w:rPr>
          <w:rFonts w:hint="eastAsia" w:ascii="宋体" w:hAnsi="宋体" w:eastAsia="宋体" w:cs="宋体"/>
          <w:color w:val="000000"/>
          <w:spacing w:val="-5"/>
          <w:sz w:val="24"/>
        </w:rPr>
        <w:t>；</w:t>
      </w:r>
    </w:p>
    <w:p w14:paraId="1BA17616">
      <w:pPr>
        <w:spacing w:line="440" w:lineRule="exact"/>
        <w:ind w:firstLine="421"/>
        <w:rPr>
          <w:rFonts w:hint="eastAsia" w:ascii="宋体" w:hAnsi="宋体" w:eastAsia="宋体" w:cs="宋体"/>
          <w:color w:val="000000"/>
          <w:sz w:val="24"/>
        </w:rPr>
      </w:pPr>
      <w:r>
        <w:rPr>
          <w:rFonts w:hint="eastAsia" w:ascii="宋体" w:hAnsi="宋体" w:eastAsia="宋体" w:cs="宋体"/>
          <w:color w:val="000000"/>
          <w:sz w:val="24"/>
        </w:rPr>
        <w:t>2.3初步评审</w:t>
      </w:r>
      <w:r>
        <w:rPr>
          <w:rFonts w:hint="eastAsia" w:ascii="宋体" w:hAnsi="宋体" w:eastAsia="宋体" w:cs="宋体"/>
          <w:color w:val="000000"/>
          <w:spacing w:val="-5"/>
          <w:sz w:val="24"/>
        </w:rPr>
        <w:t>；</w:t>
      </w:r>
    </w:p>
    <w:p w14:paraId="2CE1A215">
      <w:pPr>
        <w:spacing w:line="440" w:lineRule="exact"/>
        <w:ind w:firstLine="421"/>
        <w:rPr>
          <w:rFonts w:hint="eastAsia" w:ascii="宋体" w:hAnsi="宋体" w:eastAsia="宋体" w:cs="宋体"/>
          <w:color w:val="000000"/>
          <w:sz w:val="24"/>
        </w:rPr>
      </w:pPr>
      <w:r>
        <w:rPr>
          <w:rFonts w:hint="eastAsia" w:ascii="宋体" w:hAnsi="宋体" w:eastAsia="宋体" w:cs="宋体"/>
          <w:color w:val="000000"/>
          <w:spacing w:val="2"/>
          <w:sz w:val="24"/>
        </w:rPr>
        <w:t>2.</w:t>
      </w:r>
      <w:r>
        <w:rPr>
          <w:rFonts w:hint="eastAsia" w:ascii="宋体" w:hAnsi="宋体" w:eastAsia="宋体" w:cs="宋体"/>
          <w:color w:val="000000"/>
          <w:spacing w:val="1"/>
          <w:sz w:val="24"/>
        </w:rPr>
        <w:t>3.1符合性审查</w:t>
      </w:r>
      <w:r>
        <w:rPr>
          <w:rFonts w:hint="eastAsia" w:ascii="宋体" w:hAnsi="宋体" w:eastAsia="宋体" w:cs="宋体"/>
          <w:color w:val="000000"/>
          <w:spacing w:val="2"/>
          <w:sz w:val="24"/>
        </w:rPr>
        <w:t>；</w:t>
      </w:r>
    </w:p>
    <w:p w14:paraId="1A19B400">
      <w:pPr>
        <w:spacing w:line="440" w:lineRule="exact"/>
        <w:ind w:firstLine="421"/>
        <w:rPr>
          <w:rFonts w:hint="eastAsia" w:ascii="宋体" w:hAnsi="宋体" w:eastAsia="宋体" w:cs="宋体"/>
          <w:color w:val="000000"/>
          <w:sz w:val="24"/>
        </w:rPr>
      </w:pPr>
      <w:r>
        <w:rPr>
          <w:rFonts w:hint="eastAsia" w:ascii="宋体" w:hAnsi="宋体" w:eastAsia="宋体" w:cs="宋体"/>
          <w:color w:val="000000"/>
          <w:spacing w:val="2"/>
          <w:sz w:val="24"/>
        </w:rPr>
        <w:t>2.3</w:t>
      </w:r>
      <w:r>
        <w:rPr>
          <w:rFonts w:hint="eastAsia" w:ascii="宋体" w:hAnsi="宋体" w:eastAsia="宋体" w:cs="宋体"/>
          <w:color w:val="000000"/>
          <w:spacing w:val="1"/>
          <w:sz w:val="24"/>
        </w:rPr>
        <w:t>.2</w:t>
      </w:r>
      <w:r>
        <w:rPr>
          <w:rFonts w:hint="eastAsia" w:ascii="宋体" w:hAnsi="宋体" w:eastAsia="宋体" w:cs="宋体"/>
          <w:color w:val="000000"/>
          <w:spacing w:val="2"/>
          <w:sz w:val="24"/>
        </w:rPr>
        <w:t xml:space="preserve"> 有效标的确定</w:t>
      </w:r>
      <w:r>
        <w:rPr>
          <w:rFonts w:hint="eastAsia" w:ascii="宋体" w:hAnsi="宋体" w:eastAsia="宋体" w:cs="宋体"/>
          <w:color w:val="000000"/>
          <w:spacing w:val="3"/>
          <w:sz w:val="24"/>
        </w:rPr>
        <w:t>；</w:t>
      </w:r>
    </w:p>
    <w:p w14:paraId="2A12F3B8">
      <w:pPr>
        <w:spacing w:line="440" w:lineRule="exact"/>
        <w:ind w:firstLine="421"/>
        <w:rPr>
          <w:rFonts w:hint="eastAsia" w:ascii="宋体" w:hAnsi="宋体" w:eastAsia="宋体" w:cs="宋体"/>
          <w:color w:val="000000"/>
          <w:sz w:val="24"/>
        </w:rPr>
      </w:pPr>
      <w:r>
        <w:rPr>
          <w:rFonts w:hint="eastAsia" w:ascii="宋体" w:hAnsi="宋体" w:eastAsia="宋体" w:cs="宋体"/>
          <w:color w:val="000000"/>
          <w:sz w:val="24"/>
        </w:rPr>
        <w:t>2.4详细评审</w:t>
      </w:r>
      <w:r>
        <w:rPr>
          <w:rFonts w:hint="eastAsia" w:ascii="宋体" w:hAnsi="宋体" w:eastAsia="宋体" w:cs="宋体"/>
          <w:color w:val="000000"/>
          <w:spacing w:val="-5"/>
          <w:sz w:val="24"/>
        </w:rPr>
        <w:t>；</w:t>
      </w:r>
    </w:p>
    <w:p w14:paraId="7056040A">
      <w:pPr>
        <w:spacing w:line="440" w:lineRule="exact"/>
        <w:ind w:firstLine="421"/>
        <w:rPr>
          <w:rFonts w:hint="eastAsia" w:ascii="宋体" w:hAnsi="宋体" w:eastAsia="宋体" w:cs="宋体"/>
          <w:color w:val="000000"/>
          <w:sz w:val="24"/>
        </w:rPr>
      </w:pPr>
      <w:r>
        <w:rPr>
          <w:rFonts w:hint="eastAsia" w:ascii="宋体" w:hAnsi="宋体" w:eastAsia="宋体" w:cs="宋体"/>
          <w:color w:val="000000"/>
          <w:spacing w:val="3"/>
          <w:sz w:val="24"/>
        </w:rPr>
        <w:t xml:space="preserve">2.5 </w:t>
      </w:r>
      <w:r>
        <w:rPr>
          <w:rFonts w:hint="eastAsia" w:ascii="宋体" w:hAnsi="宋体" w:eastAsia="宋体" w:cs="宋体"/>
          <w:color w:val="000000"/>
          <w:spacing w:val="5"/>
          <w:sz w:val="24"/>
        </w:rPr>
        <w:t>投标文</w:t>
      </w:r>
      <w:r>
        <w:rPr>
          <w:rFonts w:hint="eastAsia" w:ascii="宋体" w:hAnsi="宋体" w:eastAsia="宋体" w:cs="宋体"/>
          <w:color w:val="000000"/>
          <w:spacing w:val="4"/>
          <w:sz w:val="24"/>
        </w:rPr>
        <w:t>件澄清</w:t>
      </w:r>
      <w:r>
        <w:rPr>
          <w:rFonts w:hint="eastAsia" w:ascii="宋体" w:hAnsi="宋体" w:eastAsia="宋体" w:cs="宋体"/>
          <w:color w:val="000000"/>
          <w:spacing w:val="5"/>
          <w:sz w:val="24"/>
        </w:rPr>
        <w:t>、</w:t>
      </w:r>
      <w:r>
        <w:rPr>
          <w:rFonts w:hint="eastAsia" w:ascii="宋体" w:hAnsi="宋体" w:eastAsia="宋体" w:cs="宋体"/>
          <w:color w:val="000000"/>
          <w:spacing w:val="4"/>
          <w:sz w:val="24"/>
        </w:rPr>
        <w:t>报价修正</w:t>
      </w:r>
      <w:r>
        <w:rPr>
          <w:rFonts w:hint="eastAsia" w:ascii="宋体" w:hAnsi="宋体" w:eastAsia="宋体" w:cs="宋体"/>
          <w:color w:val="000000"/>
          <w:spacing w:val="5"/>
          <w:sz w:val="24"/>
        </w:rPr>
        <w:t>；</w:t>
      </w:r>
    </w:p>
    <w:p w14:paraId="1E2EDCD2">
      <w:pPr>
        <w:spacing w:line="440" w:lineRule="exact"/>
        <w:ind w:firstLine="421"/>
        <w:rPr>
          <w:rFonts w:hint="eastAsia" w:ascii="宋体" w:hAnsi="宋体" w:eastAsia="宋体" w:cs="宋体"/>
          <w:color w:val="000000"/>
          <w:sz w:val="24"/>
        </w:rPr>
      </w:pPr>
      <w:r>
        <w:rPr>
          <w:rFonts w:hint="eastAsia" w:ascii="宋体" w:hAnsi="宋体" w:eastAsia="宋体" w:cs="宋体"/>
          <w:color w:val="000000"/>
          <w:spacing w:val="3"/>
          <w:sz w:val="24"/>
        </w:rPr>
        <w:t xml:space="preserve">2.6 </w:t>
      </w:r>
      <w:r>
        <w:rPr>
          <w:rFonts w:hint="eastAsia" w:ascii="宋体" w:hAnsi="宋体" w:eastAsia="宋体" w:cs="宋体"/>
          <w:color w:val="000000"/>
          <w:spacing w:val="4"/>
          <w:sz w:val="24"/>
        </w:rPr>
        <w:t>排序与推荐中标</w:t>
      </w:r>
      <w:r>
        <w:rPr>
          <w:rFonts w:hint="eastAsia" w:ascii="宋体" w:hAnsi="宋体" w:eastAsia="宋体" w:cs="宋体"/>
          <w:color w:val="000000"/>
          <w:spacing w:val="3"/>
          <w:sz w:val="24"/>
        </w:rPr>
        <w:t>候选人</w:t>
      </w:r>
      <w:r>
        <w:rPr>
          <w:rFonts w:hint="eastAsia" w:ascii="宋体" w:hAnsi="宋体" w:eastAsia="宋体" w:cs="宋体"/>
          <w:color w:val="000000"/>
          <w:spacing w:val="5"/>
          <w:sz w:val="24"/>
        </w:rPr>
        <w:t>；</w:t>
      </w:r>
    </w:p>
    <w:p w14:paraId="0A534714">
      <w:pPr>
        <w:spacing w:line="440" w:lineRule="exact"/>
        <w:ind w:firstLine="421"/>
        <w:rPr>
          <w:rFonts w:hint="eastAsia" w:ascii="宋体" w:hAnsi="宋体" w:eastAsia="宋体" w:cs="宋体"/>
          <w:color w:val="000000"/>
          <w:sz w:val="24"/>
        </w:rPr>
      </w:pPr>
      <w:r>
        <w:rPr>
          <w:rFonts w:hint="eastAsia" w:ascii="宋体" w:hAnsi="宋体" w:eastAsia="宋体" w:cs="宋体"/>
          <w:color w:val="000000"/>
          <w:spacing w:val="2"/>
          <w:sz w:val="24"/>
        </w:rPr>
        <w:t xml:space="preserve">2.7 </w:t>
      </w:r>
      <w:r>
        <w:rPr>
          <w:rFonts w:hint="eastAsia" w:ascii="宋体" w:hAnsi="宋体" w:eastAsia="宋体" w:cs="宋体"/>
          <w:color w:val="000000"/>
          <w:spacing w:val="1"/>
          <w:sz w:val="24"/>
        </w:rPr>
        <w:t>完成评标报告</w:t>
      </w:r>
      <w:r>
        <w:rPr>
          <w:rFonts w:hint="eastAsia" w:ascii="宋体" w:hAnsi="宋体" w:eastAsia="宋体" w:cs="宋体"/>
          <w:color w:val="000000"/>
          <w:spacing w:val="3"/>
          <w:sz w:val="24"/>
        </w:rPr>
        <w:t>。</w:t>
      </w:r>
    </w:p>
    <w:p w14:paraId="03883357">
      <w:pPr>
        <w:pStyle w:val="3"/>
        <w:spacing w:before="140" w:after="140" w:line="360" w:lineRule="auto"/>
        <w:jc w:val="center"/>
        <w:rPr>
          <w:rFonts w:hint="eastAsia" w:ascii="宋体" w:hAnsi="宋体" w:cs="宋体"/>
          <w:color w:val="000000"/>
          <w:sz w:val="24"/>
          <w:szCs w:val="24"/>
        </w:rPr>
      </w:pPr>
      <w:r>
        <w:rPr>
          <w:rFonts w:hint="eastAsia" w:ascii="宋体" w:hAnsi="宋体" w:cs="宋体"/>
          <w:color w:val="000000"/>
          <w:sz w:val="24"/>
          <w:szCs w:val="24"/>
        </w:rPr>
        <w:t>3、资格审查</w:t>
      </w:r>
    </w:p>
    <w:p w14:paraId="0BD85A06">
      <w:pPr>
        <w:spacing w:line="440" w:lineRule="exact"/>
        <w:ind w:right="2" w:firstLine="423"/>
        <w:rPr>
          <w:rFonts w:hint="eastAsia" w:ascii="宋体" w:hAnsi="宋体" w:eastAsia="宋体" w:cs="宋体"/>
          <w:color w:val="000000"/>
          <w:sz w:val="24"/>
        </w:rPr>
      </w:pPr>
      <w:r>
        <w:rPr>
          <w:rFonts w:hint="eastAsia" w:ascii="宋体" w:hAnsi="宋体" w:eastAsia="宋体" w:cs="宋体"/>
          <w:color w:val="000000"/>
          <w:spacing w:val="6"/>
          <w:sz w:val="24"/>
        </w:rPr>
        <w:t xml:space="preserve">3.1 </w:t>
      </w:r>
      <w:r>
        <w:rPr>
          <w:rFonts w:hint="eastAsia" w:ascii="宋体" w:hAnsi="宋体" w:eastAsia="宋体" w:cs="宋体"/>
          <w:color w:val="000000"/>
          <w:spacing w:val="11"/>
          <w:sz w:val="24"/>
        </w:rPr>
        <w:t>评标委员会按照招标文件的要求和规定，对投标人的投</w:t>
      </w:r>
      <w:r>
        <w:rPr>
          <w:rFonts w:hint="eastAsia" w:ascii="宋体" w:hAnsi="宋体" w:eastAsia="宋体" w:cs="宋体"/>
          <w:color w:val="000000"/>
          <w:spacing w:val="10"/>
          <w:sz w:val="24"/>
        </w:rPr>
        <w:t>标资格进行审查</w:t>
      </w:r>
      <w:r>
        <w:rPr>
          <w:rFonts w:hint="eastAsia" w:ascii="宋体" w:hAnsi="宋体" w:eastAsia="宋体" w:cs="宋体"/>
          <w:color w:val="000000"/>
          <w:spacing w:val="11"/>
          <w:sz w:val="24"/>
        </w:rPr>
        <w:t>。</w:t>
      </w:r>
      <w:r>
        <w:rPr>
          <w:rFonts w:hint="eastAsia" w:ascii="宋体" w:hAnsi="宋体" w:eastAsia="宋体" w:cs="宋体"/>
          <w:color w:val="000000"/>
          <w:spacing w:val="10"/>
          <w:sz w:val="24"/>
        </w:rPr>
        <w:t>投标人存在以下情形</w:t>
      </w:r>
      <w:r>
        <w:rPr>
          <w:rFonts w:hint="eastAsia" w:ascii="宋体" w:hAnsi="宋体" w:eastAsia="宋体" w:cs="宋体"/>
          <w:color w:val="000000"/>
          <w:spacing w:val="9"/>
          <w:sz w:val="24"/>
        </w:rPr>
        <w:t>之一的</w:t>
      </w:r>
      <w:r>
        <w:rPr>
          <w:rFonts w:hint="eastAsia" w:ascii="宋体" w:hAnsi="宋体" w:eastAsia="宋体" w:cs="宋体"/>
          <w:color w:val="000000"/>
          <w:spacing w:val="11"/>
          <w:sz w:val="24"/>
        </w:rPr>
        <w:t>，</w:t>
      </w:r>
      <w:r>
        <w:rPr>
          <w:rFonts w:hint="eastAsia" w:ascii="宋体" w:hAnsi="宋体" w:eastAsia="宋体" w:cs="宋体"/>
          <w:color w:val="000000"/>
          <w:spacing w:val="9"/>
          <w:sz w:val="24"/>
        </w:rPr>
        <w:t>资格审查不予通过</w:t>
      </w:r>
      <w:r>
        <w:rPr>
          <w:rFonts w:hint="eastAsia" w:ascii="宋体" w:hAnsi="宋体" w:eastAsia="宋体" w:cs="宋体"/>
          <w:color w:val="000000"/>
          <w:spacing w:val="11"/>
          <w:sz w:val="24"/>
        </w:rPr>
        <w:t>，</w:t>
      </w:r>
      <w:r>
        <w:rPr>
          <w:rFonts w:hint="eastAsia" w:ascii="宋体" w:hAnsi="宋体" w:eastAsia="宋体" w:cs="宋体"/>
          <w:color w:val="000000"/>
          <w:spacing w:val="9"/>
          <w:sz w:val="24"/>
        </w:rPr>
        <w:t>否决其投标</w:t>
      </w:r>
      <w:r>
        <w:rPr>
          <w:rFonts w:hint="eastAsia" w:ascii="宋体" w:hAnsi="宋体" w:eastAsia="宋体" w:cs="宋体"/>
          <w:color w:val="000000"/>
          <w:spacing w:val="11"/>
          <w:sz w:val="24"/>
        </w:rPr>
        <w:t>，</w:t>
      </w:r>
      <w:r>
        <w:rPr>
          <w:rFonts w:hint="eastAsia" w:ascii="宋体" w:hAnsi="宋体" w:eastAsia="宋体" w:cs="宋体"/>
          <w:color w:val="000000"/>
          <w:spacing w:val="9"/>
          <w:sz w:val="24"/>
        </w:rPr>
        <w:t>不再进行后续评审</w:t>
      </w:r>
      <w:r>
        <w:rPr>
          <w:rFonts w:hint="eastAsia" w:ascii="宋体" w:hAnsi="宋体" w:eastAsia="宋体" w:cs="宋体"/>
          <w:color w:val="000000"/>
          <w:spacing w:val="11"/>
          <w:sz w:val="24"/>
        </w:rPr>
        <w:t>：</w:t>
      </w:r>
    </w:p>
    <w:p w14:paraId="54833DD8">
      <w:pPr>
        <w:spacing w:line="400" w:lineRule="exact"/>
        <w:ind w:firstLine="429"/>
        <w:rPr>
          <w:rFonts w:hint="eastAsia" w:ascii="宋体" w:hAnsi="宋体" w:eastAsia="宋体" w:cs="宋体"/>
          <w:b/>
          <w:spacing w:val="9"/>
          <w:sz w:val="24"/>
          <w:u w:val="single"/>
        </w:rPr>
      </w:pPr>
      <w:r>
        <w:rPr>
          <w:rFonts w:hint="eastAsia" w:ascii="宋体" w:hAnsi="宋体" w:eastAsia="宋体" w:cs="宋体"/>
          <w:b/>
          <w:spacing w:val="9"/>
          <w:sz w:val="24"/>
          <w:u w:val="single"/>
        </w:rPr>
        <w:t>（</w:t>
      </w:r>
      <w:r>
        <w:rPr>
          <w:rFonts w:hint="eastAsia" w:ascii="宋体" w:hAnsi="宋体" w:eastAsia="宋体" w:cs="宋体"/>
          <w:b/>
          <w:spacing w:val="5"/>
          <w:sz w:val="24"/>
          <w:u w:val="single"/>
        </w:rPr>
        <w:t>1</w:t>
      </w:r>
      <w:r>
        <w:rPr>
          <w:rFonts w:hint="eastAsia" w:ascii="宋体" w:hAnsi="宋体" w:eastAsia="宋体" w:cs="宋体"/>
          <w:b/>
          <w:spacing w:val="10"/>
          <w:sz w:val="24"/>
          <w:u w:val="single"/>
        </w:rPr>
        <w:t>）</w:t>
      </w:r>
      <w:r>
        <w:rPr>
          <w:rFonts w:hint="eastAsia" w:ascii="宋体" w:hAnsi="宋体" w:eastAsia="宋体" w:cs="宋体"/>
          <w:b/>
          <w:spacing w:val="9"/>
          <w:sz w:val="24"/>
          <w:u w:val="single"/>
        </w:rPr>
        <w:t>投标人不满足招标公告中载明的投</w:t>
      </w:r>
      <w:r>
        <w:rPr>
          <w:rFonts w:hint="eastAsia" w:ascii="宋体" w:hAnsi="宋体" w:eastAsia="宋体" w:cs="宋体"/>
          <w:b/>
          <w:spacing w:val="8"/>
          <w:sz w:val="24"/>
          <w:u w:val="single"/>
        </w:rPr>
        <w:t>标人资格条件的</w:t>
      </w:r>
      <w:r>
        <w:rPr>
          <w:rFonts w:hint="eastAsia" w:ascii="宋体" w:hAnsi="宋体" w:eastAsia="宋体" w:cs="宋体"/>
          <w:b/>
          <w:spacing w:val="10"/>
          <w:sz w:val="24"/>
          <w:u w:val="single"/>
        </w:rPr>
        <w:t>；</w:t>
      </w:r>
    </w:p>
    <w:p w14:paraId="5C1D09E0">
      <w:pPr>
        <w:spacing w:line="400" w:lineRule="exact"/>
        <w:ind w:firstLine="429"/>
        <w:rPr>
          <w:rFonts w:hint="eastAsia" w:ascii="宋体" w:hAnsi="宋体" w:eastAsia="宋体" w:cs="宋体"/>
          <w:b/>
          <w:spacing w:val="9"/>
          <w:sz w:val="24"/>
          <w:u w:val="single"/>
        </w:rPr>
      </w:pPr>
      <w:r>
        <w:rPr>
          <w:rFonts w:hint="eastAsia" w:ascii="宋体" w:hAnsi="宋体" w:eastAsia="宋体" w:cs="宋体"/>
          <w:b/>
          <w:spacing w:val="9"/>
          <w:sz w:val="24"/>
          <w:u w:val="single"/>
        </w:rPr>
        <w:t>（2）存在法律法规规定的其他否决投标情形的；</w:t>
      </w:r>
    </w:p>
    <w:p w14:paraId="4D3E56D6">
      <w:pPr>
        <w:spacing w:line="440" w:lineRule="exact"/>
        <w:ind w:left="1" w:firstLine="421"/>
        <w:rPr>
          <w:rFonts w:hint="eastAsia" w:ascii="宋体" w:hAnsi="宋体" w:eastAsia="宋体" w:cs="宋体"/>
          <w:color w:val="000000"/>
          <w:spacing w:val="4"/>
          <w:sz w:val="24"/>
        </w:rPr>
      </w:pPr>
      <w:r>
        <w:rPr>
          <w:rFonts w:hint="eastAsia" w:ascii="宋体" w:hAnsi="宋体" w:eastAsia="宋体" w:cs="宋体"/>
          <w:color w:val="000000"/>
          <w:spacing w:val="6"/>
          <w:sz w:val="24"/>
        </w:rPr>
        <w:t xml:space="preserve">3.2 </w:t>
      </w:r>
      <w:r>
        <w:rPr>
          <w:rFonts w:hint="eastAsia" w:ascii="宋体" w:hAnsi="宋体" w:eastAsia="宋体" w:cs="宋体"/>
          <w:color w:val="000000"/>
          <w:spacing w:val="11"/>
          <w:sz w:val="24"/>
        </w:rPr>
        <w:t>资格审查过程中，评标委员会可以要求投标人提交资格审查所</w:t>
      </w:r>
      <w:r>
        <w:rPr>
          <w:rFonts w:hint="eastAsia" w:ascii="宋体" w:hAnsi="宋体" w:eastAsia="宋体" w:cs="宋体"/>
          <w:color w:val="000000"/>
          <w:spacing w:val="10"/>
          <w:sz w:val="24"/>
        </w:rPr>
        <w:t>需的有关证明的原件</w:t>
      </w:r>
      <w:r>
        <w:rPr>
          <w:rFonts w:hint="eastAsia" w:ascii="宋体" w:hAnsi="宋体" w:eastAsia="宋体" w:cs="宋体"/>
          <w:color w:val="000000"/>
          <w:spacing w:val="11"/>
          <w:sz w:val="24"/>
        </w:rPr>
        <w:t>，</w:t>
      </w:r>
      <w:r>
        <w:rPr>
          <w:rFonts w:hint="eastAsia" w:ascii="宋体" w:hAnsi="宋体" w:eastAsia="宋体" w:cs="宋体"/>
          <w:color w:val="000000"/>
          <w:spacing w:val="10"/>
          <w:sz w:val="24"/>
        </w:rPr>
        <w:t>以便</w:t>
      </w:r>
      <w:r>
        <w:rPr>
          <w:rFonts w:hint="eastAsia" w:ascii="宋体" w:hAnsi="宋体" w:eastAsia="宋体" w:cs="宋体"/>
          <w:color w:val="000000"/>
          <w:spacing w:val="3"/>
          <w:sz w:val="24"/>
        </w:rPr>
        <w:t>核验</w:t>
      </w:r>
      <w:r>
        <w:rPr>
          <w:rFonts w:hint="eastAsia" w:ascii="宋体" w:hAnsi="宋体" w:eastAsia="宋体" w:cs="宋体"/>
          <w:color w:val="000000"/>
          <w:spacing w:val="4"/>
          <w:sz w:val="24"/>
        </w:rPr>
        <w:t>。</w:t>
      </w:r>
    </w:p>
    <w:p w14:paraId="5CD03290">
      <w:pPr>
        <w:spacing w:line="440" w:lineRule="exact"/>
        <w:ind w:left="1" w:firstLine="421"/>
        <w:rPr>
          <w:rFonts w:hint="eastAsia" w:ascii="宋体" w:hAnsi="宋体" w:eastAsia="宋体" w:cs="宋体"/>
          <w:sz w:val="24"/>
        </w:rPr>
      </w:pPr>
      <w:r>
        <w:rPr>
          <w:rFonts w:hint="eastAsia" w:ascii="宋体" w:hAnsi="宋体" w:eastAsia="宋体" w:cs="宋体"/>
          <w:color w:val="000000"/>
          <w:spacing w:val="4"/>
          <w:sz w:val="24"/>
          <w:lang w:bidi="ar"/>
        </w:rPr>
        <w:t>3.3 与招标人存在利害关系可能影响招标公正性的法人、其他组织或者个人，不得参加投标。单位负责人为同一人或者存在控股、管理关系的不同单位，不得参加同一标段投标或者未划分标段的同一招标项目投标。违反前两款规定的，相关投标均无效。</w:t>
      </w:r>
    </w:p>
    <w:p w14:paraId="0E91CCFB">
      <w:pPr>
        <w:pStyle w:val="3"/>
        <w:spacing w:before="140" w:after="140" w:line="360" w:lineRule="auto"/>
        <w:jc w:val="center"/>
        <w:rPr>
          <w:rFonts w:hint="eastAsia" w:ascii="宋体" w:hAnsi="宋体" w:cs="宋体"/>
          <w:color w:val="000000"/>
          <w:sz w:val="24"/>
          <w:szCs w:val="24"/>
        </w:rPr>
      </w:pPr>
      <w:r>
        <w:rPr>
          <w:rFonts w:hint="eastAsia" w:ascii="宋体" w:hAnsi="宋体" w:cs="宋体"/>
          <w:color w:val="000000"/>
          <w:sz w:val="24"/>
          <w:szCs w:val="24"/>
        </w:rPr>
        <w:t>4、初步评审</w:t>
      </w:r>
    </w:p>
    <w:p w14:paraId="316A09D9">
      <w:pPr>
        <w:spacing w:line="440" w:lineRule="exact"/>
        <w:ind w:firstLine="418"/>
        <w:contextualSpacing/>
        <w:outlineLvl w:val="6"/>
        <w:rPr>
          <w:rFonts w:hint="eastAsia" w:ascii="宋体" w:hAnsi="宋体" w:eastAsia="宋体" w:cs="宋体"/>
          <w:color w:val="000000"/>
          <w:sz w:val="24"/>
        </w:rPr>
      </w:pPr>
      <w:r>
        <w:rPr>
          <w:rFonts w:hint="eastAsia" w:ascii="宋体" w:hAnsi="宋体" w:eastAsia="宋体" w:cs="宋体"/>
          <w:color w:val="000000"/>
          <w:spacing w:val="1"/>
          <w:sz w:val="24"/>
        </w:rPr>
        <w:t xml:space="preserve">4.1 </w:t>
      </w:r>
      <w:r>
        <w:rPr>
          <w:rFonts w:hint="eastAsia" w:ascii="宋体" w:hAnsi="宋体" w:eastAsia="宋体" w:cs="宋体"/>
          <w:color w:val="000000"/>
          <w:spacing w:val="2"/>
          <w:sz w:val="24"/>
        </w:rPr>
        <w:t>符合性审</w:t>
      </w:r>
      <w:r>
        <w:rPr>
          <w:rFonts w:hint="eastAsia" w:ascii="宋体" w:hAnsi="宋体" w:eastAsia="宋体" w:cs="宋体"/>
          <w:color w:val="000000"/>
          <w:spacing w:val="1"/>
          <w:sz w:val="24"/>
        </w:rPr>
        <w:t>查</w:t>
      </w:r>
    </w:p>
    <w:p w14:paraId="1E96841F">
      <w:pPr>
        <w:spacing w:line="440" w:lineRule="exact"/>
        <w:ind w:firstLine="418"/>
        <w:contextualSpacing/>
        <w:rPr>
          <w:rFonts w:hint="eastAsia" w:ascii="宋体" w:hAnsi="宋体" w:eastAsia="宋体" w:cs="宋体"/>
          <w:color w:val="000000"/>
          <w:sz w:val="24"/>
        </w:rPr>
      </w:pPr>
      <w:r>
        <w:rPr>
          <w:rFonts w:hint="eastAsia" w:ascii="宋体" w:hAnsi="宋体" w:eastAsia="宋体" w:cs="宋体"/>
          <w:color w:val="000000"/>
          <w:spacing w:val="11"/>
          <w:sz w:val="24"/>
        </w:rPr>
        <w:t>评标委员会应当对通过资格审查的投标人的投标文件进</w:t>
      </w:r>
      <w:r>
        <w:rPr>
          <w:rFonts w:hint="eastAsia" w:ascii="宋体" w:hAnsi="宋体" w:eastAsia="宋体" w:cs="宋体"/>
          <w:color w:val="000000"/>
          <w:spacing w:val="10"/>
          <w:sz w:val="24"/>
        </w:rPr>
        <w:t>行符合性审查</w:t>
      </w:r>
      <w:r>
        <w:rPr>
          <w:rFonts w:hint="eastAsia" w:ascii="宋体" w:hAnsi="宋体" w:eastAsia="宋体" w:cs="宋体"/>
          <w:color w:val="000000"/>
          <w:spacing w:val="11"/>
          <w:sz w:val="24"/>
        </w:rPr>
        <w:t>。</w:t>
      </w:r>
      <w:r>
        <w:rPr>
          <w:rFonts w:hint="eastAsia" w:ascii="宋体" w:hAnsi="宋体" w:eastAsia="宋体" w:cs="宋体"/>
          <w:color w:val="000000"/>
          <w:spacing w:val="10"/>
          <w:sz w:val="24"/>
        </w:rPr>
        <w:t>投标人存在以下情形之</w:t>
      </w:r>
      <w:r>
        <w:rPr>
          <w:rFonts w:hint="eastAsia" w:ascii="宋体" w:hAnsi="宋体" w:eastAsia="宋体" w:cs="宋体"/>
          <w:color w:val="000000"/>
          <w:spacing w:val="9"/>
          <w:position w:val="2"/>
          <w:sz w:val="24"/>
        </w:rPr>
        <w:t>一</w:t>
      </w:r>
      <w:r>
        <w:rPr>
          <w:rFonts w:hint="eastAsia" w:ascii="宋体" w:hAnsi="宋体" w:eastAsia="宋体" w:cs="宋体"/>
          <w:color w:val="000000"/>
          <w:spacing w:val="12"/>
          <w:position w:val="2"/>
          <w:sz w:val="24"/>
        </w:rPr>
        <w:t>，</w:t>
      </w:r>
      <w:r>
        <w:rPr>
          <w:rFonts w:hint="eastAsia" w:ascii="宋体" w:hAnsi="宋体" w:eastAsia="宋体" w:cs="宋体"/>
          <w:color w:val="000000"/>
          <w:spacing w:val="9"/>
          <w:position w:val="2"/>
          <w:sz w:val="24"/>
        </w:rPr>
        <w:t>符合性审查不予通过</w:t>
      </w:r>
      <w:r>
        <w:rPr>
          <w:rFonts w:hint="eastAsia" w:ascii="宋体" w:hAnsi="宋体" w:eastAsia="宋体" w:cs="宋体"/>
          <w:color w:val="000000"/>
          <w:spacing w:val="12"/>
          <w:position w:val="2"/>
          <w:sz w:val="24"/>
        </w:rPr>
        <w:t>，</w:t>
      </w:r>
      <w:r>
        <w:rPr>
          <w:rFonts w:hint="eastAsia" w:ascii="宋体" w:hAnsi="宋体" w:eastAsia="宋体" w:cs="宋体"/>
          <w:color w:val="000000"/>
          <w:spacing w:val="9"/>
          <w:position w:val="2"/>
          <w:sz w:val="24"/>
        </w:rPr>
        <w:t>否决其投</w:t>
      </w:r>
      <w:r>
        <w:rPr>
          <w:rFonts w:hint="eastAsia" w:ascii="宋体" w:hAnsi="宋体" w:eastAsia="宋体" w:cs="宋体"/>
          <w:color w:val="000000"/>
          <w:spacing w:val="8"/>
          <w:position w:val="2"/>
          <w:sz w:val="24"/>
        </w:rPr>
        <w:t>标</w:t>
      </w:r>
      <w:r>
        <w:rPr>
          <w:rFonts w:hint="eastAsia" w:ascii="宋体" w:hAnsi="宋体" w:eastAsia="宋体" w:cs="宋体"/>
          <w:color w:val="000000"/>
          <w:spacing w:val="12"/>
          <w:position w:val="2"/>
          <w:sz w:val="24"/>
        </w:rPr>
        <w:t>，</w:t>
      </w:r>
      <w:r>
        <w:rPr>
          <w:rFonts w:hint="eastAsia" w:ascii="宋体" w:hAnsi="宋体" w:eastAsia="宋体" w:cs="宋体"/>
          <w:color w:val="000000"/>
          <w:spacing w:val="8"/>
          <w:position w:val="2"/>
          <w:sz w:val="24"/>
        </w:rPr>
        <w:t>不再进行后续评审</w:t>
      </w:r>
      <w:r>
        <w:rPr>
          <w:rFonts w:hint="eastAsia" w:ascii="宋体" w:hAnsi="宋体" w:eastAsia="宋体" w:cs="宋体"/>
          <w:color w:val="000000"/>
          <w:spacing w:val="12"/>
          <w:position w:val="2"/>
          <w:sz w:val="24"/>
        </w:rPr>
        <w:t>：</w:t>
      </w:r>
    </w:p>
    <w:p w14:paraId="3CB4DA97">
      <w:pPr>
        <w:spacing w:line="360" w:lineRule="auto"/>
        <w:ind w:firstLine="482" w:firstLineChars="200"/>
        <w:rPr>
          <w:rFonts w:hint="eastAsia" w:ascii="宋体" w:hAnsi="宋体" w:eastAsia="宋体" w:cs="宋体"/>
          <w:b/>
          <w:bCs/>
          <w:color w:val="000000"/>
          <w:sz w:val="24"/>
          <w:u w:val="single"/>
          <w:lang w:val="zh-CN"/>
        </w:rPr>
      </w:pPr>
      <w:r>
        <w:rPr>
          <w:rFonts w:hint="eastAsia" w:ascii="宋体" w:hAnsi="宋体" w:eastAsia="宋体" w:cs="宋体"/>
          <w:b/>
          <w:bCs/>
          <w:color w:val="000000"/>
          <w:sz w:val="24"/>
          <w:u w:val="single"/>
          <w:lang w:val="zh-CN"/>
        </w:rPr>
        <w:t>（1）投标文件未按招标文件的要求签署和盖章的；</w:t>
      </w:r>
    </w:p>
    <w:p w14:paraId="5E694F73">
      <w:pPr>
        <w:spacing w:line="360" w:lineRule="auto"/>
        <w:ind w:firstLine="482" w:firstLineChars="200"/>
        <w:rPr>
          <w:rFonts w:hint="eastAsia" w:ascii="宋体" w:hAnsi="宋体" w:eastAsia="宋体" w:cs="宋体"/>
          <w:b/>
          <w:bCs/>
          <w:color w:val="000000"/>
          <w:sz w:val="24"/>
          <w:u w:val="single"/>
          <w:lang w:val="zh-CN"/>
        </w:rPr>
      </w:pPr>
      <w:r>
        <w:rPr>
          <w:rFonts w:hint="eastAsia" w:ascii="宋体" w:hAnsi="宋体" w:eastAsia="宋体" w:cs="宋体"/>
          <w:b/>
          <w:bCs/>
          <w:color w:val="000000"/>
          <w:sz w:val="24"/>
          <w:u w:val="single"/>
          <w:lang w:val="zh-CN"/>
        </w:rPr>
        <w:t>（2）投标文件中未提供营业执照（事业单位法人证书、社会团体法人登记证书或其他组织登记证明文件）的；</w:t>
      </w:r>
    </w:p>
    <w:p w14:paraId="1A760D66">
      <w:pPr>
        <w:spacing w:line="360" w:lineRule="auto"/>
        <w:ind w:firstLine="482" w:firstLineChars="200"/>
        <w:rPr>
          <w:rFonts w:hint="eastAsia" w:ascii="宋体" w:hAnsi="宋体" w:eastAsia="宋体" w:cs="宋体"/>
          <w:b/>
          <w:bCs/>
          <w:color w:val="000000"/>
          <w:sz w:val="24"/>
          <w:u w:val="single"/>
          <w:lang w:val="zh-CN"/>
        </w:rPr>
      </w:pPr>
      <w:r>
        <w:rPr>
          <w:rFonts w:hint="eastAsia" w:ascii="宋体" w:hAnsi="宋体" w:eastAsia="宋体" w:cs="宋体"/>
          <w:b/>
          <w:bCs/>
          <w:color w:val="000000"/>
          <w:sz w:val="24"/>
          <w:u w:val="single"/>
          <w:lang w:val="zh-CN"/>
        </w:rPr>
        <w:t>（</w:t>
      </w:r>
      <w:r>
        <w:rPr>
          <w:rFonts w:hint="eastAsia" w:ascii="宋体" w:hAnsi="宋体" w:eastAsia="宋体" w:cs="宋体"/>
          <w:b/>
          <w:bCs/>
          <w:color w:val="000000"/>
          <w:sz w:val="24"/>
          <w:u w:val="single"/>
        </w:rPr>
        <w:t>3</w:t>
      </w:r>
      <w:r>
        <w:rPr>
          <w:rFonts w:hint="eastAsia" w:ascii="宋体" w:hAnsi="宋体" w:eastAsia="宋体" w:cs="宋体"/>
          <w:b/>
          <w:bCs/>
          <w:color w:val="000000"/>
          <w:sz w:val="24"/>
          <w:u w:val="single"/>
          <w:lang w:val="zh-CN"/>
        </w:rPr>
        <w:t>）投标人未按招标文件的要求递交投标保证金的（详见投标人须知第</w:t>
      </w:r>
      <w:r>
        <w:rPr>
          <w:rFonts w:hint="eastAsia" w:ascii="宋体" w:hAnsi="宋体" w:eastAsia="宋体" w:cs="宋体"/>
          <w:b/>
          <w:bCs/>
          <w:color w:val="000000"/>
          <w:sz w:val="24"/>
          <w:u w:val="single"/>
        </w:rPr>
        <w:t>4.5.2</w:t>
      </w:r>
      <w:r>
        <w:rPr>
          <w:rFonts w:hint="eastAsia" w:ascii="宋体" w:hAnsi="宋体" w:eastAsia="宋体" w:cs="宋体"/>
          <w:b/>
          <w:bCs/>
          <w:color w:val="000000"/>
          <w:sz w:val="24"/>
          <w:u w:val="single"/>
          <w:lang w:val="zh-CN"/>
        </w:rPr>
        <w:t>）；</w:t>
      </w:r>
    </w:p>
    <w:p w14:paraId="0B962D92">
      <w:pPr>
        <w:spacing w:line="360" w:lineRule="auto"/>
        <w:ind w:firstLine="482" w:firstLineChars="200"/>
        <w:rPr>
          <w:rFonts w:hint="eastAsia" w:ascii="宋体" w:hAnsi="宋体" w:eastAsia="宋体" w:cs="宋体"/>
          <w:b/>
          <w:bCs/>
          <w:color w:val="000000"/>
          <w:sz w:val="24"/>
          <w:u w:val="single"/>
          <w:lang w:val="zh-CN"/>
        </w:rPr>
      </w:pPr>
      <w:r>
        <w:rPr>
          <w:rFonts w:hint="eastAsia" w:ascii="宋体" w:hAnsi="宋体" w:eastAsia="宋体" w:cs="宋体"/>
          <w:b/>
          <w:bCs/>
          <w:color w:val="000000"/>
          <w:sz w:val="24"/>
          <w:u w:val="single"/>
          <w:lang w:val="zh-CN"/>
        </w:rPr>
        <w:t>（</w:t>
      </w:r>
      <w:r>
        <w:rPr>
          <w:rFonts w:hint="eastAsia" w:ascii="宋体" w:hAnsi="宋体" w:eastAsia="宋体" w:cs="宋体"/>
          <w:b/>
          <w:bCs/>
          <w:color w:val="000000"/>
          <w:sz w:val="24"/>
          <w:u w:val="single"/>
        </w:rPr>
        <w:t>4</w:t>
      </w:r>
      <w:r>
        <w:rPr>
          <w:rFonts w:hint="eastAsia" w:ascii="宋体" w:hAnsi="宋体" w:eastAsia="宋体" w:cs="宋体"/>
          <w:b/>
          <w:bCs/>
          <w:color w:val="000000"/>
          <w:sz w:val="24"/>
          <w:u w:val="single"/>
          <w:lang w:val="zh-CN"/>
        </w:rPr>
        <w:t>）组成联合体投标的，投标文件未附联合体各方共同投标协议的；</w:t>
      </w:r>
    </w:p>
    <w:p w14:paraId="0E0B57BA">
      <w:pPr>
        <w:spacing w:line="360" w:lineRule="auto"/>
        <w:ind w:firstLine="482" w:firstLineChars="200"/>
        <w:rPr>
          <w:rFonts w:hint="eastAsia" w:ascii="宋体" w:hAnsi="宋体" w:eastAsia="宋体" w:cs="宋体"/>
          <w:b/>
          <w:bCs/>
          <w:color w:val="000000"/>
          <w:sz w:val="24"/>
          <w:u w:val="single"/>
          <w:lang w:val="zh-CN"/>
        </w:rPr>
      </w:pPr>
      <w:r>
        <w:rPr>
          <w:rFonts w:hint="eastAsia" w:ascii="宋体" w:hAnsi="宋体" w:eastAsia="宋体" w:cs="宋体"/>
          <w:b/>
          <w:bCs/>
          <w:color w:val="000000"/>
          <w:sz w:val="24"/>
          <w:u w:val="single"/>
          <w:lang w:val="zh-CN"/>
        </w:rPr>
        <w:t>（5）投标文件不符合招标文件实质性要求（第三章“用户需求及技术要求”中具体条款用“▲”标注）的；</w:t>
      </w:r>
    </w:p>
    <w:p w14:paraId="38CAB6C8">
      <w:pPr>
        <w:spacing w:line="360" w:lineRule="auto"/>
        <w:ind w:firstLine="482" w:firstLineChars="200"/>
        <w:rPr>
          <w:rFonts w:hint="eastAsia" w:ascii="宋体" w:hAnsi="宋体" w:eastAsia="宋体" w:cs="宋体"/>
          <w:b/>
          <w:bCs/>
          <w:color w:val="000000"/>
          <w:sz w:val="24"/>
          <w:u w:val="single"/>
          <w:lang w:val="zh-CN"/>
        </w:rPr>
      </w:pPr>
      <w:r>
        <w:rPr>
          <w:rFonts w:hint="eastAsia" w:ascii="宋体" w:hAnsi="宋体" w:eastAsia="宋体" w:cs="宋体"/>
          <w:b/>
          <w:bCs/>
          <w:color w:val="000000"/>
          <w:sz w:val="24"/>
          <w:u w:val="single"/>
          <w:lang w:val="zh-CN"/>
        </w:rPr>
        <w:t>（6）同一投标人提交两个以上不同的投标文件或者投标报价，且投标文件中未声明哪一个有效的（招标文件要求提交备选投标的除外）；</w:t>
      </w:r>
    </w:p>
    <w:p w14:paraId="13C19DC1">
      <w:pPr>
        <w:spacing w:line="360" w:lineRule="auto"/>
        <w:ind w:firstLine="482" w:firstLineChars="200"/>
        <w:rPr>
          <w:rFonts w:hint="eastAsia" w:ascii="宋体" w:hAnsi="宋体" w:eastAsia="宋体" w:cs="宋体"/>
          <w:b/>
          <w:bCs/>
          <w:color w:val="000000"/>
          <w:sz w:val="24"/>
          <w:u w:val="single"/>
          <w:lang w:val="zh-CN"/>
        </w:rPr>
      </w:pPr>
      <w:r>
        <w:rPr>
          <w:rFonts w:hint="eastAsia" w:ascii="宋体" w:hAnsi="宋体" w:eastAsia="宋体" w:cs="宋体"/>
          <w:b/>
          <w:bCs/>
          <w:color w:val="000000"/>
          <w:sz w:val="24"/>
          <w:u w:val="single"/>
          <w:lang w:val="zh-CN"/>
        </w:rPr>
        <w:t>（7）投标报价超出招标文件规定的限价的；</w:t>
      </w:r>
    </w:p>
    <w:p w14:paraId="59F70E27">
      <w:pPr>
        <w:spacing w:line="360" w:lineRule="auto"/>
        <w:ind w:firstLine="482" w:firstLineChars="200"/>
        <w:rPr>
          <w:rFonts w:hint="eastAsia" w:ascii="宋体" w:hAnsi="宋体" w:eastAsia="宋体" w:cs="宋体"/>
          <w:b/>
          <w:bCs/>
          <w:color w:val="000000"/>
          <w:sz w:val="24"/>
          <w:u w:val="single"/>
          <w:lang w:val="zh-CN"/>
        </w:rPr>
      </w:pPr>
      <w:r>
        <w:rPr>
          <w:rFonts w:hint="eastAsia" w:ascii="宋体" w:hAnsi="宋体" w:eastAsia="宋体" w:cs="宋体"/>
          <w:b/>
          <w:bCs/>
          <w:color w:val="000000"/>
          <w:sz w:val="24"/>
          <w:u w:val="single"/>
          <w:lang w:val="zh-CN"/>
        </w:rPr>
        <w:t>（8）投标文件未按规定的格式（招标文件第五章“投标文件格式”）编制或内容不全或关键字迹模糊、无法辨认的；</w:t>
      </w:r>
    </w:p>
    <w:p w14:paraId="5A475674">
      <w:pPr>
        <w:spacing w:line="360" w:lineRule="auto"/>
        <w:ind w:firstLine="482" w:firstLineChars="200"/>
        <w:rPr>
          <w:rFonts w:hint="eastAsia" w:ascii="宋体" w:hAnsi="宋体" w:eastAsia="宋体" w:cs="宋体"/>
          <w:b/>
          <w:bCs/>
          <w:color w:val="000000"/>
          <w:sz w:val="24"/>
          <w:u w:val="single"/>
          <w:lang w:val="zh-CN"/>
        </w:rPr>
      </w:pPr>
      <w:r>
        <w:rPr>
          <w:rFonts w:hint="eastAsia" w:ascii="宋体" w:hAnsi="宋体" w:eastAsia="宋体" w:cs="宋体"/>
          <w:b/>
          <w:bCs/>
          <w:color w:val="000000"/>
          <w:sz w:val="24"/>
          <w:u w:val="single"/>
          <w:lang w:val="zh-CN"/>
        </w:rPr>
        <w:t>（9）投标文件中承诺的投标有效期少于招标文件中载明的投标有效期的；</w:t>
      </w:r>
    </w:p>
    <w:p w14:paraId="48368E12">
      <w:pPr>
        <w:spacing w:line="360" w:lineRule="auto"/>
        <w:ind w:firstLine="482" w:firstLineChars="200"/>
        <w:rPr>
          <w:rFonts w:hint="eastAsia" w:ascii="宋体" w:hAnsi="宋体" w:eastAsia="宋体" w:cs="宋体"/>
          <w:b/>
          <w:bCs/>
          <w:color w:val="000000"/>
          <w:sz w:val="24"/>
          <w:u w:val="single"/>
          <w:lang w:val="zh-CN"/>
        </w:rPr>
      </w:pPr>
      <w:r>
        <w:rPr>
          <w:rFonts w:hint="eastAsia" w:ascii="宋体" w:hAnsi="宋体" w:eastAsia="宋体" w:cs="宋体"/>
          <w:b/>
          <w:bCs/>
          <w:color w:val="000000"/>
          <w:sz w:val="24"/>
          <w:u w:val="single"/>
          <w:lang w:val="zh-CN"/>
        </w:rPr>
        <w:t>（1</w:t>
      </w:r>
      <w:r>
        <w:rPr>
          <w:rFonts w:hint="eastAsia" w:ascii="宋体" w:hAnsi="宋体" w:eastAsia="宋体" w:cs="宋体"/>
          <w:b/>
          <w:bCs/>
          <w:color w:val="000000"/>
          <w:sz w:val="24"/>
          <w:u w:val="single"/>
        </w:rPr>
        <w:t>0</w:t>
      </w:r>
      <w:r>
        <w:rPr>
          <w:rFonts w:hint="eastAsia" w:ascii="宋体" w:hAnsi="宋体" w:eastAsia="宋体" w:cs="宋体"/>
          <w:b/>
          <w:bCs/>
          <w:color w:val="000000"/>
          <w:sz w:val="24"/>
          <w:u w:val="single"/>
          <w:lang w:val="zh-CN"/>
        </w:rPr>
        <w:t>）参加同一招标项目投标的投标人提供相同品牌产品（单一产品招标项目中的该产品或者非单一产品招标项目的核心产品）未获原厂唯一授权的；（本项目不适用）</w:t>
      </w:r>
    </w:p>
    <w:p w14:paraId="26234E07">
      <w:pPr>
        <w:spacing w:line="360" w:lineRule="auto"/>
        <w:ind w:firstLine="482" w:firstLineChars="200"/>
        <w:rPr>
          <w:rFonts w:hint="eastAsia" w:ascii="宋体" w:hAnsi="宋体" w:eastAsia="宋体" w:cs="宋体"/>
          <w:b/>
          <w:bCs/>
          <w:color w:val="000000"/>
          <w:sz w:val="24"/>
          <w:u w:val="single"/>
          <w:lang w:val="zh-CN"/>
        </w:rPr>
      </w:pPr>
      <w:r>
        <w:rPr>
          <w:rFonts w:hint="eastAsia" w:ascii="宋体" w:hAnsi="宋体" w:eastAsia="宋体" w:cs="宋体"/>
          <w:b/>
          <w:bCs/>
          <w:color w:val="000000"/>
          <w:sz w:val="24"/>
          <w:u w:val="single"/>
          <w:lang w:val="zh-CN"/>
        </w:rPr>
        <w:t>（11）投标人根据招标文件规定及投标内容对招标人所作的任何合法承诺或响应存在与实际不符的；</w:t>
      </w:r>
    </w:p>
    <w:p w14:paraId="0A3FA0A7">
      <w:pPr>
        <w:numPr>
          <w:ilvl w:val="0"/>
          <w:numId w:val="3"/>
        </w:numPr>
        <w:spacing w:line="360" w:lineRule="auto"/>
        <w:ind w:firstLine="482" w:firstLineChars="200"/>
        <w:rPr>
          <w:rFonts w:hint="eastAsia" w:ascii="宋体" w:hAnsi="宋体" w:eastAsia="宋体" w:cs="宋体"/>
          <w:b/>
          <w:bCs/>
          <w:color w:val="000000"/>
          <w:sz w:val="24"/>
          <w:u w:val="single"/>
          <w:lang w:val="zh-CN"/>
        </w:rPr>
      </w:pPr>
      <w:r>
        <w:rPr>
          <w:rFonts w:hint="eastAsia" w:ascii="宋体" w:hAnsi="宋体" w:eastAsia="宋体" w:cs="宋体"/>
          <w:b/>
          <w:bCs/>
          <w:color w:val="000000"/>
          <w:sz w:val="24"/>
          <w:u w:val="single"/>
          <w:lang w:val="zh-CN"/>
        </w:rPr>
        <w:t>投标人对根据修正原则修正后的报价不予确认的；</w:t>
      </w:r>
    </w:p>
    <w:p w14:paraId="4B96217D">
      <w:pPr>
        <w:spacing w:line="360" w:lineRule="auto"/>
        <w:ind w:firstLine="482" w:firstLineChars="200"/>
        <w:rPr>
          <w:rFonts w:hint="eastAsia" w:ascii="宋体" w:hAnsi="宋体" w:eastAsia="宋体" w:cs="宋体"/>
          <w:b/>
          <w:bCs/>
          <w:color w:val="000000"/>
          <w:sz w:val="24"/>
          <w:u w:val="single"/>
        </w:rPr>
      </w:pPr>
      <w:r>
        <w:rPr>
          <w:rFonts w:hint="eastAsia" w:ascii="宋体" w:hAnsi="宋体" w:eastAsia="宋体" w:cs="宋体"/>
          <w:b/>
          <w:bCs/>
          <w:color w:val="000000"/>
          <w:sz w:val="24"/>
          <w:u w:val="single"/>
        </w:rPr>
        <w:t>（13）存在法律、法规规定的其他否决投标情形的。</w:t>
      </w:r>
    </w:p>
    <w:p w14:paraId="305BB4FE">
      <w:pPr>
        <w:spacing w:line="360" w:lineRule="auto"/>
        <w:ind w:firstLine="482" w:firstLineChars="200"/>
        <w:rPr>
          <w:rFonts w:hint="eastAsia" w:ascii="宋体" w:hAnsi="宋体" w:eastAsia="宋体" w:cs="宋体"/>
          <w:b/>
          <w:bCs/>
          <w:color w:val="000000"/>
          <w:sz w:val="24"/>
          <w:u w:val="single"/>
        </w:rPr>
      </w:pPr>
      <w:r>
        <w:rPr>
          <w:rFonts w:hint="eastAsia" w:ascii="宋体" w:hAnsi="宋体" w:eastAsia="宋体" w:cs="宋体"/>
          <w:b/>
          <w:bCs/>
          <w:color w:val="000000"/>
          <w:sz w:val="24"/>
          <w:u w:val="single"/>
        </w:rPr>
        <w:t>（14）经评标委员会审核，投标人符合以下情形之一的，视为投标人串通投标的，其投标无效：</w:t>
      </w:r>
    </w:p>
    <w:p w14:paraId="01CA7C37">
      <w:pPr>
        <w:spacing w:line="360" w:lineRule="auto"/>
        <w:ind w:firstLine="482" w:firstLineChars="200"/>
        <w:rPr>
          <w:rFonts w:hint="eastAsia" w:ascii="宋体" w:hAnsi="宋体" w:eastAsia="宋体" w:cs="宋体"/>
          <w:b/>
          <w:bCs/>
          <w:color w:val="000000"/>
          <w:sz w:val="24"/>
          <w:u w:val="single"/>
        </w:rPr>
      </w:pPr>
      <w:r>
        <w:rPr>
          <w:rFonts w:hint="eastAsia" w:ascii="宋体" w:hAnsi="宋体" w:eastAsia="宋体" w:cs="宋体"/>
          <w:b/>
          <w:bCs/>
          <w:color w:val="000000"/>
          <w:sz w:val="24"/>
          <w:u w:val="single"/>
        </w:rPr>
        <w:t xml:space="preserve">①不同投标人的投标文件由同一单位或者个人编制； </w:t>
      </w:r>
    </w:p>
    <w:p w14:paraId="41EC6AD5">
      <w:pPr>
        <w:spacing w:line="360" w:lineRule="auto"/>
        <w:ind w:firstLine="482" w:firstLineChars="200"/>
        <w:rPr>
          <w:rFonts w:hint="eastAsia" w:ascii="宋体" w:hAnsi="宋体" w:eastAsia="宋体" w:cs="宋体"/>
          <w:b/>
          <w:bCs/>
          <w:color w:val="000000"/>
          <w:sz w:val="24"/>
          <w:u w:val="single"/>
        </w:rPr>
      </w:pPr>
      <w:r>
        <w:rPr>
          <w:rFonts w:hint="eastAsia" w:ascii="宋体" w:hAnsi="宋体" w:eastAsia="宋体" w:cs="宋体"/>
          <w:b/>
          <w:bCs/>
          <w:color w:val="000000"/>
          <w:sz w:val="24"/>
          <w:u w:val="single"/>
        </w:rPr>
        <w:t xml:space="preserve">②不同投标人委托同一单位或者个人办理投标事宜； </w:t>
      </w:r>
    </w:p>
    <w:p w14:paraId="427448FD">
      <w:pPr>
        <w:spacing w:line="360" w:lineRule="auto"/>
        <w:ind w:firstLine="482" w:firstLineChars="200"/>
        <w:rPr>
          <w:rFonts w:hint="eastAsia" w:ascii="宋体" w:hAnsi="宋体" w:eastAsia="宋体" w:cs="宋体"/>
          <w:b/>
          <w:bCs/>
          <w:color w:val="000000"/>
          <w:sz w:val="24"/>
          <w:u w:val="single"/>
        </w:rPr>
      </w:pPr>
      <w:r>
        <w:rPr>
          <w:rFonts w:hint="eastAsia" w:ascii="宋体" w:hAnsi="宋体" w:eastAsia="宋体" w:cs="宋体"/>
          <w:b/>
          <w:bCs/>
          <w:color w:val="000000"/>
          <w:sz w:val="24"/>
          <w:u w:val="single"/>
        </w:rPr>
        <w:t xml:space="preserve">③不同投标人的投标文件载明的项目管理成员或者联系人员为同一人； </w:t>
      </w:r>
    </w:p>
    <w:p w14:paraId="326C0ECD">
      <w:pPr>
        <w:spacing w:line="360" w:lineRule="auto"/>
        <w:ind w:firstLine="482" w:firstLineChars="200"/>
        <w:rPr>
          <w:rFonts w:hint="eastAsia" w:ascii="宋体" w:hAnsi="宋体" w:eastAsia="宋体" w:cs="宋体"/>
          <w:b/>
          <w:bCs/>
          <w:color w:val="000000"/>
          <w:sz w:val="24"/>
          <w:u w:val="single"/>
        </w:rPr>
      </w:pPr>
      <w:r>
        <w:rPr>
          <w:rFonts w:hint="eastAsia" w:ascii="宋体" w:hAnsi="宋体" w:eastAsia="宋体" w:cs="宋体"/>
          <w:b/>
          <w:bCs/>
          <w:color w:val="000000"/>
          <w:sz w:val="24"/>
          <w:u w:val="single"/>
        </w:rPr>
        <w:t xml:space="preserve">④不同投标人的投标文件异常一致或者投标报价呈规律性差异； </w:t>
      </w:r>
    </w:p>
    <w:p w14:paraId="133FF499">
      <w:pPr>
        <w:spacing w:line="360" w:lineRule="auto"/>
        <w:ind w:firstLine="482" w:firstLineChars="200"/>
        <w:rPr>
          <w:rFonts w:hint="eastAsia" w:ascii="宋体" w:hAnsi="宋体" w:eastAsia="宋体" w:cs="宋体"/>
          <w:b/>
          <w:bCs/>
          <w:color w:val="000000"/>
          <w:sz w:val="24"/>
          <w:u w:val="single"/>
        </w:rPr>
      </w:pPr>
      <w:r>
        <w:rPr>
          <w:rFonts w:hint="eastAsia" w:ascii="宋体" w:hAnsi="宋体" w:eastAsia="宋体" w:cs="宋体"/>
          <w:b/>
          <w:bCs/>
          <w:color w:val="000000"/>
          <w:sz w:val="24"/>
          <w:u w:val="single"/>
        </w:rPr>
        <w:t xml:space="preserve">⑤不同投标人的投标文件相互混装； </w:t>
      </w:r>
    </w:p>
    <w:p w14:paraId="05B7558F">
      <w:pPr>
        <w:spacing w:line="360" w:lineRule="auto"/>
        <w:ind w:firstLine="482" w:firstLineChars="200"/>
        <w:rPr>
          <w:rFonts w:hint="eastAsia" w:ascii="宋体" w:hAnsi="宋体" w:eastAsia="宋体" w:cs="宋体"/>
          <w:b/>
          <w:bCs/>
          <w:color w:val="000000"/>
          <w:sz w:val="24"/>
          <w:u w:val="single"/>
        </w:rPr>
      </w:pPr>
      <w:r>
        <w:rPr>
          <w:rFonts w:hint="eastAsia" w:ascii="宋体" w:hAnsi="宋体" w:eastAsia="宋体" w:cs="宋体"/>
          <w:b/>
          <w:bCs/>
          <w:color w:val="000000"/>
          <w:sz w:val="24"/>
          <w:u w:val="single"/>
        </w:rPr>
        <w:t>⑥不同投标人的投标保证金从同一单位或者个人的账户转出。</w:t>
      </w:r>
    </w:p>
    <w:p w14:paraId="09D38D2C">
      <w:pPr>
        <w:pStyle w:val="6"/>
        <w:ind w:firstLine="482" w:firstLineChars="200"/>
        <w:rPr>
          <w:rFonts w:hint="eastAsia" w:ascii="宋体" w:hAnsi="宋体" w:cs="宋体"/>
          <w:b/>
          <w:bCs/>
          <w:color w:val="000000"/>
          <w:sz w:val="24"/>
          <w:szCs w:val="24"/>
          <w:u w:val="single"/>
        </w:rPr>
      </w:pPr>
      <w:r>
        <w:rPr>
          <w:rFonts w:hint="eastAsia" w:ascii="宋体" w:hAnsi="宋体" w:cs="宋体"/>
          <w:b/>
          <w:bCs/>
          <w:sz w:val="24"/>
          <w:szCs w:val="24"/>
          <w:u w:val="single"/>
        </w:rPr>
        <w:t>（15）投</w:t>
      </w:r>
      <w:r>
        <w:rPr>
          <w:rFonts w:hint="eastAsia" w:ascii="宋体" w:hAnsi="宋体" w:cs="宋体"/>
          <w:b/>
          <w:bCs/>
          <w:color w:val="000000"/>
          <w:sz w:val="24"/>
          <w:szCs w:val="24"/>
          <w:u w:val="single"/>
        </w:rPr>
        <w:t>标人拒不按照要求对投标文件进行澄清、说明、补正的。或评标委员会根据招标文件规定对投标文件的计算错误进行修正后，投标人不接受修正后的投标报价的；</w:t>
      </w:r>
    </w:p>
    <w:p w14:paraId="1E6BA5A9">
      <w:pPr>
        <w:spacing w:line="360" w:lineRule="auto"/>
        <w:ind w:firstLine="484" w:firstLineChars="200"/>
        <w:rPr>
          <w:rFonts w:hint="eastAsia" w:ascii="宋体" w:hAnsi="宋体" w:eastAsia="宋体" w:cs="宋体"/>
          <w:color w:val="000000"/>
          <w:spacing w:val="1"/>
          <w:sz w:val="24"/>
        </w:rPr>
      </w:pPr>
      <w:r>
        <w:rPr>
          <w:rFonts w:hint="eastAsia" w:ascii="宋体" w:hAnsi="宋体" w:eastAsia="宋体" w:cs="宋体"/>
          <w:color w:val="000000"/>
          <w:spacing w:val="1"/>
          <w:sz w:val="24"/>
        </w:rPr>
        <w:t xml:space="preserve">4.2 </w:t>
      </w:r>
      <w:r>
        <w:rPr>
          <w:rFonts w:hint="eastAsia" w:ascii="宋体" w:hAnsi="宋体" w:eastAsia="宋体" w:cs="宋体"/>
          <w:color w:val="000000"/>
          <w:spacing w:val="2"/>
          <w:sz w:val="24"/>
        </w:rPr>
        <w:t>有效标认</w:t>
      </w:r>
      <w:r>
        <w:rPr>
          <w:rFonts w:hint="eastAsia" w:ascii="宋体" w:hAnsi="宋体" w:eastAsia="宋体" w:cs="宋体"/>
          <w:color w:val="000000"/>
          <w:spacing w:val="1"/>
          <w:sz w:val="24"/>
        </w:rPr>
        <w:t>定</w:t>
      </w:r>
    </w:p>
    <w:p w14:paraId="5FB48BC7">
      <w:pPr>
        <w:adjustRightInd w:val="0"/>
        <w:snapToGrid w:val="0"/>
        <w:spacing w:line="360" w:lineRule="auto"/>
        <w:ind w:firstLine="514" w:firstLineChars="200"/>
        <w:rPr>
          <w:rFonts w:hint="eastAsia" w:ascii="宋体" w:hAnsi="宋体" w:eastAsia="宋体" w:cs="宋体"/>
          <w:sz w:val="24"/>
        </w:rPr>
      </w:pPr>
      <w:r>
        <w:rPr>
          <w:rFonts w:hint="eastAsia" w:ascii="宋体" w:hAnsi="宋体" w:eastAsia="宋体" w:cs="宋体"/>
          <w:b/>
          <w:color w:val="000000"/>
          <w:spacing w:val="8"/>
          <w:sz w:val="24"/>
          <w:u w:val="single"/>
        </w:rPr>
        <w:t>通过资格审查和符合性审查的有效投标人不足</w:t>
      </w:r>
      <w:r>
        <w:rPr>
          <w:rFonts w:hint="eastAsia" w:ascii="宋体" w:hAnsi="宋体" w:eastAsia="宋体" w:cs="宋体"/>
          <w:b/>
          <w:color w:val="000000"/>
          <w:spacing w:val="5"/>
          <w:sz w:val="24"/>
          <w:u w:val="single"/>
        </w:rPr>
        <w:t>3家</w:t>
      </w:r>
      <w:r>
        <w:rPr>
          <w:rFonts w:hint="eastAsia" w:ascii="宋体" w:hAnsi="宋体" w:eastAsia="宋体" w:cs="宋体"/>
          <w:b/>
          <w:color w:val="000000"/>
          <w:spacing w:val="8"/>
          <w:sz w:val="24"/>
          <w:u w:val="single"/>
        </w:rPr>
        <w:t>的</w:t>
      </w:r>
      <w:r>
        <w:rPr>
          <w:rFonts w:hint="eastAsia" w:ascii="宋体" w:hAnsi="宋体" w:eastAsia="宋体" w:cs="宋体"/>
          <w:b/>
          <w:color w:val="000000"/>
          <w:spacing w:val="10"/>
          <w:sz w:val="24"/>
          <w:u w:val="single"/>
        </w:rPr>
        <w:t>，</w:t>
      </w:r>
      <w:r>
        <w:rPr>
          <w:rFonts w:hint="eastAsia" w:ascii="宋体" w:hAnsi="宋体" w:eastAsia="宋体" w:cs="宋体"/>
          <w:b/>
          <w:color w:val="000000"/>
          <w:spacing w:val="8"/>
          <w:sz w:val="24"/>
          <w:u w:val="single"/>
        </w:rPr>
        <w:t>评标委员会应认定本次投标是否具有竞争性，若评标委员会认定本次投标明显缺乏竞争的，可以否决所有投标。</w:t>
      </w:r>
    </w:p>
    <w:p w14:paraId="15D47BA2">
      <w:pPr>
        <w:spacing w:line="360" w:lineRule="auto"/>
        <w:jc w:val="center"/>
        <w:rPr>
          <w:rFonts w:hint="eastAsia" w:ascii="宋体" w:hAnsi="宋体" w:eastAsia="宋体" w:cs="宋体"/>
          <w:b/>
          <w:bCs/>
          <w:color w:val="000000"/>
          <w:sz w:val="24"/>
        </w:rPr>
      </w:pPr>
      <w:bookmarkStart w:id="92" w:name="_Toc101294485"/>
      <w:bookmarkStart w:id="93" w:name="_Toc101294415"/>
      <w:r>
        <w:rPr>
          <w:rFonts w:hint="eastAsia" w:ascii="宋体" w:hAnsi="宋体" w:eastAsia="宋体" w:cs="宋体"/>
          <w:b/>
          <w:bCs/>
          <w:color w:val="000000"/>
          <w:sz w:val="24"/>
        </w:rPr>
        <w:t>5、详细评审</w:t>
      </w:r>
    </w:p>
    <w:p w14:paraId="777606F1">
      <w:pPr>
        <w:spacing w:line="360" w:lineRule="auto"/>
        <w:ind w:firstLine="524" w:firstLineChars="200"/>
        <w:rPr>
          <w:rFonts w:hint="eastAsia" w:ascii="宋体" w:hAnsi="宋体" w:eastAsia="宋体" w:cs="宋体"/>
          <w:color w:val="000000"/>
          <w:spacing w:val="11"/>
          <w:sz w:val="24"/>
        </w:rPr>
      </w:pPr>
      <w:r>
        <w:rPr>
          <w:rFonts w:hint="eastAsia" w:ascii="宋体" w:hAnsi="宋体" w:eastAsia="宋体" w:cs="宋体"/>
          <w:color w:val="000000"/>
          <w:spacing w:val="11"/>
          <w:sz w:val="24"/>
        </w:rPr>
        <w:t>5.1评标委员会对通过初步评审的有效标的投标文件进行详细评审。投标人存在以下情形之一，详细评审不予通过，否决其投标，不再进行后续评审：</w:t>
      </w:r>
    </w:p>
    <w:p w14:paraId="1F7E48DD">
      <w:pPr>
        <w:spacing w:line="440" w:lineRule="exact"/>
        <w:ind w:firstLine="429"/>
        <w:rPr>
          <w:rFonts w:hint="eastAsia" w:ascii="宋体" w:hAnsi="宋体" w:eastAsia="宋体" w:cs="宋体"/>
          <w:b/>
          <w:color w:val="000000"/>
          <w:spacing w:val="9"/>
          <w:sz w:val="24"/>
          <w:u w:val="single"/>
          <w:lang w:val="zh-CN"/>
        </w:rPr>
      </w:pPr>
      <w:r>
        <w:rPr>
          <w:rFonts w:hint="eastAsia" w:ascii="宋体" w:hAnsi="宋体" w:eastAsia="宋体" w:cs="宋体"/>
          <w:b/>
          <w:color w:val="000000"/>
          <w:spacing w:val="9"/>
          <w:sz w:val="24"/>
          <w:u w:val="single"/>
          <w:lang w:val="zh-CN"/>
        </w:rPr>
        <w:t>（1）关键技术方案不可行的；</w:t>
      </w:r>
    </w:p>
    <w:p w14:paraId="3D34C751">
      <w:pPr>
        <w:spacing w:line="440" w:lineRule="exact"/>
        <w:ind w:firstLine="429"/>
        <w:rPr>
          <w:rFonts w:hint="eastAsia" w:ascii="宋体" w:hAnsi="宋体" w:eastAsia="宋体" w:cs="宋体"/>
          <w:b/>
          <w:color w:val="000000"/>
          <w:spacing w:val="9"/>
          <w:sz w:val="24"/>
          <w:u w:val="single"/>
          <w:lang w:val="zh-CN"/>
        </w:rPr>
      </w:pPr>
      <w:r>
        <w:rPr>
          <w:rFonts w:hint="eastAsia" w:ascii="宋体" w:hAnsi="宋体" w:eastAsia="宋体" w:cs="宋体"/>
          <w:b/>
          <w:color w:val="000000"/>
          <w:spacing w:val="9"/>
          <w:sz w:val="24"/>
          <w:u w:val="single"/>
          <w:lang w:val="zh-CN"/>
        </w:rPr>
        <w:t>（</w:t>
      </w:r>
      <w:r>
        <w:rPr>
          <w:rFonts w:hint="eastAsia" w:ascii="宋体" w:hAnsi="宋体" w:eastAsia="宋体" w:cs="宋体"/>
          <w:b/>
          <w:color w:val="000000"/>
          <w:spacing w:val="9"/>
          <w:sz w:val="24"/>
          <w:u w:val="single"/>
        </w:rPr>
        <w:t>2</w:t>
      </w:r>
      <w:r>
        <w:rPr>
          <w:rFonts w:hint="eastAsia" w:ascii="宋体" w:hAnsi="宋体" w:eastAsia="宋体" w:cs="宋体"/>
          <w:b/>
          <w:color w:val="000000"/>
          <w:spacing w:val="9"/>
          <w:sz w:val="24"/>
          <w:u w:val="single"/>
          <w:lang w:val="zh-CN"/>
        </w:rPr>
        <w:t>）采用的验收标准或主要技术指标不符合国家强制性标准或招标文件要求的；</w:t>
      </w:r>
    </w:p>
    <w:p w14:paraId="51CBBD13">
      <w:pPr>
        <w:spacing w:line="440" w:lineRule="exact"/>
        <w:ind w:firstLine="429"/>
        <w:rPr>
          <w:rFonts w:hint="eastAsia" w:ascii="宋体" w:hAnsi="宋体" w:eastAsia="宋体" w:cs="宋体"/>
          <w:b/>
          <w:color w:val="000000"/>
          <w:spacing w:val="9"/>
          <w:sz w:val="24"/>
          <w:u w:val="single"/>
          <w:lang w:val="zh-CN"/>
        </w:rPr>
      </w:pPr>
      <w:r>
        <w:rPr>
          <w:rFonts w:hint="eastAsia" w:ascii="宋体" w:hAnsi="宋体" w:eastAsia="宋体" w:cs="宋体"/>
          <w:b/>
          <w:color w:val="000000"/>
          <w:spacing w:val="9"/>
          <w:sz w:val="24"/>
          <w:u w:val="single"/>
          <w:lang w:val="zh-CN"/>
        </w:rPr>
        <w:t>（</w:t>
      </w:r>
      <w:r>
        <w:rPr>
          <w:rFonts w:hint="eastAsia" w:ascii="宋体" w:hAnsi="宋体" w:eastAsia="宋体" w:cs="宋体"/>
          <w:b/>
          <w:color w:val="000000"/>
          <w:spacing w:val="9"/>
          <w:sz w:val="24"/>
          <w:u w:val="single"/>
        </w:rPr>
        <w:t>3</w:t>
      </w:r>
      <w:r>
        <w:rPr>
          <w:rFonts w:hint="eastAsia" w:ascii="宋体" w:hAnsi="宋体" w:eastAsia="宋体" w:cs="宋体"/>
          <w:b/>
          <w:color w:val="000000"/>
          <w:spacing w:val="9"/>
          <w:sz w:val="24"/>
          <w:u w:val="single"/>
          <w:lang w:val="zh-CN"/>
        </w:rPr>
        <w:t>）投标人因自身原因导致报价存在漏项或重大失误、投标报价低于成本（投标人不能合理说明或者不能提供相关证明材料）的；</w:t>
      </w:r>
    </w:p>
    <w:p w14:paraId="5673FF12">
      <w:pPr>
        <w:spacing w:line="440" w:lineRule="exact"/>
        <w:ind w:firstLine="429"/>
        <w:rPr>
          <w:rFonts w:hint="eastAsia" w:ascii="宋体" w:hAnsi="宋体" w:eastAsia="宋体" w:cs="宋体"/>
          <w:b/>
          <w:color w:val="000000"/>
          <w:spacing w:val="9"/>
          <w:sz w:val="24"/>
          <w:u w:val="single"/>
          <w:lang w:val="zh-CN"/>
        </w:rPr>
      </w:pPr>
      <w:r>
        <w:rPr>
          <w:rFonts w:hint="eastAsia" w:ascii="宋体" w:hAnsi="宋体" w:eastAsia="宋体" w:cs="宋体"/>
          <w:b/>
          <w:color w:val="000000"/>
          <w:spacing w:val="9"/>
          <w:sz w:val="24"/>
          <w:u w:val="single"/>
          <w:lang w:val="zh-CN"/>
        </w:rPr>
        <w:t>（</w:t>
      </w:r>
      <w:r>
        <w:rPr>
          <w:rFonts w:hint="eastAsia" w:ascii="宋体" w:hAnsi="宋体" w:eastAsia="宋体" w:cs="宋体"/>
          <w:b/>
          <w:color w:val="000000"/>
          <w:spacing w:val="9"/>
          <w:sz w:val="24"/>
          <w:u w:val="single"/>
        </w:rPr>
        <w:t>4</w:t>
      </w:r>
      <w:r>
        <w:rPr>
          <w:rFonts w:hint="eastAsia" w:ascii="宋体" w:hAnsi="宋体" w:eastAsia="宋体" w:cs="宋体"/>
          <w:b/>
          <w:color w:val="000000"/>
          <w:spacing w:val="9"/>
          <w:sz w:val="24"/>
          <w:u w:val="single"/>
          <w:lang w:val="zh-CN"/>
        </w:rPr>
        <w:t>）存在法律、法规规定的其他否决投标情形的。</w:t>
      </w:r>
    </w:p>
    <w:p w14:paraId="249D3841">
      <w:pPr>
        <w:adjustRightInd w:val="0"/>
        <w:snapToGrid w:val="0"/>
        <w:spacing w:before="140" w:after="140" w:line="360" w:lineRule="auto"/>
        <w:jc w:val="center"/>
        <w:rPr>
          <w:rFonts w:hint="eastAsia" w:ascii="宋体" w:hAnsi="宋体" w:eastAsia="宋体" w:cs="宋体"/>
          <w:color w:val="000000"/>
          <w:sz w:val="24"/>
        </w:rPr>
      </w:pPr>
    </w:p>
    <w:p w14:paraId="23C9D03B">
      <w:pPr>
        <w:pStyle w:val="3"/>
        <w:spacing w:before="140" w:after="140" w:line="360" w:lineRule="auto"/>
        <w:jc w:val="center"/>
        <w:rPr>
          <w:rFonts w:hint="eastAsia" w:ascii="宋体" w:hAnsi="宋体" w:cs="宋体"/>
          <w:color w:val="000000"/>
          <w:sz w:val="24"/>
          <w:szCs w:val="24"/>
        </w:rPr>
      </w:pPr>
      <w:r>
        <w:rPr>
          <w:rFonts w:hint="eastAsia" w:ascii="宋体" w:hAnsi="宋体" w:cs="宋体"/>
          <w:color w:val="000000"/>
          <w:sz w:val="24"/>
          <w:szCs w:val="24"/>
        </w:rPr>
        <w:t>6、投标文件澄清、报价修正</w:t>
      </w:r>
      <w:bookmarkEnd w:id="92"/>
      <w:bookmarkEnd w:id="93"/>
    </w:p>
    <w:p w14:paraId="5128B5D8">
      <w:pPr>
        <w:spacing w:line="440" w:lineRule="exact"/>
        <w:ind w:firstLine="542"/>
        <w:contextualSpacing/>
        <w:rPr>
          <w:rFonts w:hint="eastAsia" w:ascii="宋体" w:hAnsi="宋体" w:eastAsia="宋体" w:cs="宋体"/>
          <w:color w:val="000000"/>
          <w:sz w:val="24"/>
        </w:rPr>
      </w:pPr>
      <w:r>
        <w:rPr>
          <w:rFonts w:hint="eastAsia" w:ascii="宋体" w:hAnsi="宋体" w:eastAsia="宋体" w:cs="宋体"/>
          <w:color w:val="000000"/>
          <w:spacing w:val="6"/>
          <w:sz w:val="24"/>
        </w:rPr>
        <w:t xml:space="preserve">6.1 </w:t>
      </w:r>
      <w:r>
        <w:rPr>
          <w:rFonts w:hint="eastAsia" w:ascii="宋体" w:hAnsi="宋体" w:eastAsia="宋体" w:cs="宋体"/>
          <w:color w:val="000000"/>
          <w:spacing w:val="11"/>
          <w:sz w:val="24"/>
        </w:rPr>
        <w:t>在评标过程中，评标委员会可以书面形式要求投标人对所提交的投标</w:t>
      </w:r>
      <w:r>
        <w:rPr>
          <w:rFonts w:hint="eastAsia" w:ascii="宋体" w:hAnsi="宋体" w:eastAsia="宋体" w:cs="宋体"/>
          <w:color w:val="000000"/>
          <w:spacing w:val="10"/>
          <w:sz w:val="24"/>
        </w:rPr>
        <w:t>文件中不明确的内容进行书面澄清、说明或者补正。投标人代表应保证联络方</w:t>
      </w:r>
      <w:r>
        <w:rPr>
          <w:rFonts w:hint="eastAsia" w:ascii="宋体" w:hAnsi="宋体" w:eastAsia="宋体" w:cs="宋体"/>
          <w:color w:val="000000"/>
          <w:spacing w:val="9"/>
          <w:sz w:val="24"/>
        </w:rPr>
        <w:t>式畅通</w:t>
      </w:r>
      <w:r>
        <w:rPr>
          <w:rFonts w:hint="eastAsia" w:ascii="宋体" w:hAnsi="宋体" w:eastAsia="宋体" w:cs="宋体"/>
          <w:color w:val="000000"/>
          <w:spacing w:val="10"/>
          <w:sz w:val="24"/>
        </w:rPr>
        <w:t>，</w:t>
      </w:r>
      <w:r>
        <w:rPr>
          <w:rFonts w:hint="eastAsia" w:ascii="宋体" w:hAnsi="宋体" w:eastAsia="宋体" w:cs="宋体"/>
          <w:color w:val="000000"/>
          <w:spacing w:val="9"/>
          <w:sz w:val="24"/>
        </w:rPr>
        <w:t>并应在接到电话通知后</w:t>
      </w:r>
      <w:r>
        <w:rPr>
          <w:rFonts w:hint="eastAsia" w:ascii="宋体" w:hAnsi="宋体" w:eastAsia="宋体" w:cs="宋体"/>
          <w:color w:val="000000"/>
          <w:spacing w:val="4"/>
          <w:sz w:val="24"/>
        </w:rPr>
        <w:t>30</w:t>
      </w:r>
      <w:r>
        <w:rPr>
          <w:rFonts w:hint="eastAsia" w:ascii="宋体" w:hAnsi="宋体" w:eastAsia="宋体" w:cs="宋体"/>
          <w:color w:val="000000"/>
          <w:spacing w:val="9"/>
          <w:sz w:val="24"/>
        </w:rPr>
        <w:t>分钟内</w:t>
      </w:r>
      <w:r>
        <w:rPr>
          <w:rFonts w:hint="eastAsia" w:ascii="宋体" w:hAnsi="宋体" w:eastAsia="宋体" w:cs="宋体"/>
          <w:color w:val="000000"/>
          <w:spacing w:val="11"/>
          <w:sz w:val="24"/>
        </w:rPr>
        <w:t>到达指定地点进行书面澄清、说明或者补正，如</w:t>
      </w:r>
      <w:r>
        <w:rPr>
          <w:rFonts w:hint="eastAsia" w:ascii="宋体" w:hAnsi="宋体" w:eastAsia="宋体" w:cs="宋体"/>
          <w:color w:val="000000"/>
          <w:spacing w:val="10"/>
          <w:sz w:val="24"/>
        </w:rPr>
        <w:t>无法联络到投标人代表或投标人代表在接到电话通</w:t>
      </w:r>
      <w:r>
        <w:rPr>
          <w:rFonts w:hint="eastAsia" w:ascii="宋体" w:hAnsi="宋体" w:eastAsia="宋体" w:cs="宋体"/>
          <w:color w:val="000000"/>
          <w:spacing w:val="7"/>
          <w:sz w:val="24"/>
        </w:rPr>
        <w:t>知后</w:t>
      </w:r>
      <w:r>
        <w:rPr>
          <w:rFonts w:hint="eastAsia" w:ascii="宋体" w:hAnsi="宋体" w:eastAsia="宋体" w:cs="宋体"/>
          <w:color w:val="000000"/>
          <w:spacing w:val="4"/>
          <w:sz w:val="24"/>
        </w:rPr>
        <w:t>30</w:t>
      </w:r>
      <w:r>
        <w:rPr>
          <w:rFonts w:hint="eastAsia" w:ascii="宋体" w:hAnsi="宋体" w:eastAsia="宋体" w:cs="宋体"/>
          <w:color w:val="000000"/>
          <w:spacing w:val="7"/>
          <w:sz w:val="24"/>
        </w:rPr>
        <w:t>分钟内未能到达指定</w:t>
      </w:r>
      <w:r>
        <w:rPr>
          <w:rFonts w:hint="eastAsia" w:ascii="宋体" w:hAnsi="宋体" w:eastAsia="宋体" w:cs="宋体"/>
          <w:color w:val="000000"/>
          <w:spacing w:val="6"/>
          <w:sz w:val="24"/>
        </w:rPr>
        <w:t>地点进行书面澄清</w:t>
      </w:r>
      <w:r>
        <w:rPr>
          <w:rFonts w:hint="eastAsia" w:ascii="宋体" w:hAnsi="宋体" w:eastAsia="宋体" w:cs="宋体"/>
          <w:color w:val="000000"/>
          <w:spacing w:val="7"/>
          <w:sz w:val="24"/>
        </w:rPr>
        <w:t>、</w:t>
      </w:r>
      <w:r>
        <w:rPr>
          <w:rFonts w:hint="eastAsia" w:ascii="宋体" w:hAnsi="宋体" w:eastAsia="宋体" w:cs="宋体"/>
          <w:color w:val="000000"/>
          <w:spacing w:val="6"/>
          <w:sz w:val="24"/>
        </w:rPr>
        <w:t>说明或者补正</w:t>
      </w:r>
      <w:r>
        <w:rPr>
          <w:rFonts w:hint="eastAsia" w:ascii="宋体" w:hAnsi="宋体" w:eastAsia="宋体" w:cs="宋体"/>
          <w:color w:val="000000"/>
          <w:spacing w:val="7"/>
          <w:sz w:val="24"/>
        </w:rPr>
        <w:t>，</w:t>
      </w:r>
      <w:r>
        <w:rPr>
          <w:rFonts w:hint="eastAsia" w:ascii="宋体" w:hAnsi="宋体" w:eastAsia="宋体" w:cs="宋体"/>
          <w:color w:val="000000"/>
          <w:spacing w:val="6"/>
          <w:sz w:val="24"/>
        </w:rPr>
        <w:t>评标委员会将视作投标人放弃澄清</w:t>
      </w:r>
      <w:r>
        <w:rPr>
          <w:rFonts w:hint="eastAsia" w:ascii="宋体" w:hAnsi="宋体" w:eastAsia="宋体" w:cs="宋体"/>
          <w:color w:val="000000"/>
          <w:spacing w:val="7"/>
          <w:sz w:val="24"/>
        </w:rPr>
        <w:t>、说明或者补正</w:t>
      </w:r>
      <w:r>
        <w:rPr>
          <w:rFonts w:hint="eastAsia" w:ascii="宋体" w:hAnsi="宋体" w:eastAsia="宋体" w:cs="宋体"/>
          <w:color w:val="000000"/>
          <w:spacing w:val="8"/>
          <w:sz w:val="24"/>
        </w:rPr>
        <w:t>。</w:t>
      </w:r>
    </w:p>
    <w:p w14:paraId="7BD1F519">
      <w:pPr>
        <w:spacing w:line="440" w:lineRule="exact"/>
        <w:ind w:left="11" w:right="68" w:firstLine="411"/>
        <w:contextualSpacing/>
        <w:rPr>
          <w:rFonts w:hint="eastAsia" w:ascii="宋体" w:hAnsi="宋体" w:eastAsia="宋体" w:cs="宋体"/>
          <w:color w:val="000000"/>
          <w:sz w:val="24"/>
        </w:rPr>
      </w:pPr>
      <w:r>
        <w:rPr>
          <w:rFonts w:hint="eastAsia" w:ascii="宋体" w:hAnsi="宋体" w:eastAsia="宋体" w:cs="宋体"/>
          <w:color w:val="000000"/>
          <w:spacing w:val="6"/>
          <w:sz w:val="24"/>
        </w:rPr>
        <w:t xml:space="preserve">6.2 </w:t>
      </w:r>
      <w:r>
        <w:rPr>
          <w:rFonts w:hint="eastAsia" w:ascii="宋体" w:hAnsi="宋体" w:eastAsia="宋体" w:cs="宋体"/>
          <w:color w:val="000000"/>
          <w:spacing w:val="11"/>
          <w:sz w:val="24"/>
        </w:rPr>
        <w:t>有关澄清、说明与补正，投标人应以书面形式进行，对投标报价和实</w:t>
      </w:r>
      <w:r>
        <w:rPr>
          <w:rFonts w:hint="eastAsia" w:ascii="宋体" w:hAnsi="宋体" w:eastAsia="宋体" w:cs="宋体"/>
          <w:color w:val="000000"/>
          <w:spacing w:val="10"/>
          <w:sz w:val="24"/>
        </w:rPr>
        <w:t>质性的内容不得更改</w:t>
      </w:r>
      <w:r>
        <w:rPr>
          <w:rFonts w:hint="eastAsia" w:ascii="宋体" w:hAnsi="宋体" w:eastAsia="宋体" w:cs="宋体"/>
          <w:color w:val="000000"/>
          <w:spacing w:val="9"/>
          <w:sz w:val="24"/>
        </w:rPr>
        <w:t>（报价修正除外</w:t>
      </w:r>
      <w:r>
        <w:rPr>
          <w:rFonts w:hint="eastAsia" w:ascii="宋体" w:hAnsi="宋体" w:eastAsia="宋体" w:cs="宋体"/>
          <w:color w:val="000000"/>
          <w:spacing w:val="11"/>
          <w:sz w:val="24"/>
        </w:rPr>
        <w:t>）。</w:t>
      </w:r>
      <w:r>
        <w:rPr>
          <w:rFonts w:hint="eastAsia" w:ascii="宋体" w:hAnsi="宋体" w:eastAsia="宋体" w:cs="宋体"/>
          <w:color w:val="000000"/>
          <w:spacing w:val="9"/>
          <w:sz w:val="24"/>
        </w:rPr>
        <w:t>投标人的书面澄清</w:t>
      </w:r>
      <w:r>
        <w:rPr>
          <w:rFonts w:hint="eastAsia" w:ascii="宋体" w:hAnsi="宋体" w:eastAsia="宋体" w:cs="宋体"/>
          <w:color w:val="000000"/>
          <w:spacing w:val="11"/>
          <w:sz w:val="24"/>
        </w:rPr>
        <w:t>、</w:t>
      </w:r>
      <w:r>
        <w:rPr>
          <w:rFonts w:hint="eastAsia" w:ascii="宋体" w:hAnsi="宋体" w:eastAsia="宋体" w:cs="宋体"/>
          <w:color w:val="000000"/>
          <w:spacing w:val="9"/>
          <w:sz w:val="24"/>
        </w:rPr>
        <w:t>说明和补正属于投标文件的组成部分</w:t>
      </w:r>
      <w:r>
        <w:rPr>
          <w:rFonts w:hint="eastAsia" w:ascii="宋体" w:hAnsi="宋体" w:eastAsia="宋体" w:cs="宋体"/>
          <w:color w:val="000000"/>
          <w:spacing w:val="10"/>
          <w:sz w:val="24"/>
        </w:rPr>
        <w:t>。</w:t>
      </w:r>
    </w:p>
    <w:p w14:paraId="1E87AF12">
      <w:pPr>
        <w:spacing w:line="440" w:lineRule="exact"/>
        <w:ind w:left="21" w:right="77" w:firstLine="402"/>
        <w:contextualSpacing/>
        <w:rPr>
          <w:rFonts w:hint="eastAsia" w:ascii="宋体" w:hAnsi="宋体" w:eastAsia="宋体" w:cs="宋体"/>
          <w:color w:val="000000"/>
          <w:sz w:val="24"/>
        </w:rPr>
      </w:pPr>
      <w:r>
        <w:rPr>
          <w:rFonts w:hint="eastAsia" w:ascii="宋体" w:hAnsi="宋体" w:eastAsia="宋体" w:cs="宋体"/>
          <w:color w:val="000000"/>
          <w:spacing w:val="7"/>
          <w:sz w:val="24"/>
        </w:rPr>
        <w:t xml:space="preserve">6.3 </w:t>
      </w:r>
      <w:r>
        <w:rPr>
          <w:rFonts w:hint="eastAsia" w:ascii="宋体" w:hAnsi="宋体" w:eastAsia="宋体" w:cs="宋体"/>
          <w:color w:val="000000"/>
          <w:spacing w:val="11"/>
          <w:sz w:val="24"/>
        </w:rPr>
        <w:t>评标委员会对投标人提交</w:t>
      </w:r>
      <w:r>
        <w:rPr>
          <w:rFonts w:hint="eastAsia" w:ascii="宋体" w:hAnsi="宋体" w:eastAsia="宋体" w:cs="宋体"/>
          <w:color w:val="000000"/>
          <w:spacing w:val="10"/>
          <w:sz w:val="24"/>
        </w:rPr>
        <w:t>的澄清</w:t>
      </w:r>
      <w:r>
        <w:rPr>
          <w:rFonts w:hint="eastAsia" w:ascii="宋体" w:hAnsi="宋体" w:eastAsia="宋体" w:cs="宋体"/>
          <w:color w:val="000000"/>
          <w:spacing w:val="12"/>
          <w:sz w:val="24"/>
        </w:rPr>
        <w:t>、</w:t>
      </w:r>
      <w:r>
        <w:rPr>
          <w:rFonts w:hint="eastAsia" w:ascii="宋体" w:hAnsi="宋体" w:eastAsia="宋体" w:cs="宋体"/>
          <w:color w:val="000000"/>
          <w:spacing w:val="10"/>
          <w:sz w:val="24"/>
        </w:rPr>
        <w:t>说明或补正有疑问的</w:t>
      </w:r>
      <w:r>
        <w:rPr>
          <w:rFonts w:hint="eastAsia" w:ascii="宋体" w:hAnsi="宋体" w:eastAsia="宋体" w:cs="宋体"/>
          <w:color w:val="000000"/>
          <w:spacing w:val="12"/>
          <w:sz w:val="24"/>
        </w:rPr>
        <w:t>，</w:t>
      </w:r>
      <w:r>
        <w:rPr>
          <w:rFonts w:hint="eastAsia" w:ascii="宋体" w:hAnsi="宋体" w:eastAsia="宋体" w:cs="宋体"/>
          <w:color w:val="000000"/>
          <w:spacing w:val="10"/>
          <w:sz w:val="24"/>
        </w:rPr>
        <w:t>可以要求投标人进一步澄清</w:t>
      </w:r>
      <w:r>
        <w:rPr>
          <w:rFonts w:hint="eastAsia" w:ascii="宋体" w:hAnsi="宋体" w:eastAsia="宋体" w:cs="宋体"/>
          <w:color w:val="000000"/>
          <w:spacing w:val="12"/>
          <w:sz w:val="24"/>
        </w:rPr>
        <w:t>、</w:t>
      </w:r>
      <w:r>
        <w:rPr>
          <w:rFonts w:hint="eastAsia" w:ascii="宋体" w:hAnsi="宋体" w:eastAsia="宋体" w:cs="宋体"/>
          <w:color w:val="000000"/>
          <w:spacing w:val="10"/>
          <w:sz w:val="24"/>
        </w:rPr>
        <w:t>说</w:t>
      </w:r>
      <w:r>
        <w:rPr>
          <w:rFonts w:hint="eastAsia" w:ascii="宋体" w:hAnsi="宋体" w:eastAsia="宋体" w:cs="宋体"/>
          <w:color w:val="000000"/>
          <w:spacing w:val="8"/>
          <w:sz w:val="24"/>
        </w:rPr>
        <w:t>明或补正</w:t>
      </w:r>
      <w:r>
        <w:rPr>
          <w:rFonts w:hint="eastAsia" w:ascii="宋体" w:hAnsi="宋体" w:eastAsia="宋体" w:cs="宋体"/>
          <w:color w:val="000000"/>
          <w:spacing w:val="9"/>
          <w:sz w:val="24"/>
        </w:rPr>
        <w:t>，</w:t>
      </w:r>
      <w:r>
        <w:rPr>
          <w:rFonts w:hint="eastAsia" w:ascii="宋体" w:hAnsi="宋体" w:eastAsia="宋体" w:cs="宋体"/>
          <w:color w:val="000000"/>
          <w:spacing w:val="8"/>
          <w:sz w:val="24"/>
        </w:rPr>
        <w:t>直至满足评标委员</w:t>
      </w:r>
      <w:r>
        <w:rPr>
          <w:rFonts w:hint="eastAsia" w:ascii="宋体" w:hAnsi="宋体" w:eastAsia="宋体" w:cs="宋体"/>
          <w:color w:val="000000"/>
          <w:spacing w:val="7"/>
          <w:sz w:val="24"/>
        </w:rPr>
        <w:t>会的要求</w:t>
      </w:r>
      <w:r>
        <w:rPr>
          <w:rFonts w:hint="eastAsia" w:ascii="宋体" w:hAnsi="宋体" w:eastAsia="宋体" w:cs="宋体"/>
          <w:color w:val="000000"/>
          <w:spacing w:val="9"/>
          <w:sz w:val="24"/>
        </w:rPr>
        <w:t>。</w:t>
      </w:r>
    </w:p>
    <w:p w14:paraId="31657270">
      <w:pPr>
        <w:spacing w:line="440" w:lineRule="exact"/>
        <w:ind w:firstLine="423"/>
        <w:contextualSpacing/>
        <w:rPr>
          <w:rFonts w:hint="eastAsia" w:ascii="宋体" w:hAnsi="宋体" w:eastAsia="宋体" w:cs="宋体"/>
          <w:color w:val="000000"/>
          <w:sz w:val="24"/>
        </w:rPr>
      </w:pPr>
      <w:r>
        <w:rPr>
          <w:rFonts w:hint="eastAsia" w:ascii="宋体" w:hAnsi="宋体" w:eastAsia="宋体" w:cs="宋体"/>
          <w:color w:val="000000"/>
          <w:spacing w:val="5"/>
          <w:sz w:val="24"/>
        </w:rPr>
        <w:t>6.</w:t>
      </w:r>
      <w:r>
        <w:rPr>
          <w:rFonts w:hint="eastAsia" w:ascii="宋体" w:hAnsi="宋体" w:eastAsia="宋体" w:cs="宋体"/>
          <w:color w:val="000000"/>
          <w:spacing w:val="4"/>
          <w:sz w:val="24"/>
        </w:rPr>
        <w:t>4</w:t>
      </w:r>
      <w:r>
        <w:rPr>
          <w:rFonts w:hint="eastAsia" w:ascii="宋体" w:hAnsi="宋体" w:eastAsia="宋体" w:cs="宋体"/>
          <w:color w:val="000000"/>
          <w:spacing w:val="7"/>
          <w:sz w:val="24"/>
        </w:rPr>
        <w:t>评标委员会不接受投标人主动提出的澄清</w:t>
      </w:r>
      <w:r>
        <w:rPr>
          <w:rFonts w:hint="eastAsia" w:ascii="宋体" w:hAnsi="宋体" w:eastAsia="宋体" w:cs="宋体"/>
          <w:color w:val="000000"/>
          <w:spacing w:val="9"/>
          <w:sz w:val="24"/>
        </w:rPr>
        <w:t>、</w:t>
      </w:r>
      <w:r>
        <w:rPr>
          <w:rFonts w:hint="eastAsia" w:ascii="宋体" w:hAnsi="宋体" w:eastAsia="宋体" w:cs="宋体"/>
          <w:color w:val="000000"/>
          <w:spacing w:val="7"/>
          <w:sz w:val="24"/>
        </w:rPr>
        <w:t>说明或补正</w:t>
      </w:r>
      <w:r>
        <w:rPr>
          <w:rFonts w:hint="eastAsia" w:ascii="宋体" w:hAnsi="宋体" w:eastAsia="宋体" w:cs="宋体"/>
          <w:color w:val="000000"/>
          <w:spacing w:val="9"/>
          <w:sz w:val="24"/>
        </w:rPr>
        <w:t>。</w:t>
      </w:r>
    </w:p>
    <w:p w14:paraId="255D76F9">
      <w:pPr>
        <w:spacing w:line="440" w:lineRule="exact"/>
        <w:ind w:firstLine="423"/>
        <w:contextualSpacing/>
        <w:rPr>
          <w:rFonts w:hint="eastAsia" w:ascii="宋体" w:hAnsi="宋体" w:eastAsia="宋体" w:cs="宋体"/>
          <w:color w:val="000000"/>
          <w:sz w:val="24"/>
        </w:rPr>
      </w:pPr>
      <w:r>
        <w:rPr>
          <w:rFonts w:hint="eastAsia" w:ascii="宋体" w:hAnsi="宋体" w:eastAsia="宋体" w:cs="宋体"/>
          <w:color w:val="000000"/>
          <w:spacing w:val="4"/>
          <w:sz w:val="24"/>
        </w:rPr>
        <w:t xml:space="preserve">6.5 </w:t>
      </w:r>
      <w:r>
        <w:rPr>
          <w:rFonts w:hint="eastAsia" w:ascii="宋体" w:hAnsi="宋体" w:eastAsia="宋体" w:cs="宋体"/>
          <w:color w:val="000000"/>
          <w:spacing w:val="8"/>
          <w:sz w:val="24"/>
        </w:rPr>
        <w:t>投标报价出现前后不一致的，</w:t>
      </w:r>
      <w:r>
        <w:rPr>
          <w:rFonts w:hint="eastAsia" w:ascii="宋体" w:hAnsi="宋体" w:eastAsia="宋体" w:cs="宋体"/>
          <w:color w:val="000000"/>
          <w:spacing w:val="7"/>
          <w:sz w:val="24"/>
        </w:rPr>
        <w:t>评标委员会应按照下列原则修正</w:t>
      </w:r>
      <w:r>
        <w:rPr>
          <w:rFonts w:hint="eastAsia" w:ascii="宋体" w:hAnsi="宋体" w:eastAsia="宋体" w:cs="宋体"/>
          <w:color w:val="000000"/>
          <w:spacing w:val="8"/>
          <w:sz w:val="24"/>
        </w:rPr>
        <w:t>：</w:t>
      </w:r>
    </w:p>
    <w:p w14:paraId="7A386CD0">
      <w:pPr>
        <w:spacing w:line="440" w:lineRule="exact"/>
        <w:ind w:firstLine="429"/>
        <w:rPr>
          <w:rFonts w:hint="eastAsia" w:ascii="宋体" w:hAnsi="宋体" w:eastAsia="宋体" w:cs="宋体"/>
          <w:b/>
          <w:color w:val="000000"/>
          <w:spacing w:val="9"/>
          <w:sz w:val="24"/>
          <w:u w:val="single"/>
          <w:lang w:val="zh-CN"/>
        </w:rPr>
      </w:pPr>
      <w:r>
        <w:rPr>
          <w:rFonts w:hint="eastAsia" w:ascii="宋体" w:hAnsi="宋体" w:eastAsia="宋体" w:cs="宋体"/>
          <w:b/>
          <w:color w:val="000000"/>
          <w:spacing w:val="9"/>
          <w:sz w:val="24"/>
          <w:u w:val="single"/>
          <w:lang w:val="zh-CN"/>
        </w:rPr>
        <w:t>（1）正本与副本不一致时，以正本为准；</w:t>
      </w:r>
    </w:p>
    <w:p w14:paraId="0D1A3EA6">
      <w:pPr>
        <w:spacing w:line="440" w:lineRule="exact"/>
        <w:ind w:firstLine="429"/>
        <w:rPr>
          <w:rFonts w:hint="eastAsia" w:ascii="宋体" w:hAnsi="宋体" w:eastAsia="宋体" w:cs="宋体"/>
          <w:b/>
          <w:color w:val="000000"/>
          <w:spacing w:val="9"/>
          <w:sz w:val="24"/>
          <w:u w:val="single"/>
          <w:lang w:val="zh-CN"/>
        </w:rPr>
      </w:pPr>
      <w:r>
        <w:rPr>
          <w:rFonts w:hint="eastAsia" w:ascii="宋体" w:hAnsi="宋体" w:eastAsia="宋体" w:cs="宋体"/>
          <w:b/>
          <w:color w:val="000000"/>
          <w:spacing w:val="9"/>
          <w:sz w:val="24"/>
          <w:u w:val="single"/>
          <w:lang w:val="zh-CN"/>
        </w:rPr>
        <w:t>（2）对不同文字文本投标文件的解释发生异议的，以中文文本为准；</w:t>
      </w:r>
    </w:p>
    <w:p w14:paraId="1B928CE9">
      <w:pPr>
        <w:spacing w:line="440" w:lineRule="exact"/>
        <w:ind w:firstLine="429"/>
        <w:rPr>
          <w:rFonts w:hint="eastAsia" w:ascii="宋体" w:hAnsi="宋体" w:eastAsia="宋体" w:cs="宋体"/>
          <w:b/>
          <w:color w:val="000000"/>
          <w:spacing w:val="9"/>
          <w:sz w:val="24"/>
          <w:u w:val="single"/>
          <w:lang w:val="zh-CN"/>
        </w:rPr>
      </w:pPr>
      <w:r>
        <w:rPr>
          <w:rFonts w:hint="eastAsia" w:ascii="宋体" w:hAnsi="宋体" w:eastAsia="宋体" w:cs="宋体"/>
          <w:b/>
          <w:color w:val="000000"/>
          <w:spacing w:val="9"/>
          <w:sz w:val="24"/>
          <w:u w:val="single"/>
          <w:lang w:val="zh-CN"/>
        </w:rPr>
        <w:t>（3）投标函总价与投标报价明细表合计金额不一致的，以投标函为准；但投标函存在明显单位、文字错误的，则澄清、说明、补正；</w:t>
      </w:r>
    </w:p>
    <w:p w14:paraId="0795BC92">
      <w:pPr>
        <w:spacing w:line="440" w:lineRule="exact"/>
        <w:ind w:firstLine="429"/>
        <w:rPr>
          <w:rFonts w:hint="eastAsia" w:ascii="宋体" w:hAnsi="宋体" w:eastAsia="宋体" w:cs="宋体"/>
          <w:b/>
          <w:color w:val="000000"/>
          <w:spacing w:val="9"/>
          <w:sz w:val="24"/>
          <w:u w:val="single"/>
          <w:lang w:val="zh-CN"/>
        </w:rPr>
      </w:pPr>
      <w:r>
        <w:rPr>
          <w:rFonts w:hint="eastAsia" w:ascii="宋体" w:hAnsi="宋体" w:eastAsia="宋体" w:cs="宋体"/>
          <w:b/>
          <w:color w:val="000000"/>
          <w:spacing w:val="9"/>
          <w:sz w:val="24"/>
          <w:u w:val="single"/>
          <w:lang w:val="zh-CN"/>
        </w:rPr>
        <w:t>（4）投标报价明细表合计金额与按综合单价汇总金额不一致的，以合计金额为准，修改综合单价；</w:t>
      </w:r>
    </w:p>
    <w:p w14:paraId="3FAA3A02">
      <w:pPr>
        <w:spacing w:line="440" w:lineRule="exact"/>
        <w:ind w:firstLine="429"/>
        <w:rPr>
          <w:rFonts w:hint="eastAsia" w:ascii="宋体" w:hAnsi="宋体" w:eastAsia="宋体" w:cs="宋体"/>
          <w:b/>
          <w:color w:val="000000"/>
          <w:spacing w:val="9"/>
          <w:sz w:val="24"/>
          <w:u w:val="single"/>
          <w:lang w:val="zh-CN"/>
        </w:rPr>
      </w:pPr>
      <w:r>
        <w:rPr>
          <w:rFonts w:hint="eastAsia" w:ascii="宋体" w:hAnsi="宋体" w:eastAsia="宋体" w:cs="宋体"/>
          <w:b/>
          <w:color w:val="000000"/>
          <w:spacing w:val="9"/>
          <w:sz w:val="24"/>
          <w:u w:val="single"/>
          <w:lang w:val="zh-CN"/>
        </w:rPr>
        <w:t>（5）大写金额和小写金额不一致的，以大写金额为准；但大写有明显单位、文字错误的除外；</w:t>
      </w:r>
    </w:p>
    <w:p w14:paraId="519DFE40">
      <w:pPr>
        <w:spacing w:line="440" w:lineRule="exact"/>
        <w:ind w:firstLine="429"/>
        <w:rPr>
          <w:rFonts w:hint="eastAsia" w:ascii="宋体" w:hAnsi="宋体" w:eastAsia="宋体" w:cs="宋体"/>
          <w:b/>
          <w:color w:val="000000"/>
          <w:spacing w:val="9"/>
          <w:sz w:val="24"/>
          <w:u w:val="single"/>
          <w:lang w:val="zh-CN"/>
        </w:rPr>
      </w:pPr>
      <w:r>
        <w:rPr>
          <w:rFonts w:hint="eastAsia" w:ascii="宋体" w:hAnsi="宋体" w:eastAsia="宋体" w:cs="宋体"/>
          <w:b/>
          <w:color w:val="000000"/>
          <w:spacing w:val="9"/>
          <w:sz w:val="24"/>
          <w:u w:val="single"/>
          <w:lang w:val="zh-CN"/>
        </w:rPr>
        <w:t>（6）计量单位与第二章“投标人须知”第1.12款不符的，按招标文件规定进行修正。</w:t>
      </w:r>
    </w:p>
    <w:p w14:paraId="5F8C681E">
      <w:pPr>
        <w:pStyle w:val="3"/>
        <w:spacing w:before="140" w:after="140" w:line="360" w:lineRule="auto"/>
        <w:jc w:val="center"/>
        <w:rPr>
          <w:rFonts w:hint="eastAsia" w:ascii="宋体" w:hAnsi="宋体" w:cs="宋体"/>
          <w:color w:val="000000"/>
          <w:sz w:val="24"/>
          <w:szCs w:val="24"/>
        </w:rPr>
      </w:pPr>
      <w:r>
        <w:rPr>
          <w:rFonts w:hint="eastAsia" w:ascii="宋体" w:hAnsi="宋体" w:cs="宋体"/>
          <w:color w:val="000000"/>
          <w:sz w:val="24"/>
          <w:szCs w:val="24"/>
        </w:rPr>
        <w:t>7、排序与推荐中标候选人</w:t>
      </w:r>
    </w:p>
    <w:p w14:paraId="300DD528">
      <w:pPr>
        <w:spacing w:line="400" w:lineRule="exact"/>
        <w:ind w:right="2" w:firstLine="422"/>
        <w:rPr>
          <w:rFonts w:hint="eastAsia" w:ascii="宋体" w:hAnsi="宋体" w:eastAsia="宋体" w:cs="宋体"/>
          <w:color w:val="000000"/>
          <w:spacing w:val="6"/>
          <w:sz w:val="24"/>
        </w:rPr>
      </w:pPr>
      <w:r>
        <w:rPr>
          <w:rFonts w:hint="eastAsia" w:ascii="宋体" w:hAnsi="宋体" w:eastAsia="宋体" w:cs="宋体"/>
          <w:color w:val="000000"/>
          <w:spacing w:val="6"/>
          <w:sz w:val="24"/>
        </w:rPr>
        <w:t>7.1评标委员会从有效投标中按投标报价由低到高排序推荐中标候选人（数量见投标人须知前附表）。若报价相同，则由评标委员会按少数服从多数的原则通过投票表决决定排名先后。</w:t>
      </w:r>
    </w:p>
    <w:p w14:paraId="16A3ECD2">
      <w:pPr>
        <w:pStyle w:val="3"/>
        <w:spacing w:before="140" w:after="140" w:line="360" w:lineRule="auto"/>
        <w:jc w:val="center"/>
        <w:rPr>
          <w:rFonts w:hint="eastAsia" w:ascii="宋体" w:hAnsi="宋体" w:cs="宋体"/>
          <w:color w:val="000000"/>
          <w:sz w:val="24"/>
          <w:szCs w:val="24"/>
        </w:rPr>
      </w:pPr>
      <w:r>
        <w:rPr>
          <w:rFonts w:hint="eastAsia" w:ascii="宋体" w:hAnsi="宋体" w:cs="宋体"/>
          <w:color w:val="000000"/>
          <w:sz w:val="24"/>
          <w:szCs w:val="24"/>
        </w:rPr>
        <w:t>8、完成评标报告</w:t>
      </w:r>
    </w:p>
    <w:p w14:paraId="4C0140B0">
      <w:pPr>
        <w:spacing w:line="400" w:lineRule="exact"/>
        <w:ind w:right="2" w:firstLine="422"/>
        <w:rPr>
          <w:rFonts w:hint="eastAsia" w:ascii="宋体" w:hAnsi="宋体" w:eastAsia="宋体" w:cs="宋体"/>
          <w:color w:val="000000"/>
          <w:sz w:val="24"/>
        </w:rPr>
      </w:pPr>
      <w:r>
        <w:rPr>
          <w:rFonts w:hint="eastAsia" w:ascii="宋体" w:hAnsi="宋体" w:eastAsia="宋体" w:cs="宋体"/>
          <w:color w:val="000000"/>
          <w:spacing w:val="6"/>
          <w:sz w:val="24"/>
        </w:rPr>
        <w:t xml:space="preserve">8.1 </w:t>
      </w:r>
      <w:r>
        <w:rPr>
          <w:rFonts w:hint="eastAsia" w:ascii="宋体" w:hAnsi="宋体" w:eastAsia="宋体" w:cs="宋体"/>
          <w:color w:val="000000"/>
          <w:spacing w:val="11"/>
          <w:sz w:val="24"/>
        </w:rPr>
        <w:t>评标委员会完成评标后，应当根据全体评标成员签字的原始评标记录和</w:t>
      </w:r>
      <w:r>
        <w:rPr>
          <w:rFonts w:hint="eastAsia" w:ascii="宋体" w:hAnsi="宋体" w:eastAsia="宋体" w:cs="宋体"/>
          <w:color w:val="000000"/>
          <w:spacing w:val="10"/>
          <w:sz w:val="24"/>
        </w:rPr>
        <w:t>评标结果编写评标</w:t>
      </w:r>
      <w:r>
        <w:rPr>
          <w:rFonts w:hint="eastAsia" w:ascii="宋体" w:hAnsi="宋体" w:eastAsia="宋体" w:cs="宋体"/>
          <w:color w:val="000000"/>
          <w:spacing w:val="8"/>
          <w:sz w:val="24"/>
        </w:rPr>
        <w:t>报告，并推荐中标候选人，评审报告由评标委员会成员</w:t>
      </w:r>
      <w:r>
        <w:rPr>
          <w:rFonts w:hint="eastAsia" w:ascii="宋体" w:hAnsi="宋体" w:eastAsia="宋体" w:cs="宋体"/>
          <w:color w:val="000000"/>
          <w:spacing w:val="7"/>
          <w:sz w:val="24"/>
        </w:rPr>
        <w:t>签字确认提交招标人</w:t>
      </w:r>
      <w:r>
        <w:rPr>
          <w:rFonts w:hint="eastAsia" w:ascii="宋体" w:hAnsi="宋体" w:eastAsia="宋体" w:cs="宋体"/>
          <w:color w:val="000000"/>
          <w:spacing w:val="8"/>
          <w:sz w:val="24"/>
        </w:rPr>
        <w:t>，</w:t>
      </w:r>
      <w:r>
        <w:rPr>
          <w:rFonts w:hint="eastAsia" w:ascii="宋体" w:hAnsi="宋体" w:eastAsia="宋体" w:cs="宋体"/>
          <w:color w:val="000000"/>
          <w:spacing w:val="7"/>
          <w:sz w:val="24"/>
        </w:rPr>
        <w:t>并抄送有关监督部门</w:t>
      </w:r>
      <w:r>
        <w:rPr>
          <w:rFonts w:hint="eastAsia" w:ascii="宋体" w:hAnsi="宋体" w:eastAsia="宋体" w:cs="宋体"/>
          <w:color w:val="000000"/>
          <w:spacing w:val="8"/>
          <w:sz w:val="24"/>
        </w:rPr>
        <w:t>。</w:t>
      </w:r>
    </w:p>
    <w:p w14:paraId="09077F01">
      <w:pPr>
        <w:spacing w:line="400" w:lineRule="exact"/>
        <w:ind w:left="3" w:right="2" w:firstLine="419"/>
        <w:rPr>
          <w:rFonts w:hint="eastAsia" w:ascii="宋体" w:hAnsi="宋体" w:eastAsia="宋体" w:cs="宋体"/>
          <w:color w:val="000000"/>
          <w:sz w:val="24"/>
        </w:rPr>
      </w:pPr>
      <w:r>
        <w:rPr>
          <w:rFonts w:hint="eastAsia" w:ascii="宋体" w:hAnsi="宋体" w:eastAsia="宋体" w:cs="宋体"/>
          <w:color w:val="000000"/>
          <w:spacing w:val="6"/>
          <w:sz w:val="24"/>
        </w:rPr>
        <w:t xml:space="preserve">8.2 </w:t>
      </w:r>
      <w:r>
        <w:rPr>
          <w:rFonts w:hint="eastAsia" w:ascii="宋体" w:hAnsi="宋体" w:eastAsia="宋体" w:cs="宋体"/>
          <w:color w:val="000000"/>
          <w:spacing w:val="11"/>
          <w:sz w:val="24"/>
        </w:rPr>
        <w:t>评标委员会成员对需要共同认定的事项存在争议的，应当按照少数服从</w:t>
      </w:r>
      <w:r>
        <w:rPr>
          <w:rFonts w:hint="eastAsia" w:ascii="宋体" w:hAnsi="宋体" w:eastAsia="宋体" w:cs="宋体"/>
          <w:color w:val="000000"/>
          <w:spacing w:val="10"/>
          <w:sz w:val="24"/>
        </w:rPr>
        <w:t>多数的原则作出结</w:t>
      </w:r>
      <w:r>
        <w:rPr>
          <w:rFonts w:hint="eastAsia" w:ascii="宋体" w:hAnsi="宋体" w:eastAsia="宋体" w:cs="宋体"/>
          <w:color w:val="000000"/>
          <w:spacing w:val="8"/>
          <w:sz w:val="24"/>
        </w:rPr>
        <w:t>论。持不同意见的评标委员会成员应当在评标</w:t>
      </w:r>
      <w:r>
        <w:rPr>
          <w:rFonts w:hint="eastAsia" w:ascii="宋体" w:hAnsi="宋体" w:eastAsia="宋体" w:cs="宋体"/>
          <w:color w:val="000000"/>
          <w:spacing w:val="7"/>
          <w:sz w:val="24"/>
        </w:rPr>
        <w:t>报告上签署不同意见及理由</w:t>
      </w:r>
      <w:r>
        <w:rPr>
          <w:rFonts w:hint="eastAsia" w:ascii="宋体" w:hAnsi="宋体" w:eastAsia="宋体" w:cs="宋体"/>
          <w:color w:val="000000"/>
          <w:spacing w:val="8"/>
          <w:sz w:val="24"/>
        </w:rPr>
        <w:t>，</w:t>
      </w:r>
      <w:r>
        <w:rPr>
          <w:rFonts w:hint="eastAsia" w:ascii="宋体" w:hAnsi="宋体" w:eastAsia="宋体" w:cs="宋体"/>
          <w:color w:val="000000"/>
          <w:spacing w:val="7"/>
          <w:sz w:val="24"/>
        </w:rPr>
        <w:t>否则视为同意评标报告</w:t>
      </w:r>
      <w:r>
        <w:rPr>
          <w:rFonts w:hint="eastAsia" w:ascii="宋体" w:hAnsi="宋体" w:eastAsia="宋体" w:cs="宋体"/>
          <w:color w:val="000000"/>
          <w:spacing w:val="8"/>
          <w:sz w:val="24"/>
        </w:rPr>
        <w:t>。</w:t>
      </w:r>
    </w:p>
    <w:p w14:paraId="1D7BD499">
      <w:pPr>
        <w:spacing w:line="400" w:lineRule="exact"/>
        <w:ind w:firstLine="422"/>
        <w:rPr>
          <w:rFonts w:hint="eastAsia" w:ascii="宋体" w:hAnsi="宋体" w:eastAsia="宋体" w:cs="宋体"/>
          <w:color w:val="000000"/>
          <w:sz w:val="24"/>
        </w:rPr>
      </w:pPr>
      <w:r>
        <w:rPr>
          <w:rFonts w:hint="eastAsia" w:ascii="宋体" w:hAnsi="宋体" w:eastAsia="宋体" w:cs="宋体"/>
          <w:color w:val="000000"/>
          <w:spacing w:val="3"/>
          <w:sz w:val="24"/>
        </w:rPr>
        <w:t xml:space="preserve">8.3 </w:t>
      </w:r>
      <w:r>
        <w:rPr>
          <w:rFonts w:hint="eastAsia" w:ascii="宋体" w:hAnsi="宋体" w:eastAsia="宋体" w:cs="宋体"/>
          <w:color w:val="000000"/>
          <w:spacing w:val="5"/>
          <w:sz w:val="24"/>
        </w:rPr>
        <w:t>评标报告应包</w:t>
      </w:r>
      <w:r>
        <w:rPr>
          <w:rFonts w:hint="eastAsia" w:ascii="宋体" w:hAnsi="宋体" w:eastAsia="宋体" w:cs="宋体"/>
          <w:color w:val="000000"/>
          <w:spacing w:val="4"/>
          <w:sz w:val="24"/>
        </w:rPr>
        <w:t>括以下内容</w:t>
      </w:r>
      <w:r>
        <w:rPr>
          <w:rFonts w:hint="eastAsia" w:ascii="宋体" w:hAnsi="宋体" w:eastAsia="宋体" w:cs="宋体"/>
          <w:color w:val="000000"/>
          <w:spacing w:val="5"/>
          <w:sz w:val="24"/>
        </w:rPr>
        <w:t>：</w:t>
      </w:r>
    </w:p>
    <w:p w14:paraId="5EF467D2">
      <w:pPr>
        <w:spacing w:line="400" w:lineRule="exact"/>
        <w:ind w:firstLine="431"/>
        <w:rPr>
          <w:rFonts w:hint="eastAsia" w:ascii="宋体" w:hAnsi="宋体" w:eastAsia="宋体" w:cs="宋体"/>
          <w:color w:val="000000"/>
          <w:sz w:val="24"/>
        </w:rPr>
      </w:pPr>
      <w:r>
        <w:rPr>
          <w:rFonts w:hint="eastAsia" w:ascii="宋体" w:hAnsi="宋体" w:eastAsia="宋体" w:cs="宋体"/>
          <w:color w:val="000000"/>
          <w:spacing w:val="6"/>
          <w:sz w:val="24"/>
        </w:rPr>
        <w:t>（</w:t>
      </w:r>
      <w:r>
        <w:rPr>
          <w:rFonts w:hint="eastAsia" w:ascii="宋体" w:hAnsi="宋体" w:eastAsia="宋体" w:cs="宋体"/>
          <w:color w:val="000000"/>
          <w:spacing w:val="3"/>
          <w:sz w:val="24"/>
        </w:rPr>
        <w:t>1</w:t>
      </w:r>
      <w:r>
        <w:rPr>
          <w:rFonts w:hint="eastAsia" w:ascii="宋体" w:hAnsi="宋体" w:eastAsia="宋体" w:cs="宋体"/>
          <w:color w:val="000000"/>
          <w:spacing w:val="8"/>
          <w:sz w:val="24"/>
        </w:rPr>
        <w:t>）</w:t>
      </w:r>
      <w:r>
        <w:rPr>
          <w:rFonts w:hint="eastAsia" w:ascii="宋体" w:hAnsi="宋体" w:eastAsia="宋体" w:cs="宋体"/>
          <w:color w:val="000000"/>
          <w:spacing w:val="5"/>
          <w:sz w:val="24"/>
        </w:rPr>
        <w:t>开标记录</w:t>
      </w:r>
      <w:r>
        <w:rPr>
          <w:rFonts w:hint="eastAsia" w:ascii="宋体" w:hAnsi="宋体" w:eastAsia="宋体" w:cs="宋体"/>
          <w:color w:val="000000"/>
          <w:spacing w:val="8"/>
          <w:sz w:val="24"/>
        </w:rPr>
        <w:t>；</w:t>
      </w:r>
    </w:p>
    <w:p w14:paraId="645AEF98">
      <w:pPr>
        <w:spacing w:line="400" w:lineRule="exact"/>
        <w:ind w:firstLine="431"/>
        <w:rPr>
          <w:rFonts w:hint="eastAsia" w:ascii="宋体" w:hAnsi="宋体" w:eastAsia="宋体" w:cs="宋体"/>
          <w:color w:val="000000"/>
          <w:sz w:val="24"/>
        </w:rPr>
      </w:pPr>
      <w:r>
        <w:rPr>
          <w:rFonts w:hint="eastAsia" w:ascii="宋体" w:hAnsi="宋体" w:eastAsia="宋体" w:cs="宋体"/>
          <w:color w:val="000000"/>
          <w:spacing w:val="8"/>
          <w:sz w:val="24"/>
        </w:rPr>
        <w:t>（</w:t>
      </w:r>
      <w:r>
        <w:rPr>
          <w:rFonts w:hint="eastAsia" w:ascii="宋体" w:hAnsi="宋体" w:eastAsia="宋体" w:cs="宋体"/>
          <w:color w:val="000000"/>
          <w:spacing w:val="5"/>
          <w:sz w:val="24"/>
        </w:rPr>
        <w:t>2</w:t>
      </w:r>
      <w:r>
        <w:rPr>
          <w:rFonts w:hint="eastAsia" w:ascii="宋体" w:hAnsi="宋体" w:eastAsia="宋体" w:cs="宋体"/>
          <w:color w:val="000000"/>
          <w:spacing w:val="9"/>
          <w:sz w:val="24"/>
        </w:rPr>
        <w:t>）</w:t>
      </w:r>
      <w:r>
        <w:rPr>
          <w:rFonts w:hint="eastAsia" w:ascii="宋体" w:hAnsi="宋体" w:eastAsia="宋体" w:cs="宋体"/>
          <w:color w:val="000000"/>
          <w:spacing w:val="8"/>
          <w:sz w:val="24"/>
        </w:rPr>
        <w:t>评标</w:t>
      </w:r>
      <w:r>
        <w:rPr>
          <w:rFonts w:hint="eastAsia" w:ascii="宋体" w:hAnsi="宋体" w:eastAsia="宋体" w:cs="宋体"/>
          <w:color w:val="000000"/>
          <w:spacing w:val="7"/>
          <w:sz w:val="24"/>
        </w:rPr>
        <w:t>内容</w:t>
      </w:r>
      <w:r>
        <w:rPr>
          <w:rFonts w:hint="eastAsia" w:ascii="宋体" w:hAnsi="宋体" w:eastAsia="宋体" w:cs="宋体"/>
          <w:color w:val="000000"/>
          <w:spacing w:val="9"/>
          <w:sz w:val="24"/>
        </w:rPr>
        <w:t>、</w:t>
      </w:r>
      <w:r>
        <w:rPr>
          <w:rFonts w:hint="eastAsia" w:ascii="宋体" w:hAnsi="宋体" w:eastAsia="宋体" w:cs="宋体"/>
          <w:color w:val="000000"/>
          <w:spacing w:val="7"/>
          <w:sz w:val="24"/>
        </w:rPr>
        <w:t>过程和结果</w:t>
      </w:r>
      <w:r>
        <w:rPr>
          <w:rFonts w:hint="eastAsia" w:ascii="宋体" w:hAnsi="宋体" w:eastAsia="宋体" w:cs="宋体"/>
          <w:color w:val="000000"/>
          <w:spacing w:val="9"/>
          <w:sz w:val="24"/>
        </w:rPr>
        <w:t>；</w:t>
      </w:r>
    </w:p>
    <w:p w14:paraId="70CC08EB">
      <w:pPr>
        <w:spacing w:line="400" w:lineRule="exact"/>
        <w:ind w:firstLine="431"/>
        <w:rPr>
          <w:rFonts w:hint="eastAsia" w:ascii="宋体" w:hAnsi="宋体" w:eastAsia="宋体" w:cs="宋体"/>
          <w:color w:val="000000"/>
          <w:sz w:val="24"/>
        </w:rPr>
      </w:pPr>
      <w:r>
        <w:rPr>
          <w:rFonts w:hint="eastAsia" w:ascii="宋体" w:hAnsi="宋体" w:eastAsia="宋体" w:cs="宋体"/>
          <w:color w:val="000000"/>
          <w:spacing w:val="6"/>
          <w:sz w:val="24"/>
        </w:rPr>
        <w:t>（</w:t>
      </w:r>
      <w:r>
        <w:rPr>
          <w:rFonts w:hint="eastAsia" w:ascii="宋体" w:hAnsi="宋体" w:eastAsia="宋体" w:cs="宋体"/>
          <w:color w:val="000000"/>
          <w:spacing w:val="3"/>
          <w:sz w:val="24"/>
        </w:rPr>
        <w:t>3</w:t>
      </w:r>
      <w:r>
        <w:rPr>
          <w:rFonts w:hint="eastAsia" w:ascii="宋体" w:hAnsi="宋体" w:eastAsia="宋体" w:cs="宋体"/>
          <w:color w:val="000000"/>
          <w:spacing w:val="8"/>
          <w:sz w:val="24"/>
        </w:rPr>
        <w:t>）</w:t>
      </w:r>
      <w:r>
        <w:rPr>
          <w:rFonts w:hint="eastAsia" w:ascii="宋体" w:hAnsi="宋体" w:eastAsia="宋体" w:cs="宋体"/>
          <w:color w:val="000000"/>
          <w:spacing w:val="6"/>
          <w:sz w:val="24"/>
        </w:rPr>
        <w:t>否决投标情况说明及依据（包括对投标竞争性认定的理由（若有</w:t>
      </w:r>
      <w:r>
        <w:rPr>
          <w:rFonts w:hint="eastAsia" w:ascii="宋体" w:hAnsi="宋体" w:eastAsia="宋体" w:cs="宋体"/>
          <w:color w:val="000000"/>
          <w:spacing w:val="7"/>
          <w:sz w:val="24"/>
        </w:rPr>
        <w:t>））；</w:t>
      </w:r>
    </w:p>
    <w:p w14:paraId="6A7F4BD8">
      <w:pPr>
        <w:spacing w:line="400" w:lineRule="exact"/>
        <w:ind w:firstLine="431"/>
        <w:rPr>
          <w:rFonts w:hint="eastAsia" w:ascii="宋体" w:hAnsi="宋体" w:eastAsia="宋体" w:cs="宋体"/>
          <w:color w:val="000000"/>
          <w:sz w:val="24"/>
        </w:rPr>
      </w:pPr>
      <w:r>
        <w:rPr>
          <w:rFonts w:hint="eastAsia" w:ascii="宋体" w:hAnsi="宋体" w:eastAsia="宋体" w:cs="宋体"/>
          <w:color w:val="000000"/>
          <w:spacing w:val="7"/>
          <w:sz w:val="24"/>
        </w:rPr>
        <w:t>（</w:t>
      </w:r>
      <w:r>
        <w:rPr>
          <w:rFonts w:hint="eastAsia" w:ascii="宋体" w:hAnsi="宋体" w:eastAsia="宋体" w:cs="宋体"/>
          <w:color w:val="000000"/>
          <w:spacing w:val="4"/>
          <w:sz w:val="24"/>
        </w:rPr>
        <w:t>4</w:t>
      </w:r>
      <w:r>
        <w:rPr>
          <w:rFonts w:hint="eastAsia" w:ascii="宋体" w:hAnsi="宋体" w:eastAsia="宋体" w:cs="宋体"/>
          <w:color w:val="000000"/>
          <w:spacing w:val="9"/>
          <w:sz w:val="24"/>
        </w:rPr>
        <w:t>）</w:t>
      </w:r>
      <w:r>
        <w:rPr>
          <w:rFonts w:hint="eastAsia" w:ascii="宋体" w:hAnsi="宋体" w:eastAsia="宋体" w:cs="宋体"/>
          <w:color w:val="000000"/>
          <w:spacing w:val="6"/>
          <w:sz w:val="24"/>
        </w:rPr>
        <w:t>询标澄清纪要</w:t>
      </w:r>
      <w:r>
        <w:rPr>
          <w:rFonts w:hint="eastAsia" w:ascii="宋体" w:hAnsi="宋体" w:eastAsia="宋体" w:cs="宋体"/>
          <w:color w:val="000000"/>
          <w:spacing w:val="9"/>
          <w:sz w:val="24"/>
        </w:rPr>
        <w:t>；</w:t>
      </w:r>
    </w:p>
    <w:p w14:paraId="5CAA539F">
      <w:pPr>
        <w:spacing w:line="400" w:lineRule="exact"/>
        <w:ind w:firstLine="431"/>
        <w:rPr>
          <w:rFonts w:hint="eastAsia" w:ascii="宋体" w:hAnsi="宋体" w:eastAsia="宋体" w:cs="宋体"/>
          <w:color w:val="000000"/>
          <w:spacing w:val="8"/>
          <w:sz w:val="24"/>
        </w:rPr>
      </w:pPr>
      <w:r>
        <w:rPr>
          <w:rFonts w:hint="eastAsia" w:ascii="宋体" w:hAnsi="宋体" w:eastAsia="宋体" w:cs="宋体"/>
          <w:color w:val="000000"/>
          <w:spacing w:val="9"/>
          <w:sz w:val="24"/>
        </w:rPr>
        <w:t>（</w:t>
      </w:r>
      <w:r>
        <w:rPr>
          <w:rFonts w:hint="eastAsia" w:ascii="宋体" w:hAnsi="宋体" w:eastAsia="宋体" w:cs="宋体"/>
          <w:color w:val="000000"/>
          <w:spacing w:val="4"/>
          <w:sz w:val="24"/>
        </w:rPr>
        <w:t>5</w:t>
      </w:r>
      <w:r>
        <w:rPr>
          <w:rFonts w:hint="eastAsia" w:ascii="宋体" w:hAnsi="宋体" w:eastAsia="宋体" w:cs="宋体"/>
          <w:color w:val="000000"/>
          <w:spacing w:val="10"/>
          <w:sz w:val="24"/>
        </w:rPr>
        <w:t>）</w:t>
      </w:r>
      <w:r>
        <w:rPr>
          <w:rFonts w:hint="eastAsia" w:ascii="宋体" w:hAnsi="宋体" w:eastAsia="宋体" w:cs="宋体"/>
          <w:color w:val="000000"/>
          <w:spacing w:val="8"/>
          <w:sz w:val="24"/>
        </w:rPr>
        <w:t>中标候选人的优劣对比和存在问题（</w:t>
      </w:r>
      <w:r>
        <w:rPr>
          <w:rFonts w:hint="eastAsia" w:ascii="宋体" w:hAnsi="宋体" w:eastAsia="宋体" w:cs="宋体"/>
          <w:color w:val="000000"/>
          <w:spacing w:val="6"/>
          <w:sz w:val="24"/>
        </w:rPr>
        <w:t>若有</w:t>
      </w:r>
      <w:r>
        <w:rPr>
          <w:rFonts w:hint="eastAsia" w:ascii="宋体" w:hAnsi="宋体" w:eastAsia="宋体" w:cs="宋体"/>
          <w:color w:val="000000"/>
          <w:spacing w:val="8"/>
          <w:sz w:val="24"/>
        </w:rPr>
        <w:t>）；</w:t>
      </w:r>
    </w:p>
    <w:p w14:paraId="38AE0000">
      <w:pPr>
        <w:spacing w:line="400" w:lineRule="exact"/>
        <w:ind w:firstLine="431"/>
        <w:rPr>
          <w:rFonts w:hint="eastAsia" w:ascii="宋体" w:hAnsi="宋体" w:eastAsia="宋体" w:cs="宋体"/>
          <w:color w:val="000000"/>
          <w:spacing w:val="8"/>
          <w:sz w:val="24"/>
        </w:rPr>
      </w:pPr>
      <w:r>
        <w:rPr>
          <w:rFonts w:hint="eastAsia" w:ascii="宋体" w:hAnsi="宋体" w:eastAsia="宋体" w:cs="宋体"/>
          <w:color w:val="000000"/>
          <w:spacing w:val="8"/>
          <w:sz w:val="24"/>
        </w:rPr>
        <w:t>（6）评标委员会成员的不同意见及理由（若有）；</w:t>
      </w:r>
    </w:p>
    <w:p w14:paraId="381B29B1">
      <w:pPr>
        <w:spacing w:line="400" w:lineRule="exact"/>
        <w:ind w:firstLine="431"/>
        <w:rPr>
          <w:rFonts w:hint="eastAsia" w:ascii="宋体" w:hAnsi="宋体" w:eastAsia="宋体" w:cs="宋体"/>
          <w:b/>
          <w:bCs/>
          <w:color w:val="000000"/>
          <w:sz w:val="24"/>
        </w:rPr>
      </w:pPr>
      <w:r>
        <w:rPr>
          <w:rFonts w:hint="eastAsia" w:ascii="宋体" w:hAnsi="宋体" w:eastAsia="宋体" w:cs="宋体"/>
          <w:color w:val="000000"/>
          <w:spacing w:val="8"/>
          <w:sz w:val="24"/>
        </w:rPr>
        <w:t>（7）其他建议。</w:t>
      </w:r>
      <w:r>
        <w:rPr>
          <w:rFonts w:hint="eastAsia" w:ascii="宋体" w:hAnsi="宋体" w:eastAsia="宋体" w:cs="宋体"/>
          <w:color w:val="000000"/>
          <w:sz w:val="24"/>
        </w:rPr>
        <w:br w:type="page"/>
      </w:r>
      <w:bookmarkEnd w:id="90"/>
      <w:bookmarkEnd w:id="91"/>
      <w:bookmarkStart w:id="94" w:name="_Toc12216"/>
      <w:bookmarkStart w:id="95" w:name="_Toc83886039"/>
      <w:r>
        <w:rPr>
          <w:rFonts w:hint="eastAsia" w:ascii="宋体" w:hAnsi="宋体" w:eastAsia="宋体" w:cs="宋体"/>
          <w:color w:val="000000"/>
          <w:sz w:val="24"/>
        </w:rPr>
        <w:t xml:space="preserve">         </w:t>
      </w:r>
      <w:r>
        <w:rPr>
          <w:rFonts w:hint="eastAsia" w:ascii="宋体" w:hAnsi="宋体" w:eastAsia="宋体" w:cs="宋体"/>
          <w:b/>
          <w:bCs/>
          <w:color w:val="000000"/>
          <w:sz w:val="24"/>
        </w:rPr>
        <w:t xml:space="preserve">       </w:t>
      </w:r>
    </w:p>
    <w:p w14:paraId="21586B11">
      <w:pPr>
        <w:widowControl/>
        <w:spacing w:line="360" w:lineRule="auto"/>
        <w:jc w:val="center"/>
        <w:outlineLvl w:val="0"/>
        <w:rPr>
          <w:rFonts w:hint="eastAsia" w:ascii="宋体" w:hAnsi="宋体" w:eastAsia="宋体" w:cs="宋体"/>
          <w:bCs/>
          <w:kern w:val="44"/>
          <w:szCs w:val="44"/>
        </w:rPr>
      </w:pPr>
      <w:r>
        <w:rPr>
          <w:rFonts w:hint="eastAsia" w:ascii="宋体" w:hAnsi="宋体" w:eastAsia="宋体" w:cs="宋体"/>
          <w:bCs/>
          <w:kern w:val="44"/>
          <w:szCs w:val="44"/>
        </w:rPr>
        <w:t>第五章 投标文件格式</w:t>
      </w:r>
      <w:bookmarkEnd w:id="94"/>
      <w:bookmarkEnd w:id="95"/>
    </w:p>
    <w:p w14:paraId="0C845419">
      <w:pPr>
        <w:wordWrap w:val="0"/>
        <w:rPr>
          <w:rFonts w:hint="eastAsia" w:ascii="宋体" w:hAnsi="宋体" w:eastAsia="宋体" w:cs="宋体"/>
          <w:b/>
          <w:bCs/>
          <w:sz w:val="24"/>
        </w:rPr>
      </w:pPr>
      <w:r>
        <w:rPr>
          <w:rFonts w:hint="eastAsia" w:ascii="宋体" w:hAnsi="宋体" w:eastAsia="宋体" w:cs="宋体"/>
          <w:b/>
          <w:bCs/>
          <w:sz w:val="24"/>
        </w:rPr>
        <w:t>投标文件封面格式</w:t>
      </w:r>
    </w:p>
    <w:p w14:paraId="4E856B56">
      <w:pPr>
        <w:adjustRightInd w:val="0"/>
        <w:snapToGrid w:val="0"/>
        <w:spacing w:line="360" w:lineRule="auto"/>
        <w:ind w:firstLine="480" w:firstLineChars="200"/>
        <w:jc w:val="center"/>
        <w:rPr>
          <w:rFonts w:hint="eastAsia" w:ascii="宋体" w:hAnsi="宋体" w:eastAsia="宋体" w:cs="宋体"/>
          <w:snapToGrid w:val="0"/>
          <w:kern w:val="0"/>
          <w:sz w:val="24"/>
        </w:rPr>
      </w:pPr>
    </w:p>
    <w:p w14:paraId="4249D3C4">
      <w:pPr>
        <w:adjustRightInd w:val="0"/>
        <w:snapToGrid w:val="0"/>
        <w:spacing w:line="360" w:lineRule="auto"/>
        <w:ind w:right="420"/>
        <w:rPr>
          <w:rFonts w:hint="eastAsia" w:ascii="宋体" w:hAnsi="宋体" w:eastAsia="宋体" w:cs="宋体"/>
          <w:sz w:val="24"/>
        </w:rPr>
      </w:pPr>
      <w:r>
        <w:rPr>
          <w:rFonts w:hint="eastAsia" w:ascii="宋体" w:hAnsi="宋体" w:eastAsia="宋体" w:cs="宋体"/>
          <w:sz w:val="24"/>
        </w:rPr>
        <w:t>正本/副本</w:t>
      </w:r>
    </w:p>
    <w:p w14:paraId="41E0104D">
      <w:pPr>
        <w:wordWrap w:val="0"/>
        <w:spacing w:line="440" w:lineRule="exact"/>
        <w:ind w:firstLine="2160" w:firstLineChars="900"/>
        <w:rPr>
          <w:rFonts w:hint="eastAsia" w:ascii="宋体" w:hAnsi="宋体" w:eastAsia="宋体" w:cs="宋体"/>
          <w:sz w:val="24"/>
        </w:rPr>
      </w:pPr>
      <w:r>
        <w:rPr>
          <w:rFonts w:hint="eastAsia" w:ascii="宋体" w:hAnsi="宋体" w:eastAsia="宋体" w:cs="宋体"/>
          <w:sz w:val="24"/>
        </w:rPr>
        <w:t>项目名称：</w:t>
      </w:r>
      <w:r>
        <w:rPr>
          <w:rFonts w:hint="eastAsia" w:ascii="宋体" w:hAnsi="宋体" w:eastAsia="宋体" w:cs="宋体"/>
          <w:sz w:val="24"/>
          <w:u w:val="single"/>
          <w:lang w:val="zh-CN"/>
        </w:rPr>
        <w:t>202</w:t>
      </w:r>
      <w:r>
        <w:rPr>
          <w:rFonts w:hint="eastAsia" w:ascii="宋体" w:hAnsi="宋体" w:eastAsia="宋体" w:cs="宋体"/>
          <w:sz w:val="24"/>
          <w:u w:val="single"/>
          <w:lang w:val="en-US" w:eastAsia="zh-CN"/>
        </w:rPr>
        <w:t>5</w:t>
      </w:r>
      <w:r>
        <w:rPr>
          <w:rFonts w:hint="eastAsia" w:ascii="宋体" w:hAnsi="宋体" w:eastAsia="宋体" w:cs="宋体"/>
          <w:sz w:val="24"/>
          <w:u w:val="single"/>
          <w:lang w:val="zh-CN"/>
        </w:rPr>
        <w:t>年EDI模块采购项目</w:t>
      </w:r>
    </w:p>
    <w:p w14:paraId="72BC08D5">
      <w:pPr>
        <w:wordWrap w:val="0"/>
        <w:spacing w:line="440" w:lineRule="exact"/>
        <w:ind w:firstLine="240" w:firstLineChars="100"/>
        <w:rPr>
          <w:rFonts w:hint="eastAsia" w:ascii="宋体" w:hAnsi="宋体" w:eastAsia="宋体" w:cs="宋体"/>
          <w:sz w:val="24"/>
        </w:rPr>
      </w:pPr>
    </w:p>
    <w:p w14:paraId="7C1652CC">
      <w:pPr>
        <w:wordWrap w:val="0"/>
        <w:spacing w:line="440" w:lineRule="exact"/>
        <w:ind w:firstLine="2160" w:firstLineChars="900"/>
        <w:rPr>
          <w:rFonts w:hint="eastAsia" w:ascii="宋体" w:hAnsi="宋体" w:eastAsia="宋体" w:cs="宋体"/>
          <w:sz w:val="24"/>
        </w:rPr>
      </w:pPr>
      <w:r>
        <w:rPr>
          <w:rFonts w:hint="eastAsia" w:ascii="宋体" w:hAnsi="宋体" w:eastAsia="宋体" w:cs="宋体"/>
          <w:sz w:val="24"/>
        </w:rPr>
        <w:t>招标编号：</w:t>
      </w:r>
      <w:r>
        <w:rPr>
          <w:rFonts w:hint="eastAsia" w:ascii="宋体" w:hAnsi="宋体" w:eastAsia="宋体" w:cs="宋体"/>
          <w:sz w:val="24"/>
          <w:u w:val="single"/>
        </w:rPr>
        <w:t xml:space="preserve">  NY-1HZB2411114   </w:t>
      </w:r>
    </w:p>
    <w:p w14:paraId="0C1E0CF5">
      <w:pPr>
        <w:wordWrap w:val="0"/>
        <w:spacing w:line="440" w:lineRule="exact"/>
        <w:rPr>
          <w:rFonts w:hint="eastAsia" w:ascii="宋体" w:hAnsi="宋体" w:eastAsia="宋体" w:cs="宋体"/>
          <w:sz w:val="24"/>
        </w:rPr>
      </w:pPr>
    </w:p>
    <w:p w14:paraId="678EF17A">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 xml:space="preserve">      </w:t>
      </w:r>
    </w:p>
    <w:p w14:paraId="27902D21">
      <w:pPr>
        <w:adjustRightInd w:val="0"/>
        <w:snapToGrid w:val="0"/>
        <w:spacing w:line="360" w:lineRule="auto"/>
        <w:jc w:val="center"/>
        <w:rPr>
          <w:rFonts w:hint="eastAsia" w:ascii="宋体" w:hAnsi="宋体" w:eastAsia="宋体" w:cs="宋体"/>
          <w:sz w:val="24"/>
        </w:rPr>
      </w:pPr>
    </w:p>
    <w:p w14:paraId="364CC980">
      <w:pPr>
        <w:adjustRightInd w:val="0"/>
        <w:snapToGrid w:val="0"/>
        <w:spacing w:line="360" w:lineRule="auto"/>
        <w:jc w:val="center"/>
        <w:rPr>
          <w:rFonts w:hint="eastAsia" w:ascii="宋体" w:hAnsi="宋体" w:eastAsia="宋体" w:cs="宋体"/>
          <w:bCs/>
          <w:sz w:val="24"/>
        </w:rPr>
      </w:pPr>
      <w:r>
        <w:rPr>
          <w:rFonts w:hint="eastAsia" w:ascii="宋体" w:hAnsi="宋体" w:eastAsia="宋体" w:cs="宋体"/>
          <w:bCs/>
          <w:sz w:val="24"/>
        </w:rPr>
        <w:t>投 标 文 件</w:t>
      </w:r>
    </w:p>
    <w:p w14:paraId="01BE98ED">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 xml:space="preserve">                   </w:t>
      </w:r>
    </w:p>
    <w:p w14:paraId="0DCFA20F">
      <w:pPr>
        <w:adjustRightInd w:val="0"/>
        <w:snapToGrid w:val="0"/>
        <w:spacing w:line="360" w:lineRule="auto"/>
        <w:ind w:firstLine="480" w:firstLineChars="200"/>
        <w:rPr>
          <w:rFonts w:hint="eastAsia" w:ascii="宋体" w:hAnsi="宋体" w:eastAsia="宋体" w:cs="宋体"/>
          <w:sz w:val="24"/>
        </w:rPr>
      </w:pPr>
    </w:p>
    <w:p w14:paraId="16BAAAD6">
      <w:pPr>
        <w:adjustRightInd w:val="0"/>
        <w:snapToGrid w:val="0"/>
        <w:spacing w:line="360" w:lineRule="auto"/>
        <w:ind w:firstLine="480" w:firstLineChars="200"/>
        <w:rPr>
          <w:rFonts w:hint="eastAsia" w:ascii="宋体" w:hAnsi="宋体" w:eastAsia="宋体" w:cs="宋体"/>
          <w:sz w:val="24"/>
        </w:rPr>
      </w:pPr>
    </w:p>
    <w:p w14:paraId="3C18EBB5">
      <w:pPr>
        <w:adjustRightInd w:val="0"/>
        <w:snapToGrid w:val="0"/>
        <w:spacing w:line="360" w:lineRule="auto"/>
        <w:ind w:firstLine="480" w:firstLineChars="200"/>
        <w:rPr>
          <w:rFonts w:hint="eastAsia" w:ascii="宋体" w:hAnsi="宋体" w:eastAsia="宋体" w:cs="宋体"/>
          <w:sz w:val="24"/>
        </w:rPr>
      </w:pPr>
    </w:p>
    <w:p w14:paraId="1CA70D0F">
      <w:pPr>
        <w:adjustRightInd w:val="0"/>
        <w:snapToGrid w:val="0"/>
        <w:spacing w:line="360" w:lineRule="auto"/>
        <w:rPr>
          <w:rFonts w:hint="eastAsia" w:ascii="宋体" w:hAnsi="宋体" w:eastAsia="宋体" w:cs="宋体"/>
          <w:sz w:val="24"/>
        </w:rPr>
      </w:pPr>
    </w:p>
    <w:p w14:paraId="03B00FC8">
      <w:pPr>
        <w:adjustRightInd w:val="0"/>
        <w:snapToGrid w:val="0"/>
        <w:spacing w:line="360" w:lineRule="auto"/>
        <w:ind w:firstLine="480" w:firstLineChars="200"/>
        <w:jc w:val="center"/>
        <w:rPr>
          <w:rFonts w:hint="eastAsia" w:ascii="宋体" w:hAnsi="宋体" w:eastAsia="宋体" w:cs="宋体"/>
          <w:sz w:val="24"/>
        </w:rPr>
      </w:pPr>
    </w:p>
    <w:p w14:paraId="3D0B25A6">
      <w:pPr>
        <w:adjustRightInd w:val="0"/>
        <w:snapToGrid w:val="0"/>
        <w:spacing w:line="360" w:lineRule="auto"/>
        <w:ind w:firstLine="480" w:firstLineChars="200"/>
        <w:jc w:val="center"/>
        <w:rPr>
          <w:rFonts w:hint="eastAsia" w:ascii="宋体" w:hAnsi="宋体" w:eastAsia="宋体" w:cs="宋体"/>
          <w:sz w:val="24"/>
        </w:rPr>
      </w:pPr>
    </w:p>
    <w:p w14:paraId="695E26DC">
      <w:pPr>
        <w:adjustRightInd w:val="0"/>
        <w:snapToGrid w:val="0"/>
        <w:spacing w:line="360" w:lineRule="auto"/>
        <w:ind w:firstLine="480" w:firstLineChars="200"/>
        <w:jc w:val="center"/>
        <w:rPr>
          <w:rFonts w:hint="eastAsia" w:ascii="宋体" w:hAnsi="宋体" w:eastAsia="宋体" w:cs="宋体"/>
          <w:sz w:val="24"/>
        </w:rPr>
      </w:pPr>
    </w:p>
    <w:p w14:paraId="50CACA44">
      <w:pPr>
        <w:adjustRightInd w:val="0"/>
        <w:snapToGrid w:val="0"/>
        <w:spacing w:line="360" w:lineRule="auto"/>
        <w:ind w:firstLine="1200" w:firstLineChars="500"/>
        <w:rPr>
          <w:rFonts w:hint="eastAsia" w:ascii="宋体" w:hAnsi="宋体" w:eastAsia="宋体" w:cs="宋体"/>
          <w:snapToGrid w:val="0"/>
          <w:kern w:val="0"/>
          <w:sz w:val="24"/>
          <w:u w:val="single"/>
        </w:rPr>
      </w:pPr>
      <w:r>
        <w:rPr>
          <w:rFonts w:hint="eastAsia" w:ascii="宋体" w:hAnsi="宋体" w:eastAsia="宋体" w:cs="宋体"/>
          <w:snapToGrid w:val="0"/>
          <w:kern w:val="0"/>
          <w:sz w:val="24"/>
        </w:rPr>
        <w:t>投标人：</w:t>
      </w:r>
      <w:r>
        <w:rPr>
          <w:rFonts w:hint="eastAsia" w:ascii="宋体" w:hAnsi="宋体" w:eastAsia="宋体" w:cs="宋体"/>
          <w:snapToGrid w:val="0"/>
          <w:kern w:val="0"/>
          <w:sz w:val="24"/>
          <w:u w:val="single"/>
        </w:rPr>
        <w:t xml:space="preserve">                     （盖单位公章）</w:t>
      </w:r>
    </w:p>
    <w:p w14:paraId="6F174974">
      <w:pPr>
        <w:adjustRightInd w:val="0"/>
        <w:snapToGrid w:val="0"/>
        <w:spacing w:line="360" w:lineRule="auto"/>
        <w:ind w:firstLine="1200" w:firstLineChars="500"/>
        <w:rPr>
          <w:rFonts w:hint="eastAsia" w:ascii="宋体" w:hAnsi="宋体" w:eastAsia="宋体" w:cs="宋体"/>
          <w:snapToGrid w:val="0"/>
          <w:kern w:val="0"/>
          <w:sz w:val="24"/>
        </w:rPr>
      </w:pPr>
      <w:r>
        <w:rPr>
          <w:rFonts w:hint="eastAsia" w:ascii="宋体" w:hAnsi="宋体" w:eastAsia="宋体" w:cs="宋体"/>
          <w:snapToGrid w:val="0"/>
          <w:kern w:val="0"/>
          <w:sz w:val="24"/>
        </w:rPr>
        <w:t>法定代表人（负责人）或其委托代理人：</w:t>
      </w:r>
      <w:r>
        <w:rPr>
          <w:rFonts w:hint="eastAsia" w:ascii="宋体" w:hAnsi="宋体" w:eastAsia="宋体" w:cs="宋体"/>
          <w:snapToGrid w:val="0"/>
          <w:kern w:val="0"/>
          <w:sz w:val="24"/>
          <w:u w:val="single"/>
        </w:rPr>
        <w:t xml:space="preserve">   （签字或盖章）</w:t>
      </w:r>
    </w:p>
    <w:p w14:paraId="33DFE32C">
      <w:pPr>
        <w:adjustRightInd w:val="0"/>
        <w:snapToGrid w:val="0"/>
        <w:spacing w:line="360" w:lineRule="auto"/>
        <w:ind w:firstLine="1200" w:firstLineChars="500"/>
        <w:rPr>
          <w:rFonts w:hint="eastAsia" w:ascii="宋体" w:hAnsi="宋体" w:eastAsia="宋体" w:cs="宋体"/>
          <w:snapToGrid w:val="0"/>
          <w:kern w:val="0"/>
          <w:sz w:val="24"/>
        </w:rPr>
      </w:pPr>
      <w:r>
        <w:rPr>
          <w:rFonts w:hint="eastAsia" w:ascii="宋体" w:hAnsi="宋体" w:eastAsia="宋体" w:cs="宋体"/>
          <w:snapToGrid w:val="0"/>
          <w:kern w:val="0"/>
          <w:sz w:val="24"/>
        </w:rPr>
        <w:t>日  期：</w:t>
      </w:r>
      <w:r>
        <w:rPr>
          <w:rFonts w:hint="eastAsia" w:ascii="宋体" w:hAnsi="宋体" w:eastAsia="宋体" w:cs="宋体"/>
          <w:snapToGrid w:val="0"/>
          <w:kern w:val="0"/>
          <w:sz w:val="24"/>
          <w:u w:val="single"/>
        </w:rPr>
        <w:t xml:space="preserve">      </w:t>
      </w:r>
      <w:r>
        <w:rPr>
          <w:rFonts w:hint="eastAsia" w:ascii="宋体" w:hAnsi="宋体" w:eastAsia="宋体" w:cs="宋体"/>
          <w:snapToGrid w:val="0"/>
          <w:kern w:val="0"/>
          <w:sz w:val="24"/>
        </w:rPr>
        <w:t>年</w:t>
      </w:r>
      <w:r>
        <w:rPr>
          <w:rFonts w:hint="eastAsia" w:ascii="宋体" w:hAnsi="宋体" w:eastAsia="宋体" w:cs="宋体"/>
          <w:snapToGrid w:val="0"/>
          <w:kern w:val="0"/>
          <w:sz w:val="24"/>
          <w:u w:val="single"/>
        </w:rPr>
        <w:t xml:space="preserve">    </w:t>
      </w:r>
      <w:r>
        <w:rPr>
          <w:rFonts w:hint="eastAsia" w:ascii="宋体" w:hAnsi="宋体" w:eastAsia="宋体" w:cs="宋体"/>
          <w:snapToGrid w:val="0"/>
          <w:kern w:val="0"/>
          <w:sz w:val="24"/>
        </w:rPr>
        <w:t>月</w:t>
      </w:r>
      <w:r>
        <w:rPr>
          <w:rFonts w:hint="eastAsia" w:ascii="宋体" w:hAnsi="宋体" w:eastAsia="宋体" w:cs="宋体"/>
          <w:snapToGrid w:val="0"/>
          <w:kern w:val="0"/>
          <w:sz w:val="24"/>
          <w:u w:val="single"/>
        </w:rPr>
        <w:t xml:space="preserve">    </w:t>
      </w:r>
      <w:r>
        <w:rPr>
          <w:rFonts w:hint="eastAsia" w:ascii="宋体" w:hAnsi="宋体" w:eastAsia="宋体" w:cs="宋体"/>
          <w:snapToGrid w:val="0"/>
          <w:kern w:val="0"/>
          <w:sz w:val="24"/>
        </w:rPr>
        <w:t>日</w:t>
      </w:r>
    </w:p>
    <w:p w14:paraId="5317ADCE">
      <w:pPr>
        <w:adjustRightInd w:val="0"/>
        <w:snapToGrid w:val="0"/>
        <w:spacing w:line="360" w:lineRule="auto"/>
        <w:jc w:val="center"/>
        <w:outlineLvl w:val="1"/>
        <w:rPr>
          <w:rFonts w:hint="eastAsia" w:ascii="宋体" w:hAnsi="宋体" w:eastAsia="宋体" w:cs="宋体"/>
          <w:b/>
          <w:bCs/>
          <w:sz w:val="24"/>
        </w:rPr>
      </w:pPr>
      <w:r>
        <w:rPr>
          <w:rFonts w:hint="eastAsia" w:ascii="宋体" w:hAnsi="宋体" w:eastAsia="宋体" w:cs="宋体"/>
          <w:b/>
          <w:bCs/>
          <w:sz w:val="24"/>
        </w:rPr>
        <w:br w:type="page"/>
      </w:r>
      <w:bookmarkStart w:id="96" w:name="_Toc17952"/>
      <w:bookmarkStart w:id="97" w:name="_Toc83886040"/>
      <w:r>
        <w:rPr>
          <w:rFonts w:hint="eastAsia" w:ascii="宋体" w:hAnsi="宋体" w:eastAsia="宋体" w:cs="宋体"/>
          <w:b/>
          <w:bCs/>
          <w:sz w:val="24"/>
        </w:rPr>
        <w:t>资格审查索引</w:t>
      </w:r>
      <w:bookmarkEnd w:id="96"/>
      <w:bookmarkEnd w:id="97"/>
    </w:p>
    <w:tbl>
      <w:tblPr>
        <w:tblStyle w:val="18"/>
        <w:tblW w:w="7678"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2"/>
        <w:gridCol w:w="5470"/>
        <w:gridCol w:w="1276"/>
      </w:tblGrid>
      <w:tr w14:paraId="00714FC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vAlign w:val="center"/>
          </w:tcPr>
          <w:p w14:paraId="28A9D911">
            <w:pPr>
              <w:snapToGrid w:val="0"/>
              <w:spacing w:line="360" w:lineRule="exact"/>
              <w:jc w:val="center"/>
              <w:rPr>
                <w:rFonts w:hint="eastAsia" w:ascii="宋体" w:hAnsi="宋体" w:eastAsia="宋体" w:cs="宋体"/>
                <w:b/>
                <w:sz w:val="24"/>
              </w:rPr>
            </w:pPr>
            <w:r>
              <w:rPr>
                <w:rFonts w:hint="eastAsia" w:ascii="宋体" w:hAnsi="宋体" w:eastAsia="宋体" w:cs="宋体"/>
                <w:b/>
                <w:sz w:val="24"/>
              </w:rPr>
              <w:t>序号</w:t>
            </w:r>
          </w:p>
        </w:tc>
        <w:tc>
          <w:tcPr>
            <w:tcW w:w="5470" w:type="dxa"/>
            <w:vAlign w:val="center"/>
          </w:tcPr>
          <w:p w14:paraId="66B524C0">
            <w:pPr>
              <w:snapToGrid w:val="0"/>
              <w:spacing w:line="360" w:lineRule="exact"/>
              <w:jc w:val="center"/>
              <w:rPr>
                <w:rFonts w:hint="eastAsia" w:ascii="宋体" w:hAnsi="宋体" w:eastAsia="宋体" w:cs="宋体"/>
                <w:b/>
                <w:sz w:val="24"/>
              </w:rPr>
            </w:pPr>
            <w:r>
              <w:rPr>
                <w:rFonts w:hint="eastAsia" w:ascii="宋体" w:hAnsi="宋体" w:eastAsia="宋体" w:cs="宋体"/>
                <w:b/>
                <w:sz w:val="24"/>
              </w:rPr>
              <w:t>审查内容</w:t>
            </w:r>
          </w:p>
        </w:tc>
        <w:tc>
          <w:tcPr>
            <w:tcW w:w="1276" w:type="dxa"/>
            <w:vAlign w:val="center"/>
          </w:tcPr>
          <w:p w14:paraId="75733C7A">
            <w:pPr>
              <w:snapToGrid w:val="0"/>
              <w:spacing w:line="360" w:lineRule="exact"/>
              <w:jc w:val="center"/>
              <w:rPr>
                <w:rFonts w:hint="eastAsia" w:ascii="宋体" w:hAnsi="宋体" w:eastAsia="宋体" w:cs="宋体"/>
                <w:b/>
                <w:sz w:val="24"/>
              </w:rPr>
            </w:pPr>
            <w:r>
              <w:rPr>
                <w:rFonts w:hint="eastAsia" w:ascii="宋体" w:hAnsi="宋体" w:eastAsia="宋体" w:cs="宋体"/>
                <w:b/>
                <w:sz w:val="24"/>
              </w:rPr>
              <w:t>页码</w:t>
            </w:r>
          </w:p>
        </w:tc>
      </w:tr>
      <w:tr w14:paraId="04C0E99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vAlign w:val="center"/>
          </w:tcPr>
          <w:p w14:paraId="2CDBE897">
            <w:pPr>
              <w:snapToGrid w:val="0"/>
              <w:spacing w:line="360" w:lineRule="exact"/>
              <w:jc w:val="center"/>
              <w:rPr>
                <w:rFonts w:hint="eastAsia" w:ascii="宋体" w:hAnsi="宋体" w:eastAsia="宋体" w:cs="宋体"/>
                <w:sz w:val="24"/>
              </w:rPr>
            </w:pPr>
          </w:p>
        </w:tc>
        <w:tc>
          <w:tcPr>
            <w:tcW w:w="5470" w:type="dxa"/>
            <w:vAlign w:val="center"/>
          </w:tcPr>
          <w:p w14:paraId="0FF12F63">
            <w:pPr>
              <w:snapToGrid w:val="0"/>
              <w:spacing w:line="360" w:lineRule="exact"/>
              <w:jc w:val="center"/>
              <w:rPr>
                <w:rFonts w:hint="eastAsia" w:ascii="宋体" w:hAnsi="宋体" w:eastAsia="宋体" w:cs="宋体"/>
                <w:sz w:val="24"/>
              </w:rPr>
            </w:pPr>
          </w:p>
        </w:tc>
        <w:tc>
          <w:tcPr>
            <w:tcW w:w="1276" w:type="dxa"/>
            <w:vAlign w:val="center"/>
          </w:tcPr>
          <w:p w14:paraId="69594AFE">
            <w:pPr>
              <w:snapToGrid w:val="0"/>
              <w:spacing w:line="360" w:lineRule="exact"/>
              <w:jc w:val="center"/>
              <w:rPr>
                <w:rFonts w:hint="eastAsia" w:ascii="宋体" w:hAnsi="宋体" w:eastAsia="宋体" w:cs="宋体"/>
                <w:sz w:val="24"/>
              </w:rPr>
            </w:pPr>
          </w:p>
        </w:tc>
      </w:tr>
      <w:tr w14:paraId="0074FC0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vAlign w:val="center"/>
          </w:tcPr>
          <w:p w14:paraId="0EDBD6EF">
            <w:pPr>
              <w:snapToGrid w:val="0"/>
              <w:spacing w:line="360" w:lineRule="exact"/>
              <w:jc w:val="center"/>
              <w:rPr>
                <w:rFonts w:hint="eastAsia" w:ascii="宋体" w:hAnsi="宋体" w:eastAsia="宋体" w:cs="宋体"/>
                <w:sz w:val="24"/>
              </w:rPr>
            </w:pPr>
          </w:p>
        </w:tc>
        <w:tc>
          <w:tcPr>
            <w:tcW w:w="5470" w:type="dxa"/>
          </w:tcPr>
          <w:p w14:paraId="1C59D1BE">
            <w:pPr>
              <w:snapToGrid w:val="0"/>
              <w:spacing w:line="360" w:lineRule="exact"/>
              <w:jc w:val="center"/>
              <w:rPr>
                <w:rFonts w:hint="eastAsia" w:ascii="宋体" w:hAnsi="宋体" w:eastAsia="宋体" w:cs="宋体"/>
                <w:sz w:val="24"/>
              </w:rPr>
            </w:pPr>
          </w:p>
        </w:tc>
        <w:tc>
          <w:tcPr>
            <w:tcW w:w="1276" w:type="dxa"/>
            <w:vAlign w:val="center"/>
          </w:tcPr>
          <w:p w14:paraId="0032E5C4">
            <w:pPr>
              <w:snapToGrid w:val="0"/>
              <w:spacing w:line="360" w:lineRule="exact"/>
              <w:jc w:val="center"/>
              <w:rPr>
                <w:rFonts w:hint="eastAsia" w:ascii="宋体" w:hAnsi="宋体" w:eastAsia="宋体" w:cs="宋体"/>
                <w:b/>
                <w:sz w:val="24"/>
              </w:rPr>
            </w:pPr>
          </w:p>
        </w:tc>
      </w:tr>
      <w:tr w14:paraId="0FA1A65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vAlign w:val="center"/>
          </w:tcPr>
          <w:p w14:paraId="712B12DB">
            <w:pPr>
              <w:snapToGrid w:val="0"/>
              <w:spacing w:line="360" w:lineRule="exact"/>
              <w:jc w:val="center"/>
              <w:rPr>
                <w:rFonts w:hint="eastAsia" w:ascii="宋体" w:hAnsi="宋体" w:eastAsia="宋体" w:cs="宋体"/>
                <w:sz w:val="24"/>
              </w:rPr>
            </w:pPr>
          </w:p>
        </w:tc>
        <w:tc>
          <w:tcPr>
            <w:tcW w:w="5470" w:type="dxa"/>
          </w:tcPr>
          <w:p w14:paraId="48E964DD">
            <w:pPr>
              <w:snapToGrid w:val="0"/>
              <w:spacing w:line="360" w:lineRule="exact"/>
              <w:jc w:val="center"/>
              <w:rPr>
                <w:rFonts w:hint="eastAsia" w:ascii="宋体" w:hAnsi="宋体" w:eastAsia="宋体" w:cs="宋体"/>
                <w:sz w:val="24"/>
              </w:rPr>
            </w:pPr>
          </w:p>
        </w:tc>
        <w:tc>
          <w:tcPr>
            <w:tcW w:w="1276" w:type="dxa"/>
            <w:vAlign w:val="center"/>
          </w:tcPr>
          <w:p w14:paraId="0A4BCA52">
            <w:pPr>
              <w:snapToGrid w:val="0"/>
              <w:spacing w:line="360" w:lineRule="exact"/>
              <w:jc w:val="center"/>
              <w:rPr>
                <w:rFonts w:hint="eastAsia" w:ascii="宋体" w:hAnsi="宋体" w:eastAsia="宋体" w:cs="宋体"/>
                <w:b/>
                <w:sz w:val="24"/>
              </w:rPr>
            </w:pPr>
          </w:p>
        </w:tc>
      </w:tr>
      <w:tr w14:paraId="6CDEE5C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vAlign w:val="center"/>
          </w:tcPr>
          <w:p w14:paraId="4E7701EA">
            <w:pPr>
              <w:snapToGrid w:val="0"/>
              <w:spacing w:line="360" w:lineRule="exact"/>
              <w:jc w:val="center"/>
              <w:rPr>
                <w:rFonts w:hint="eastAsia" w:ascii="宋体" w:hAnsi="宋体" w:eastAsia="宋体" w:cs="宋体"/>
                <w:sz w:val="24"/>
              </w:rPr>
            </w:pPr>
          </w:p>
        </w:tc>
        <w:tc>
          <w:tcPr>
            <w:tcW w:w="5470" w:type="dxa"/>
          </w:tcPr>
          <w:p w14:paraId="2845279D">
            <w:pPr>
              <w:snapToGrid w:val="0"/>
              <w:spacing w:line="360" w:lineRule="exact"/>
              <w:jc w:val="center"/>
              <w:rPr>
                <w:rFonts w:hint="eastAsia" w:ascii="宋体" w:hAnsi="宋体" w:eastAsia="宋体" w:cs="宋体"/>
                <w:sz w:val="24"/>
              </w:rPr>
            </w:pPr>
          </w:p>
        </w:tc>
        <w:tc>
          <w:tcPr>
            <w:tcW w:w="1276" w:type="dxa"/>
            <w:vAlign w:val="center"/>
          </w:tcPr>
          <w:p w14:paraId="63E891D5">
            <w:pPr>
              <w:snapToGrid w:val="0"/>
              <w:spacing w:line="360" w:lineRule="exact"/>
              <w:jc w:val="center"/>
              <w:rPr>
                <w:rFonts w:hint="eastAsia" w:ascii="宋体" w:hAnsi="宋体" w:eastAsia="宋体" w:cs="宋体"/>
                <w:b/>
                <w:sz w:val="24"/>
              </w:rPr>
            </w:pPr>
          </w:p>
        </w:tc>
      </w:tr>
      <w:tr w14:paraId="06657D7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vAlign w:val="center"/>
          </w:tcPr>
          <w:p w14:paraId="46B9DCD0">
            <w:pPr>
              <w:snapToGrid w:val="0"/>
              <w:spacing w:line="360" w:lineRule="exact"/>
              <w:jc w:val="center"/>
              <w:rPr>
                <w:rFonts w:hint="eastAsia" w:ascii="宋体" w:hAnsi="宋体" w:eastAsia="宋体" w:cs="宋体"/>
                <w:sz w:val="24"/>
              </w:rPr>
            </w:pPr>
          </w:p>
        </w:tc>
        <w:tc>
          <w:tcPr>
            <w:tcW w:w="5470" w:type="dxa"/>
          </w:tcPr>
          <w:p w14:paraId="3190DDF2">
            <w:pPr>
              <w:snapToGrid w:val="0"/>
              <w:spacing w:line="360" w:lineRule="exact"/>
              <w:jc w:val="center"/>
              <w:rPr>
                <w:rFonts w:hint="eastAsia" w:ascii="宋体" w:hAnsi="宋体" w:eastAsia="宋体" w:cs="宋体"/>
                <w:sz w:val="24"/>
              </w:rPr>
            </w:pPr>
          </w:p>
        </w:tc>
        <w:tc>
          <w:tcPr>
            <w:tcW w:w="1276" w:type="dxa"/>
            <w:vAlign w:val="center"/>
          </w:tcPr>
          <w:p w14:paraId="518C6495">
            <w:pPr>
              <w:snapToGrid w:val="0"/>
              <w:spacing w:line="360" w:lineRule="exact"/>
              <w:jc w:val="center"/>
              <w:rPr>
                <w:rFonts w:hint="eastAsia" w:ascii="宋体" w:hAnsi="宋体" w:eastAsia="宋体" w:cs="宋体"/>
                <w:b/>
                <w:sz w:val="24"/>
              </w:rPr>
            </w:pPr>
          </w:p>
        </w:tc>
      </w:tr>
    </w:tbl>
    <w:p w14:paraId="1731EE14">
      <w:pPr>
        <w:spacing w:line="420" w:lineRule="exact"/>
        <w:jc w:val="left"/>
        <w:rPr>
          <w:rFonts w:hint="eastAsia" w:ascii="宋体" w:hAnsi="宋体" w:eastAsia="宋体" w:cs="宋体"/>
          <w:sz w:val="24"/>
        </w:rPr>
      </w:pPr>
      <w:r>
        <w:rPr>
          <w:rFonts w:hint="eastAsia" w:ascii="宋体" w:hAnsi="宋体" w:eastAsia="宋体" w:cs="宋体"/>
          <w:sz w:val="24"/>
        </w:rPr>
        <w:t>注：投标人根据招标公告“</w:t>
      </w:r>
      <w:r>
        <w:rPr>
          <w:rFonts w:hint="eastAsia" w:ascii="宋体" w:hAnsi="宋体" w:eastAsia="宋体" w:cs="宋体"/>
          <w:sz w:val="24"/>
          <w:lang w:val="zh-CN"/>
        </w:rPr>
        <w:t>投标人资格条件</w:t>
      </w:r>
      <w:r>
        <w:rPr>
          <w:rFonts w:hint="eastAsia" w:ascii="宋体" w:hAnsi="宋体" w:eastAsia="宋体" w:cs="宋体"/>
          <w:sz w:val="24"/>
        </w:rPr>
        <w:t>”条款一一对应填写本表。</w:t>
      </w:r>
    </w:p>
    <w:p w14:paraId="5A1605F3">
      <w:pPr>
        <w:spacing w:line="420" w:lineRule="exact"/>
        <w:jc w:val="center"/>
        <w:rPr>
          <w:rFonts w:hint="eastAsia" w:ascii="宋体" w:hAnsi="宋体" w:eastAsia="宋体" w:cs="宋体"/>
          <w:sz w:val="24"/>
        </w:rPr>
      </w:pPr>
    </w:p>
    <w:p w14:paraId="499871A1">
      <w:pPr>
        <w:spacing w:line="360" w:lineRule="auto"/>
        <w:jc w:val="center"/>
        <w:outlineLvl w:val="1"/>
        <w:rPr>
          <w:rFonts w:hint="eastAsia" w:ascii="宋体" w:hAnsi="宋体" w:eastAsia="宋体" w:cs="宋体"/>
          <w:b/>
          <w:bCs/>
          <w:sz w:val="24"/>
        </w:rPr>
      </w:pPr>
      <w:bookmarkStart w:id="98" w:name="_Toc28418"/>
      <w:bookmarkStart w:id="99" w:name="_Toc83886041"/>
      <w:r>
        <w:rPr>
          <w:rFonts w:hint="eastAsia" w:ascii="宋体" w:hAnsi="宋体" w:eastAsia="宋体" w:cs="宋体"/>
          <w:b/>
          <w:bCs/>
          <w:sz w:val="24"/>
        </w:rPr>
        <w:t>符合性审查索引</w:t>
      </w:r>
      <w:bookmarkEnd w:id="98"/>
      <w:bookmarkEnd w:id="99"/>
    </w:p>
    <w:tbl>
      <w:tblPr>
        <w:tblStyle w:val="18"/>
        <w:tblW w:w="7678"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2"/>
        <w:gridCol w:w="5470"/>
        <w:gridCol w:w="1276"/>
      </w:tblGrid>
      <w:tr w14:paraId="4909461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vAlign w:val="center"/>
          </w:tcPr>
          <w:p w14:paraId="7DDA6E66">
            <w:pPr>
              <w:snapToGrid w:val="0"/>
              <w:spacing w:line="360" w:lineRule="exact"/>
              <w:jc w:val="center"/>
              <w:rPr>
                <w:rFonts w:hint="eastAsia" w:ascii="宋体" w:hAnsi="宋体" w:eastAsia="宋体" w:cs="宋体"/>
                <w:b/>
                <w:sz w:val="24"/>
              </w:rPr>
            </w:pPr>
            <w:r>
              <w:rPr>
                <w:rFonts w:hint="eastAsia" w:ascii="宋体" w:hAnsi="宋体" w:eastAsia="宋体" w:cs="宋体"/>
                <w:b/>
                <w:sz w:val="24"/>
              </w:rPr>
              <w:t>序号</w:t>
            </w:r>
          </w:p>
        </w:tc>
        <w:tc>
          <w:tcPr>
            <w:tcW w:w="5470" w:type="dxa"/>
            <w:vAlign w:val="center"/>
          </w:tcPr>
          <w:p w14:paraId="74321961">
            <w:pPr>
              <w:snapToGrid w:val="0"/>
              <w:spacing w:line="360" w:lineRule="exact"/>
              <w:jc w:val="center"/>
              <w:rPr>
                <w:rFonts w:hint="eastAsia" w:ascii="宋体" w:hAnsi="宋体" w:eastAsia="宋体" w:cs="宋体"/>
                <w:b/>
                <w:sz w:val="24"/>
              </w:rPr>
            </w:pPr>
            <w:r>
              <w:rPr>
                <w:rFonts w:hint="eastAsia" w:ascii="宋体" w:hAnsi="宋体" w:eastAsia="宋体" w:cs="宋体"/>
                <w:b/>
                <w:sz w:val="24"/>
              </w:rPr>
              <w:t>审查内容</w:t>
            </w:r>
          </w:p>
        </w:tc>
        <w:tc>
          <w:tcPr>
            <w:tcW w:w="1276" w:type="dxa"/>
            <w:vAlign w:val="center"/>
          </w:tcPr>
          <w:p w14:paraId="2CC83751">
            <w:pPr>
              <w:snapToGrid w:val="0"/>
              <w:spacing w:line="360" w:lineRule="exact"/>
              <w:jc w:val="center"/>
              <w:rPr>
                <w:rFonts w:hint="eastAsia" w:ascii="宋体" w:hAnsi="宋体" w:eastAsia="宋体" w:cs="宋体"/>
                <w:b/>
                <w:sz w:val="24"/>
              </w:rPr>
            </w:pPr>
            <w:r>
              <w:rPr>
                <w:rFonts w:hint="eastAsia" w:ascii="宋体" w:hAnsi="宋体" w:eastAsia="宋体" w:cs="宋体"/>
                <w:b/>
                <w:sz w:val="24"/>
              </w:rPr>
              <w:t>页码</w:t>
            </w:r>
          </w:p>
        </w:tc>
      </w:tr>
      <w:tr w14:paraId="1118DFB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vAlign w:val="center"/>
          </w:tcPr>
          <w:p w14:paraId="6F43C500">
            <w:pPr>
              <w:snapToGrid w:val="0"/>
              <w:spacing w:line="360" w:lineRule="exact"/>
              <w:jc w:val="center"/>
              <w:rPr>
                <w:rFonts w:hint="eastAsia" w:ascii="宋体" w:hAnsi="宋体" w:eastAsia="宋体" w:cs="宋体"/>
                <w:sz w:val="24"/>
              </w:rPr>
            </w:pPr>
          </w:p>
        </w:tc>
        <w:tc>
          <w:tcPr>
            <w:tcW w:w="5470" w:type="dxa"/>
            <w:vAlign w:val="center"/>
          </w:tcPr>
          <w:p w14:paraId="107E8688">
            <w:pPr>
              <w:snapToGrid w:val="0"/>
              <w:spacing w:line="360" w:lineRule="exact"/>
              <w:jc w:val="center"/>
              <w:rPr>
                <w:rFonts w:hint="eastAsia" w:ascii="宋体" w:hAnsi="宋体" w:eastAsia="宋体" w:cs="宋体"/>
                <w:sz w:val="24"/>
              </w:rPr>
            </w:pPr>
          </w:p>
        </w:tc>
        <w:tc>
          <w:tcPr>
            <w:tcW w:w="1276" w:type="dxa"/>
            <w:vAlign w:val="center"/>
          </w:tcPr>
          <w:p w14:paraId="1F4A23C0">
            <w:pPr>
              <w:snapToGrid w:val="0"/>
              <w:spacing w:line="360" w:lineRule="exact"/>
              <w:jc w:val="center"/>
              <w:rPr>
                <w:rFonts w:hint="eastAsia" w:ascii="宋体" w:hAnsi="宋体" w:eastAsia="宋体" w:cs="宋体"/>
                <w:sz w:val="24"/>
              </w:rPr>
            </w:pPr>
          </w:p>
        </w:tc>
      </w:tr>
      <w:tr w14:paraId="63AB1C5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vAlign w:val="center"/>
          </w:tcPr>
          <w:p w14:paraId="4FC2D967">
            <w:pPr>
              <w:snapToGrid w:val="0"/>
              <w:spacing w:line="360" w:lineRule="exact"/>
              <w:jc w:val="center"/>
              <w:rPr>
                <w:rFonts w:hint="eastAsia" w:ascii="宋体" w:hAnsi="宋体" w:eastAsia="宋体" w:cs="宋体"/>
                <w:sz w:val="24"/>
              </w:rPr>
            </w:pPr>
          </w:p>
        </w:tc>
        <w:tc>
          <w:tcPr>
            <w:tcW w:w="5470" w:type="dxa"/>
          </w:tcPr>
          <w:p w14:paraId="14227769">
            <w:pPr>
              <w:snapToGrid w:val="0"/>
              <w:spacing w:line="360" w:lineRule="exact"/>
              <w:jc w:val="center"/>
              <w:rPr>
                <w:rFonts w:hint="eastAsia" w:ascii="宋体" w:hAnsi="宋体" w:eastAsia="宋体" w:cs="宋体"/>
                <w:sz w:val="24"/>
              </w:rPr>
            </w:pPr>
          </w:p>
        </w:tc>
        <w:tc>
          <w:tcPr>
            <w:tcW w:w="1276" w:type="dxa"/>
            <w:vAlign w:val="center"/>
          </w:tcPr>
          <w:p w14:paraId="6F8A6D6B">
            <w:pPr>
              <w:snapToGrid w:val="0"/>
              <w:spacing w:line="360" w:lineRule="exact"/>
              <w:jc w:val="center"/>
              <w:rPr>
                <w:rFonts w:hint="eastAsia" w:ascii="宋体" w:hAnsi="宋体" w:eastAsia="宋体" w:cs="宋体"/>
                <w:b/>
                <w:sz w:val="24"/>
              </w:rPr>
            </w:pPr>
          </w:p>
        </w:tc>
      </w:tr>
      <w:tr w14:paraId="7EE876A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vAlign w:val="center"/>
          </w:tcPr>
          <w:p w14:paraId="781FD88F">
            <w:pPr>
              <w:snapToGrid w:val="0"/>
              <w:spacing w:line="360" w:lineRule="exact"/>
              <w:jc w:val="center"/>
              <w:rPr>
                <w:rFonts w:hint="eastAsia" w:ascii="宋体" w:hAnsi="宋体" w:eastAsia="宋体" w:cs="宋体"/>
                <w:sz w:val="24"/>
              </w:rPr>
            </w:pPr>
          </w:p>
        </w:tc>
        <w:tc>
          <w:tcPr>
            <w:tcW w:w="5470" w:type="dxa"/>
          </w:tcPr>
          <w:p w14:paraId="06FEF21E">
            <w:pPr>
              <w:snapToGrid w:val="0"/>
              <w:spacing w:line="360" w:lineRule="exact"/>
              <w:jc w:val="center"/>
              <w:rPr>
                <w:rFonts w:hint="eastAsia" w:ascii="宋体" w:hAnsi="宋体" w:eastAsia="宋体" w:cs="宋体"/>
                <w:sz w:val="24"/>
              </w:rPr>
            </w:pPr>
          </w:p>
        </w:tc>
        <w:tc>
          <w:tcPr>
            <w:tcW w:w="1276" w:type="dxa"/>
            <w:vAlign w:val="center"/>
          </w:tcPr>
          <w:p w14:paraId="7B148A79">
            <w:pPr>
              <w:snapToGrid w:val="0"/>
              <w:spacing w:line="360" w:lineRule="exact"/>
              <w:jc w:val="center"/>
              <w:rPr>
                <w:rFonts w:hint="eastAsia" w:ascii="宋体" w:hAnsi="宋体" w:eastAsia="宋体" w:cs="宋体"/>
                <w:b/>
                <w:sz w:val="24"/>
              </w:rPr>
            </w:pPr>
          </w:p>
        </w:tc>
      </w:tr>
      <w:tr w14:paraId="3BE6137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vAlign w:val="center"/>
          </w:tcPr>
          <w:p w14:paraId="32DD5255">
            <w:pPr>
              <w:snapToGrid w:val="0"/>
              <w:spacing w:line="360" w:lineRule="exact"/>
              <w:jc w:val="center"/>
              <w:rPr>
                <w:rFonts w:hint="eastAsia" w:ascii="宋体" w:hAnsi="宋体" w:eastAsia="宋体" w:cs="宋体"/>
                <w:sz w:val="24"/>
              </w:rPr>
            </w:pPr>
          </w:p>
        </w:tc>
        <w:tc>
          <w:tcPr>
            <w:tcW w:w="5470" w:type="dxa"/>
          </w:tcPr>
          <w:p w14:paraId="14D1BF08">
            <w:pPr>
              <w:snapToGrid w:val="0"/>
              <w:spacing w:line="360" w:lineRule="exact"/>
              <w:jc w:val="center"/>
              <w:rPr>
                <w:rFonts w:hint="eastAsia" w:ascii="宋体" w:hAnsi="宋体" w:eastAsia="宋体" w:cs="宋体"/>
                <w:sz w:val="24"/>
              </w:rPr>
            </w:pPr>
          </w:p>
        </w:tc>
        <w:tc>
          <w:tcPr>
            <w:tcW w:w="1276" w:type="dxa"/>
            <w:vAlign w:val="center"/>
          </w:tcPr>
          <w:p w14:paraId="594B8D3E">
            <w:pPr>
              <w:snapToGrid w:val="0"/>
              <w:spacing w:line="360" w:lineRule="exact"/>
              <w:jc w:val="center"/>
              <w:rPr>
                <w:rFonts w:hint="eastAsia" w:ascii="宋体" w:hAnsi="宋体" w:eastAsia="宋体" w:cs="宋体"/>
                <w:b/>
                <w:sz w:val="24"/>
              </w:rPr>
            </w:pPr>
          </w:p>
        </w:tc>
      </w:tr>
      <w:tr w14:paraId="6863873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vAlign w:val="center"/>
          </w:tcPr>
          <w:p w14:paraId="3B3FBB1B">
            <w:pPr>
              <w:snapToGrid w:val="0"/>
              <w:spacing w:line="360" w:lineRule="exact"/>
              <w:jc w:val="center"/>
              <w:rPr>
                <w:rFonts w:hint="eastAsia" w:ascii="宋体" w:hAnsi="宋体" w:eastAsia="宋体" w:cs="宋体"/>
                <w:sz w:val="24"/>
              </w:rPr>
            </w:pPr>
          </w:p>
        </w:tc>
        <w:tc>
          <w:tcPr>
            <w:tcW w:w="5470" w:type="dxa"/>
          </w:tcPr>
          <w:p w14:paraId="279F4E60">
            <w:pPr>
              <w:snapToGrid w:val="0"/>
              <w:spacing w:line="360" w:lineRule="exact"/>
              <w:jc w:val="center"/>
              <w:rPr>
                <w:rFonts w:hint="eastAsia" w:ascii="宋体" w:hAnsi="宋体" w:eastAsia="宋体" w:cs="宋体"/>
                <w:sz w:val="24"/>
              </w:rPr>
            </w:pPr>
          </w:p>
        </w:tc>
        <w:tc>
          <w:tcPr>
            <w:tcW w:w="1276" w:type="dxa"/>
            <w:vAlign w:val="center"/>
          </w:tcPr>
          <w:p w14:paraId="073A14D1">
            <w:pPr>
              <w:snapToGrid w:val="0"/>
              <w:spacing w:line="360" w:lineRule="exact"/>
              <w:jc w:val="center"/>
              <w:rPr>
                <w:rFonts w:hint="eastAsia" w:ascii="宋体" w:hAnsi="宋体" w:eastAsia="宋体" w:cs="宋体"/>
                <w:b/>
                <w:sz w:val="24"/>
              </w:rPr>
            </w:pPr>
          </w:p>
        </w:tc>
      </w:tr>
    </w:tbl>
    <w:p w14:paraId="6529BA85">
      <w:pPr>
        <w:spacing w:line="420" w:lineRule="exact"/>
        <w:jc w:val="left"/>
        <w:rPr>
          <w:rFonts w:hint="eastAsia" w:ascii="宋体" w:hAnsi="宋体" w:eastAsia="宋体" w:cs="宋体"/>
          <w:sz w:val="24"/>
        </w:rPr>
      </w:pPr>
      <w:r>
        <w:rPr>
          <w:rFonts w:hint="eastAsia" w:ascii="宋体" w:hAnsi="宋体" w:eastAsia="宋体" w:cs="宋体"/>
          <w:sz w:val="24"/>
        </w:rPr>
        <w:t>注：投标人根据评标方法和评价标准的“初步评审”中“符合性审查”条款一一对应填写本表。</w:t>
      </w:r>
    </w:p>
    <w:p w14:paraId="41E72D5A">
      <w:pPr>
        <w:spacing w:line="360" w:lineRule="auto"/>
        <w:jc w:val="center"/>
        <w:outlineLvl w:val="1"/>
        <w:rPr>
          <w:rFonts w:hint="eastAsia" w:ascii="宋体" w:hAnsi="宋体" w:eastAsia="宋体" w:cs="宋体"/>
          <w:b/>
          <w:bCs/>
          <w:sz w:val="24"/>
        </w:rPr>
      </w:pPr>
      <w:bookmarkStart w:id="100" w:name="_Toc83886042"/>
      <w:bookmarkStart w:id="101" w:name="_Toc20861"/>
      <w:r>
        <w:rPr>
          <w:rFonts w:hint="eastAsia" w:ascii="宋体" w:hAnsi="宋体" w:eastAsia="宋体" w:cs="宋体"/>
          <w:b/>
          <w:bCs/>
          <w:sz w:val="24"/>
        </w:rPr>
        <w:t>详细评审索引</w:t>
      </w:r>
      <w:bookmarkEnd w:id="100"/>
      <w:bookmarkEnd w:id="101"/>
    </w:p>
    <w:tbl>
      <w:tblPr>
        <w:tblStyle w:val="18"/>
        <w:tblW w:w="7506"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4"/>
        <w:gridCol w:w="5356"/>
        <w:gridCol w:w="1276"/>
      </w:tblGrid>
      <w:tr w14:paraId="5D590B6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74" w:type="dxa"/>
            <w:vAlign w:val="center"/>
          </w:tcPr>
          <w:p w14:paraId="2FFEFC8E">
            <w:pPr>
              <w:adjustRightInd w:val="0"/>
              <w:snapToGrid w:val="0"/>
              <w:jc w:val="center"/>
              <w:rPr>
                <w:rFonts w:hint="eastAsia" w:ascii="宋体" w:hAnsi="宋体" w:eastAsia="宋体" w:cs="宋体"/>
                <w:b/>
                <w:sz w:val="24"/>
              </w:rPr>
            </w:pPr>
            <w:r>
              <w:rPr>
                <w:rFonts w:hint="eastAsia" w:ascii="宋体" w:hAnsi="宋体" w:eastAsia="宋体" w:cs="宋体"/>
                <w:b/>
                <w:sz w:val="24"/>
              </w:rPr>
              <w:t>序号</w:t>
            </w:r>
          </w:p>
        </w:tc>
        <w:tc>
          <w:tcPr>
            <w:tcW w:w="5356" w:type="dxa"/>
            <w:vAlign w:val="center"/>
          </w:tcPr>
          <w:p w14:paraId="23D52515">
            <w:pPr>
              <w:adjustRightInd w:val="0"/>
              <w:snapToGrid w:val="0"/>
              <w:jc w:val="center"/>
              <w:rPr>
                <w:rFonts w:hint="eastAsia" w:ascii="宋体" w:hAnsi="宋体" w:eastAsia="宋体" w:cs="宋体"/>
                <w:b/>
                <w:sz w:val="24"/>
              </w:rPr>
            </w:pPr>
            <w:r>
              <w:rPr>
                <w:rFonts w:hint="eastAsia" w:ascii="宋体" w:hAnsi="宋体" w:eastAsia="宋体" w:cs="宋体"/>
                <w:b/>
                <w:sz w:val="24"/>
              </w:rPr>
              <w:t>评分/评审细则</w:t>
            </w:r>
          </w:p>
        </w:tc>
        <w:tc>
          <w:tcPr>
            <w:tcW w:w="1276" w:type="dxa"/>
            <w:vAlign w:val="center"/>
          </w:tcPr>
          <w:p w14:paraId="1A414FE4">
            <w:pPr>
              <w:adjustRightInd w:val="0"/>
              <w:snapToGrid w:val="0"/>
              <w:jc w:val="center"/>
              <w:rPr>
                <w:rFonts w:hint="eastAsia" w:ascii="宋体" w:hAnsi="宋体" w:eastAsia="宋体" w:cs="宋体"/>
                <w:b/>
                <w:sz w:val="24"/>
              </w:rPr>
            </w:pPr>
            <w:r>
              <w:rPr>
                <w:rFonts w:hint="eastAsia" w:ascii="宋体" w:hAnsi="宋体" w:eastAsia="宋体" w:cs="宋体"/>
                <w:b/>
                <w:sz w:val="24"/>
              </w:rPr>
              <w:t>页码</w:t>
            </w:r>
          </w:p>
        </w:tc>
      </w:tr>
      <w:tr w14:paraId="520D3D5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74" w:type="dxa"/>
            <w:vAlign w:val="center"/>
          </w:tcPr>
          <w:p w14:paraId="5490DF16">
            <w:pPr>
              <w:adjustRightInd w:val="0"/>
              <w:snapToGrid w:val="0"/>
              <w:jc w:val="center"/>
              <w:rPr>
                <w:rFonts w:hint="eastAsia" w:ascii="宋体" w:hAnsi="宋体" w:eastAsia="宋体" w:cs="宋体"/>
                <w:sz w:val="24"/>
              </w:rPr>
            </w:pPr>
          </w:p>
        </w:tc>
        <w:tc>
          <w:tcPr>
            <w:tcW w:w="5356" w:type="dxa"/>
            <w:vAlign w:val="center"/>
          </w:tcPr>
          <w:p w14:paraId="1C75B4D3">
            <w:pPr>
              <w:adjustRightInd w:val="0"/>
              <w:snapToGrid w:val="0"/>
              <w:rPr>
                <w:rFonts w:hint="eastAsia" w:ascii="宋体" w:hAnsi="宋体" w:eastAsia="宋体" w:cs="宋体"/>
                <w:sz w:val="24"/>
              </w:rPr>
            </w:pPr>
          </w:p>
        </w:tc>
        <w:tc>
          <w:tcPr>
            <w:tcW w:w="1276" w:type="dxa"/>
            <w:vAlign w:val="center"/>
          </w:tcPr>
          <w:p w14:paraId="1555D1FC">
            <w:pPr>
              <w:adjustRightInd w:val="0"/>
              <w:snapToGrid w:val="0"/>
              <w:jc w:val="center"/>
              <w:rPr>
                <w:rFonts w:hint="eastAsia" w:ascii="宋体" w:hAnsi="宋体" w:eastAsia="宋体" w:cs="宋体"/>
                <w:b/>
                <w:sz w:val="24"/>
              </w:rPr>
            </w:pPr>
          </w:p>
        </w:tc>
      </w:tr>
      <w:tr w14:paraId="69106E1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874" w:type="dxa"/>
            <w:vAlign w:val="center"/>
          </w:tcPr>
          <w:p w14:paraId="0F949B96">
            <w:pPr>
              <w:adjustRightInd w:val="0"/>
              <w:snapToGrid w:val="0"/>
              <w:jc w:val="center"/>
              <w:rPr>
                <w:rFonts w:hint="eastAsia" w:ascii="宋体" w:hAnsi="宋体" w:eastAsia="宋体" w:cs="宋体"/>
                <w:sz w:val="24"/>
              </w:rPr>
            </w:pPr>
          </w:p>
        </w:tc>
        <w:tc>
          <w:tcPr>
            <w:tcW w:w="5356" w:type="dxa"/>
            <w:vAlign w:val="center"/>
          </w:tcPr>
          <w:p w14:paraId="1AECDFC7">
            <w:pPr>
              <w:adjustRightInd w:val="0"/>
              <w:snapToGrid w:val="0"/>
              <w:rPr>
                <w:rFonts w:hint="eastAsia" w:ascii="宋体" w:hAnsi="宋体" w:eastAsia="宋体" w:cs="宋体"/>
                <w:sz w:val="24"/>
              </w:rPr>
            </w:pPr>
          </w:p>
        </w:tc>
        <w:tc>
          <w:tcPr>
            <w:tcW w:w="1276" w:type="dxa"/>
            <w:vAlign w:val="center"/>
          </w:tcPr>
          <w:p w14:paraId="5471EF4A">
            <w:pPr>
              <w:adjustRightInd w:val="0"/>
              <w:snapToGrid w:val="0"/>
              <w:jc w:val="center"/>
              <w:rPr>
                <w:rFonts w:hint="eastAsia" w:ascii="宋体" w:hAnsi="宋体" w:eastAsia="宋体" w:cs="宋体"/>
                <w:b/>
                <w:sz w:val="24"/>
              </w:rPr>
            </w:pPr>
          </w:p>
        </w:tc>
      </w:tr>
      <w:tr w14:paraId="13B7804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74" w:type="dxa"/>
            <w:vAlign w:val="center"/>
          </w:tcPr>
          <w:p w14:paraId="3D45EB4F">
            <w:pPr>
              <w:adjustRightInd w:val="0"/>
              <w:snapToGrid w:val="0"/>
              <w:jc w:val="center"/>
              <w:rPr>
                <w:rFonts w:hint="eastAsia" w:ascii="宋体" w:hAnsi="宋体" w:eastAsia="宋体" w:cs="宋体"/>
                <w:sz w:val="24"/>
              </w:rPr>
            </w:pPr>
          </w:p>
        </w:tc>
        <w:tc>
          <w:tcPr>
            <w:tcW w:w="5356" w:type="dxa"/>
            <w:vAlign w:val="center"/>
          </w:tcPr>
          <w:p w14:paraId="18C153BF">
            <w:pPr>
              <w:adjustRightInd w:val="0"/>
              <w:snapToGrid w:val="0"/>
              <w:rPr>
                <w:rFonts w:hint="eastAsia" w:ascii="宋体" w:hAnsi="宋体" w:eastAsia="宋体" w:cs="宋体"/>
                <w:sz w:val="24"/>
              </w:rPr>
            </w:pPr>
          </w:p>
        </w:tc>
        <w:tc>
          <w:tcPr>
            <w:tcW w:w="1276" w:type="dxa"/>
            <w:vAlign w:val="center"/>
          </w:tcPr>
          <w:p w14:paraId="2B621A71">
            <w:pPr>
              <w:adjustRightInd w:val="0"/>
              <w:snapToGrid w:val="0"/>
              <w:jc w:val="center"/>
              <w:rPr>
                <w:rFonts w:hint="eastAsia" w:ascii="宋体" w:hAnsi="宋体" w:eastAsia="宋体" w:cs="宋体"/>
                <w:b/>
                <w:sz w:val="24"/>
              </w:rPr>
            </w:pPr>
          </w:p>
        </w:tc>
      </w:tr>
      <w:tr w14:paraId="48EBADB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74" w:type="dxa"/>
            <w:vAlign w:val="center"/>
          </w:tcPr>
          <w:p w14:paraId="7D60967C">
            <w:pPr>
              <w:adjustRightInd w:val="0"/>
              <w:snapToGrid w:val="0"/>
              <w:jc w:val="center"/>
              <w:rPr>
                <w:rFonts w:hint="eastAsia" w:ascii="宋体" w:hAnsi="宋体" w:eastAsia="宋体" w:cs="宋体"/>
                <w:sz w:val="24"/>
              </w:rPr>
            </w:pPr>
          </w:p>
        </w:tc>
        <w:tc>
          <w:tcPr>
            <w:tcW w:w="5356" w:type="dxa"/>
            <w:vAlign w:val="center"/>
          </w:tcPr>
          <w:p w14:paraId="281EE5EB">
            <w:pPr>
              <w:adjustRightInd w:val="0"/>
              <w:snapToGrid w:val="0"/>
              <w:rPr>
                <w:rFonts w:hint="eastAsia" w:ascii="宋体" w:hAnsi="宋体" w:eastAsia="宋体" w:cs="宋体"/>
                <w:sz w:val="24"/>
              </w:rPr>
            </w:pPr>
          </w:p>
        </w:tc>
        <w:tc>
          <w:tcPr>
            <w:tcW w:w="1276" w:type="dxa"/>
            <w:vAlign w:val="center"/>
          </w:tcPr>
          <w:p w14:paraId="1F8B35AD">
            <w:pPr>
              <w:adjustRightInd w:val="0"/>
              <w:snapToGrid w:val="0"/>
              <w:jc w:val="center"/>
              <w:rPr>
                <w:rFonts w:hint="eastAsia" w:ascii="宋体" w:hAnsi="宋体" w:eastAsia="宋体" w:cs="宋体"/>
                <w:b/>
                <w:sz w:val="24"/>
              </w:rPr>
            </w:pPr>
          </w:p>
        </w:tc>
      </w:tr>
      <w:tr w14:paraId="74779E1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74" w:type="dxa"/>
            <w:vAlign w:val="center"/>
          </w:tcPr>
          <w:p w14:paraId="3DA1E7C8">
            <w:pPr>
              <w:adjustRightInd w:val="0"/>
              <w:snapToGrid w:val="0"/>
              <w:jc w:val="center"/>
              <w:rPr>
                <w:rFonts w:hint="eastAsia" w:ascii="宋体" w:hAnsi="宋体" w:eastAsia="宋体" w:cs="宋体"/>
                <w:sz w:val="24"/>
              </w:rPr>
            </w:pPr>
          </w:p>
        </w:tc>
        <w:tc>
          <w:tcPr>
            <w:tcW w:w="5356" w:type="dxa"/>
            <w:vAlign w:val="center"/>
          </w:tcPr>
          <w:p w14:paraId="2544295D">
            <w:pPr>
              <w:adjustRightInd w:val="0"/>
              <w:snapToGrid w:val="0"/>
              <w:ind w:left="-3" w:leftChars="-1" w:firstLine="2"/>
              <w:rPr>
                <w:rFonts w:hint="eastAsia" w:ascii="宋体" w:hAnsi="宋体" w:eastAsia="宋体" w:cs="宋体"/>
                <w:b/>
                <w:sz w:val="24"/>
              </w:rPr>
            </w:pPr>
          </w:p>
        </w:tc>
        <w:tc>
          <w:tcPr>
            <w:tcW w:w="1276" w:type="dxa"/>
            <w:vAlign w:val="center"/>
          </w:tcPr>
          <w:p w14:paraId="5B15AF5F">
            <w:pPr>
              <w:adjustRightInd w:val="0"/>
              <w:snapToGrid w:val="0"/>
              <w:jc w:val="center"/>
              <w:rPr>
                <w:rFonts w:hint="eastAsia" w:ascii="宋体" w:hAnsi="宋体" w:eastAsia="宋体" w:cs="宋体"/>
                <w:b/>
                <w:sz w:val="24"/>
              </w:rPr>
            </w:pPr>
          </w:p>
        </w:tc>
      </w:tr>
    </w:tbl>
    <w:p w14:paraId="750D822B">
      <w:pPr>
        <w:spacing w:line="440" w:lineRule="exact"/>
        <w:rPr>
          <w:rFonts w:hint="eastAsia" w:ascii="宋体" w:hAnsi="宋体" w:eastAsia="宋体" w:cs="宋体"/>
          <w:sz w:val="24"/>
        </w:rPr>
      </w:pPr>
      <w:r>
        <w:rPr>
          <w:rFonts w:hint="eastAsia" w:ascii="宋体" w:hAnsi="宋体" w:eastAsia="宋体" w:cs="宋体"/>
          <w:sz w:val="24"/>
        </w:rPr>
        <w:t>注：投标人根据评标方法及评价标准的“详细评审”条款一一对应填写本表。</w:t>
      </w:r>
    </w:p>
    <w:p w14:paraId="1BF87CD4">
      <w:pPr>
        <w:pStyle w:val="6"/>
        <w:rPr>
          <w:rFonts w:hint="eastAsia" w:ascii="宋体" w:hAnsi="宋体" w:cs="宋体"/>
          <w:sz w:val="24"/>
          <w:szCs w:val="24"/>
        </w:rPr>
      </w:pPr>
    </w:p>
    <w:p w14:paraId="6E91EC7D">
      <w:pPr>
        <w:pStyle w:val="6"/>
        <w:rPr>
          <w:rFonts w:hint="eastAsia" w:ascii="宋体" w:hAnsi="宋体" w:cs="宋体"/>
          <w:sz w:val="24"/>
          <w:szCs w:val="24"/>
        </w:rPr>
      </w:pPr>
    </w:p>
    <w:p w14:paraId="5CA66E08">
      <w:pPr>
        <w:rPr>
          <w:rFonts w:hint="eastAsia" w:ascii="宋体" w:hAnsi="宋体" w:eastAsia="宋体" w:cs="宋体"/>
          <w:b/>
          <w:sz w:val="24"/>
        </w:rPr>
      </w:pPr>
      <w:bookmarkStart w:id="102" w:name="_Toc83886043"/>
      <w:r>
        <w:rPr>
          <w:rFonts w:hint="eastAsia" w:ascii="宋体" w:hAnsi="宋体" w:eastAsia="宋体" w:cs="宋体"/>
          <w:b/>
          <w:sz w:val="24"/>
        </w:rPr>
        <w:br w:type="page"/>
      </w:r>
    </w:p>
    <w:p w14:paraId="5842C3CB">
      <w:pPr>
        <w:wordWrap w:val="0"/>
        <w:spacing w:line="360" w:lineRule="auto"/>
        <w:jc w:val="center"/>
        <w:rPr>
          <w:rFonts w:hint="eastAsia" w:ascii="宋体" w:hAnsi="宋体" w:eastAsia="宋体" w:cs="宋体"/>
          <w:b/>
          <w:szCs w:val="32"/>
        </w:rPr>
      </w:pPr>
      <w:r>
        <w:rPr>
          <w:rFonts w:hint="eastAsia" w:ascii="宋体" w:hAnsi="宋体" w:eastAsia="宋体" w:cs="宋体"/>
          <w:b/>
          <w:szCs w:val="32"/>
        </w:rPr>
        <w:t>目录</w:t>
      </w:r>
    </w:p>
    <w:p w14:paraId="48875151">
      <w:pPr>
        <w:wordWrap w:val="0"/>
        <w:spacing w:line="360" w:lineRule="auto"/>
        <w:jc w:val="center"/>
        <w:rPr>
          <w:rFonts w:hint="eastAsia" w:ascii="宋体" w:hAnsi="宋体" w:eastAsia="宋体" w:cs="宋体"/>
          <w:b/>
          <w:sz w:val="24"/>
        </w:rPr>
      </w:pPr>
      <w:r>
        <w:rPr>
          <w:rFonts w:hint="eastAsia" w:ascii="宋体" w:hAnsi="宋体" w:eastAsia="宋体" w:cs="宋体"/>
          <w:b/>
          <w:sz w:val="24"/>
        </w:rPr>
        <w:t>资格审查文件部分</w:t>
      </w:r>
    </w:p>
    <w:p w14:paraId="00BF3418">
      <w:pPr>
        <w:wordWrap w:val="0"/>
        <w:snapToGrid w:val="0"/>
        <w:spacing w:line="360" w:lineRule="auto"/>
        <w:rPr>
          <w:rFonts w:hint="eastAsia" w:ascii="宋体" w:hAnsi="宋体" w:eastAsia="宋体" w:cs="宋体"/>
          <w:sz w:val="24"/>
        </w:rPr>
      </w:pPr>
      <w:r>
        <w:rPr>
          <w:rFonts w:hint="eastAsia" w:ascii="宋体" w:hAnsi="宋体" w:eastAsia="宋体" w:cs="宋体"/>
          <w:sz w:val="24"/>
        </w:rPr>
        <w:t>1.营业执照（或者事业单位法人证书）副本复印件……………………………（页码）</w:t>
      </w:r>
    </w:p>
    <w:p w14:paraId="5CC0A85D">
      <w:pPr>
        <w:wordWrap w:val="0"/>
        <w:snapToGrid w:val="0"/>
        <w:spacing w:line="360" w:lineRule="auto"/>
        <w:rPr>
          <w:rFonts w:hint="eastAsia" w:ascii="宋体" w:hAnsi="宋体" w:eastAsia="宋体" w:cs="宋体"/>
          <w:sz w:val="24"/>
        </w:rPr>
      </w:pPr>
      <w:r>
        <w:rPr>
          <w:rFonts w:hint="eastAsia" w:ascii="宋体" w:hAnsi="宋体" w:eastAsia="宋体" w:cs="宋体"/>
          <w:sz w:val="24"/>
        </w:rPr>
        <w:t>2.投标保证金缴存证明……………………………………………………………（页码）</w:t>
      </w:r>
    </w:p>
    <w:p w14:paraId="5E9868FD">
      <w:pPr>
        <w:pStyle w:val="4"/>
        <w:jc w:val="both"/>
        <w:rPr>
          <w:rFonts w:hint="eastAsia" w:cs="宋体"/>
          <w:sz w:val="24"/>
          <w:szCs w:val="24"/>
        </w:rPr>
      </w:pPr>
      <w:r>
        <w:rPr>
          <w:rFonts w:hint="eastAsia" w:cs="宋体"/>
          <w:b w:val="0"/>
          <w:bCs w:val="0"/>
          <w:kern w:val="2"/>
          <w:sz w:val="24"/>
          <w:szCs w:val="24"/>
        </w:rPr>
        <w:t>3.信用中国、中国政府采购网、国家企业信用信息公示系统记录查询网页截图……………………………</w:t>
      </w:r>
      <w:r>
        <w:rPr>
          <w:rFonts w:hint="eastAsia" w:cs="宋体"/>
          <w:sz w:val="24"/>
          <w:szCs w:val="24"/>
        </w:rPr>
        <w:t>………………………………………………</w:t>
      </w:r>
      <w:r>
        <w:rPr>
          <w:rFonts w:hint="eastAsia" w:cs="宋体"/>
          <w:b w:val="0"/>
          <w:bCs w:val="0"/>
          <w:kern w:val="2"/>
          <w:sz w:val="24"/>
          <w:szCs w:val="24"/>
        </w:rPr>
        <w:t>…（页码）</w:t>
      </w:r>
    </w:p>
    <w:p w14:paraId="0A1E5B3E">
      <w:pPr>
        <w:wordWrap w:val="0"/>
        <w:snapToGrid w:val="0"/>
        <w:spacing w:line="360" w:lineRule="auto"/>
        <w:rPr>
          <w:rFonts w:hint="eastAsia" w:ascii="宋体" w:hAnsi="宋体" w:eastAsia="宋体" w:cs="宋体"/>
          <w:sz w:val="24"/>
        </w:rPr>
      </w:pPr>
      <w:r>
        <w:rPr>
          <w:rFonts w:hint="eastAsia" w:ascii="宋体" w:hAnsi="宋体" w:eastAsia="宋体" w:cs="宋体"/>
          <w:sz w:val="24"/>
        </w:rPr>
        <w:t>4.其他资格条件证明材料（复印件加盖公章）………………………………（页码）</w:t>
      </w:r>
    </w:p>
    <w:p w14:paraId="149B7B99">
      <w:pPr>
        <w:wordWrap w:val="0"/>
        <w:snapToGrid w:val="0"/>
        <w:spacing w:line="360" w:lineRule="auto"/>
        <w:rPr>
          <w:rFonts w:hint="eastAsia" w:ascii="宋体" w:hAnsi="宋体" w:eastAsia="宋体" w:cs="宋体"/>
          <w:sz w:val="24"/>
        </w:rPr>
      </w:pPr>
      <w:r>
        <w:rPr>
          <w:rFonts w:hint="eastAsia" w:ascii="宋体" w:hAnsi="宋体" w:eastAsia="宋体" w:cs="宋体"/>
          <w:sz w:val="24"/>
        </w:rPr>
        <w:t>5.投标声明书……………………………………………………………………（页码）</w:t>
      </w:r>
    </w:p>
    <w:p w14:paraId="1480324C">
      <w:pPr>
        <w:wordWrap w:val="0"/>
        <w:spacing w:line="360" w:lineRule="auto"/>
        <w:jc w:val="center"/>
        <w:outlineLvl w:val="0"/>
        <w:rPr>
          <w:rFonts w:hint="eastAsia" w:ascii="宋体" w:hAnsi="宋体" w:eastAsia="宋体" w:cs="宋体"/>
          <w:b/>
          <w:sz w:val="24"/>
        </w:rPr>
      </w:pPr>
      <w:r>
        <w:rPr>
          <w:rFonts w:hint="eastAsia" w:ascii="宋体" w:hAnsi="宋体" w:eastAsia="宋体" w:cs="宋体"/>
          <w:b/>
          <w:sz w:val="24"/>
        </w:rPr>
        <w:t>商务文件部分</w:t>
      </w:r>
    </w:p>
    <w:p w14:paraId="6F371979">
      <w:pPr>
        <w:wordWrap w:val="0"/>
        <w:snapToGrid w:val="0"/>
        <w:spacing w:line="360" w:lineRule="auto"/>
        <w:rPr>
          <w:rFonts w:hint="eastAsia" w:ascii="宋体" w:hAnsi="宋体" w:eastAsia="宋体" w:cs="宋体"/>
          <w:sz w:val="24"/>
        </w:rPr>
      </w:pPr>
      <w:r>
        <w:rPr>
          <w:rFonts w:hint="eastAsia" w:ascii="宋体" w:hAnsi="宋体" w:eastAsia="宋体" w:cs="宋体"/>
          <w:sz w:val="24"/>
        </w:rPr>
        <w:t>1.投标函……………………………………………………………………………（页码）</w:t>
      </w:r>
    </w:p>
    <w:p w14:paraId="2F243B3A">
      <w:pPr>
        <w:wordWrap w:val="0"/>
        <w:snapToGrid w:val="0"/>
        <w:spacing w:line="360" w:lineRule="auto"/>
        <w:rPr>
          <w:rFonts w:hint="eastAsia" w:ascii="宋体" w:hAnsi="宋体" w:eastAsia="宋体" w:cs="宋体"/>
          <w:sz w:val="24"/>
        </w:rPr>
      </w:pPr>
      <w:r>
        <w:rPr>
          <w:rFonts w:hint="eastAsia" w:ascii="宋体" w:hAnsi="宋体" w:eastAsia="宋体" w:cs="宋体"/>
          <w:sz w:val="24"/>
        </w:rPr>
        <w:t>2.投标报价明细表…………………………………………………………………（页码）</w:t>
      </w:r>
    </w:p>
    <w:p w14:paraId="32C9BA49">
      <w:pPr>
        <w:wordWrap w:val="0"/>
        <w:snapToGrid w:val="0"/>
        <w:spacing w:line="360" w:lineRule="auto"/>
        <w:rPr>
          <w:rFonts w:hint="eastAsia" w:ascii="宋体" w:hAnsi="宋体" w:eastAsia="宋体" w:cs="宋体"/>
          <w:sz w:val="24"/>
        </w:rPr>
      </w:pPr>
      <w:r>
        <w:rPr>
          <w:rFonts w:hint="eastAsia" w:ascii="宋体" w:hAnsi="宋体" w:eastAsia="宋体" w:cs="宋体"/>
          <w:sz w:val="24"/>
        </w:rPr>
        <w:t>3.法定代表人授权书（格式见附件）……………………………………………（页码）</w:t>
      </w:r>
    </w:p>
    <w:p w14:paraId="67EF3678">
      <w:pPr>
        <w:wordWrap w:val="0"/>
        <w:snapToGrid w:val="0"/>
        <w:spacing w:line="360" w:lineRule="auto"/>
        <w:rPr>
          <w:rFonts w:hint="eastAsia" w:ascii="宋体" w:hAnsi="宋体" w:eastAsia="宋体" w:cs="宋体"/>
          <w:sz w:val="24"/>
        </w:rPr>
      </w:pPr>
      <w:r>
        <w:rPr>
          <w:rFonts w:hint="eastAsia" w:ascii="宋体" w:hAnsi="宋体" w:eastAsia="宋体" w:cs="宋体"/>
          <w:sz w:val="24"/>
        </w:rPr>
        <w:t>4.商务偏离表（格式见附件）…………………………………………………（页码）</w:t>
      </w:r>
    </w:p>
    <w:p w14:paraId="79256C07">
      <w:pPr>
        <w:adjustRightInd w:val="0"/>
        <w:snapToGrid w:val="0"/>
        <w:spacing w:line="360" w:lineRule="auto"/>
        <w:outlineLvl w:val="1"/>
        <w:rPr>
          <w:rFonts w:hint="eastAsia" w:ascii="宋体" w:hAnsi="宋体" w:eastAsia="宋体" w:cs="宋体"/>
          <w:b/>
          <w:bCs/>
          <w:sz w:val="24"/>
        </w:rPr>
      </w:pPr>
      <w:r>
        <w:rPr>
          <w:rFonts w:hint="eastAsia" w:ascii="宋体" w:hAnsi="宋体" w:eastAsia="宋体" w:cs="宋体"/>
          <w:sz w:val="24"/>
        </w:rPr>
        <w:t>5.优惠条件及特殊承诺……………………………………………………（页码）</w:t>
      </w:r>
    </w:p>
    <w:p w14:paraId="263D565A">
      <w:pPr>
        <w:wordWrap w:val="0"/>
        <w:spacing w:line="360" w:lineRule="auto"/>
        <w:jc w:val="center"/>
        <w:outlineLvl w:val="0"/>
        <w:rPr>
          <w:rFonts w:hint="eastAsia" w:ascii="宋体" w:hAnsi="宋体" w:eastAsia="宋体" w:cs="宋体"/>
          <w:b/>
          <w:bCs/>
          <w:sz w:val="24"/>
        </w:rPr>
      </w:pPr>
      <w:r>
        <w:rPr>
          <w:rFonts w:hint="eastAsia" w:ascii="宋体" w:hAnsi="宋体" w:eastAsia="宋体" w:cs="宋体"/>
          <w:b/>
          <w:sz w:val="24"/>
        </w:rPr>
        <w:t>资信文件部分</w:t>
      </w:r>
    </w:p>
    <w:p w14:paraId="77BD1B23">
      <w:pPr>
        <w:numPr>
          <w:ilvl w:val="0"/>
          <w:numId w:val="4"/>
        </w:numPr>
        <w:wordWrap w:val="0"/>
        <w:adjustRightInd w:val="0"/>
        <w:snapToGrid w:val="0"/>
        <w:spacing w:line="400" w:lineRule="exact"/>
        <w:rPr>
          <w:rFonts w:hint="eastAsia" w:ascii="宋体" w:hAnsi="宋体" w:eastAsia="宋体" w:cs="宋体"/>
          <w:sz w:val="24"/>
        </w:rPr>
      </w:pPr>
      <w:r>
        <w:rPr>
          <w:rFonts w:hint="eastAsia" w:ascii="宋体" w:hAnsi="宋体" w:eastAsia="宋体" w:cs="宋体"/>
          <w:sz w:val="24"/>
        </w:rPr>
        <w:t>投标人基本情况表……………………………………………………………（页码）</w:t>
      </w:r>
    </w:p>
    <w:p w14:paraId="0997CCDF">
      <w:pPr>
        <w:wordWrap w:val="0"/>
        <w:adjustRightInd w:val="0"/>
        <w:snapToGrid w:val="0"/>
        <w:spacing w:line="400" w:lineRule="exact"/>
        <w:rPr>
          <w:rFonts w:hint="eastAsia" w:ascii="宋体" w:hAnsi="宋体" w:eastAsia="宋体" w:cs="宋体"/>
          <w:sz w:val="24"/>
        </w:rPr>
      </w:pPr>
      <w:r>
        <w:rPr>
          <w:rFonts w:hint="eastAsia" w:ascii="宋体" w:hAnsi="宋体" w:eastAsia="宋体" w:cs="宋体"/>
          <w:sz w:val="24"/>
        </w:rPr>
        <w:t>2.企业类似项目业绩一览表………………………………………………………（页码）</w:t>
      </w:r>
    </w:p>
    <w:p w14:paraId="7BA88611">
      <w:pPr>
        <w:wordWrap w:val="0"/>
        <w:spacing w:line="400" w:lineRule="exact"/>
        <w:rPr>
          <w:rFonts w:hint="eastAsia" w:ascii="宋体" w:hAnsi="宋体" w:eastAsia="宋体" w:cs="宋体"/>
          <w:sz w:val="24"/>
        </w:rPr>
      </w:pPr>
      <w:r>
        <w:rPr>
          <w:rFonts w:hint="eastAsia" w:ascii="宋体" w:hAnsi="宋体" w:eastAsia="宋体" w:cs="宋体"/>
          <w:sz w:val="24"/>
        </w:rPr>
        <w:t>3.诚信廉洁承诺函…………………………………………………………………（页码）</w:t>
      </w:r>
    </w:p>
    <w:p w14:paraId="3829711E">
      <w:pPr>
        <w:wordWrap w:val="0"/>
        <w:spacing w:line="400" w:lineRule="exact"/>
        <w:rPr>
          <w:rFonts w:hint="eastAsia" w:ascii="宋体" w:hAnsi="宋体" w:eastAsia="宋体" w:cs="宋体"/>
          <w:sz w:val="24"/>
        </w:rPr>
      </w:pPr>
      <w:r>
        <w:rPr>
          <w:rFonts w:hint="eastAsia" w:ascii="宋体" w:hAnsi="宋体" w:eastAsia="宋体" w:cs="宋体"/>
          <w:sz w:val="24"/>
        </w:rPr>
        <w:t>4.投标人认为有必要的其他内容等………………………………………………（页码）</w:t>
      </w:r>
    </w:p>
    <w:p w14:paraId="41A49F72">
      <w:pPr>
        <w:numPr>
          <w:ilvl w:val="255"/>
          <w:numId w:val="0"/>
        </w:numPr>
        <w:wordWrap w:val="0"/>
        <w:adjustRightInd w:val="0"/>
        <w:snapToGrid w:val="0"/>
        <w:spacing w:line="400" w:lineRule="exact"/>
        <w:jc w:val="center"/>
        <w:rPr>
          <w:rFonts w:hint="eastAsia" w:ascii="宋体" w:hAnsi="宋体" w:eastAsia="宋体" w:cs="宋体"/>
          <w:b/>
          <w:sz w:val="24"/>
        </w:rPr>
      </w:pPr>
      <w:r>
        <w:rPr>
          <w:rFonts w:hint="eastAsia" w:ascii="宋体" w:hAnsi="宋体" w:eastAsia="宋体" w:cs="宋体"/>
          <w:b/>
          <w:sz w:val="24"/>
        </w:rPr>
        <w:t>技术文件部分</w:t>
      </w:r>
    </w:p>
    <w:p w14:paraId="473F596D">
      <w:pPr>
        <w:numPr>
          <w:ilvl w:val="255"/>
          <w:numId w:val="0"/>
        </w:numPr>
        <w:wordWrap w:val="0"/>
        <w:adjustRightInd w:val="0"/>
        <w:snapToGrid w:val="0"/>
        <w:spacing w:line="400" w:lineRule="exact"/>
        <w:rPr>
          <w:rFonts w:hint="eastAsia" w:ascii="宋体" w:hAnsi="宋体" w:eastAsia="宋体" w:cs="宋体"/>
          <w:sz w:val="24"/>
        </w:rPr>
      </w:pPr>
      <w:r>
        <w:rPr>
          <w:rFonts w:hint="eastAsia" w:ascii="宋体" w:hAnsi="宋体" w:eastAsia="宋体" w:cs="宋体"/>
          <w:sz w:val="24"/>
        </w:rPr>
        <w:t>1.技术与服务解决方案……………………………………………………（页码）</w:t>
      </w:r>
    </w:p>
    <w:p w14:paraId="55C9ACFB">
      <w:pPr>
        <w:numPr>
          <w:ilvl w:val="255"/>
          <w:numId w:val="0"/>
        </w:numPr>
        <w:wordWrap w:val="0"/>
        <w:adjustRightInd w:val="0"/>
        <w:snapToGrid w:val="0"/>
        <w:spacing w:line="400" w:lineRule="exact"/>
        <w:rPr>
          <w:rFonts w:hint="eastAsia" w:ascii="宋体" w:hAnsi="宋体" w:eastAsia="宋体" w:cs="宋体"/>
          <w:sz w:val="24"/>
        </w:rPr>
      </w:pPr>
      <w:r>
        <w:rPr>
          <w:rFonts w:hint="eastAsia" w:ascii="宋体" w:hAnsi="宋体" w:eastAsia="宋体" w:cs="宋体"/>
          <w:sz w:val="24"/>
        </w:rPr>
        <w:t>2.技术优惠条件及特殊承诺……………………………………………………（页码）</w:t>
      </w:r>
    </w:p>
    <w:p w14:paraId="49458AC3">
      <w:pPr>
        <w:numPr>
          <w:ilvl w:val="255"/>
          <w:numId w:val="0"/>
        </w:numPr>
        <w:wordWrap w:val="0"/>
        <w:adjustRightInd w:val="0"/>
        <w:snapToGrid w:val="0"/>
        <w:spacing w:line="400" w:lineRule="exact"/>
        <w:rPr>
          <w:rFonts w:hint="eastAsia" w:ascii="宋体" w:hAnsi="宋体" w:eastAsia="宋体" w:cs="宋体"/>
          <w:sz w:val="24"/>
        </w:rPr>
      </w:pPr>
      <w:r>
        <w:rPr>
          <w:rFonts w:hint="eastAsia" w:ascii="宋体" w:hAnsi="宋体" w:eastAsia="宋体" w:cs="宋体"/>
          <w:sz w:val="24"/>
        </w:rPr>
        <w:t>3.技术偏离表……………………………………………………………………（页码）</w:t>
      </w:r>
    </w:p>
    <w:p w14:paraId="13F48698">
      <w:pPr>
        <w:numPr>
          <w:ilvl w:val="255"/>
          <w:numId w:val="0"/>
        </w:numPr>
        <w:wordWrap w:val="0"/>
        <w:adjustRightInd w:val="0"/>
        <w:snapToGrid w:val="0"/>
        <w:spacing w:line="400" w:lineRule="exact"/>
        <w:rPr>
          <w:rFonts w:hint="eastAsia" w:ascii="宋体" w:hAnsi="宋体" w:eastAsia="宋体" w:cs="宋体"/>
          <w:sz w:val="24"/>
        </w:rPr>
      </w:pPr>
      <w:r>
        <w:rPr>
          <w:rFonts w:hint="eastAsia" w:ascii="宋体" w:hAnsi="宋体" w:eastAsia="宋体" w:cs="宋体"/>
          <w:sz w:val="24"/>
        </w:rPr>
        <w:t>4.投标人认为需要提供的其他文件和说明………………………………………（页码）</w:t>
      </w:r>
    </w:p>
    <w:p w14:paraId="2CDEC8B6">
      <w:pPr>
        <w:adjustRightInd w:val="0"/>
        <w:snapToGrid w:val="0"/>
        <w:spacing w:line="360" w:lineRule="auto"/>
        <w:jc w:val="center"/>
        <w:outlineLvl w:val="1"/>
        <w:rPr>
          <w:rFonts w:hint="eastAsia" w:ascii="宋体" w:hAnsi="宋体" w:eastAsia="宋体" w:cs="宋体"/>
        </w:rPr>
      </w:pPr>
    </w:p>
    <w:p w14:paraId="310B55E3">
      <w:pPr>
        <w:adjustRightInd w:val="0"/>
        <w:snapToGrid w:val="0"/>
        <w:spacing w:line="360" w:lineRule="auto"/>
        <w:jc w:val="center"/>
        <w:outlineLvl w:val="1"/>
        <w:rPr>
          <w:rFonts w:hint="eastAsia" w:ascii="宋体" w:hAnsi="宋体" w:eastAsia="宋体" w:cs="宋体"/>
          <w:b/>
          <w:bCs/>
          <w:sz w:val="28"/>
          <w:szCs w:val="28"/>
        </w:rPr>
      </w:pPr>
    </w:p>
    <w:p w14:paraId="228F03F0">
      <w:pPr>
        <w:pStyle w:val="17"/>
        <w:ind w:left="0" w:leftChars="0" w:firstLine="0"/>
        <w:rPr>
          <w:rFonts w:cs="宋体"/>
          <w:b/>
          <w:bCs/>
          <w:sz w:val="28"/>
          <w:szCs w:val="28"/>
        </w:rPr>
      </w:pPr>
    </w:p>
    <w:p w14:paraId="7A1A8E23">
      <w:pPr>
        <w:rPr>
          <w:rFonts w:hint="eastAsia" w:ascii="宋体" w:hAnsi="宋体" w:eastAsia="宋体" w:cs="宋体"/>
          <w:b/>
          <w:bCs/>
          <w:sz w:val="28"/>
          <w:szCs w:val="28"/>
        </w:rPr>
      </w:pPr>
    </w:p>
    <w:p w14:paraId="5A967060">
      <w:pPr>
        <w:rPr>
          <w:rFonts w:hint="eastAsia" w:ascii="宋体" w:hAnsi="宋体" w:eastAsia="宋体" w:cs="宋体"/>
        </w:rPr>
      </w:pPr>
    </w:p>
    <w:p w14:paraId="4F0E2BB0">
      <w:pPr>
        <w:rPr>
          <w:rFonts w:hint="eastAsia" w:ascii="宋体" w:hAnsi="宋体" w:eastAsia="宋体" w:cs="宋体"/>
        </w:rPr>
      </w:pPr>
    </w:p>
    <w:p w14:paraId="19AC4B4D">
      <w:pPr>
        <w:adjustRightInd w:val="0"/>
        <w:snapToGrid w:val="0"/>
        <w:spacing w:line="360" w:lineRule="auto"/>
        <w:outlineLvl w:val="1"/>
        <w:rPr>
          <w:rFonts w:hint="eastAsia" w:ascii="宋体" w:hAnsi="宋体" w:eastAsia="宋体" w:cs="宋体"/>
          <w:b/>
          <w:bCs/>
          <w:sz w:val="28"/>
          <w:szCs w:val="28"/>
        </w:rPr>
      </w:pPr>
    </w:p>
    <w:p w14:paraId="468D0AF4">
      <w:pPr>
        <w:adjustRightInd w:val="0"/>
        <w:snapToGrid w:val="0"/>
        <w:spacing w:line="360" w:lineRule="auto"/>
        <w:outlineLvl w:val="1"/>
        <w:rPr>
          <w:rFonts w:hint="eastAsia" w:ascii="宋体" w:hAnsi="宋体" w:eastAsia="宋体" w:cs="宋体"/>
          <w:b/>
          <w:bCs/>
          <w:sz w:val="28"/>
          <w:szCs w:val="28"/>
        </w:rPr>
      </w:pPr>
    </w:p>
    <w:p w14:paraId="0E5C5E02">
      <w:pPr>
        <w:adjustRightInd w:val="0"/>
        <w:snapToGrid w:val="0"/>
        <w:spacing w:line="360" w:lineRule="auto"/>
        <w:jc w:val="center"/>
        <w:outlineLvl w:val="1"/>
        <w:rPr>
          <w:rFonts w:hint="eastAsia" w:ascii="宋体" w:hAnsi="宋体" w:eastAsia="宋体" w:cs="宋体"/>
          <w:snapToGrid w:val="0"/>
          <w:kern w:val="0"/>
          <w:szCs w:val="21"/>
        </w:rPr>
      </w:pPr>
      <w:r>
        <w:rPr>
          <w:rFonts w:hint="eastAsia" w:ascii="宋体" w:hAnsi="宋体" w:eastAsia="宋体" w:cs="宋体"/>
          <w:b/>
          <w:bCs/>
          <w:sz w:val="28"/>
          <w:szCs w:val="28"/>
        </w:rPr>
        <w:t>第一部分、资格文件</w:t>
      </w:r>
      <w:bookmarkEnd w:id="102"/>
    </w:p>
    <w:p w14:paraId="5EC07022">
      <w:pPr>
        <w:pStyle w:val="4"/>
        <w:rPr>
          <w:rFonts w:hint="eastAsia" w:cs="宋体"/>
          <w:bCs w:val="0"/>
          <w:sz w:val="24"/>
          <w:szCs w:val="24"/>
        </w:rPr>
      </w:pPr>
      <w:r>
        <w:rPr>
          <w:rFonts w:hint="eastAsia" w:cs="宋体"/>
          <w:bCs w:val="0"/>
          <w:sz w:val="32"/>
          <w:szCs w:val="32"/>
        </w:rPr>
        <w:t xml:space="preserve"> </w:t>
      </w:r>
      <w:r>
        <w:rPr>
          <w:rFonts w:hint="eastAsia" w:cs="宋体"/>
          <w:bCs w:val="0"/>
          <w:sz w:val="24"/>
          <w:szCs w:val="24"/>
        </w:rPr>
        <w:t xml:space="preserve"> 一、营业执照、事业单位法人证书、社会团体法人登记证书或其他组织登记证明文件副本（复印件加盖公章）</w:t>
      </w:r>
    </w:p>
    <w:p w14:paraId="3D464C43">
      <w:pPr>
        <w:pStyle w:val="4"/>
        <w:rPr>
          <w:rFonts w:hint="eastAsia" w:cs="宋体"/>
          <w:b w:val="0"/>
          <w:sz w:val="24"/>
          <w:szCs w:val="24"/>
        </w:rPr>
      </w:pPr>
      <w:r>
        <w:rPr>
          <w:rFonts w:hint="eastAsia" w:cs="宋体"/>
          <w:b w:val="0"/>
          <w:sz w:val="24"/>
          <w:szCs w:val="24"/>
        </w:rPr>
        <w:t xml:space="preserve">  </w:t>
      </w:r>
    </w:p>
    <w:p w14:paraId="52EB4072">
      <w:pPr>
        <w:pStyle w:val="4"/>
        <w:rPr>
          <w:rFonts w:hint="eastAsia" w:cs="宋体"/>
          <w:bCs w:val="0"/>
          <w:sz w:val="24"/>
          <w:szCs w:val="24"/>
        </w:rPr>
      </w:pPr>
    </w:p>
    <w:p w14:paraId="343028ED">
      <w:pPr>
        <w:pStyle w:val="4"/>
        <w:ind w:firstLine="482" w:firstLineChars="200"/>
        <w:rPr>
          <w:rFonts w:hint="eastAsia" w:cs="宋体"/>
          <w:bCs w:val="0"/>
          <w:sz w:val="24"/>
          <w:szCs w:val="24"/>
        </w:rPr>
      </w:pPr>
    </w:p>
    <w:p w14:paraId="6458F3A1">
      <w:pPr>
        <w:pStyle w:val="4"/>
        <w:ind w:firstLine="482" w:firstLineChars="200"/>
        <w:rPr>
          <w:rFonts w:hint="eastAsia" w:cs="宋体"/>
          <w:bCs w:val="0"/>
          <w:sz w:val="24"/>
          <w:szCs w:val="24"/>
        </w:rPr>
      </w:pPr>
      <w:r>
        <w:rPr>
          <w:rFonts w:hint="eastAsia" w:cs="宋体"/>
          <w:bCs w:val="0"/>
          <w:sz w:val="24"/>
          <w:szCs w:val="24"/>
        </w:rPr>
        <w:t>二、投标保证金缴存证明</w:t>
      </w:r>
    </w:p>
    <w:p w14:paraId="2B0D4CF9">
      <w:pPr>
        <w:jc w:val="left"/>
        <w:rPr>
          <w:rFonts w:hint="eastAsia" w:ascii="宋体" w:hAnsi="宋体" w:eastAsia="宋体" w:cs="宋体"/>
          <w:b/>
          <w:bCs/>
          <w:sz w:val="24"/>
        </w:rPr>
      </w:pPr>
      <w:r>
        <w:rPr>
          <w:rFonts w:hint="eastAsia" w:ascii="宋体" w:hAnsi="宋体" w:eastAsia="宋体" w:cs="宋体"/>
          <w:b/>
          <w:bCs/>
          <w:sz w:val="24"/>
        </w:rPr>
        <w:t>（附投标保证金缴存复印件）</w:t>
      </w:r>
    </w:p>
    <w:p w14:paraId="5954C485">
      <w:pPr>
        <w:pStyle w:val="4"/>
        <w:rPr>
          <w:rFonts w:hint="eastAsia" w:cs="宋体"/>
          <w:sz w:val="24"/>
          <w:szCs w:val="24"/>
        </w:rPr>
      </w:pPr>
    </w:p>
    <w:p w14:paraId="55EA3335">
      <w:pPr>
        <w:pStyle w:val="4"/>
        <w:ind w:firstLine="482" w:firstLineChars="200"/>
        <w:rPr>
          <w:rFonts w:hint="eastAsia" w:cs="宋体"/>
          <w:sz w:val="24"/>
          <w:szCs w:val="24"/>
        </w:rPr>
      </w:pPr>
    </w:p>
    <w:p w14:paraId="6D959A35">
      <w:pPr>
        <w:pStyle w:val="4"/>
        <w:rPr>
          <w:rFonts w:hint="eastAsia" w:cs="宋体"/>
          <w:sz w:val="24"/>
          <w:szCs w:val="24"/>
        </w:rPr>
      </w:pPr>
    </w:p>
    <w:p w14:paraId="6C0E8109">
      <w:pPr>
        <w:pStyle w:val="4"/>
        <w:ind w:firstLine="482" w:firstLineChars="200"/>
        <w:rPr>
          <w:rFonts w:hint="eastAsia" w:cs="宋体"/>
          <w:sz w:val="24"/>
          <w:szCs w:val="24"/>
        </w:rPr>
      </w:pPr>
    </w:p>
    <w:p w14:paraId="77053C91">
      <w:pPr>
        <w:pStyle w:val="4"/>
        <w:ind w:firstLine="482" w:firstLineChars="200"/>
        <w:rPr>
          <w:rFonts w:hint="eastAsia" w:cs="宋体"/>
          <w:bCs w:val="0"/>
          <w:sz w:val="24"/>
          <w:szCs w:val="24"/>
        </w:rPr>
      </w:pPr>
      <w:r>
        <w:rPr>
          <w:rFonts w:hint="eastAsia" w:cs="宋体"/>
          <w:sz w:val="24"/>
          <w:szCs w:val="24"/>
        </w:rPr>
        <w:t>三、需提供本项目招标公告</w:t>
      </w:r>
      <w:r>
        <w:rPr>
          <w:rFonts w:hint="eastAsia" w:cs="宋体"/>
          <w:sz w:val="24"/>
          <w:szCs w:val="24"/>
          <w:u w:val="single"/>
        </w:rPr>
        <w:t>发布之日</w:t>
      </w:r>
      <w:r>
        <w:rPr>
          <w:rFonts w:hint="eastAsia" w:cs="宋体"/>
          <w:sz w:val="24"/>
          <w:szCs w:val="24"/>
        </w:rPr>
        <w:t>起“</w:t>
      </w:r>
      <w:r>
        <w:rPr>
          <w:rFonts w:hint="eastAsia" w:cs="宋体"/>
          <w:bCs w:val="0"/>
          <w:sz w:val="24"/>
          <w:szCs w:val="24"/>
        </w:rPr>
        <w:t>信用中国”（www.creditchina.gov.cn）记录查询网页截图、中国政府采购网（www.ccgp.gov.cn）记录查询网页截图、国家企业信用信息公示系统”股权结构查询。（查询结果网页截图）（根据招标文件要求提供）</w:t>
      </w:r>
    </w:p>
    <w:p w14:paraId="6D5DA2E9">
      <w:pPr>
        <w:spacing w:line="360" w:lineRule="auto"/>
        <w:ind w:firstLine="360" w:firstLineChars="150"/>
        <w:jc w:val="left"/>
        <w:rPr>
          <w:rFonts w:hint="eastAsia" w:ascii="宋体" w:hAnsi="宋体" w:eastAsia="宋体" w:cs="宋体"/>
          <w:b/>
          <w:spacing w:val="-2"/>
          <w:sz w:val="24"/>
        </w:rPr>
      </w:pPr>
      <w:r>
        <w:rPr>
          <w:rFonts w:hint="eastAsia" w:ascii="宋体" w:hAnsi="宋体" w:eastAsia="宋体" w:cs="宋体"/>
          <w:sz w:val="24"/>
        </w:rPr>
        <w:t>（</w:t>
      </w:r>
      <w:r>
        <w:rPr>
          <w:rFonts w:hint="eastAsia" w:ascii="宋体" w:hAnsi="宋体" w:eastAsia="宋体" w:cs="宋体"/>
          <w:b/>
          <w:sz w:val="24"/>
        </w:rPr>
        <w:t>注：若投标人未按实际情况提供或提供虚假信息，经评标委员会讨论后，应作废标处理。</w:t>
      </w:r>
      <w:r>
        <w:rPr>
          <w:rFonts w:hint="eastAsia" w:ascii="宋体" w:hAnsi="宋体" w:eastAsia="宋体" w:cs="宋体"/>
          <w:sz w:val="24"/>
        </w:rPr>
        <w:t>）</w:t>
      </w:r>
    </w:p>
    <w:p w14:paraId="0052A2A6">
      <w:pPr>
        <w:jc w:val="left"/>
        <w:rPr>
          <w:rFonts w:hint="eastAsia" w:ascii="宋体" w:hAnsi="宋体" w:eastAsia="宋体" w:cs="宋体"/>
          <w:sz w:val="24"/>
        </w:rPr>
      </w:pPr>
    </w:p>
    <w:p w14:paraId="04050F84">
      <w:pPr>
        <w:pStyle w:val="22"/>
        <w:jc w:val="left"/>
        <w:rPr>
          <w:rFonts w:hint="eastAsia" w:ascii="宋体" w:hAnsi="宋体" w:cs="宋体"/>
          <w:sz w:val="24"/>
          <w:szCs w:val="24"/>
        </w:rPr>
      </w:pPr>
    </w:p>
    <w:p w14:paraId="4BC2D6D5">
      <w:pPr>
        <w:pStyle w:val="4"/>
        <w:rPr>
          <w:rFonts w:hint="eastAsia" w:cs="宋体"/>
          <w:bCs w:val="0"/>
          <w:sz w:val="24"/>
          <w:szCs w:val="24"/>
        </w:rPr>
      </w:pPr>
      <w:r>
        <w:rPr>
          <w:rFonts w:hint="eastAsia" w:cs="宋体"/>
          <w:sz w:val="24"/>
          <w:szCs w:val="24"/>
        </w:rPr>
        <w:t>四、</w:t>
      </w:r>
      <w:r>
        <w:rPr>
          <w:rFonts w:hint="eastAsia" w:cs="宋体"/>
          <w:bCs w:val="0"/>
          <w:kern w:val="2"/>
          <w:sz w:val="24"/>
          <w:szCs w:val="24"/>
        </w:rPr>
        <w:t>其他资格条件证明材料（复印件加盖公章）</w:t>
      </w:r>
    </w:p>
    <w:p w14:paraId="3118790C">
      <w:pPr>
        <w:adjustRightInd w:val="0"/>
        <w:snapToGrid w:val="0"/>
        <w:spacing w:line="360" w:lineRule="auto"/>
        <w:outlineLvl w:val="1"/>
        <w:rPr>
          <w:rFonts w:hint="eastAsia" w:ascii="宋体" w:hAnsi="宋体" w:eastAsia="宋体" w:cs="宋体"/>
          <w:b/>
          <w:bCs/>
          <w:sz w:val="28"/>
          <w:szCs w:val="28"/>
        </w:rPr>
      </w:pPr>
    </w:p>
    <w:p w14:paraId="08607F9B">
      <w:pPr>
        <w:rPr>
          <w:rFonts w:hint="eastAsia" w:ascii="宋体" w:hAnsi="宋体" w:eastAsia="宋体" w:cs="宋体"/>
        </w:rPr>
      </w:pPr>
    </w:p>
    <w:p w14:paraId="3AB15626">
      <w:pPr>
        <w:pStyle w:val="17"/>
        <w:ind w:left="640"/>
        <w:rPr>
          <w:rFonts w:cs="宋体"/>
        </w:rPr>
      </w:pPr>
    </w:p>
    <w:p w14:paraId="1B4ECD07">
      <w:pPr>
        <w:spacing w:before="101" w:after="240" w:afterLines="100" w:line="400" w:lineRule="exact"/>
        <w:jc w:val="center"/>
        <w:rPr>
          <w:rFonts w:hint="eastAsia" w:ascii="宋体" w:hAnsi="宋体" w:eastAsia="宋体" w:cs="宋体"/>
          <w:b/>
          <w:kern w:val="0"/>
          <w:szCs w:val="32"/>
        </w:rPr>
      </w:pPr>
      <w:r>
        <w:rPr>
          <w:rFonts w:hint="eastAsia" w:ascii="宋体" w:hAnsi="宋体" w:eastAsia="宋体" w:cs="宋体"/>
          <w:b/>
          <w:kern w:val="0"/>
          <w:szCs w:val="32"/>
        </w:rPr>
        <w:br w:type="page"/>
      </w:r>
      <w:r>
        <w:rPr>
          <w:rFonts w:hint="eastAsia" w:ascii="宋体" w:hAnsi="宋体" w:eastAsia="宋体" w:cs="宋体"/>
          <w:b/>
          <w:kern w:val="0"/>
          <w:szCs w:val="32"/>
        </w:rPr>
        <w:t>五、安全服务承诺函</w:t>
      </w:r>
    </w:p>
    <w:p w14:paraId="1B92671B">
      <w:pPr>
        <w:pStyle w:val="6"/>
        <w:spacing w:line="400" w:lineRule="exact"/>
        <w:rPr>
          <w:rFonts w:hint="eastAsia" w:ascii="宋体" w:hAnsi="宋体" w:cs="宋体"/>
        </w:rPr>
      </w:pPr>
      <w:r>
        <w:rPr>
          <w:rFonts w:hint="eastAsia" w:ascii="宋体" w:hAnsi="宋体" w:cs="宋体"/>
          <w:b/>
          <w:bCs/>
        </w:rPr>
        <w:t>杭州临江环境能源有限公司：</w:t>
      </w:r>
    </w:p>
    <w:p w14:paraId="37F37616">
      <w:pPr>
        <w:spacing w:line="400" w:lineRule="exact"/>
        <w:ind w:firstLine="480" w:firstLineChars="200"/>
        <w:jc w:val="left"/>
        <w:rPr>
          <w:rFonts w:hint="eastAsia" w:ascii="宋体" w:hAnsi="宋体" w:eastAsia="宋体" w:cs="宋体"/>
          <w:sz w:val="24"/>
        </w:rPr>
      </w:pPr>
      <w:r>
        <w:rPr>
          <w:rFonts w:hint="eastAsia" w:ascii="宋体" w:hAnsi="宋体" w:eastAsia="宋体" w:cs="宋体"/>
          <w:sz w:val="24"/>
          <w:u w:val="single"/>
        </w:rPr>
        <w:t>（投标人名称）</w:t>
      </w:r>
      <w:r>
        <w:rPr>
          <w:rFonts w:hint="eastAsia" w:ascii="宋体" w:hAnsi="宋体" w:eastAsia="宋体" w:cs="宋体"/>
          <w:sz w:val="24"/>
        </w:rPr>
        <w:t>承诺如成为该项目的中标人，在合同约定的服务期限内，我司提供的货物运输和卸货及安装调试过程中发生的一切安全事故、环保事故、交通事故等一切不良责任事件，因上述事故、事件给贵司或其他第三方造成的一切损失（包括但不限于直接经济损失、罚款、为维权发生的诉讼费/律师费/保全费及保全担保费等）均由我司承担。</w:t>
      </w:r>
    </w:p>
    <w:p w14:paraId="4C6198E2">
      <w:pPr>
        <w:spacing w:line="400" w:lineRule="exact"/>
        <w:rPr>
          <w:rFonts w:hint="eastAsia" w:ascii="宋体" w:hAnsi="宋体" w:eastAsia="宋体" w:cs="宋体"/>
          <w:sz w:val="18"/>
          <w:szCs w:val="18"/>
        </w:rPr>
      </w:pPr>
    </w:p>
    <w:p w14:paraId="38FF1D44">
      <w:pPr>
        <w:spacing w:line="400" w:lineRule="exact"/>
        <w:rPr>
          <w:rFonts w:hint="eastAsia" w:ascii="宋体" w:hAnsi="宋体" w:eastAsia="宋体" w:cs="宋体"/>
          <w:sz w:val="18"/>
          <w:szCs w:val="18"/>
        </w:rPr>
      </w:pPr>
    </w:p>
    <w:p w14:paraId="289D0D4B">
      <w:pPr>
        <w:pStyle w:val="6"/>
        <w:spacing w:line="400" w:lineRule="exact"/>
        <w:ind w:firstLine="210"/>
        <w:rPr>
          <w:rFonts w:hint="eastAsia" w:ascii="宋体" w:hAnsi="宋体" w:cs="宋体"/>
        </w:rPr>
      </w:pPr>
    </w:p>
    <w:p w14:paraId="7BD1EDB6">
      <w:pPr>
        <w:pStyle w:val="16"/>
        <w:spacing w:line="400" w:lineRule="exact"/>
        <w:ind w:firstLine="210"/>
        <w:rPr>
          <w:rFonts w:hint="eastAsia" w:ascii="宋体" w:hAnsi="宋体" w:cs="宋体"/>
        </w:rPr>
      </w:pPr>
    </w:p>
    <w:p w14:paraId="02B853BD">
      <w:pPr>
        <w:pStyle w:val="9"/>
        <w:spacing w:line="400" w:lineRule="exact"/>
        <w:rPr>
          <w:rFonts w:hint="eastAsia" w:hAnsi="宋体" w:cs="宋体"/>
          <w:kern w:val="2"/>
          <w:sz w:val="24"/>
          <w:szCs w:val="24"/>
        </w:rPr>
      </w:pPr>
      <w:r>
        <w:rPr>
          <w:rFonts w:hint="eastAsia" w:hAnsi="宋体" w:cs="宋体"/>
          <w:kern w:val="2"/>
          <w:sz w:val="24"/>
          <w:szCs w:val="24"/>
        </w:rPr>
        <w:t>投标人（盖公章）：</w:t>
      </w:r>
    </w:p>
    <w:p w14:paraId="02B71C99">
      <w:pPr>
        <w:pStyle w:val="9"/>
        <w:spacing w:line="400" w:lineRule="exact"/>
        <w:rPr>
          <w:rFonts w:hint="eastAsia" w:hAnsi="宋体" w:cs="宋体"/>
          <w:kern w:val="2"/>
          <w:sz w:val="24"/>
          <w:szCs w:val="24"/>
        </w:rPr>
      </w:pPr>
      <w:r>
        <w:rPr>
          <w:rFonts w:hint="eastAsia" w:hAnsi="宋体" w:cs="宋体"/>
          <w:kern w:val="2"/>
          <w:sz w:val="24"/>
          <w:szCs w:val="24"/>
        </w:rPr>
        <w:t>法定代表人或其委托代理人（签字或盖章）：</w:t>
      </w:r>
    </w:p>
    <w:p w14:paraId="74672CD1">
      <w:pPr>
        <w:pStyle w:val="6"/>
        <w:spacing w:line="400" w:lineRule="exact"/>
        <w:rPr>
          <w:rFonts w:hint="eastAsia" w:ascii="宋体" w:hAnsi="宋体" w:cs="宋体"/>
          <w:sz w:val="24"/>
          <w:szCs w:val="24"/>
        </w:rPr>
      </w:pPr>
      <w:r>
        <w:rPr>
          <w:rFonts w:hint="eastAsia" w:ascii="宋体" w:hAnsi="宋体" w:cs="宋体"/>
          <w:sz w:val="24"/>
          <w:szCs w:val="24"/>
        </w:rPr>
        <w:t xml:space="preserve">日期：      年    月    日  </w:t>
      </w:r>
    </w:p>
    <w:p w14:paraId="1668221F">
      <w:pPr>
        <w:pStyle w:val="15"/>
        <w:spacing w:line="400" w:lineRule="exact"/>
        <w:outlineLvl w:val="9"/>
        <w:rPr>
          <w:rFonts w:hint="eastAsia" w:ascii="宋体" w:hAnsi="宋体" w:eastAsia="宋体" w:cs="宋体"/>
          <w:color w:val="auto"/>
        </w:rPr>
      </w:pPr>
    </w:p>
    <w:p w14:paraId="204AF43F">
      <w:pPr>
        <w:spacing w:line="400" w:lineRule="exact"/>
        <w:rPr>
          <w:rFonts w:hint="eastAsia" w:ascii="宋体" w:hAnsi="宋体" w:eastAsia="宋体" w:cs="宋体"/>
        </w:rPr>
      </w:pPr>
    </w:p>
    <w:p w14:paraId="3C799BAD">
      <w:pPr>
        <w:pStyle w:val="15"/>
        <w:spacing w:line="400" w:lineRule="exact"/>
        <w:outlineLvl w:val="9"/>
        <w:rPr>
          <w:rFonts w:hint="eastAsia" w:ascii="宋体" w:hAnsi="宋体" w:eastAsia="宋体" w:cs="宋体"/>
          <w:color w:val="auto"/>
        </w:rPr>
      </w:pPr>
    </w:p>
    <w:p w14:paraId="54CA9298">
      <w:pPr>
        <w:rPr>
          <w:rFonts w:hint="eastAsia" w:ascii="宋体" w:hAnsi="宋体" w:eastAsia="宋体" w:cs="宋体"/>
          <w:b/>
          <w:kern w:val="0"/>
          <w:szCs w:val="32"/>
        </w:rPr>
      </w:pPr>
    </w:p>
    <w:p w14:paraId="45544F3B">
      <w:pPr>
        <w:rPr>
          <w:rFonts w:hint="eastAsia" w:ascii="宋体" w:hAnsi="宋体" w:eastAsia="宋体" w:cs="宋体"/>
          <w:b/>
          <w:kern w:val="0"/>
          <w:szCs w:val="32"/>
        </w:rPr>
      </w:pPr>
    </w:p>
    <w:p w14:paraId="18FFCB79">
      <w:pPr>
        <w:rPr>
          <w:rFonts w:hint="eastAsia" w:ascii="宋体" w:hAnsi="宋体" w:eastAsia="宋体" w:cs="宋体"/>
          <w:b/>
          <w:kern w:val="0"/>
          <w:szCs w:val="32"/>
        </w:rPr>
      </w:pPr>
    </w:p>
    <w:p w14:paraId="18E3F446">
      <w:pPr>
        <w:rPr>
          <w:rFonts w:hint="eastAsia" w:ascii="宋体" w:hAnsi="宋体" w:eastAsia="宋体" w:cs="宋体"/>
          <w:b/>
          <w:kern w:val="0"/>
          <w:szCs w:val="32"/>
        </w:rPr>
      </w:pPr>
    </w:p>
    <w:p w14:paraId="080FA3B1">
      <w:pPr>
        <w:rPr>
          <w:rFonts w:hint="eastAsia" w:ascii="宋体" w:hAnsi="宋体" w:eastAsia="宋体" w:cs="宋体"/>
          <w:b/>
          <w:kern w:val="0"/>
          <w:szCs w:val="32"/>
        </w:rPr>
      </w:pPr>
    </w:p>
    <w:p w14:paraId="667FBA34">
      <w:pPr>
        <w:rPr>
          <w:rFonts w:hint="eastAsia" w:ascii="宋体" w:hAnsi="宋体" w:eastAsia="宋体" w:cs="宋体"/>
          <w:b/>
          <w:kern w:val="0"/>
          <w:szCs w:val="32"/>
        </w:rPr>
      </w:pPr>
    </w:p>
    <w:p w14:paraId="633F2597">
      <w:pPr>
        <w:rPr>
          <w:rFonts w:hint="eastAsia" w:ascii="宋体" w:hAnsi="宋体" w:eastAsia="宋体" w:cs="宋体"/>
          <w:b/>
          <w:kern w:val="0"/>
          <w:szCs w:val="32"/>
        </w:rPr>
      </w:pPr>
    </w:p>
    <w:p w14:paraId="488993E8">
      <w:pPr>
        <w:rPr>
          <w:rFonts w:hint="eastAsia" w:ascii="宋体" w:hAnsi="宋体" w:eastAsia="宋体" w:cs="宋体"/>
          <w:b/>
          <w:kern w:val="0"/>
          <w:szCs w:val="32"/>
        </w:rPr>
      </w:pPr>
    </w:p>
    <w:p w14:paraId="45892722">
      <w:pPr>
        <w:rPr>
          <w:rFonts w:hint="eastAsia" w:ascii="宋体" w:hAnsi="宋体" w:eastAsia="宋体" w:cs="宋体"/>
          <w:b/>
          <w:kern w:val="0"/>
          <w:szCs w:val="32"/>
        </w:rPr>
      </w:pPr>
    </w:p>
    <w:p w14:paraId="02B07ACA">
      <w:pPr>
        <w:rPr>
          <w:rFonts w:hint="eastAsia" w:ascii="宋体" w:hAnsi="宋体" w:eastAsia="宋体" w:cs="宋体"/>
          <w:b/>
          <w:kern w:val="0"/>
          <w:szCs w:val="32"/>
        </w:rPr>
      </w:pPr>
    </w:p>
    <w:p w14:paraId="448B6856">
      <w:pPr>
        <w:rPr>
          <w:rFonts w:hint="eastAsia" w:ascii="宋体" w:hAnsi="宋体" w:eastAsia="宋体" w:cs="宋体"/>
          <w:b/>
          <w:kern w:val="0"/>
          <w:szCs w:val="32"/>
        </w:rPr>
      </w:pPr>
    </w:p>
    <w:p w14:paraId="6EF2E558">
      <w:pPr>
        <w:rPr>
          <w:rFonts w:hint="eastAsia" w:ascii="宋体" w:hAnsi="宋体" w:eastAsia="宋体" w:cs="宋体"/>
          <w:b/>
          <w:kern w:val="0"/>
          <w:szCs w:val="32"/>
        </w:rPr>
      </w:pPr>
    </w:p>
    <w:p w14:paraId="73FBDAAB">
      <w:pPr>
        <w:rPr>
          <w:rFonts w:hint="eastAsia" w:ascii="宋体" w:hAnsi="宋体" w:eastAsia="宋体" w:cs="宋体"/>
          <w:b/>
          <w:kern w:val="0"/>
          <w:szCs w:val="32"/>
        </w:rPr>
      </w:pPr>
    </w:p>
    <w:p w14:paraId="18E85706">
      <w:pPr>
        <w:rPr>
          <w:rFonts w:hint="eastAsia" w:ascii="宋体" w:hAnsi="宋体" w:eastAsia="宋体" w:cs="宋体"/>
          <w:b/>
          <w:kern w:val="0"/>
          <w:szCs w:val="32"/>
        </w:rPr>
      </w:pPr>
    </w:p>
    <w:p w14:paraId="0D22D3C6">
      <w:pPr>
        <w:rPr>
          <w:rFonts w:hint="eastAsia" w:ascii="宋体" w:hAnsi="宋体" w:eastAsia="宋体" w:cs="宋体"/>
          <w:b/>
          <w:kern w:val="0"/>
          <w:szCs w:val="32"/>
        </w:rPr>
      </w:pPr>
    </w:p>
    <w:p w14:paraId="79C63EC2">
      <w:pPr>
        <w:spacing w:before="101" w:after="240" w:afterLines="100" w:line="400" w:lineRule="exact"/>
        <w:jc w:val="center"/>
        <w:rPr>
          <w:rFonts w:hint="eastAsia" w:ascii="宋体" w:hAnsi="宋体" w:eastAsia="宋体" w:cs="宋体"/>
          <w:b/>
          <w:kern w:val="0"/>
          <w:szCs w:val="32"/>
        </w:rPr>
      </w:pPr>
      <w:r>
        <w:rPr>
          <w:rFonts w:hint="eastAsia" w:ascii="宋体" w:hAnsi="宋体" w:eastAsia="宋体" w:cs="宋体"/>
          <w:b/>
          <w:kern w:val="0"/>
          <w:szCs w:val="32"/>
        </w:rPr>
        <w:t>六、投标声明书</w:t>
      </w:r>
    </w:p>
    <w:p w14:paraId="5A6B3B10">
      <w:pPr>
        <w:pStyle w:val="26"/>
        <w:wordWrap w:val="0"/>
        <w:ind w:firstLine="720"/>
        <w:rPr>
          <w:rFonts w:hint="eastAsia" w:cs="宋体"/>
          <w:szCs w:val="24"/>
        </w:rPr>
      </w:pPr>
    </w:p>
    <w:p w14:paraId="0EDFACC2">
      <w:pPr>
        <w:pStyle w:val="9"/>
        <w:wordWrap w:val="0"/>
        <w:spacing w:line="360" w:lineRule="auto"/>
        <w:rPr>
          <w:rFonts w:hint="eastAsia" w:hAnsi="宋体" w:cs="宋体"/>
          <w:sz w:val="24"/>
          <w:szCs w:val="24"/>
        </w:rPr>
      </w:pPr>
      <w:r>
        <w:rPr>
          <w:rFonts w:hint="eastAsia" w:hAnsi="宋体" w:cs="宋体"/>
          <w:sz w:val="24"/>
          <w:szCs w:val="24"/>
          <w:u w:val="single"/>
        </w:rPr>
        <w:t xml:space="preserve"> 杭州临江环境能源有限公司      </w:t>
      </w:r>
      <w:r>
        <w:rPr>
          <w:rFonts w:hint="eastAsia" w:hAnsi="宋体" w:cs="宋体"/>
          <w:sz w:val="24"/>
          <w:szCs w:val="24"/>
        </w:rPr>
        <w:t>：</w:t>
      </w:r>
    </w:p>
    <w:p w14:paraId="54A57770">
      <w:pPr>
        <w:wordWrap w:val="0"/>
        <w:snapToGrid w:val="0"/>
        <w:spacing w:line="390" w:lineRule="exact"/>
        <w:ind w:firstLine="480" w:firstLineChars="200"/>
        <w:rPr>
          <w:rFonts w:hint="eastAsia" w:ascii="宋体" w:hAnsi="宋体" w:eastAsia="宋体" w:cs="宋体"/>
          <w:sz w:val="24"/>
        </w:rPr>
      </w:pPr>
      <w:r>
        <w:rPr>
          <w:rFonts w:hint="eastAsia" w:ascii="宋体" w:hAnsi="宋体" w:eastAsia="宋体" w:cs="宋体"/>
          <w:sz w:val="24"/>
        </w:rPr>
        <w:t>本单位自愿参加</w:t>
      </w:r>
      <w:r>
        <w:rPr>
          <w:rFonts w:hint="eastAsia" w:ascii="宋体" w:hAnsi="宋体" w:eastAsia="宋体" w:cs="宋体"/>
          <w:sz w:val="24"/>
          <w:u w:val="single"/>
          <w:lang w:val="zh-CN"/>
        </w:rPr>
        <w:t>202</w:t>
      </w:r>
      <w:r>
        <w:rPr>
          <w:rFonts w:hint="eastAsia" w:ascii="宋体" w:hAnsi="宋体" w:eastAsia="宋体" w:cs="宋体"/>
          <w:sz w:val="24"/>
          <w:u w:val="single"/>
          <w:lang w:val="en-US" w:eastAsia="zh-CN"/>
        </w:rPr>
        <w:t>5</w:t>
      </w:r>
      <w:r>
        <w:rPr>
          <w:rFonts w:hint="eastAsia" w:ascii="宋体" w:hAnsi="宋体" w:eastAsia="宋体" w:cs="宋体"/>
          <w:sz w:val="24"/>
          <w:u w:val="single"/>
          <w:lang w:val="zh-CN"/>
        </w:rPr>
        <w:t>年EDI模块采购项目</w:t>
      </w:r>
      <w:r>
        <w:rPr>
          <w:rFonts w:hint="eastAsia" w:ascii="宋体" w:hAnsi="宋体" w:eastAsia="宋体" w:cs="宋体"/>
          <w:sz w:val="24"/>
          <w:u w:val="single"/>
        </w:rPr>
        <w:t xml:space="preserve"> 编号：NY-1HZB2411114  </w:t>
      </w:r>
      <w:r>
        <w:rPr>
          <w:rFonts w:hint="eastAsia" w:ascii="宋体" w:hAnsi="宋体" w:eastAsia="宋体" w:cs="宋体"/>
          <w:sz w:val="24"/>
        </w:rPr>
        <w:t>的投标，并保证投标文件中所列举的投标报价文件及相关资料和公司基本情况资料是真实的、合法的。为此，我方就本次投标有关事项郑重声明如下：</w:t>
      </w:r>
    </w:p>
    <w:p w14:paraId="66272EE8">
      <w:pPr>
        <w:numPr>
          <w:ilvl w:val="0"/>
          <w:numId w:val="5"/>
        </w:numPr>
        <w:wordWrap w:val="0"/>
        <w:snapToGrid w:val="0"/>
        <w:spacing w:line="390" w:lineRule="exact"/>
        <w:ind w:firstLine="480" w:firstLineChars="200"/>
        <w:rPr>
          <w:rFonts w:hint="eastAsia" w:ascii="宋体" w:hAnsi="宋体" w:eastAsia="宋体" w:cs="宋体"/>
          <w:sz w:val="24"/>
        </w:rPr>
      </w:pPr>
      <w:r>
        <w:rPr>
          <w:rFonts w:hint="eastAsia" w:ascii="宋体" w:hAnsi="宋体" w:eastAsia="宋体" w:cs="宋体"/>
          <w:sz w:val="24"/>
        </w:rPr>
        <w:t>我单位具有独立承担民事责任的能力、具有良好的商业信誉和健全的财务会计制度、具有履行合同所必需的EDI模块和专业技术能力、 有依法缴纳税收和社会保障资金的良好记录。</w:t>
      </w:r>
    </w:p>
    <w:p w14:paraId="5B5E520D">
      <w:pPr>
        <w:wordWrap w:val="0"/>
        <w:snapToGrid w:val="0"/>
        <w:spacing w:line="390" w:lineRule="exact"/>
        <w:ind w:firstLine="480" w:firstLineChars="200"/>
        <w:rPr>
          <w:rFonts w:hint="eastAsia" w:ascii="宋体" w:hAnsi="宋体" w:eastAsia="宋体" w:cs="宋体"/>
          <w:sz w:val="24"/>
        </w:rPr>
      </w:pPr>
      <w:r>
        <w:rPr>
          <w:rFonts w:hint="eastAsia" w:ascii="宋体" w:hAnsi="宋体" w:eastAsia="宋体" w:cs="宋体"/>
          <w:sz w:val="24"/>
        </w:rPr>
        <w:t>二、本单位与采购人之间不存在下列利害关系：</w:t>
      </w:r>
    </w:p>
    <w:p w14:paraId="0B6F7E0C">
      <w:pPr>
        <w:wordWrap w:val="0"/>
        <w:snapToGrid w:val="0"/>
        <w:spacing w:line="390" w:lineRule="exact"/>
        <w:rPr>
          <w:rFonts w:hint="eastAsia" w:ascii="宋体" w:hAnsi="宋体" w:eastAsia="宋体" w:cs="宋体"/>
          <w:sz w:val="24"/>
        </w:rPr>
      </w:pPr>
      <w:r>
        <w:rPr>
          <w:rFonts w:hint="eastAsia" w:ascii="宋体" w:hAnsi="宋体" w:eastAsia="宋体" w:cs="宋体"/>
          <w:sz w:val="24"/>
        </w:rPr>
        <w:t>A．投资关系 B．行政隶属关系 C．业务指导关系 D．其他可能影响采购公正的利害关系。</w:t>
      </w:r>
    </w:p>
    <w:p w14:paraId="05C73CCE">
      <w:pPr>
        <w:wordWrap w:val="0"/>
        <w:snapToGrid w:val="0"/>
        <w:spacing w:line="390" w:lineRule="exact"/>
        <w:ind w:firstLine="480" w:firstLineChars="200"/>
        <w:rPr>
          <w:rFonts w:hint="eastAsia" w:ascii="宋体" w:hAnsi="宋体" w:eastAsia="宋体" w:cs="宋体"/>
          <w:sz w:val="24"/>
        </w:rPr>
      </w:pPr>
      <w:r>
        <w:rPr>
          <w:rFonts w:hint="eastAsia" w:ascii="宋体" w:hAnsi="宋体" w:eastAsia="宋体" w:cs="宋体"/>
          <w:sz w:val="24"/>
        </w:rPr>
        <w:t>三、</w:t>
      </w:r>
      <w:r>
        <w:rPr>
          <w:rFonts w:hint="eastAsia" w:ascii="宋体" w:hAnsi="宋体" w:eastAsia="宋体" w:cs="宋体"/>
          <w:b/>
          <w:bCs/>
          <w:sz w:val="24"/>
          <w:u w:val="single"/>
        </w:rPr>
        <w:t>与本单位存在下列利害关系的供应商未参加本次采购活动</w:t>
      </w:r>
      <w:r>
        <w:rPr>
          <w:rFonts w:hint="eastAsia" w:ascii="宋体" w:hAnsi="宋体" w:eastAsia="宋体" w:cs="宋体"/>
          <w:sz w:val="24"/>
        </w:rPr>
        <w:t>:</w:t>
      </w:r>
    </w:p>
    <w:p w14:paraId="3992F461">
      <w:pPr>
        <w:wordWrap w:val="0"/>
        <w:snapToGrid w:val="0"/>
        <w:spacing w:line="390" w:lineRule="exact"/>
        <w:ind w:left="730" w:leftChars="228"/>
        <w:rPr>
          <w:rFonts w:hint="eastAsia" w:ascii="宋体" w:hAnsi="宋体" w:eastAsia="宋体" w:cs="宋体"/>
          <w:sz w:val="24"/>
        </w:rPr>
      </w:pPr>
      <w:r>
        <w:rPr>
          <w:rFonts w:hint="eastAsia" w:ascii="宋体" w:hAnsi="宋体" w:eastAsia="宋体" w:cs="宋体"/>
          <w:sz w:val="24"/>
        </w:rPr>
        <w:t>A．法定代表人或负责人或实际控制人是同一人</w:t>
      </w:r>
    </w:p>
    <w:p w14:paraId="53275E79">
      <w:pPr>
        <w:wordWrap w:val="0"/>
        <w:snapToGrid w:val="0"/>
        <w:spacing w:line="390" w:lineRule="exact"/>
        <w:ind w:left="730" w:leftChars="228"/>
        <w:rPr>
          <w:rFonts w:hint="eastAsia" w:ascii="宋体" w:hAnsi="宋体" w:eastAsia="宋体" w:cs="宋体"/>
          <w:sz w:val="24"/>
        </w:rPr>
      </w:pPr>
      <w:r>
        <w:rPr>
          <w:rFonts w:hint="eastAsia" w:ascii="宋体" w:hAnsi="宋体" w:eastAsia="宋体" w:cs="宋体"/>
          <w:sz w:val="24"/>
        </w:rPr>
        <w:t>B．法定代表人或负责人或实际控制人是夫妻关系</w:t>
      </w:r>
    </w:p>
    <w:p w14:paraId="45A531CC">
      <w:pPr>
        <w:wordWrap w:val="0"/>
        <w:snapToGrid w:val="0"/>
        <w:spacing w:line="390" w:lineRule="exact"/>
        <w:ind w:left="730" w:leftChars="228"/>
        <w:rPr>
          <w:rFonts w:hint="eastAsia" w:ascii="宋体" w:hAnsi="宋体" w:eastAsia="宋体" w:cs="宋体"/>
          <w:sz w:val="24"/>
        </w:rPr>
      </w:pPr>
      <w:r>
        <w:rPr>
          <w:rFonts w:hint="eastAsia" w:ascii="宋体" w:hAnsi="宋体" w:eastAsia="宋体" w:cs="宋体"/>
          <w:sz w:val="24"/>
        </w:rPr>
        <w:t>C．法定代表人或负责人或实际控制人是直系血亲关系</w:t>
      </w:r>
    </w:p>
    <w:p w14:paraId="22A347B9">
      <w:pPr>
        <w:wordWrap w:val="0"/>
        <w:snapToGrid w:val="0"/>
        <w:spacing w:line="390" w:lineRule="exact"/>
        <w:ind w:left="730" w:leftChars="228"/>
        <w:rPr>
          <w:rFonts w:hint="eastAsia" w:ascii="宋体" w:hAnsi="宋体" w:eastAsia="宋体" w:cs="宋体"/>
          <w:sz w:val="24"/>
        </w:rPr>
      </w:pPr>
      <w:r>
        <w:rPr>
          <w:rFonts w:hint="eastAsia" w:ascii="宋体" w:hAnsi="宋体" w:eastAsia="宋体" w:cs="宋体"/>
          <w:sz w:val="24"/>
        </w:rPr>
        <w:t>D．法定代表人或负责人或实际控制人存在三代以内旁系血亲关系</w:t>
      </w:r>
    </w:p>
    <w:p w14:paraId="18464F93">
      <w:pPr>
        <w:wordWrap w:val="0"/>
        <w:snapToGrid w:val="0"/>
        <w:spacing w:line="390" w:lineRule="exact"/>
        <w:ind w:left="730" w:leftChars="228"/>
        <w:rPr>
          <w:rFonts w:hint="eastAsia" w:ascii="宋体" w:hAnsi="宋体" w:eastAsia="宋体" w:cs="宋体"/>
          <w:sz w:val="24"/>
        </w:rPr>
      </w:pPr>
      <w:r>
        <w:rPr>
          <w:rFonts w:hint="eastAsia" w:ascii="宋体" w:hAnsi="宋体" w:eastAsia="宋体" w:cs="宋体"/>
          <w:sz w:val="24"/>
        </w:rPr>
        <w:t>E．法定代表人或负责人或实际控制人存在近姻亲关系</w:t>
      </w:r>
    </w:p>
    <w:p w14:paraId="71FA7EA5">
      <w:pPr>
        <w:wordWrap w:val="0"/>
        <w:snapToGrid w:val="0"/>
        <w:spacing w:line="390" w:lineRule="exact"/>
        <w:ind w:left="730" w:leftChars="228"/>
        <w:rPr>
          <w:rFonts w:hint="eastAsia" w:ascii="宋体" w:hAnsi="宋体" w:eastAsia="宋体" w:cs="宋体"/>
          <w:sz w:val="24"/>
        </w:rPr>
      </w:pPr>
      <w:r>
        <w:rPr>
          <w:rFonts w:hint="eastAsia" w:ascii="宋体" w:hAnsi="宋体" w:eastAsia="宋体" w:cs="宋体"/>
          <w:sz w:val="24"/>
        </w:rPr>
        <w:t>F．法定代表人或负责人或实际控制人存在股份控制或实际控制关系</w:t>
      </w:r>
    </w:p>
    <w:p w14:paraId="7E0A0851">
      <w:pPr>
        <w:wordWrap w:val="0"/>
        <w:snapToGrid w:val="0"/>
        <w:spacing w:line="390" w:lineRule="exact"/>
        <w:ind w:left="730" w:leftChars="228"/>
        <w:rPr>
          <w:rFonts w:hint="eastAsia" w:ascii="宋体" w:hAnsi="宋体" w:eastAsia="宋体" w:cs="宋体"/>
          <w:sz w:val="24"/>
        </w:rPr>
      </w:pPr>
      <w:r>
        <w:rPr>
          <w:rFonts w:hint="eastAsia" w:ascii="宋体" w:hAnsi="宋体" w:eastAsia="宋体" w:cs="宋体"/>
          <w:sz w:val="24"/>
        </w:rPr>
        <w:t>G．存在共同直接或间接投资设立子公司、联营企业和合营企业情况  </w:t>
      </w:r>
    </w:p>
    <w:p w14:paraId="7B1C6DE9">
      <w:pPr>
        <w:wordWrap w:val="0"/>
        <w:snapToGrid w:val="0"/>
        <w:spacing w:line="390" w:lineRule="exact"/>
        <w:ind w:firstLine="720" w:firstLineChars="300"/>
        <w:rPr>
          <w:rFonts w:hint="eastAsia" w:ascii="宋体" w:hAnsi="宋体" w:eastAsia="宋体" w:cs="宋体"/>
          <w:sz w:val="24"/>
        </w:rPr>
      </w:pPr>
      <w:r>
        <w:rPr>
          <w:rFonts w:hint="eastAsia" w:ascii="宋体" w:hAnsi="宋体" w:eastAsia="宋体" w:cs="宋体"/>
          <w:sz w:val="24"/>
        </w:rPr>
        <w:t>H．存在分级代理或代销关系、同一生产制造商关系、管理关系、重要业务（占主营业务收入50％以上）或重要财务往来关系（如融资）等其他实质性控制关系。</w:t>
      </w:r>
    </w:p>
    <w:p w14:paraId="52DA8B1D">
      <w:pPr>
        <w:wordWrap w:val="0"/>
        <w:snapToGrid w:val="0"/>
        <w:spacing w:line="390" w:lineRule="exact"/>
        <w:ind w:firstLine="720" w:firstLineChars="300"/>
        <w:rPr>
          <w:rFonts w:hint="eastAsia" w:ascii="宋体" w:hAnsi="宋体" w:eastAsia="宋体" w:cs="宋体"/>
          <w:sz w:val="24"/>
        </w:rPr>
      </w:pPr>
      <w:r>
        <w:rPr>
          <w:rFonts w:hint="eastAsia" w:ascii="宋体" w:hAnsi="宋体" w:eastAsia="宋体" w:cs="宋体"/>
          <w:sz w:val="24"/>
        </w:rPr>
        <w:t>I．其他利害关系情况：</w:t>
      </w:r>
      <w:r>
        <w:rPr>
          <w:rFonts w:hint="eastAsia" w:ascii="宋体" w:hAnsi="宋体" w:eastAsia="宋体" w:cs="宋体"/>
          <w:sz w:val="24"/>
          <w:u w:val="single"/>
        </w:rPr>
        <w:t>直接控股或存在管理关系的</w:t>
      </w:r>
      <w:r>
        <w:rPr>
          <w:rFonts w:hint="eastAsia" w:ascii="宋体" w:hAnsi="宋体" w:eastAsia="宋体" w:cs="宋体"/>
          <w:sz w:val="24"/>
        </w:rPr>
        <w:t>。</w:t>
      </w:r>
    </w:p>
    <w:p w14:paraId="7FA643E7">
      <w:pPr>
        <w:wordWrap w:val="0"/>
        <w:snapToGrid w:val="0"/>
        <w:spacing w:line="390" w:lineRule="exact"/>
        <w:ind w:firstLine="480" w:firstLineChars="200"/>
        <w:rPr>
          <w:rFonts w:hint="eastAsia" w:ascii="宋体" w:hAnsi="宋体" w:eastAsia="宋体" w:cs="宋体"/>
          <w:sz w:val="24"/>
        </w:rPr>
      </w:pPr>
    </w:p>
    <w:p w14:paraId="47F3BEDB">
      <w:pPr>
        <w:wordWrap w:val="0"/>
        <w:snapToGrid w:val="0"/>
        <w:spacing w:line="390" w:lineRule="exact"/>
        <w:ind w:firstLine="480" w:firstLineChars="200"/>
        <w:rPr>
          <w:rFonts w:hint="eastAsia" w:ascii="宋体" w:hAnsi="宋体" w:eastAsia="宋体" w:cs="宋体"/>
          <w:sz w:val="24"/>
        </w:rPr>
      </w:pPr>
      <w:r>
        <w:rPr>
          <w:rFonts w:hint="eastAsia" w:ascii="宋体" w:hAnsi="宋体" w:eastAsia="宋体" w:cs="宋体"/>
          <w:sz w:val="24"/>
        </w:rPr>
        <w:t>如有虚假或隐瞒，我方愿意承担一切后果，并不再寻求任何旨在减轻或免除法律责任的辩解。</w:t>
      </w:r>
    </w:p>
    <w:p w14:paraId="78A4F6CC">
      <w:pPr>
        <w:wordWrap w:val="0"/>
        <w:snapToGrid w:val="0"/>
        <w:spacing w:line="390" w:lineRule="exact"/>
        <w:ind w:firstLine="480" w:firstLineChars="200"/>
        <w:rPr>
          <w:rFonts w:hint="eastAsia" w:ascii="宋体" w:hAnsi="宋体" w:eastAsia="宋体" w:cs="宋体"/>
          <w:sz w:val="24"/>
        </w:rPr>
      </w:pPr>
    </w:p>
    <w:p w14:paraId="29772545">
      <w:pPr>
        <w:wordWrap w:val="0"/>
        <w:snapToGrid w:val="0"/>
        <w:spacing w:line="390" w:lineRule="exact"/>
        <w:ind w:firstLine="480" w:firstLineChars="200"/>
        <w:rPr>
          <w:rFonts w:hint="eastAsia" w:ascii="宋体" w:hAnsi="宋体" w:eastAsia="宋体" w:cs="宋体"/>
          <w:sz w:val="24"/>
        </w:rPr>
      </w:pPr>
      <w:r>
        <w:rPr>
          <w:rFonts w:hint="eastAsia" w:ascii="宋体" w:hAnsi="宋体" w:eastAsia="宋体" w:cs="宋体"/>
          <w:sz w:val="24"/>
        </w:rPr>
        <w:t xml:space="preserve">投标人名称（盖单位公章）：  </w:t>
      </w:r>
    </w:p>
    <w:p w14:paraId="1B20EB94">
      <w:pPr>
        <w:pStyle w:val="9"/>
        <w:wordWrap w:val="0"/>
        <w:spacing w:line="400" w:lineRule="exact"/>
        <w:ind w:firstLine="480" w:firstLineChars="200"/>
        <w:rPr>
          <w:rFonts w:hint="eastAsia" w:hAnsi="宋体" w:cs="宋体"/>
          <w:sz w:val="24"/>
          <w:szCs w:val="24"/>
          <w:lang w:val="en-GB"/>
        </w:rPr>
      </w:pPr>
      <w:r>
        <w:rPr>
          <w:rFonts w:hint="eastAsia" w:hAnsi="宋体" w:cs="宋体"/>
          <w:sz w:val="24"/>
          <w:szCs w:val="24"/>
          <w:lang w:val="zh-CN"/>
        </w:rPr>
        <w:t>日期</w:t>
      </w:r>
      <w:r>
        <w:rPr>
          <w:rFonts w:hint="eastAsia" w:hAnsi="宋体" w:cs="宋体"/>
          <w:sz w:val="24"/>
          <w:szCs w:val="24"/>
        </w:rPr>
        <w:t xml:space="preserve">：  </w:t>
      </w:r>
      <w:r>
        <w:rPr>
          <w:rFonts w:hint="eastAsia" w:hAnsi="宋体" w:cs="宋体"/>
          <w:sz w:val="24"/>
          <w:szCs w:val="24"/>
          <w:lang w:val="zh-CN"/>
        </w:rPr>
        <w:t>年</w:t>
      </w:r>
      <w:r>
        <w:rPr>
          <w:rFonts w:hint="eastAsia" w:hAnsi="宋体" w:cs="宋体"/>
          <w:sz w:val="24"/>
          <w:szCs w:val="24"/>
        </w:rPr>
        <w:t xml:space="preserve">   </w:t>
      </w:r>
      <w:r>
        <w:rPr>
          <w:rFonts w:hint="eastAsia" w:hAnsi="宋体" w:cs="宋体"/>
          <w:sz w:val="24"/>
          <w:szCs w:val="24"/>
          <w:lang w:val="zh-CN"/>
        </w:rPr>
        <w:t>月</w:t>
      </w:r>
      <w:r>
        <w:rPr>
          <w:rFonts w:hint="eastAsia" w:hAnsi="宋体" w:cs="宋体"/>
          <w:sz w:val="24"/>
          <w:szCs w:val="24"/>
        </w:rPr>
        <w:t xml:space="preserve">    </w:t>
      </w:r>
      <w:r>
        <w:rPr>
          <w:rFonts w:hint="eastAsia" w:hAnsi="宋体" w:cs="宋体"/>
          <w:sz w:val="24"/>
          <w:szCs w:val="24"/>
          <w:lang w:val="zh-CN"/>
        </w:rPr>
        <w:t>日</w:t>
      </w:r>
    </w:p>
    <w:p w14:paraId="75E9CECF">
      <w:pPr>
        <w:wordWrap w:val="0"/>
        <w:spacing w:line="360" w:lineRule="auto"/>
        <w:jc w:val="center"/>
        <w:outlineLvl w:val="0"/>
        <w:rPr>
          <w:rFonts w:hint="eastAsia" w:ascii="宋体" w:hAnsi="宋体" w:eastAsia="宋体" w:cs="宋体"/>
          <w:b/>
          <w:bCs/>
          <w:sz w:val="28"/>
          <w:szCs w:val="28"/>
        </w:rPr>
      </w:pPr>
    </w:p>
    <w:p w14:paraId="647F3234">
      <w:pPr>
        <w:spacing w:before="101" w:after="240" w:afterLines="100" w:line="400" w:lineRule="exact"/>
        <w:rPr>
          <w:rFonts w:hint="eastAsia" w:ascii="宋体" w:hAnsi="宋体" w:eastAsia="宋体" w:cs="宋体"/>
          <w:b/>
          <w:kern w:val="0"/>
          <w:szCs w:val="32"/>
        </w:rPr>
      </w:pPr>
    </w:p>
    <w:p w14:paraId="75D1EF5B">
      <w:pPr>
        <w:spacing w:before="101" w:after="240" w:afterLines="100" w:line="400" w:lineRule="exact"/>
        <w:rPr>
          <w:rFonts w:hint="eastAsia" w:ascii="宋体" w:hAnsi="宋体" w:eastAsia="宋体" w:cs="宋体"/>
          <w:b/>
          <w:kern w:val="0"/>
          <w:szCs w:val="32"/>
        </w:rPr>
      </w:pPr>
    </w:p>
    <w:p w14:paraId="5401EAEF">
      <w:pPr>
        <w:spacing w:before="101" w:after="240" w:afterLines="100" w:line="400" w:lineRule="exact"/>
        <w:rPr>
          <w:rFonts w:hint="eastAsia" w:ascii="宋体" w:hAnsi="宋体" w:eastAsia="宋体" w:cs="宋体"/>
          <w:b/>
          <w:kern w:val="0"/>
          <w:szCs w:val="32"/>
        </w:rPr>
      </w:pPr>
    </w:p>
    <w:p w14:paraId="7DFC1827">
      <w:pPr>
        <w:spacing w:before="101" w:after="240" w:afterLines="100" w:line="400" w:lineRule="exact"/>
        <w:rPr>
          <w:rFonts w:hint="eastAsia" w:ascii="宋体" w:hAnsi="宋体" w:eastAsia="宋体" w:cs="宋体"/>
          <w:b/>
          <w:kern w:val="0"/>
          <w:szCs w:val="32"/>
        </w:rPr>
      </w:pPr>
    </w:p>
    <w:p w14:paraId="2141FC29">
      <w:pPr>
        <w:spacing w:before="120" w:beforeLines="50" w:after="120" w:afterLines="50" w:line="400" w:lineRule="exact"/>
        <w:ind w:firstLine="480"/>
        <w:jc w:val="center"/>
        <w:rPr>
          <w:rFonts w:hint="eastAsia" w:ascii="宋体" w:hAnsi="宋体" w:eastAsia="宋体" w:cs="宋体"/>
          <w:b/>
          <w:bCs/>
          <w:sz w:val="24"/>
        </w:rPr>
      </w:pPr>
      <w:bookmarkStart w:id="103" w:name="_Toc83886044"/>
      <w:bookmarkStart w:id="104" w:name="_Toc18885"/>
      <w:r>
        <w:rPr>
          <w:rFonts w:hint="eastAsia" w:ascii="宋体" w:hAnsi="宋体" w:eastAsia="宋体" w:cs="宋体"/>
          <w:b/>
          <w:bCs/>
          <w:sz w:val="24"/>
        </w:rPr>
        <w:t>第二部分、商务文件</w:t>
      </w:r>
      <w:bookmarkEnd w:id="103"/>
      <w:bookmarkEnd w:id="104"/>
    </w:p>
    <w:p w14:paraId="02C84346">
      <w:pPr>
        <w:pStyle w:val="4"/>
        <w:jc w:val="center"/>
        <w:rPr>
          <w:rFonts w:hint="eastAsia" w:cs="宋体"/>
          <w:sz w:val="24"/>
          <w:szCs w:val="24"/>
        </w:rPr>
      </w:pPr>
      <w:r>
        <w:rPr>
          <w:rFonts w:hint="eastAsia" w:cs="宋体"/>
          <w:sz w:val="24"/>
          <w:szCs w:val="24"/>
        </w:rPr>
        <w:t>一、投 标 函</w:t>
      </w:r>
    </w:p>
    <w:p w14:paraId="5FFB07AE">
      <w:pPr>
        <w:tabs>
          <w:tab w:val="left" w:pos="2111"/>
        </w:tabs>
        <w:spacing w:line="440" w:lineRule="exact"/>
        <w:contextualSpacing/>
        <w:rPr>
          <w:rFonts w:hint="eastAsia" w:ascii="宋体" w:hAnsi="宋体" w:eastAsia="宋体" w:cs="宋体"/>
          <w:color w:val="000000"/>
          <w:sz w:val="24"/>
        </w:rPr>
      </w:pPr>
      <w:r>
        <w:rPr>
          <w:rFonts w:hint="eastAsia" w:ascii="宋体" w:hAnsi="宋体" w:eastAsia="宋体" w:cs="宋体"/>
          <w:color w:val="000000"/>
          <w:sz w:val="24"/>
          <w:u w:val="single"/>
        </w:rPr>
        <w:t>杭州临江环境能源有限公司</w:t>
      </w:r>
      <w:r>
        <w:rPr>
          <w:rFonts w:hint="eastAsia" w:ascii="宋体" w:hAnsi="宋体" w:eastAsia="宋体" w:cs="宋体"/>
          <w:color w:val="000000"/>
          <w:spacing w:val="-23"/>
          <w:sz w:val="24"/>
        </w:rPr>
        <w:t>：</w:t>
      </w:r>
    </w:p>
    <w:p w14:paraId="6724226D">
      <w:pPr>
        <w:adjustRightInd w:val="0"/>
        <w:snapToGrid w:val="0"/>
        <w:spacing w:line="360" w:lineRule="auto"/>
        <w:ind w:left="182" w:leftChars="57" w:firstLine="360" w:firstLineChars="150"/>
        <w:rPr>
          <w:rFonts w:hint="eastAsia" w:ascii="宋体" w:hAnsi="宋体" w:eastAsia="宋体" w:cs="宋体"/>
          <w:sz w:val="24"/>
        </w:rPr>
      </w:pPr>
      <w:r>
        <w:rPr>
          <w:rFonts w:hint="eastAsia" w:ascii="宋体" w:hAnsi="宋体" w:eastAsia="宋体" w:cs="宋体"/>
          <w:sz w:val="24"/>
        </w:rPr>
        <w:t>1．我方仔细研究了</w:t>
      </w:r>
      <w:r>
        <w:rPr>
          <w:rFonts w:hint="eastAsia" w:ascii="宋体" w:hAnsi="宋体" w:eastAsia="宋体" w:cs="宋体"/>
          <w:sz w:val="24"/>
          <w:u w:val="single"/>
        </w:rPr>
        <w:t xml:space="preserve"> </w:t>
      </w:r>
      <w:r>
        <w:rPr>
          <w:rFonts w:hint="eastAsia" w:ascii="宋体" w:hAnsi="宋体" w:eastAsia="宋体" w:cs="宋体"/>
          <w:sz w:val="24"/>
          <w:u w:val="single"/>
          <w:lang w:val="zh-CN"/>
        </w:rPr>
        <w:t>202</w:t>
      </w:r>
      <w:r>
        <w:rPr>
          <w:rFonts w:hint="eastAsia" w:ascii="宋体" w:hAnsi="宋体" w:eastAsia="宋体" w:cs="宋体"/>
          <w:sz w:val="24"/>
          <w:u w:val="single"/>
          <w:lang w:val="en-US" w:eastAsia="zh-CN"/>
        </w:rPr>
        <w:t>5</w:t>
      </w:r>
      <w:r>
        <w:rPr>
          <w:rFonts w:hint="eastAsia" w:ascii="宋体" w:hAnsi="宋体" w:eastAsia="宋体" w:cs="宋体"/>
          <w:sz w:val="24"/>
          <w:u w:val="single"/>
          <w:lang w:val="zh-CN"/>
        </w:rPr>
        <w:t>年EDI模块采购项目</w:t>
      </w:r>
      <w:r>
        <w:rPr>
          <w:rFonts w:hint="eastAsia" w:ascii="宋体" w:hAnsi="宋体" w:eastAsia="宋体" w:cs="宋体"/>
          <w:sz w:val="24"/>
        </w:rPr>
        <w:t>（招标编号：</w:t>
      </w:r>
      <w:r>
        <w:rPr>
          <w:rFonts w:hint="eastAsia" w:ascii="宋体" w:hAnsi="宋体" w:eastAsia="宋体" w:cs="宋体"/>
          <w:sz w:val="24"/>
          <w:u w:val="single"/>
        </w:rPr>
        <w:t xml:space="preserve">NY-1HZB2411114  </w:t>
      </w:r>
      <w:r>
        <w:rPr>
          <w:rFonts w:hint="eastAsia" w:ascii="宋体" w:hAnsi="宋体" w:eastAsia="宋体" w:cs="宋体"/>
          <w:sz w:val="24"/>
        </w:rPr>
        <w:t>）招标文件（包括招标补充文件）的全部内容，愿意以人民币</w:t>
      </w:r>
      <w:r>
        <w:rPr>
          <w:rFonts w:hint="eastAsia" w:ascii="宋体" w:hAnsi="宋体" w:eastAsia="宋体" w:cs="宋体"/>
          <w:sz w:val="24"/>
          <w:u w:val="single"/>
        </w:rPr>
        <w:t xml:space="preserve">（大写）       </w:t>
      </w:r>
      <w:r>
        <w:rPr>
          <w:rFonts w:hint="eastAsia" w:ascii="宋体" w:hAnsi="宋体" w:eastAsia="宋体" w:cs="宋体"/>
          <w:sz w:val="24"/>
        </w:rPr>
        <w:t>元（¥</w:t>
      </w:r>
      <w:r>
        <w:rPr>
          <w:rFonts w:hint="eastAsia" w:ascii="宋体" w:hAnsi="宋体" w:eastAsia="宋体" w:cs="宋体"/>
          <w:sz w:val="24"/>
          <w:u w:val="single"/>
        </w:rPr>
        <w:t xml:space="preserve">        </w:t>
      </w:r>
      <w:r>
        <w:rPr>
          <w:rFonts w:hint="eastAsia" w:ascii="宋体" w:hAnsi="宋体" w:eastAsia="宋体" w:cs="宋体"/>
          <w:sz w:val="24"/>
        </w:rPr>
        <w:t>），税率</w:t>
      </w:r>
      <w:r>
        <w:rPr>
          <w:rFonts w:hint="eastAsia" w:ascii="宋体" w:hAnsi="宋体" w:eastAsia="宋体" w:cs="宋体"/>
          <w:sz w:val="24"/>
          <w:u w:val="single"/>
        </w:rPr>
        <w:t xml:space="preserve">     </w:t>
      </w:r>
      <w:r>
        <w:rPr>
          <w:rFonts w:hint="eastAsia" w:ascii="宋体" w:hAnsi="宋体" w:eastAsia="宋体" w:cs="宋体"/>
          <w:sz w:val="24"/>
        </w:rPr>
        <w:t>%的投标总报价</w:t>
      </w:r>
      <w:r>
        <w:rPr>
          <w:rFonts w:hint="eastAsia" w:ascii="宋体" w:hAnsi="宋体" w:eastAsia="宋体" w:cs="宋体"/>
          <w:color w:val="000000"/>
          <w:sz w:val="24"/>
        </w:rPr>
        <w:t>承担本项目的相关工作</w:t>
      </w:r>
      <w:r>
        <w:rPr>
          <w:rFonts w:hint="eastAsia" w:ascii="宋体" w:hAnsi="宋体" w:eastAsia="宋体" w:cs="宋体"/>
          <w:sz w:val="24"/>
        </w:rPr>
        <w:t>，交货期</w:t>
      </w:r>
      <w:r>
        <w:rPr>
          <w:rFonts w:hint="eastAsia" w:ascii="宋体" w:hAnsi="宋体" w:eastAsia="宋体" w:cs="宋体"/>
          <w:sz w:val="24"/>
          <w:u w:val="single"/>
        </w:rPr>
        <w:t xml:space="preserve">     </w:t>
      </w:r>
      <w:r>
        <w:rPr>
          <w:rFonts w:hint="eastAsia" w:ascii="宋体" w:hAnsi="宋体" w:eastAsia="宋体" w:cs="宋体"/>
          <w:sz w:val="24"/>
        </w:rPr>
        <w:t>，项目负责人</w:t>
      </w:r>
      <w:r>
        <w:rPr>
          <w:rFonts w:hint="eastAsia" w:ascii="宋体" w:hAnsi="宋体" w:eastAsia="宋体" w:cs="宋体"/>
          <w:sz w:val="24"/>
          <w:u w:val="single"/>
        </w:rPr>
        <w:t xml:space="preserve">      </w:t>
      </w:r>
      <w:r>
        <w:rPr>
          <w:rFonts w:hint="eastAsia" w:ascii="宋体" w:hAnsi="宋体" w:eastAsia="宋体" w:cs="宋体"/>
          <w:sz w:val="24"/>
        </w:rPr>
        <w:t>。</w:t>
      </w:r>
    </w:p>
    <w:p w14:paraId="3E0740E0">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2．我方承诺在投标有效期内不撤销投标文件（从投标截止日起90日历天）</w:t>
      </w:r>
      <w:r>
        <w:rPr>
          <w:rFonts w:hint="eastAsia" w:ascii="宋体" w:hAnsi="宋体" w:eastAsia="宋体" w:cs="宋体"/>
          <w:b/>
          <w:bCs/>
          <w:sz w:val="24"/>
        </w:rPr>
        <w:t>注：按项目实际情况予以修改投标有效期</w:t>
      </w:r>
      <w:r>
        <w:rPr>
          <w:rFonts w:hint="eastAsia" w:ascii="宋体" w:hAnsi="宋体" w:eastAsia="宋体" w:cs="宋体"/>
          <w:sz w:val="24"/>
        </w:rPr>
        <w:t>。</w:t>
      </w:r>
    </w:p>
    <w:p w14:paraId="323942CB">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3．我方已详细审查全部招标文件、包括修改文件(如需要修改)以及全部参考资料和有关附件。我们完全理解并同意放弃对这方面有不明及误解的权利。</w:t>
      </w:r>
    </w:p>
    <w:p w14:paraId="1E1F3468">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4. 我方同意按照招标人要求提供与其招标有关的一切数据和资料，完全理解招标人不一定接受最低价的投标或收到的任何投标。</w:t>
      </w:r>
    </w:p>
    <w:p w14:paraId="0C5530AE">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5．如我方中标：</w:t>
      </w:r>
    </w:p>
    <w:p w14:paraId="7DCDF926">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（1）我方承诺收到中标通知书后，在中标通知书规定的期限内与你方签订合同。</w:t>
      </w:r>
    </w:p>
    <w:p w14:paraId="3482C0E2">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（2）我方承诺按照招标文件规定向你方递交履约担保。</w:t>
      </w:r>
    </w:p>
    <w:p w14:paraId="24C41DA9">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（3）我方承诺在合同约定的期限内完成所有工作内容。</w:t>
      </w:r>
    </w:p>
    <w:p w14:paraId="28DD57CF">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6．我方在此声明，所递交的投标文件及有关资料内容完整、真实和准确。</w:t>
      </w:r>
    </w:p>
    <w:p w14:paraId="5B516938">
      <w:pPr>
        <w:spacing w:line="440" w:lineRule="exact"/>
        <w:ind w:firstLine="504" w:firstLineChars="200"/>
        <w:contextualSpacing/>
        <w:rPr>
          <w:rFonts w:hint="eastAsia" w:ascii="宋体" w:hAnsi="宋体" w:eastAsia="宋体" w:cs="宋体"/>
          <w:color w:val="000000"/>
          <w:spacing w:val="6"/>
          <w:position w:val="1"/>
          <w:sz w:val="24"/>
        </w:rPr>
      </w:pPr>
      <w:r>
        <w:rPr>
          <w:rFonts w:hint="eastAsia" w:ascii="宋体" w:hAnsi="宋体" w:eastAsia="宋体" w:cs="宋体"/>
          <w:color w:val="000000"/>
          <w:spacing w:val="6"/>
          <w:position w:val="1"/>
          <w:sz w:val="24"/>
        </w:rPr>
        <w:t>7.如我方在响应过程中，发生招标文件规定的招标人可以不退还投标保证金的情形的，我方同意招标人不退还我方缴纳的全部投标保证金。</w:t>
      </w:r>
    </w:p>
    <w:p w14:paraId="3E766ABF">
      <w:pPr>
        <w:spacing w:line="440" w:lineRule="exact"/>
        <w:ind w:firstLine="504" w:firstLineChars="200"/>
        <w:contextualSpacing/>
        <w:rPr>
          <w:rFonts w:hint="eastAsia" w:ascii="宋体" w:hAnsi="宋体" w:eastAsia="宋体" w:cs="宋体"/>
          <w:color w:val="000000"/>
          <w:sz w:val="24"/>
        </w:rPr>
      </w:pPr>
      <w:r>
        <w:rPr>
          <w:rFonts w:hint="eastAsia" w:ascii="宋体" w:hAnsi="宋体" w:eastAsia="宋体" w:cs="宋体"/>
          <w:color w:val="000000"/>
          <w:spacing w:val="6"/>
          <w:position w:val="1"/>
          <w:sz w:val="24"/>
        </w:rPr>
        <w:t>8.</w:t>
      </w:r>
      <w:r>
        <w:rPr>
          <w:rFonts w:hint="eastAsia" w:ascii="宋体" w:hAnsi="宋体" w:eastAsia="宋体" w:cs="宋体"/>
          <w:sz w:val="24"/>
          <w:u w:val="single"/>
        </w:rPr>
        <w:t xml:space="preserve">                                   </w:t>
      </w:r>
      <w:r>
        <w:rPr>
          <w:rFonts w:hint="eastAsia" w:ascii="宋体" w:hAnsi="宋体" w:eastAsia="宋体" w:cs="宋体"/>
          <w:sz w:val="24"/>
        </w:rPr>
        <w:t>（其他补充说明）。</w:t>
      </w:r>
    </w:p>
    <w:p w14:paraId="3CDC7FBA">
      <w:pPr>
        <w:spacing w:line="440" w:lineRule="exact"/>
        <w:contextualSpacing/>
        <w:rPr>
          <w:rFonts w:hint="eastAsia" w:ascii="宋体" w:hAnsi="宋体" w:eastAsia="宋体" w:cs="宋体"/>
          <w:sz w:val="24"/>
        </w:rPr>
      </w:pPr>
      <w:r>
        <w:rPr>
          <w:rFonts w:hint="eastAsia" w:ascii="宋体" w:hAnsi="宋体" w:eastAsia="宋体" w:cs="宋体"/>
          <w:color w:val="000000"/>
          <w:sz w:val="24"/>
        </w:rPr>
        <w:t>投标人</w:t>
      </w:r>
      <w:r>
        <w:rPr>
          <w:rFonts w:hint="eastAsia" w:ascii="宋体" w:hAnsi="宋体" w:eastAsia="宋体" w:cs="宋体"/>
          <w:color w:val="000000"/>
          <w:spacing w:val="-1"/>
          <w:sz w:val="24"/>
        </w:rPr>
        <w:t>：</w:t>
      </w:r>
      <w:r>
        <w:rPr>
          <w:rFonts w:hint="eastAsia" w:ascii="宋体" w:hAnsi="宋体" w:eastAsia="宋体" w:cs="宋体"/>
          <w:color w:val="000000"/>
          <w:sz w:val="24"/>
        </w:rPr>
        <w:t>（盖单位公章）</w:t>
      </w:r>
    </w:p>
    <w:p w14:paraId="0EC07773">
      <w:pPr>
        <w:spacing w:line="440" w:lineRule="exact"/>
        <w:contextualSpacing/>
        <w:rPr>
          <w:rFonts w:hint="eastAsia" w:ascii="宋体" w:hAnsi="宋体" w:eastAsia="宋体" w:cs="宋体"/>
          <w:color w:val="000000"/>
          <w:sz w:val="24"/>
        </w:rPr>
      </w:pPr>
      <w:r>
        <w:rPr>
          <w:rFonts w:hint="eastAsia" w:ascii="宋体" w:hAnsi="宋体" w:eastAsia="宋体" w:cs="宋体"/>
          <w:color w:val="000000"/>
          <w:sz w:val="24"/>
        </w:rPr>
        <w:t>法定代表人</w:t>
      </w:r>
      <w:r>
        <w:rPr>
          <w:rFonts w:hint="eastAsia" w:ascii="宋体" w:hAnsi="宋体" w:eastAsia="宋体" w:cs="宋体"/>
          <w:snapToGrid w:val="0"/>
          <w:kern w:val="0"/>
          <w:sz w:val="24"/>
        </w:rPr>
        <w:t>（负责人）</w:t>
      </w:r>
      <w:r>
        <w:rPr>
          <w:rFonts w:hint="eastAsia" w:ascii="宋体" w:hAnsi="宋体" w:eastAsia="宋体" w:cs="宋体"/>
          <w:color w:val="000000"/>
          <w:sz w:val="24"/>
        </w:rPr>
        <w:t>或其委托代理人：（签字或盖章）</w:t>
      </w:r>
    </w:p>
    <w:p w14:paraId="4A0F6323">
      <w:pPr>
        <w:spacing w:line="440" w:lineRule="exact"/>
        <w:contextualSpacing/>
        <w:rPr>
          <w:rFonts w:hint="eastAsia" w:ascii="宋体" w:hAnsi="宋体" w:eastAsia="宋体" w:cs="宋体"/>
          <w:color w:val="000000"/>
          <w:sz w:val="24"/>
        </w:rPr>
      </w:pPr>
      <w:r>
        <w:rPr>
          <w:rFonts w:hint="eastAsia" w:ascii="宋体" w:hAnsi="宋体" w:eastAsia="宋体" w:cs="宋体"/>
          <w:color w:val="000000"/>
          <w:position w:val="15"/>
          <w:sz w:val="24"/>
        </w:rPr>
        <w:t xml:space="preserve">地   址 </w:t>
      </w:r>
      <w:r>
        <w:rPr>
          <w:rFonts w:hint="eastAsia" w:ascii="宋体" w:hAnsi="宋体" w:eastAsia="宋体" w:cs="宋体"/>
          <w:color w:val="000000"/>
          <w:spacing w:val="-69"/>
          <w:position w:val="15"/>
          <w:sz w:val="24"/>
        </w:rPr>
        <w:t>：</w:t>
      </w:r>
    </w:p>
    <w:p w14:paraId="34F4B38E">
      <w:pPr>
        <w:spacing w:line="440" w:lineRule="exact"/>
        <w:contextualSpacing/>
        <w:rPr>
          <w:rFonts w:hint="eastAsia" w:ascii="宋体" w:hAnsi="宋体" w:eastAsia="宋体" w:cs="宋体"/>
          <w:color w:val="000000"/>
          <w:sz w:val="24"/>
        </w:rPr>
      </w:pPr>
      <w:r>
        <w:rPr>
          <w:rFonts w:hint="eastAsia" w:ascii="宋体" w:hAnsi="宋体" w:eastAsia="宋体" w:cs="宋体"/>
          <w:color w:val="000000"/>
          <w:spacing w:val="3"/>
          <w:sz w:val="24"/>
        </w:rPr>
        <w:t>邮政</w:t>
      </w:r>
      <w:r>
        <w:rPr>
          <w:rFonts w:hint="eastAsia" w:ascii="宋体" w:hAnsi="宋体" w:eastAsia="宋体" w:cs="宋体"/>
          <w:color w:val="000000"/>
          <w:spacing w:val="2"/>
          <w:sz w:val="24"/>
        </w:rPr>
        <w:t>编码</w:t>
      </w:r>
      <w:r>
        <w:rPr>
          <w:rFonts w:hint="eastAsia" w:ascii="宋体" w:hAnsi="宋体" w:eastAsia="宋体" w:cs="宋体"/>
          <w:color w:val="000000"/>
          <w:spacing w:val="4"/>
          <w:sz w:val="24"/>
        </w:rPr>
        <w:t>：</w:t>
      </w:r>
    </w:p>
    <w:p w14:paraId="7ACC087A">
      <w:pPr>
        <w:spacing w:line="440" w:lineRule="exact"/>
        <w:contextualSpacing/>
        <w:rPr>
          <w:rFonts w:hint="eastAsia" w:ascii="宋体" w:hAnsi="宋体" w:eastAsia="宋体" w:cs="宋体"/>
          <w:color w:val="000000"/>
          <w:sz w:val="24"/>
        </w:rPr>
      </w:pPr>
      <w:r>
        <w:rPr>
          <w:rFonts w:hint="eastAsia" w:ascii="宋体" w:hAnsi="宋体" w:eastAsia="宋体" w:cs="宋体"/>
          <w:color w:val="000000"/>
          <w:sz w:val="24"/>
        </w:rPr>
        <w:t xml:space="preserve">电    话 </w:t>
      </w:r>
      <w:r>
        <w:rPr>
          <w:rFonts w:hint="eastAsia" w:ascii="宋体" w:hAnsi="宋体" w:eastAsia="宋体" w:cs="宋体"/>
          <w:color w:val="000000"/>
          <w:spacing w:val="-94"/>
          <w:sz w:val="24"/>
        </w:rPr>
        <w:t>：</w:t>
      </w:r>
    </w:p>
    <w:p w14:paraId="65C4ADC7">
      <w:pPr>
        <w:spacing w:line="440" w:lineRule="exact"/>
        <w:contextualSpacing/>
        <w:rPr>
          <w:rFonts w:hint="eastAsia" w:ascii="宋体" w:hAnsi="宋体" w:eastAsia="宋体" w:cs="宋体"/>
          <w:color w:val="000000"/>
          <w:sz w:val="24"/>
        </w:rPr>
      </w:pPr>
      <w:r>
        <w:rPr>
          <w:rFonts w:hint="eastAsia" w:ascii="宋体" w:hAnsi="宋体" w:eastAsia="宋体" w:cs="宋体"/>
          <w:color w:val="000000"/>
          <w:sz w:val="24"/>
        </w:rPr>
        <w:t xml:space="preserve">传   真 </w:t>
      </w:r>
      <w:r>
        <w:rPr>
          <w:rFonts w:hint="eastAsia" w:ascii="宋体" w:hAnsi="宋体" w:eastAsia="宋体" w:cs="宋体"/>
          <w:color w:val="000000"/>
          <w:spacing w:val="-67"/>
          <w:sz w:val="24"/>
        </w:rPr>
        <w:t>：</w:t>
      </w:r>
    </w:p>
    <w:p w14:paraId="29B0D13A">
      <w:pPr>
        <w:spacing w:line="440" w:lineRule="exact"/>
        <w:contextualSpacing/>
        <w:rPr>
          <w:rFonts w:hint="eastAsia" w:ascii="宋体" w:hAnsi="宋体" w:eastAsia="宋体" w:cs="宋体"/>
          <w:color w:val="000000"/>
          <w:sz w:val="24"/>
        </w:rPr>
      </w:pPr>
      <w:r>
        <w:rPr>
          <w:rFonts w:hint="eastAsia" w:ascii="宋体" w:hAnsi="宋体" w:eastAsia="宋体" w:cs="宋体"/>
          <w:color w:val="000000"/>
          <w:spacing w:val="6"/>
          <w:sz w:val="24"/>
        </w:rPr>
        <w:t>开</w:t>
      </w:r>
      <w:r>
        <w:rPr>
          <w:rFonts w:hint="eastAsia" w:ascii="宋体" w:hAnsi="宋体" w:eastAsia="宋体" w:cs="宋体"/>
          <w:color w:val="000000"/>
          <w:spacing w:val="5"/>
          <w:sz w:val="24"/>
        </w:rPr>
        <w:t>户银行</w:t>
      </w:r>
      <w:r>
        <w:rPr>
          <w:rFonts w:hint="eastAsia" w:ascii="宋体" w:hAnsi="宋体" w:eastAsia="宋体" w:cs="宋体"/>
          <w:color w:val="000000"/>
          <w:spacing w:val="7"/>
          <w:sz w:val="24"/>
        </w:rPr>
        <w:t>：</w:t>
      </w:r>
    </w:p>
    <w:p w14:paraId="1F691D8A">
      <w:pPr>
        <w:spacing w:line="440" w:lineRule="exact"/>
        <w:contextualSpacing/>
        <w:rPr>
          <w:rFonts w:hint="eastAsia" w:ascii="宋体" w:hAnsi="宋体" w:eastAsia="宋体" w:cs="宋体"/>
          <w:color w:val="000000"/>
          <w:sz w:val="24"/>
        </w:rPr>
      </w:pPr>
      <w:r>
        <w:rPr>
          <w:rFonts w:hint="eastAsia" w:ascii="宋体" w:hAnsi="宋体" w:eastAsia="宋体" w:cs="宋体"/>
          <w:color w:val="000000"/>
          <w:sz w:val="24"/>
        </w:rPr>
        <w:t xml:space="preserve">账   号 </w:t>
      </w:r>
      <w:r>
        <w:rPr>
          <w:rFonts w:hint="eastAsia" w:ascii="宋体" w:hAnsi="宋体" w:eastAsia="宋体" w:cs="宋体"/>
          <w:color w:val="000000"/>
          <w:spacing w:val="-72"/>
          <w:sz w:val="24"/>
        </w:rPr>
        <w:t>：</w:t>
      </w:r>
    </w:p>
    <w:p w14:paraId="13B52310">
      <w:pPr>
        <w:spacing w:line="440" w:lineRule="exact"/>
        <w:contextualSpacing/>
        <w:rPr>
          <w:rFonts w:hint="eastAsia" w:ascii="宋体" w:hAnsi="宋体" w:eastAsia="宋体" w:cs="宋体"/>
          <w:color w:val="000000"/>
          <w:sz w:val="24"/>
        </w:rPr>
      </w:pPr>
      <w:r>
        <w:rPr>
          <w:rFonts w:hint="eastAsia" w:ascii="宋体" w:hAnsi="宋体" w:eastAsia="宋体" w:cs="宋体"/>
          <w:color w:val="000000"/>
          <w:sz w:val="24"/>
        </w:rPr>
        <w:t xml:space="preserve">日   期 </w:t>
      </w:r>
      <w:r>
        <w:rPr>
          <w:rFonts w:hint="eastAsia" w:ascii="宋体" w:hAnsi="宋体" w:eastAsia="宋体" w:cs="宋体"/>
          <w:color w:val="000000"/>
          <w:spacing w:val="-1"/>
          <w:sz w:val="24"/>
        </w:rPr>
        <w:t>：</w:t>
      </w:r>
      <w:r>
        <w:rPr>
          <w:rFonts w:hint="eastAsia" w:ascii="宋体" w:hAnsi="宋体" w:eastAsia="宋体" w:cs="宋体"/>
          <w:color w:val="000000"/>
          <w:sz w:val="24"/>
        </w:rPr>
        <w:t>年   月   日</w:t>
      </w:r>
    </w:p>
    <w:p w14:paraId="294D055E">
      <w:pPr>
        <w:spacing w:line="440" w:lineRule="exact"/>
        <w:rPr>
          <w:rFonts w:hint="eastAsia" w:ascii="宋体" w:hAnsi="宋体" w:eastAsia="宋体" w:cs="宋体"/>
          <w:color w:val="000000"/>
          <w:sz w:val="24"/>
        </w:rPr>
        <w:sectPr>
          <w:pgSz w:w="11906" w:h="16838"/>
          <w:pgMar w:top="1440" w:right="1080" w:bottom="1440" w:left="1080" w:header="0" w:footer="714" w:gutter="0"/>
          <w:cols w:space="720" w:num="1"/>
          <w:docGrid w:linePitch="286" w:charSpace="0"/>
        </w:sectPr>
      </w:pPr>
    </w:p>
    <w:p w14:paraId="304A705B">
      <w:pPr>
        <w:pStyle w:val="4"/>
        <w:jc w:val="center"/>
        <w:rPr>
          <w:rFonts w:hint="eastAsia" w:cs="宋体"/>
          <w:bCs w:val="0"/>
          <w:sz w:val="24"/>
          <w:szCs w:val="24"/>
        </w:rPr>
      </w:pPr>
      <w:r>
        <w:rPr>
          <w:rFonts w:hint="eastAsia" w:cs="宋体"/>
          <w:bCs w:val="0"/>
          <w:sz w:val="24"/>
          <w:szCs w:val="24"/>
        </w:rPr>
        <w:t>二、投标报价明细表</w:t>
      </w:r>
    </w:p>
    <w:p w14:paraId="02514BE8">
      <w:pPr>
        <w:tabs>
          <w:tab w:val="left" w:pos="2580"/>
          <w:tab w:val="left" w:pos="5940"/>
        </w:tabs>
        <w:autoSpaceDE w:val="0"/>
        <w:autoSpaceDN w:val="0"/>
        <w:adjustRightInd w:val="0"/>
        <w:snapToGrid w:val="0"/>
        <w:spacing w:line="300" w:lineRule="auto"/>
        <w:ind w:right="-20"/>
        <w:rPr>
          <w:rFonts w:hint="eastAsia" w:ascii="宋体" w:hAnsi="宋体" w:eastAsia="宋体" w:cs="宋体"/>
          <w:kern w:val="0"/>
          <w:sz w:val="24"/>
        </w:rPr>
      </w:pPr>
    </w:p>
    <w:p w14:paraId="18211CF3">
      <w:pPr>
        <w:tabs>
          <w:tab w:val="left" w:pos="2580"/>
          <w:tab w:val="left" w:pos="5940"/>
        </w:tabs>
        <w:autoSpaceDE w:val="0"/>
        <w:autoSpaceDN w:val="0"/>
        <w:adjustRightInd w:val="0"/>
        <w:snapToGrid w:val="0"/>
        <w:spacing w:line="300" w:lineRule="auto"/>
        <w:ind w:right="-20"/>
        <w:rPr>
          <w:rFonts w:hint="eastAsia" w:ascii="宋体" w:hAnsi="宋体" w:eastAsia="宋体" w:cs="宋体"/>
          <w:kern w:val="0"/>
          <w:sz w:val="24"/>
          <w:u w:val="single"/>
        </w:rPr>
      </w:pPr>
      <w:r>
        <w:rPr>
          <w:rFonts w:hint="eastAsia" w:ascii="宋体" w:hAnsi="宋体" w:eastAsia="宋体" w:cs="宋体"/>
          <w:kern w:val="0"/>
          <w:sz w:val="24"/>
        </w:rPr>
        <w:t>项目名称：</w:t>
      </w:r>
      <w:r>
        <w:rPr>
          <w:rFonts w:hint="eastAsia" w:ascii="宋体" w:hAnsi="宋体" w:eastAsia="宋体" w:cs="宋体"/>
          <w:sz w:val="24"/>
          <w:u w:val="single"/>
          <w:lang w:val="zh-CN"/>
        </w:rPr>
        <w:t>202</w:t>
      </w:r>
      <w:r>
        <w:rPr>
          <w:rFonts w:hint="eastAsia" w:ascii="宋体" w:hAnsi="宋体" w:eastAsia="宋体" w:cs="宋体"/>
          <w:sz w:val="24"/>
          <w:u w:val="single"/>
          <w:lang w:val="en-US" w:eastAsia="zh-CN"/>
        </w:rPr>
        <w:t>5</w:t>
      </w:r>
      <w:r>
        <w:rPr>
          <w:rFonts w:hint="eastAsia" w:ascii="宋体" w:hAnsi="宋体" w:eastAsia="宋体" w:cs="宋体"/>
          <w:sz w:val="24"/>
          <w:u w:val="single"/>
          <w:lang w:val="zh-CN"/>
        </w:rPr>
        <w:t>年EDI模块采购项目</w:t>
      </w:r>
    </w:p>
    <w:p w14:paraId="0D0BDBCE">
      <w:pPr>
        <w:snapToGrid w:val="0"/>
        <w:spacing w:line="300" w:lineRule="auto"/>
        <w:rPr>
          <w:rFonts w:hint="eastAsia" w:ascii="宋体" w:hAnsi="宋体" w:eastAsia="宋体" w:cs="宋体"/>
          <w:sz w:val="24"/>
          <w:u w:val="single"/>
        </w:rPr>
      </w:pPr>
      <w:r>
        <w:rPr>
          <w:rFonts w:hint="eastAsia" w:ascii="宋体" w:hAnsi="宋体" w:eastAsia="宋体" w:cs="宋体"/>
          <w:kern w:val="0"/>
          <w:sz w:val="24"/>
        </w:rPr>
        <w:t>招标编号：</w:t>
      </w:r>
      <w:r>
        <w:rPr>
          <w:rFonts w:hint="eastAsia" w:ascii="宋体" w:hAnsi="宋体" w:eastAsia="宋体" w:cs="宋体"/>
          <w:sz w:val="24"/>
          <w:u w:val="single"/>
        </w:rPr>
        <w:t xml:space="preserve">NY-1HZB2411114   </w:t>
      </w:r>
    </w:p>
    <w:tbl>
      <w:tblPr>
        <w:tblStyle w:val="18"/>
        <w:tblW w:w="9462" w:type="dxa"/>
        <w:tblInd w:w="-164" w:type="dxa"/>
        <w:tblLayout w:type="autofit"/>
        <w:tblCellMar>
          <w:top w:w="0" w:type="dxa"/>
          <w:left w:w="108" w:type="dxa"/>
          <w:bottom w:w="0" w:type="dxa"/>
          <w:right w:w="108" w:type="dxa"/>
        </w:tblCellMar>
      </w:tblPr>
      <w:tblGrid>
        <w:gridCol w:w="496"/>
        <w:gridCol w:w="1800"/>
        <w:gridCol w:w="3208"/>
        <w:gridCol w:w="600"/>
        <w:gridCol w:w="635"/>
        <w:gridCol w:w="981"/>
        <w:gridCol w:w="865"/>
        <w:gridCol w:w="877"/>
      </w:tblGrid>
      <w:tr w14:paraId="3A52AE75">
        <w:tblPrEx>
          <w:tblCellMar>
            <w:top w:w="0" w:type="dxa"/>
            <w:left w:w="108" w:type="dxa"/>
            <w:bottom w:w="0" w:type="dxa"/>
            <w:right w:w="108" w:type="dxa"/>
          </w:tblCellMar>
        </w:tblPrEx>
        <w:trPr>
          <w:trHeight w:val="765"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927D7">
            <w:pPr>
              <w:widowControl/>
              <w:wordWrap w:val="0"/>
              <w:spacing w:line="440" w:lineRule="exact"/>
              <w:jc w:val="center"/>
              <w:outlineLvl w:val="1"/>
              <w:rPr>
                <w:rFonts w:hint="eastAsia" w:ascii="宋体" w:hAnsi="宋体" w:eastAsia="宋体" w:cs="宋体"/>
                <w:sz w:val="24"/>
              </w:rPr>
            </w:pPr>
            <w:r>
              <w:rPr>
                <w:rFonts w:hint="eastAsia" w:ascii="宋体" w:hAnsi="宋体" w:eastAsia="宋体" w:cs="宋体"/>
                <w:sz w:val="24"/>
                <w:lang w:bidi="ar"/>
              </w:rPr>
              <w:t>序号</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3C716">
            <w:pPr>
              <w:widowControl/>
              <w:wordWrap w:val="0"/>
              <w:spacing w:line="440" w:lineRule="exact"/>
              <w:jc w:val="center"/>
              <w:outlineLvl w:val="1"/>
              <w:rPr>
                <w:rFonts w:hint="eastAsia" w:ascii="宋体" w:hAnsi="宋体" w:eastAsia="宋体" w:cs="宋体"/>
                <w:sz w:val="24"/>
              </w:rPr>
            </w:pPr>
            <w:r>
              <w:rPr>
                <w:rFonts w:hint="eastAsia" w:ascii="宋体" w:hAnsi="宋体" w:eastAsia="宋体" w:cs="宋体"/>
                <w:sz w:val="24"/>
                <w:lang w:bidi="ar"/>
              </w:rPr>
              <w:t>物资名称</w:t>
            </w:r>
          </w:p>
        </w:tc>
        <w:tc>
          <w:tcPr>
            <w:tcW w:w="3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C4ADC">
            <w:pPr>
              <w:widowControl/>
              <w:wordWrap w:val="0"/>
              <w:spacing w:line="440" w:lineRule="exact"/>
              <w:jc w:val="center"/>
              <w:outlineLvl w:val="1"/>
              <w:rPr>
                <w:rFonts w:hint="eastAsia" w:ascii="宋体" w:hAnsi="宋体" w:eastAsia="宋体" w:cs="宋体"/>
                <w:sz w:val="24"/>
                <w:lang w:bidi="ar"/>
              </w:rPr>
            </w:pPr>
            <w:r>
              <w:rPr>
                <w:rFonts w:hint="eastAsia" w:ascii="宋体" w:hAnsi="宋体" w:eastAsia="宋体" w:cs="宋体"/>
                <w:sz w:val="24"/>
                <w:lang w:bidi="ar"/>
              </w:rPr>
              <w:t>规格型号</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CB102">
            <w:pPr>
              <w:widowControl/>
              <w:wordWrap w:val="0"/>
              <w:spacing w:line="440" w:lineRule="exact"/>
              <w:jc w:val="center"/>
              <w:outlineLvl w:val="1"/>
              <w:rPr>
                <w:rFonts w:hint="eastAsia" w:ascii="宋体" w:hAnsi="宋体" w:eastAsia="宋体" w:cs="宋体"/>
                <w:sz w:val="24"/>
              </w:rPr>
            </w:pPr>
            <w:r>
              <w:rPr>
                <w:rFonts w:hint="eastAsia" w:ascii="宋体" w:hAnsi="宋体" w:eastAsia="宋体" w:cs="宋体"/>
                <w:sz w:val="24"/>
                <w:lang w:bidi="ar"/>
              </w:rPr>
              <w:t>单位</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F4A88">
            <w:pPr>
              <w:widowControl/>
              <w:wordWrap w:val="0"/>
              <w:spacing w:line="440" w:lineRule="exact"/>
              <w:jc w:val="center"/>
              <w:outlineLvl w:val="1"/>
              <w:rPr>
                <w:rFonts w:hint="eastAsia" w:ascii="宋体" w:hAnsi="宋体" w:eastAsia="宋体" w:cs="宋体"/>
                <w:sz w:val="24"/>
              </w:rPr>
            </w:pPr>
            <w:r>
              <w:rPr>
                <w:rFonts w:hint="eastAsia" w:ascii="宋体" w:hAnsi="宋体" w:eastAsia="宋体" w:cs="宋体"/>
                <w:sz w:val="24"/>
                <w:lang w:bidi="ar"/>
              </w:rPr>
              <w:t>数量</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53736">
            <w:pPr>
              <w:widowControl/>
              <w:wordWrap w:val="0"/>
              <w:spacing w:line="440" w:lineRule="exact"/>
              <w:jc w:val="center"/>
              <w:outlineLvl w:val="1"/>
              <w:rPr>
                <w:rFonts w:hint="eastAsia" w:ascii="宋体" w:hAnsi="宋体" w:eastAsia="宋体" w:cs="宋体"/>
                <w:sz w:val="24"/>
              </w:rPr>
            </w:pPr>
            <w:r>
              <w:rPr>
                <w:rFonts w:hint="eastAsia" w:ascii="宋体" w:hAnsi="宋体" w:eastAsia="宋体" w:cs="宋体"/>
                <w:sz w:val="24"/>
                <w:lang w:bidi="ar"/>
              </w:rPr>
              <w:t>单价</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79D77">
            <w:pPr>
              <w:widowControl/>
              <w:wordWrap w:val="0"/>
              <w:spacing w:line="440" w:lineRule="exact"/>
              <w:jc w:val="center"/>
              <w:outlineLvl w:val="1"/>
              <w:rPr>
                <w:rFonts w:hint="eastAsia" w:ascii="宋体" w:hAnsi="宋体" w:eastAsia="宋体" w:cs="宋体"/>
                <w:sz w:val="24"/>
                <w:lang w:bidi="ar"/>
              </w:rPr>
            </w:pPr>
            <w:r>
              <w:rPr>
                <w:rFonts w:hint="eastAsia" w:ascii="宋体" w:hAnsi="宋体" w:eastAsia="宋体" w:cs="宋体"/>
                <w:sz w:val="24"/>
                <w:lang w:bidi="ar"/>
              </w:rPr>
              <w:t>总价</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E8B26">
            <w:pPr>
              <w:widowControl/>
              <w:wordWrap w:val="0"/>
              <w:spacing w:line="440" w:lineRule="exact"/>
              <w:jc w:val="center"/>
              <w:outlineLvl w:val="1"/>
              <w:rPr>
                <w:rFonts w:hint="eastAsia" w:ascii="宋体" w:hAnsi="宋体" w:eastAsia="宋体" w:cs="宋体"/>
                <w:sz w:val="24"/>
                <w:lang w:bidi="ar"/>
              </w:rPr>
            </w:pPr>
            <w:r>
              <w:rPr>
                <w:rFonts w:hint="eastAsia" w:ascii="宋体" w:hAnsi="宋体" w:eastAsia="宋体" w:cs="宋体"/>
                <w:sz w:val="24"/>
                <w:lang w:bidi="ar"/>
              </w:rPr>
              <w:t>备注</w:t>
            </w:r>
          </w:p>
        </w:tc>
      </w:tr>
      <w:tr w14:paraId="03AF9B44">
        <w:tblPrEx>
          <w:tblCellMar>
            <w:top w:w="0" w:type="dxa"/>
            <w:left w:w="108" w:type="dxa"/>
            <w:bottom w:w="0" w:type="dxa"/>
            <w:right w:w="108" w:type="dxa"/>
          </w:tblCellMar>
        </w:tblPrEx>
        <w:trPr>
          <w:trHeight w:val="518"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F806F">
            <w:pPr>
              <w:widowControl/>
              <w:wordWrap w:val="0"/>
              <w:spacing w:line="440" w:lineRule="exact"/>
              <w:jc w:val="center"/>
              <w:outlineLvl w:val="1"/>
              <w:rPr>
                <w:rFonts w:hint="eastAsia" w:ascii="宋体" w:hAnsi="宋体" w:eastAsia="宋体" w:cs="宋体"/>
                <w:sz w:val="24"/>
              </w:rPr>
            </w:pPr>
            <w:r>
              <w:rPr>
                <w:rFonts w:hint="eastAsia" w:ascii="宋体" w:hAnsi="宋体" w:eastAsia="宋体" w:cs="宋体"/>
                <w:sz w:val="24"/>
                <w:lang w:bidi="ar"/>
              </w:rPr>
              <w:t>1</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E02CB">
            <w:pPr>
              <w:widowControl/>
              <w:wordWrap w:val="0"/>
              <w:spacing w:line="440" w:lineRule="exact"/>
              <w:jc w:val="center"/>
              <w:outlineLvl w:val="1"/>
              <w:rPr>
                <w:rFonts w:hint="eastAsia" w:ascii="宋体" w:hAnsi="宋体" w:eastAsia="宋体" w:cs="宋体"/>
                <w:sz w:val="24"/>
              </w:rPr>
            </w:pPr>
            <w:r>
              <w:rPr>
                <w:rFonts w:hint="eastAsia" w:ascii="宋体" w:hAnsi="宋体" w:eastAsia="宋体" w:cs="宋体"/>
                <w:sz w:val="24"/>
                <w:lang w:bidi="ar"/>
              </w:rPr>
              <w:t>EDI模块</w:t>
            </w:r>
          </w:p>
        </w:tc>
        <w:tc>
          <w:tcPr>
            <w:tcW w:w="3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3D8A0">
            <w:pPr>
              <w:widowControl/>
              <w:wordWrap w:val="0"/>
              <w:spacing w:line="440" w:lineRule="exact"/>
              <w:jc w:val="center"/>
              <w:outlineLvl w:val="1"/>
              <w:rPr>
                <w:rFonts w:hint="eastAsia" w:ascii="宋体" w:hAnsi="宋体" w:eastAsia="宋体" w:cs="宋体"/>
                <w:sz w:val="24"/>
              </w:rPr>
            </w:pPr>
            <w:r>
              <w:rPr>
                <w:rFonts w:hint="eastAsia" w:ascii="宋体" w:hAnsi="宋体" w:eastAsia="宋体" w:cs="宋体"/>
                <w:sz w:val="24"/>
                <w:lang w:bidi="ar"/>
              </w:rPr>
              <w:t>每个模块产水5m³/h,10块/套，单套额定产水50m³/h,回收率≥95%</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88E7D">
            <w:pPr>
              <w:widowControl/>
              <w:wordWrap w:val="0"/>
              <w:spacing w:line="440" w:lineRule="exact"/>
              <w:jc w:val="center"/>
              <w:outlineLvl w:val="1"/>
              <w:rPr>
                <w:rFonts w:hint="eastAsia" w:ascii="宋体" w:hAnsi="宋体" w:eastAsia="宋体" w:cs="宋体"/>
                <w:sz w:val="24"/>
              </w:rPr>
            </w:pPr>
            <w:r>
              <w:rPr>
                <w:rFonts w:hint="eastAsia" w:ascii="宋体" w:hAnsi="宋体" w:eastAsia="宋体" w:cs="宋体"/>
                <w:sz w:val="24"/>
                <w:lang w:bidi="ar"/>
              </w:rPr>
              <w:t>套</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7EDDF">
            <w:pPr>
              <w:widowControl/>
              <w:wordWrap w:val="0"/>
              <w:spacing w:line="440" w:lineRule="exact"/>
              <w:jc w:val="center"/>
              <w:outlineLvl w:val="1"/>
              <w:rPr>
                <w:rFonts w:hint="eastAsia" w:ascii="宋体" w:hAnsi="宋体" w:eastAsia="宋体" w:cs="宋体"/>
                <w:sz w:val="24"/>
              </w:rPr>
            </w:pPr>
            <w:r>
              <w:rPr>
                <w:rFonts w:hint="eastAsia" w:ascii="宋体" w:hAnsi="宋体" w:eastAsia="宋体" w:cs="宋体"/>
                <w:sz w:val="24"/>
                <w:lang w:bidi="ar"/>
              </w:rPr>
              <w:t>2</w:t>
            </w:r>
          </w:p>
        </w:tc>
        <w:tc>
          <w:tcPr>
            <w:tcW w:w="981" w:type="dxa"/>
            <w:tcBorders>
              <w:top w:val="single" w:color="000000" w:sz="4" w:space="0"/>
              <w:left w:val="single" w:color="000000" w:sz="4" w:space="0"/>
              <w:bottom w:val="nil"/>
              <w:right w:val="single" w:color="000000" w:sz="4" w:space="0"/>
            </w:tcBorders>
            <w:shd w:val="clear" w:color="auto" w:fill="auto"/>
            <w:vAlign w:val="center"/>
          </w:tcPr>
          <w:p w14:paraId="49D2E7B4">
            <w:pPr>
              <w:widowControl/>
              <w:wordWrap w:val="0"/>
              <w:spacing w:line="440" w:lineRule="exact"/>
              <w:jc w:val="center"/>
              <w:outlineLvl w:val="1"/>
              <w:rPr>
                <w:rFonts w:hint="eastAsia" w:ascii="宋体" w:hAnsi="宋体" w:eastAsia="宋体" w:cs="宋体"/>
                <w:sz w:val="24"/>
              </w:rPr>
            </w:pPr>
          </w:p>
        </w:tc>
        <w:tc>
          <w:tcPr>
            <w:tcW w:w="865" w:type="dxa"/>
            <w:tcBorders>
              <w:top w:val="single" w:color="000000" w:sz="4" w:space="0"/>
              <w:left w:val="single" w:color="000000" w:sz="4" w:space="0"/>
              <w:bottom w:val="nil"/>
              <w:right w:val="single" w:color="000000" w:sz="4" w:space="0"/>
            </w:tcBorders>
            <w:shd w:val="clear" w:color="auto" w:fill="auto"/>
            <w:vAlign w:val="center"/>
          </w:tcPr>
          <w:p w14:paraId="6ED4E0DD">
            <w:pPr>
              <w:widowControl/>
              <w:wordWrap w:val="0"/>
              <w:spacing w:line="440" w:lineRule="exact"/>
              <w:jc w:val="center"/>
              <w:outlineLvl w:val="1"/>
              <w:rPr>
                <w:rFonts w:hint="eastAsia" w:ascii="宋体" w:hAnsi="宋体" w:eastAsia="宋体" w:cs="宋体"/>
                <w:sz w:val="24"/>
                <w:lang w:bidi="ar"/>
              </w:rPr>
            </w:pPr>
          </w:p>
        </w:tc>
        <w:tc>
          <w:tcPr>
            <w:tcW w:w="877" w:type="dxa"/>
            <w:tcBorders>
              <w:top w:val="single" w:color="000000" w:sz="4" w:space="0"/>
              <w:left w:val="single" w:color="000000" w:sz="4" w:space="0"/>
              <w:bottom w:val="nil"/>
              <w:right w:val="single" w:color="000000" w:sz="4" w:space="0"/>
            </w:tcBorders>
            <w:shd w:val="clear" w:color="auto" w:fill="auto"/>
            <w:vAlign w:val="center"/>
          </w:tcPr>
          <w:p w14:paraId="17CCCB03">
            <w:pPr>
              <w:widowControl/>
              <w:wordWrap w:val="0"/>
              <w:spacing w:line="440" w:lineRule="exact"/>
              <w:jc w:val="center"/>
              <w:outlineLvl w:val="1"/>
              <w:rPr>
                <w:rFonts w:hint="eastAsia" w:ascii="宋体" w:hAnsi="宋体" w:eastAsia="宋体" w:cs="宋体"/>
                <w:sz w:val="24"/>
                <w:lang w:bidi="ar"/>
              </w:rPr>
            </w:pPr>
          </w:p>
        </w:tc>
      </w:tr>
      <w:tr w14:paraId="72AE43FC">
        <w:tblPrEx>
          <w:tblCellMar>
            <w:top w:w="0" w:type="dxa"/>
            <w:left w:w="108" w:type="dxa"/>
            <w:bottom w:w="0" w:type="dxa"/>
            <w:right w:w="108" w:type="dxa"/>
          </w:tblCellMar>
        </w:tblPrEx>
        <w:trPr>
          <w:trHeight w:val="552" w:hRule="atLeast"/>
        </w:trPr>
        <w:tc>
          <w:tcPr>
            <w:tcW w:w="6739" w:type="dxa"/>
            <w:gridSpan w:val="5"/>
            <w:tcBorders>
              <w:top w:val="single" w:color="000000" w:sz="4" w:space="0"/>
              <w:left w:val="single" w:color="000000" w:sz="4" w:space="0"/>
              <w:bottom w:val="single" w:color="000000" w:sz="4" w:space="0"/>
              <w:right w:val="single" w:color="auto" w:sz="4" w:space="0"/>
            </w:tcBorders>
            <w:shd w:val="clear" w:color="auto" w:fill="auto"/>
            <w:vAlign w:val="center"/>
          </w:tcPr>
          <w:p w14:paraId="5E88573F">
            <w:pPr>
              <w:widowControl/>
              <w:wordWrap w:val="0"/>
              <w:spacing w:line="440" w:lineRule="exact"/>
              <w:jc w:val="center"/>
              <w:outlineLvl w:val="1"/>
              <w:rPr>
                <w:rFonts w:hint="eastAsia" w:ascii="宋体" w:hAnsi="宋体" w:eastAsia="宋体" w:cs="宋体"/>
                <w:sz w:val="24"/>
              </w:rPr>
            </w:pPr>
            <w:r>
              <w:rPr>
                <w:rFonts w:hint="eastAsia" w:ascii="宋体" w:hAnsi="宋体" w:eastAsia="宋体" w:cs="宋体"/>
                <w:sz w:val="24"/>
              </w:rPr>
              <w:t>合计</w:t>
            </w:r>
          </w:p>
        </w:tc>
        <w:tc>
          <w:tcPr>
            <w:tcW w:w="981" w:type="dxa"/>
            <w:tcBorders>
              <w:top w:val="single" w:color="auto" w:sz="4" w:space="0"/>
              <w:left w:val="single" w:color="000000" w:sz="4" w:space="0"/>
              <w:bottom w:val="single" w:color="auto" w:sz="4" w:space="0"/>
              <w:right w:val="single" w:color="auto" w:sz="4" w:space="0"/>
            </w:tcBorders>
            <w:shd w:val="clear" w:color="auto" w:fill="auto"/>
            <w:vAlign w:val="center"/>
          </w:tcPr>
          <w:p w14:paraId="6B265A80">
            <w:pPr>
              <w:widowControl/>
              <w:wordWrap w:val="0"/>
              <w:spacing w:line="440" w:lineRule="exact"/>
              <w:jc w:val="center"/>
              <w:outlineLvl w:val="1"/>
              <w:rPr>
                <w:rFonts w:hint="eastAsia" w:ascii="宋体" w:hAnsi="宋体" w:eastAsia="宋体" w:cs="宋体"/>
                <w:sz w:val="24"/>
              </w:rPr>
            </w:pPr>
          </w:p>
        </w:tc>
        <w:tc>
          <w:tcPr>
            <w:tcW w:w="865" w:type="dxa"/>
            <w:tcBorders>
              <w:top w:val="single" w:color="auto" w:sz="4" w:space="0"/>
              <w:left w:val="single" w:color="000000" w:sz="4" w:space="0"/>
              <w:bottom w:val="single" w:color="auto" w:sz="4" w:space="0"/>
              <w:right w:val="single" w:color="auto" w:sz="4" w:space="0"/>
            </w:tcBorders>
            <w:shd w:val="clear" w:color="auto" w:fill="auto"/>
            <w:vAlign w:val="center"/>
          </w:tcPr>
          <w:p w14:paraId="38EC2E46">
            <w:pPr>
              <w:widowControl/>
              <w:wordWrap w:val="0"/>
              <w:spacing w:line="440" w:lineRule="exact"/>
              <w:jc w:val="center"/>
              <w:outlineLvl w:val="1"/>
              <w:rPr>
                <w:rFonts w:hint="eastAsia" w:ascii="宋体" w:hAnsi="宋体" w:eastAsia="宋体" w:cs="宋体"/>
                <w:sz w:val="24"/>
                <w:lang w:bidi="ar"/>
              </w:rPr>
            </w:pPr>
          </w:p>
        </w:tc>
        <w:tc>
          <w:tcPr>
            <w:tcW w:w="877" w:type="dxa"/>
            <w:tcBorders>
              <w:top w:val="single" w:color="auto" w:sz="4" w:space="0"/>
              <w:left w:val="single" w:color="000000" w:sz="4" w:space="0"/>
              <w:bottom w:val="single" w:color="auto" w:sz="4" w:space="0"/>
              <w:right w:val="single" w:color="auto" w:sz="4" w:space="0"/>
            </w:tcBorders>
            <w:shd w:val="clear" w:color="auto" w:fill="auto"/>
            <w:vAlign w:val="center"/>
          </w:tcPr>
          <w:p w14:paraId="6D7776AE">
            <w:pPr>
              <w:widowControl/>
              <w:wordWrap w:val="0"/>
              <w:spacing w:line="440" w:lineRule="exact"/>
              <w:jc w:val="center"/>
              <w:outlineLvl w:val="1"/>
              <w:rPr>
                <w:rFonts w:hint="eastAsia" w:ascii="宋体" w:hAnsi="宋体" w:eastAsia="宋体" w:cs="宋体"/>
                <w:sz w:val="24"/>
                <w:lang w:bidi="ar"/>
              </w:rPr>
            </w:pPr>
          </w:p>
        </w:tc>
      </w:tr>
    </w:tbl>
    <w:p w14:paraId="5F0F4F4A">
      <w:pPr>
        <w:snapToGrid w:val="0"/>
        <w:spacing w:line="300" w:lineRule="auto"/>
        <w:rPr>
          <w:rFonts w:hint="eastAsia" w:ascii="宋体" w:hAnsi="宋体" w:eastAsia="宋体" w:cs="宋体"/>
          <w:sz w:val="24"/>
          <w:u w:val="single"/>
        </w:rPr>
      </w:pPr>
    </w:p>
    <w:p w14:paraId="2B7BD8A8">
      <w:pPr>
        <w:tabs>
          <w:tab w:val="left" w:pos="180"/>
          <w:tab w:val="left" w:pos="900"/>
        </w:tabs>
        <w:spacing w:line="360" w:lineRule="exact"/>
        <w:ind w:right="420"/>
        <w:rPr>
          <w:rFonts w:hint="eastAsia" w:ascii="宋体" w:hAnsi="宋体" w:eastAsia="宋体" w:cs="宋体"/>
          <w:sz w:val="24"/>
        </w:rPr>
      </w:pPr>
      <w:r>
        <w:rPr>
          <w:rFonts w:hint="eastAsia" w:ascii="宋体" w:hAnsi="宋体" w:eastAsia="宋体" w:cs="宋体"/>
          <w:sz w:val="24"/>
        </w:rPr>
        <w:t>注：1.投标人需按本表格式填写，</w:t>
      </w:r>
      <w:r>
        <w:rPr>
          <w:rFonts w:hint="eastAsia" w:ascii="宋体" w:hAnsi="宋体" w:eastAsia="宋体" w:cs="宋体"/>
          <w:sz w:val="24"/>
          <w:lang w:val="zh-CN"/>
        </w:rPr>
        <w:t>栏数不够可自加</w:t>
      </w:r>
      <w:r>
        <w:rPr>
          <w:rFonts w:hint="eastAsia" w:ascii="宋体" w:hAnsi="宋体" w:eastAsia="宋体" w:cs="宋体"/>
          <w:sz w:val="24"/>
        </w:rPr>
        <w:t>。</w:t>
      </w:r>
    </w:p>
    <w:p w14:paraId="16D51EC4">
      <w:pPr>
        <w:tabs>
          <w:tab w:val="left" w:pos="180"/>
          <w:tab w:val="left" w:pos="900"/>
        </w:tabs>
        <w:spacing w:line="360" w:lineRule="exact"/>
        <w:ind w:firstLine="480" w:firstLineChars="200"/>
        <w:rPr>
          <w:rFonts w:hint="eastAsia" w:ascii="宋体" w:hAnsi="宋体" w:eastAsia="宋体" w:cs="宋体"/>
          <w:sz w:val="24"/>
        </w:rPr>
      </w:pPr>
      <w:r>
        <w:rPr>
          <w:rFonts w:hint="eastAsia" w:ascii="宋体" w:hAnsi="宋体" w:eastAsia="宋体" w:cs="宋体"/>
          <w:sz w:val="24"/>
        </w:rPr>
        <w:t>2.本次报价包括了完成本合同所需的所有费用，包括但不限于货款、运输费、保险费、安装调试费、包装费、人工费、税费、装卸费、管理费、利润、风险费等，投标人应充分考虑项目成本，合理报价，采购人不再另行追加费用。</w:t>
      </w:r>
    </w:p>
    <w:p w14:paraId="63A9DE60">
      <w:pPr>
        <w:tabs>
          <w:tab w:val="left" w:pos="180"/>
          <w:tab w:val="left" w:pos="900"/>
        </w:tabs>
        <w:spacing w:line="400" w:lineRule="exact"/>
        <w:jc w:val="right"/>
        <w:rPr>
          <w:rFonts w:hint="eastAsia" w:ascii="宋体" w:hAnsi="宋体" w:eastAsia="宋体" w:cs="宋体"/>
          <w:sz w:val="24"/>
        </w:rPr>
      </w:pPr>
    </w:p>
    <w:p w14:paraId="378BAF9C">
      <w:pPr>
        <w:pStyle w:val="9"/>
        <w:snapToGrid w:val="0"/>
        <w:spacing w:line="360" w:lineRule="auto"/>
        <w:rPr>
          <w:rFonts w:hint="eastAsia" w:hAnsi="宋体" w:cs="宋体"/>
          <w:snapToGrid w:val="0"/>
          <w:sz w:val="24"/>
          <w:szCs w:val="24"/>
        </w:rPr>
      </w:pPr>
      <w:r>
        <w:rPr>
          <w:rFonts w:hint="eastAsia" w:hAnsi="宋体" w:cs="宋体"/>
          <w:snapToGrid w:val="0"/>
          <w:sz w:val="24"/>
          <w:szCs w:val="24"/>
        </w:rPr>
        <w:t>投标人（盖公章）：</w:t>
      </w:r>
    </w:p>
    <w:p w14:paraId="6E03316A">
      <w:pPr>
        <w:pStyle w:val="9"/>
        <w:snapToGrid w:val="0"/>
        <w:spacing w:line="360" w:lineRule="auto"/>
        <w:rPr>
          <w:rFonts w:hint="eastAsia" w:hAnsi="宋体" w:cs="宋体"/>
          <w:snapToGrid w:val="0"/>
          <w:sz w:val="24"/>
          <w:szCs w:val="24"/>
        </w:rPr>
      </w:pPr>
      <w:r>
        <w:rPr>
          <w:rFonts w:hint="eastAsia" w:hAnsi="宋体" w:cs="宋体"/>
          <w:snapToGrid w:val="0"/>
          <w:sz w:val="24"/>
          <w:szCs w:val="24"/>
        </w:rPr>
        <w:t xml:space="preserve">法定代表人（负责人）或其委托代理人（签字或盖章）：          </w:t>
      </w:r>
    </w:p>
    <w:p w14:paraId="1597D538">
      <w:pPr>
        <w:pStyle w:val="9"/>
        <w:snapToGrid w:val="0"/>
        <w:spacing w:line="360" w:lineRule="auto"/>
        <w:rPr>
          <w:rFonts w:hint="eastAsia" w:hAnsi="宋体" w:cs="宋体"/>
          <w:sz w:val="24"/>
          <w:szCs w:val="24"/>
        </w:rPr>
      </w:pPr>
      <w:r>
        <w:rPr>
          <w:rFonts w:hint="eastAsia" w:hAnsi="宋体" w:cs="宋体"/>
          <w:snapToGrid w:val="0"/>
          <w:sz w:val="24"/>
          <w:szCs w:val="24"/>
        </w:rPr>
        <w:t>日期：</w:t>
      </w:r>
      <w:r>
        <w:rPr>
          <w:rFonts w:hint="eastAsia" w:hAnsi="宋体" w:cs="宋体"/>
          <w:sz w:val="24"/>
          <w:szCs w:val="24"/>
        </w:rPr>
        <w:t xml:space="preserve">      年    月    日</w:t>
      </w:r>
      <w:bookmarkStart w:id="105" w:name="_Toc30796"/>
    </w:p>
    <w:p w14:paraId="6696B34C">
      <w:pPr>
        <w:pStyle w:val="9"/>
        <w:snapToGrid w:val="0"/>
        <w:spacing w:line="360" w:lineRule="auto"/>
        <w:rPr>
          <w:rFonts w:hint="eastAsia" w:hAnsi="宋体" w:cs="宋体"/>
          <w:sz w:val="24"/>
          <w:szCs w:val="24"/>
        </w:rPr>
      </w:pPr>
    </w:p>
    <w:p w14:paraId="4704FCFB">
      <w:pPr>
        <w:pStyle w:val="9"/>
        <w:snapToGrid w:val="0"/>
        <w:spacing w:line="360" w:lineRule="auto"/>
        <w:rPr>
          <w:rFonts w:hint="eastAsia" w:hAnsi="宋体" w:cs="宋体"/>
          <w:sz w:val="24"/>
          <w:szCs w:val="24"/>
        </w:rPr>
      </w:pPr>
    </w:p>
    <w:p w14:paraId="749A83CB">
      <w:pPr>
        <w:pStyle w:val="9"/>
        <w:snapToGrid w:val="0"/>
        <w:spacing w:line="360" w:lineRule="auto"/>
        <w:rPr>
          <w:rFonts w:hint="eastAsia" w:hAnsi="宋体" w:cs="宋体"/>
          <w:sz w:val="24"/>
          <w:szCs w:val="24"/>
        </w:rPr>
      </w:pPr>
    </w:p>
    <w:p w14:paraId="464A1F33">
      <w:pPr>
        <w:pStyle w:val="9"/>
        <w:snapToGrid w:val="0"/>
        <w:spacing w:line="360" w:lineRule="auto"/>
        <w:rPr>
          <w:rFonts w:hint="eastAsia" w:hAnsi="宋体" w:cs="宋体"/>
          <w:sz w:val="24"/>
          <w:szCs w:val="24"/>
        </w:rPr>
      </w:pPr>
    </w:p>
    <w:p w14:paraId="2DFE236D">
      <w:pPr>
        <w:pStyle w:val="9"/>
        <w:snapToGrid w:val="0"/>
        <w:spacing w:line="360" w:lineRule="auto"/>
        <w:rPr>
          <w:rFonts w:hint="eastAsia" w:hAnsi="宋体" w:cs="宋体"/>
          <w:sz w:val="24"/>
          <w:szCs w:val="24"/>
        </w:rPr>
      </w:pPr>
    </w:p>
    <w:p w14:paraId="738267EF">
      <w:pPr>
        <w:pStyle w:val="9"/>
        <w:snapToGrid w:val="0"/>
        <w:spacing w:line="360" w:lineRule="auto"/>
        <w:rPr>
          <w:rFonts w:hint="eastAsia" w:hAnsi="宋体" w:cs="宋体"/>
          <w:sz w:val="24"/>
          <w:szCs w:val="24"/>
        </w:rPr>
      </w:pPr>
    </w:p>
    <w:p w14:paraId="203DB838">
      <w:pPr>
        <w:pStyle w:val="9"/>
        <w:snapToGrid w:val="0"/>
        <w:spacing w:line="360" w:lineRule="auto"/>
        <w:rPr>
          <w:rFonts w:hint="eastAsia" w:hAnsi="宋体" w:cs="宋体"/>
          <w:sz w:val="24"/>
          <w:szCs w:val="24"/>
        </w:rPr>
      </w:pPr>
    </w:p>
    <w:p w14:paraId="7A1C156C">
      <w:pPr>
        <w:pStyle w:val="9"/>
        <w:snapToGrid w:val="0"/>
        <w:spacing w:line="360" w:lineRule="auto"/>
        <w:rPr>
          <w:rFonts w:hint="eastAsia" w:hAnsi="宋体" w:cs="宋体"/>
          <w:sz w:val="24"/>
          <w:szCs w:val="24"/>
        </w:rPr>
      </w:pPr>
    </w:p>
    <w:p w14:paraId="79F7310B">
      <w:pPr>
        <w:pStyle w:val="9"/>
        <w:snapToGrid w:val="0"/>
        <w:spacing w:line="360" w:lineRule="auto"/>
        <w:rPr>
          <w:rFonts w:hint="eastAsia" w:hAnsi="宋体" w:cs="宋体"/>
          <w:sz w:val="24"/>
          <w:szCs w:val="24"/>
        </w:rPr>
      </w:pPr>
    </w:p>
    <w:p w14:paraId="60E18D1D">
      <w:pPr>
        <w:pStyle w:val="9"/>
        <w:snapToGrid w:val="0"/>
        <w:spacing w:line="360" w:lineRule="auto"/>
        <w:rPr>
          <w:rFonts w:hint="eastAsia" w:hAnsi="宋体" w:cs="宋体"/>
          <w:sz w:val="24"/>
          <w:szCs w:val="24"/>
        </w:rPr>
      </w:pPr>
    </w:p>
    <w:p w14:paraId="587CE304">
      <w:pPr>
        <w:pStyle w:val="4"/>
        <w:numPr>
          <w:ilvl w:val="255"/>
          <w:numId w:val="0"/>
        </w:numPr>
        <w:jc w:val="center"/>
        <w:rPr>
          <w:rFonts w:hint="eastAsia" w:cs="宋体"/>
          <w:bCs w:val="0"/>
          <w:sz w:val="24"/>
          <w:szCs w:val="24"/>
        </w:rPr>
      </w:pPr>
      <w:bookmarkStart w:id="106" w:name="_Toc27321"/>
      <w:bookmarkStart w:id="107" w:name="_Toc83886045"/>
      <w:r>
        <w:rPr>
          <w:rFonts w:hint="eastAsia" w:cs="宋体"/>
          <w:b w:val="0"/>
          <w:bCs w:val="0"/>
          <w:sz w:val="24"/>
          <w:szCs w:val="24"/>
        </w:rPr>
        <w:t>三、</w:t>
      </w:r>
      <w:r>
        <w:rPr>
          <w:rFonts w:hint="eastAsia" w:cs="宋体"/>
          <w:bCs w:val="0"/>
          <w:sz w:val="24"/>
          <w:szCs w:val="24"/>
        </w:rPr>
        <w:t>法定代表人身份证明或</w:t>
      </w:r>
    </w:p>
    <w:p w14:paraId="6CA9DB4D">
      <w:pPr>
        <w:pStyle w:val="4"/>
        <w:numPr>
          <w:ilvl w:val="255"/>
          <w:numId w:val="0"/>
        </w:numPr>
        <w:jc w:val="center"/>
        <w:rPr>
          <w:rFonts w:hint="eastAsia" w:cs="宋体"/>
          <w:bCs w:val="0"/>
          <w:sz w:val="24"/>
          <w:szCs w:val="24"/>
        </w:rPr>
      </w:pPr>
      <w:r>
        <w:rPr>
          <w:rFonts w:hint="eastAsia" w:cs="宋体"/>
          <w:bCs w:val="0"/>
          <w:sz w:val="24"/>
          <w:szCs w:val="24"/>
        </w:rPr>
        <w:t>附有法定代表人和委托代理人身份证明的授权委托书</w:t>
      </w:r>
    </w:p>
    <w:p w14:paraId="23767E42">
      <w:pPr>
        <w:snapToGrid w:val="0"/>
        <w:spacing w:line="360" w:lineRule="auto"/>
        <w:jc w:val="center"/>
        <w:rPr>
          <w:rFonts w:hint="eastAsia" w:ascii="宋体" w:hAnsi="宋体" w:eastAsia="宋体" w:cs="宋体"/>
          <w:b/>
          <w:bCs/>
          <w:sz w:val="24"/>
        </w:rPr>
      </w:pPr>
    </w:p>
    <w:p w14:paraId="4CD11B3E">
      <w:pPr>
        <w:snapToGrid w:val="0"/>
        <w:spacing w:line="360" w:lineRule="auto"/>
        <w:jc w:val="center"/>
        <w:rPr>
          <w:rFonts w:hint="eastAsia" w:ascii="宋体" w:hAnsi="宋体" w:eastAsia="宋体" w:cs="宋体"/>
          <w:sz w:val="24"/>
        </w:rPr>
      </w:pPr>
      <w:r>
        <w:rPr>
          <w:rFonts w:hint="eastAsia" w:ascii="宋体" w:hAnsi="宋体" w:eastAsia="宋体" w:cs="宋体"/>
          <w:b/>
          <w:bCs/>
          <w:sz w:val="24"/>
        </w:rPr>
        <w:t>法定代表人身份证明</w:t>
      </w:r>
    </w:p>
    <w:p w14:paraId="51C2909F">
      <w:pPr>
        <w:snapToGrid w:val="0"/>
        <w:spacing w:line="360" w:lineRule="auto"/>
        <w:rPr>
          <w:rFonts w:hint="eastAsia" w:ascii="宋体" w:hAnsi="宋体" w:eastAsia="宋体" w:cs="宋体"/>
          <w:sz w:val="24"/>
          <w:u w:val="single"/>
        </w:rPr>
      </w:pPr>
      <w:r>
        <w:rPr>
          <w:rFonts w:hint="eastAsia" w:ascii="宋体" w:hAnsi="宋体" w:eastAsia="宋体" w:cs="宋体"/>
          <w:sz w:val="24"/>
        </w:rPr>
        <w:t>投标人名称：</w:t>
      </w:r>
      <w:r>
        <w:rPr>
          <w:rFonts w:hint="eastAsia" w:ascii="宋体" w:hAnsi="宋体" w:eastAsia="宋体" w:cs="宋体"/>
          <w:sz w:val="24"/>
          <w:u w:val="single"/>
        </w:rPr>
        <w:t xml:space="preserve">                                      </w:t>
      </w:r>
    </w:p>
    <w:p w14:paraId="24191493">
      <w:pPr>
        <w:snapToGrid w:val="0"/>
        <w:spacing w:line="360" w:lineRule="auto"/>
        <w:rPr>
          <w:rFonts w:hint="eastAsia" w:ascii="宋体" w:hAnsi="宋体" w:eastAsia="宋体" w:cs="宋体"/>
          <w:sz w:val="24"/>
          <w:u w:val="single"/>
        </w:rPr>
      </w:pPr>
      <w:r>
        <w:rPr>
          <w:rFonts w:hint="eastAsia" w:ascii="宋体" w:hAnsi="宋体" w:eastAsia="宋体" w:cs="宋体"/>
          <w:sz w:val="24"/>
        </w:rPr>
        <w:t>单位性质：</w:t>
      </w:r>
      <w:r>
        <w:rPr>
          <w:rFonts w:hint="eastAsia" w:ascii="宋体" w:hAnsi="宋体" w:eastAsia="宋体" w:cs="宋体"/>
          <w:sz w:val="24"/>
          <w:u w:val="single"/>
        </w:rPr>
        <w:t xml:space="preserve">                                        </w:t>
      </w:r>
    </w:p>
    <w:p w14:paraId="72C2FE25">
      <w:pPr>
        <w:snapToGrid w:val="0"/>
        <w:spacing w:line="360" w:lineRule="auto"/>
        <w:rPr>
          <w:rFonts w:hint="eastAsia" w:ascii="宋体" w:hAnsi="宋体" w:eastAsia="宋体" w:cs="宋体"/>
          <w:sz w:val="24"/>
          <w:u w:val="single"/>
        </w:rPr>
      </w:pPr>
      <w:r>
        <w:rPr>
          <w:rFonts w:hint="eastAsia" w:ascii="宋体" w:hAnsi="宋体" w:eastAsia="宋体" w:cs="宋体"/>
          <w:sz w:val="24"/>
        </w:rPr>
        <w:t>地址：</w:t>
      </w:r>
      <w:r>
        <w:rPr>
          <w:rFonts w:hint="eastAsia" w:ascii="宋体" w:hAnsi="宋体" w:eastAsia="宋体" w:cs="宋体"/>
          <w:sz w:val="24"/>
          <w:u w:val="single"/>
        </w:rPr>
        <w:t xml:space="preserve">                                            </w:t>
      </w:r>
    </w:p>
    <w:p w14:paraId="3E3E54CE">
      <w:pPr>
        <w:snapToGrid w:val="0"/>
        <w:spacing w:line="360" w:lineRule="auto"/>
        <w:rPr>
          <w:rFonts w:hint="eastAsia" w:ascii="宋体" w:hAnsi="宋体" w:eastAsia="宋体" w:cs="宋体"/>
          <w:sz w:val="24"/>
          <w:u w:val="single"/>
        </w:rPr>
      </w:pPr>
      <w:r>
        <w:rPr>
          <w:rFonts w:hint="eastAsia" w:ascii="宋体" w:hAnsi="宋体" w:eastAsia="宋体" w:cs="宋体"/>
          <w:sz w:val="24"/>
        </w:rPr>
        <w:t>成立时间：</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w:t>
      </w:r>
    </w:p>
    <w:p w14:paraId="78637FD5">
      <w:pPr>
        <w:snapToGrid w:val="0"/>
        <w:spacing w:line="360" w:lineRule="auto"/>
        <w:rPr>
          <w:rFonts w:hint="eastAsia" w:ascii="宋体" w:hAnsi="宋体" w:eastAsia="宋体" w:cs="宋体"/>
          <w:sz w:val="24"/>
          <w:u w:val="single"/>
        </w:rPr>
      </w:pPr>
      <w:r>
        <w:rPr>
          <w:rFonts w:hint="eastAsia" w:ascii="宋体" w:hAnsi="宋体" w:eastAsia="宋体" w:cs="宋体"/>
          <w:sz w:val="24"/>
        </w:rPr>
        <w:t>经营期限：</w:t>
      </w:r>
    </w:p>
    <w:p w14:paraId="2FBF535D">
      <w:pPr>
        <w:snapToGrid w:val="0"/>
        <w:spacing w:line="360" w:lineRule="auto"/>
        <w:rPr>
          <w:rFonts w:hint="eastAsia" w:ascii="宋体" w:hAnsi="宋体" w:eastAsia="宋体" w:cs="宋体"/>
          <w:sz w:val="24"/>
          <w:u w:val="single"/>
        </w:rPr>
      </w:pPr>
      <w:r>
        <w:rPr>
          <w:rFonts w:hint="eastAsia" w:ascii="宋体" w:hAnsi="宋体" w:eastAsia="宋体" w:cs="宋体"/>
          <w:sz w:val="24"/>
        </w:rPr>
        <w:t>姓名：</w:t>
      </w:r>
      <w:r>
        <w:rPr>
          <w:rFonts w:hint="eastAsia" w:ascii="宋体" w:hAnsi="宋体" w:eastAsia="宋体" w:cs="宋体"/>
          <w:sz w:val="24"/>
          <w:u w:val="single"/>
        </w:rPr>
        <w:t xml:space="preserve">           </w:t>
      </w:r>
      <w:r>
        <w:rPr>
          <w:rFonts w:hint="eastAsia" w:ascii="宋体" w:hAnsi="宋体" w:eastAsia="宋体" w:cs="宋体"/>
          <w:sz w:val="24"/>
        </w:rPr>
        <w:t>性别：</w:t>
      </w:r>
      <w:r>
        <w:rPr>
          <w:rFonts w:hint="eastAsia" w:ascii="宋体" w:hAnsi="宋体" w:eastAsia="宋体" w:cs="宋体"/>
          <w:sz w:val="24"/>
          <w:u w:val="single"/>
        </w:rPr>
        <w:t xml:space="preserve">          </w:t>
      </w:r>
      <w:r>
        <w:rPr>
          <w:rFonts w:hint="eastAsia" w:ascii="宋体" w:hAnsi="宋体" w:eastAsia="宋体" w:cs="宋体"/>
          <w:sz w:val="24"/>
        </w:rPr>
        <w:t>年龄：</w:t>
      </w:r>
      <w:r>
        <w:rPr>
          <w:rFonts w:hint="eastAsia" w:ascii="宋体" w:hAnsi="宋体" w:eastAsia="宋体" w:cs="宋体"/>
          <w:sz w:val="24"/>
          <w:u w:val="single"/>
        </w:rPr>
        <w:t xml:space="preserve">             </w:t>
      </w:r>
      <w:r>
        <w:rPr>
          <w:rFonts w:hint="eastAsia" w:ascii="宋体" w:hAnsi="宋体" w:eastAsia="宋体" w:cs="宋体"/>
          <w:sz w:val="24"/>
        </w:rPr>
        <w:t>职务：</w:t>
      </w:r>
      <w:r>
        <w:rPr>
          <w:rFonts w:hint="eastAsia" w:ascii="宋体" w:hAnsi="宋体" w:eastAsia="宋体" w:cs="宋体"/>
          <w:sz w:val="24"/>
          <w:u w:val="single"/>
        </w:rPr>
        <w:t xml:space="preserve">              </w:t>
      </w:r>
    </w:p>
    <w:p w14:paraId="64DB2685">
      <w:pPr>
        <w:snapToGrid w:val="0"/>
        <w:spacing w:line="360" w:lineRule="auto"/>
        <w:rPr>
          <w:rFonts w:hint="eastAsia" w:ascii="宋体" w:hAnsi="宋体" w:eastAsia="宋体" w:cs="宋体"/>
          <w:sz w:val="24"/>
          <w:u w:val="single"/>
        </w:rPr>
      </w:pPr>
      <w:r>
        <w:rPr>
          <w:rFonts w:hint="eastAsia" w:ascii="宋体" w:hAnsi="宋体" w:eastAsia="宋体" w:cs="宋体"/>
          <w:sz w:val="24"/>
        </w:rPr>
        <w:t>身份证号码：</w:t>
      </w:r>
      <w:r>
        <w:rPr>
          <w:rFonts w:hint="eastAsia" w:ascii="宋体" w:hAnsi="宋体" w:eastAsia="宋体" w:cs="宋体"/>
          <w:sz w:val="24"/>
          <w:u w:val="single"/>
        </w:rPr>
        <w:t xml:space="preserve">                                     </w:t>
      </w:r>
      <w:r>
        <w:rPr>
          <w:rFonts w:hint="eastAsia" w:ascii="宋体" w:hAnsi="宋体" w:eastAsia="宋体" w:cs="宋体"/>
          <w:sz w:val="24"/>
        </w:rPr>
        <w:t xml:space="preserve"> 联系电话：</w:t>
      </w:r>
      <w:r>
        <w:rPr>
          <w:rFonts w:hint="eastAsia" w:ascii="宋体" w:hAnsi="宋体" w:eastAsia="宋体" w:cs="宋体"/>
          <w:sz w:val="24"/>
          <w:u w:val="single"/>
        </w:rPr>
        <w:t xml:space="preserve">                     </w:t>
      </w:r>
    </w:p>
    <w:p w14:paraId="435FF108">
      <w:pPr>
        <w:snapToGrid w:val="0"/>
        <w:spacing w:line="360" w:lineRule="auto"/>
        <w:ind w:firstLine="560"/>
        <w:rPr>
          <w:rFonts w:hint="eastAsia" w:ascii="宋体" w:hAnsi="宋体" w:eastAsia="宋体" w:cs="宋体"/>
          <w:sz w:val="24"/>
        </w:rPr>
      </w:pPr>
    </w:p>
    <w:p w14:paraId="2187FC3D">
      <w:pPr>
        <w:snapToGrid w:val="0"/>
        <w:spacing w:line="360" w:lineRule="auto"/>
        <w:rPr>
          <w:rFonts w:hint="eastAsia" w:ascii="宋体" w:hAnsi="宋体" w:eastAsia="宋体" w:cs="宋体"/>
          <w:sz w:val="24"/>
        </w:rPr>
      </w:pPr>
      <w:r>
        <w:rPr>
          <w:rFonts w:hint="eastAsia" w:ascii="宋体" w:hAnsi="宋体" w:eastAsia="宋体" w:cs="宋体"/>
          <w:sz w:val="24"/>
        </w:rPr>
        <w:t>系</w:t>
      </w:r>
      <w:r>
        <w:rPr>
          <w:rFonts w:hint="eastAsia" w:ascii="宋体" w:hAnsi="宋体" w:eastAsia="宋体" w:cs="宋体"/>
          <w:sz w:val="24"/>
          <w:u w:val="single"/>
        </w:rPr>
        <w:t xml:space="preserve">                              （投标人名称）</w:t>
      </w:r>
      <w:r>
        <w:rPr>
          <w:rFonts w:hint="eastAsia" w:ascii="宋体" w:hAnsi="宋体" w:eastAsia="宋体" w:cs="宋体"/>
          <w:sz w:val="24"/>
        </w:rPr>
        <w:t>的法定代表人。</w:t>
      </w:r>
    </w:p>
    <w:p w14:paraId="6BE9468E">
      <w:pPr>
        <w:snapToGrid w:val="0"/>
        <w:spacing w:line="360" w:lineRule="auto"/>
        <w:ind w:firstLine="560"/>
        <w:rPr>
          <w:rFonts w:hint="eastAsia" w:ascii="宋体" w:hAnsi="宋体" w:eastAsia="宋体" w:cs="宋体"/>
          <w:sz w:val="24"/>
        </w:rPr>
      </w:pPr>
    </w:p>
    <w:p w14:paraId="4F8DB587">
      <w:pPr>
        <w:snapToGrid w:val="0"/>
        <w:spacing w:line="360" w:lineRule="auto"/>
        <w:rPr>
          <w:rFonts w:hint="eastAsia" w:ascii="宋体" w:hAnsi="宋体" w:eastAsia="宋体" w:cs="宋体"/>
          <w:sz w:val="24"/>
        </w:rPr>
      </w:pPr>
      <w:r>
        <w:rPr>
          <w:rFonts w:hint="eastAsia" w:ascii="宋体" w:hAnsi="宋体" w:eastAsia="宋体" w:cs="宋体"/>
          <w:sz w:val="24"/>
        </w:rPr>
        <w:t>特此证明。</w:t>
      </w:r>
    </w:p>
    <w:p w14:paraId="0ABA6CDC">
      <w:pPr>
        <w:snapToGrid w:val="0"/>
        <w:spacing w:line="360" w:lineRule="auto"/>
        <w:rPr>
          <w:rFonts w:hint="eastAsia" w:ascii="宋体" w:hAnsi="宋体" w:eastAsia="宋体" w:cs="宋体"/>
          <w:sz w:val="24"/>
        </w:rPr>
      </w:pPr>
      <w:r>
        <w:rPr>
          <w:rFonts w:hint="eastAsia" w:ascii="宋体" w:hAnsi="宋体" w:eastAsia="宋体" w:cs="宋体"/>
          <w:sz w:val="24"/>
        </w:rPr>
        <w:t>附：法定代表人身份证复印件</w:t>
      </w:r>
    </w:p>
    <w:p w14:paraId="542258ED">
      <w:pPr>
        <w:snapToGrid w:val="0"/>
        <w:spacing w:line="360" w:lineRule="auto"/>
        <w:ind w:firstLine="7104" w:firstLineChars="2960"/>
        <w:rPr>
          <w:rFonts w:hint="eastAsia" w:ascii="宋体" w:hAnsi="宋体" w:eastAsia="宋体" w:cs="宋体"/>
          <w:sz w:val="24"/>
        </w:rPr>
      </w:pPr>
      <w:r>
        <w:rPr>
          <w:rFonts w:hint="eastAsia" w:ascii="宋体" w:hAnsi="宋体" w:eastAsia="宋体" w:cs="宋体"/>
          <w:sz w:val="24"/>
        </w:rPr>
        <w:t xml:space="preserve">投标人：（盖单位公章） </w:t>
      </w:r>
    </w:p>
    <w:p w14:paraId="097DA342">
      <w:pPr>
        <w:snapToGrid w:val="0"/>
        <w:spacing w:line="360" w:lineRule="auto"/>
        <w:ind w:firstLine="7104" w:firstLineChars="2960"/>
        <w:rPr>
          <w:rFonts w:hint="eastAsia" w:ascii="宋体" w:hAnsi="宋体" w:eastAsia="宋体" w:cs="宋体"/>
          <w:sz w:val="24"/>
        </w:rPr>
      </w:pPr>
      <w:r>
        <w:rPr>
          <w:rFonts w:hint="eastAsia" w:ascii="宋体" w:hAnsi="宋体" w:eastAsia="宋体" w:cs="宋体"/>
          <w:sz w:val="24"/>
        </w:rPr>
        <w:t>日期：      年    月    日</w:t>
      </w:r>
    </w:p>
    <w:tbl>
      <w:tblPr>
        <w:tblStyle w:val="18"/>
        <w:tblW w:w="78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8"/>
      </w:tblGrid>
      <w:tr w14:paraId="369FA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1" w:hRule="atLeast"/>
          <w:jc w:val="center"/>
        </w:trPr>
        <w:tc>
          <w:tcPr>
            <w:tcW w:w="7878" w:type="dxa"/>
            <w:vAlign w:val="center"/>
          </w:tcPr>
          <w:p w14:paraId="6EA4A618">
            <w:pPr>
              <w:adjustRightInd w:val="0"/>
              <w:snapToGrid w:val="0"/>
              <w:spacing w:line="360" w:lineRule="auto"/>
              <w:jc w:val="center"/>
              <w:rPr>
                <w:rFonts w:hint="eastAsia" w:ascii="宋体" w:hAnsi="宋体" w:eastAsia="宋体" w:cs="宋体"/>
                <w:sz w:val="24"/>
              </w:rPr>
            </w:pPr>
            <w:r>
              <w:rPr>
                <w:rFonts w:hint="eastAsia" w:ascii="宋体" w:hAnsi="宋体" w:eastAsia="宋体" w:cs="宋体"/>
                <w:sz w:val="24"/>
              </w:rPr>
              <w:t>法定代表人身份证复印件粘贴处（正、反面）</w:t>
            </w:r>
          </w:p>
        </w:tc>
      </w:tr>
    </w:tbl>
    <w:p w14:paraId="039D5C23">
      <w:pPr>
        <w:spacing w:line="440" w:lineRule="exact"/>
        <w:rPr>
          <w:rFonts w:hint="eastAsia" w:ascii="宋体" w:hAnsi="宋体" w:eastAsia="宋体" w:cs="宋体"/>
          <w:b/>
          <w:sz w:val="24"/>
        </w:rPr>
      </w:pPr>
      <w:r>
        <w:rPr>
          <w:rFonts w:hint="eastAsia" w:ascii="宋体" w:hAnsi="宋体" w:eastAsia="宋体" w:cs="宋体"/>
          <w:b/>
          <w:sz w:val="24"/>
        </w:rPr>
        <w:t>注：法定代表人参加开标的，须携带本人身份证或驾驶证或公安机关出具的临时身份证明或港澳台胞证或护照原件（其他诸如市民卡等无效）和法定代表人身份证明原件。</w:t>
      </w:r>
    </w:p>
    <w:p w14:paraId="298734E0">
      <w:pPr>
        <w:spacing w:after="156" w:afterLines="50" w:line="440" w:lineRule="exact"/>
        <w:jc w:val="center"/>
        <w:rPr>
          <w:rFonts w:hint="eastAsia" w:ascii="宋体" w:hAnsi="宋体" w:eastAsia="宋体" w:cs="宋体"/>
          <w:b/>
          <w:bCs/>
          <w:sz w:val="24"/>
        </w:rPr>
      </w:pPr>
      <w:r>
        <w:rPr>
          <w:rFonts w:hint="eastAsia" w:ascii="宋体" w:hAnsi="宋体" w:eastAsia="宋体" w:cs="宋体"/>
          <w:sz w:val="24"/>
        </w:rPr>
        <w:br w:type="page"/>
      </w:r>
      <w:r>
        <w:rPr>
          <w:rFonts w:hint="eastAsia" w:ascii="宋体" w:hAnsi="宋体" w:eastAsia="宋体" w:cs="宋体"/>
          <w:b/>
          <w:bCs/>
          <w:sz w:val="24"/>
        </w:rPr>
        <w:t>授权委托书</w:t>
      </w:r>
    </w:p>
    <w:p w14:paraId="6A554B5A">
      <w:pPr>
        <w:spacing w:line="440" w:lineRule="exact"/>
        <w:ind w:firstLine="480" w:firstLineChars="200"/>
        <w:rPr>
          <w:rFonts w:hint="eastAsia" w:ascii="宋体" w:hAnsi="宋体" w:eastAsia="宋体" w:cs="宋体"/>
          <w:sz w:val="24"/>
        </w:rPr>
      </w:pPr>
    </w:p>
    <w:p w14:paraId="032386CA">
      <w:pPr>
        <w:spacing w:line="440" w:lineRule="exact"/>
        <w:ind w:firstLine="480" w:firstLineChars="200"/>
        <w:rPr>
          <w:rFonts w:hint="eastAsia" w:ascii="宋体" w:hAnsi="宋体" w:eastAsia="宋体" w:cs="宋体"/>
          <w:sz w:val="24"/>
        </w:rPr>
      </w:pPr>
      <w:r>
        <w:rPr>
          <w:rFonts w:hint="eastAsia" w:ascii="宋体" w:hAnsi="宋体" w:eastAsia="宋体" w:cs="宋体"/>
          <w:sz w:val="24"/>
        </w:rPr>
        <w:t>本人</w:t>
      </w:r>
      <w:r>
        <w:rPr>
          <w:rFonts w:hint="eastAsia" w:ascii="宋体" w:hAnsi="宋体" w:eastAsia="宋体" w:cs="宋体"/>
          <w:sz w:val="24"/>
          <w:u w:val="single"/>
        </w:rPr>
        <w:t xml:space="preserve">             </w:t>
      </w:r>
      <w:r>
        <w:rPr>
          <w:rFonts w:hint="eastAsia" w:ascii="宋体" w:hAnsi="宋体" w:eastAsia="宋体" w:cs="宋体"/>
          <w:sz w:val="24"/>
        </w:rPr>
        <w:t>（姓名）系</w:t>
      </w:r>
      <w:r>
        <w:rPr>
          <w:rFonts w:hint="eastAsia" w:ascii="宋体" w:hAnsi="宋体" w:eastAsia="宋体" w:cs="宋体"/>
          <w:sz w:val="24"/>
          <w:u w:val="single"/>
        </w:rPr>
        <w:t xml:space="preserve">                         （投标人名称）</w:t>
      </w:r>
      <w:r>
        <w:rPr>
          <w:rFonts w:hint="eastAsia" w:ascii="宋体" w:hAnsi="宋体" w:eastAsia="宋体" w:cs="宋体"/>
          <w:sz w:val="24"/>
        </w:rPr>
        <w:t>的法定代表人（负责人），现委托</w:t>
      </w:r>
      <w:r>
        <w:rPr>
          <w:rFonts w:hint="eastAsia" w:ascii="宋体" w:hAnsi="宋体" w:eastAsia="宋体" w:cs="宋体"/>
          <w:sz w:val="24"/>
          <w:u w:val="single"/>
        </w:rPr>
        <w:t xml:space="preserve">               </w:t>
      </w:r>
      <w:r>
        <w:rPr>
          <w:rFonts w:hint="eastAsia" w:ascii="宋体" w:hAnsi="宋体" w:eastAsia="宋体" w:cs="宋体"/>
          <w:sz w:val="24"/>
        </w:rPr>
        <w:t>（姓名）为我方代理人（联系电话：</w:t>
      </w:r>
      <w:r>
        <w:rPr>
          <w:rFonts w:hint="eastAsia" w:ascii="宋体" w:hAnsi="宋体" w:eastAsia="宋体" w:cs="宋体"/>
          <w:sz w:val="24"/>
          <w:u w:val="single"/>
        </w:rPr>
        <w:t xml:space="preserve">                     </w:t>
      </w:r>
      <w:r>
        <w:rPr>
          <w:rFonts w:hint="eastAsia" w:ascii="宋体" w:hAnsi="宋体" w:eastAsia="宋体" w:cs="宋体"/>
          <w:sz w:val="24"/>
        </w:rPr>
        <w:t>）。代理人根据授权，以我方名义签署、澄清、说明、补正、递交、撤回、修改</w:t>
      </w:r>
      <w:r>
        <w:rPr>
          <w:rFonts w:hint="eastAsia" w:ascii="宋体" w:hAnsi="宋体" w:eastAsia="宋体" w:cs="宋体"/>
          <w:sz w:val="24"/>
          <w:u w:val="single"/>
        </w:rPr>
        <w:t xml:space="preserve">  </w:t>
      </w:r>
      <w:r>
        <w:rPr>
          <w:rFonts w:hint="eastAsia" w:ascii="宋体" w:hAnsi="宋体" w:eastAsia="宋体" w:cs="宋体"/>
          <w:sz w:val="24"/>
          <w:u w:val="single"/>
          <w:lang w:val="zh-CN"/>
        </w:rPr>
        <w:t>202</w:t>
      </w:r>
      <w:r>
        <w:rPr>
          <w:rFonts w:hint="eastAsia" w:ascii="宋体" w:hAnsi="宋体" w:eastAsia="宋体" w:cs="宋体"/>
          <w:sz w:val="24"/>
          <w:u w:val="single"/>
          <w:lang w:val="en-US" w:eastAsia="zh-CN"/>
        </w:rPr>
        <w:t>5</w:t>
      </w:r>
      <w:r>
        <w:rPr>
          <w:rFonts w:hint="eastAsia" w:ascii="宋体" w:hAnsi="宋体" w:eastAsia="宋体" w:cs="宋体"/>
          <w:sz w:val="24"/>
          <w:u w:val="single"/>
          <w:lang w:val="zh-CN"/>
        </w:rPr>
        <w:t>年EDI模块采购项目</w:t>
      </w:r>
      <w:r>
        <w:rPr>
          <w:rFonts w:hint="eastAsia" w:ascii="宋体" w:hAnsi="宋体" w:eastAsia="宋体" w:cs="宋体"/>
          <w:sz w:val="24"/>
          <w:u w:val="single"/>
        </w:rPr>
        <w:t xml:space="preserve"> </w:t>
      </w:r>
      <w:r>
        <w:rPr>
          <w:rFonts w:hint="eastAsia" w:ascii="宋体" w:hAnsi="宋体" w:eastAsia="宋体" w:cs="宋体"/>
          <w:sz w:val="24"/>
        </w:rPr>
        <w:t>投标文件、签订合同和处理有关事宜，其法律后果由我方承担。</w:t>
      </w:r>
    </w:p>
    <w:p w14:paraId="4C837B90">
      <w:pPr>
        <w:spacing w:line="440" w:lineRule="exact"/>
        <w:ind w:firstLine="480" w:firstLineChars="200"/>
        <w:rPr>
          <w:rFonts w:hint="eastAsia" w:ascii="宋体" w:hAnsi="宋体" w:eastAsia="宋体" w:cs="宋体"/>
          <w:sz w:val="24"/>
        </w:rPr>
      </w:pPr>
      <w:r>
        <w:rPr>
          <w:rFonts w:hint="eastAsia" w:ascii="宋体" w:hAnsi="宋体" w:eastAsia="宋体" w:cs="宋体"/>
          <w:sz w:val="24"/>
        </w:rPr>
        <w:t>代理人无转委托权。</w:t>
      </w:r>
    </w:p>
    <w:p w14:paraId="41B6563B">
      <w:pPr>
        <w:spacing w:line="440" w:lineRule="exact"/>
        <w:ind w:firstLine="480" w:firstLineChars="200"/>
        <w:rPr>
          <w:rFonts w:hint="eastAsia" w:ascii="宋体" w:hAnsi="宋体" w:eastAsia="宋体" w:cs="宋体"/>
          <w:sz w:val="24"/>
        </w:rPr>
      </w:pPr>
      <w:r>
        <w:rPr>
          <w:rFonts w:hint="eastAsia" w:ascii="宋体" w:hAnsi="宋体" w:eastAsia="宋体" w:cs="宋体"/>
          <w:sz w:val="24"/>
        </w:rPr>
        <w:t>附：委托代理人身份证复印件</w:t>
      </w:r>
    </w:p>
    <w:p w14:paraId="513D27F7">
      <w:pPr>
        <w:spacing w:line="440" w:lineRule="exact"/>
        <w:rPr>
          <w:rFonts w:hint="eastAsia" w:ascii="宋体" w:hAnsi="宋体" w:eastAsia="宋体" w:cs="宋体"/>
          <w:sz w:val="24"/>
        </w:rPr>
      </w:pPr>
    </w:p>
    <w:p w14:paraId="381DEE00">
      <w:pPr>
        <w:spacing w:line="440" w:lineRule="exact"/>
        <w:rPr>
          <w:rFonts w:hint="eastAsia" w:ascii="宋体" w:hAnsi="宋体" w:eastAsia="宋体" w:cs="宋体"/>
          <w:sz w:val="24"/>
        </w:rPr>
      </w:pPr>
      <w:r>
        <w:rPr>
          <w:rFonts w:hint="eastAsia" w:ascii="宋体" w:hAnsi="宋体" w:eastAsia="宋体" w:cs="宋体"/>
          <w:sz w:val="24"/>
        </w:rPr>
        <w:t>投标人：（盖单位公章）</w:t>
      </w:r>
    </w:p>
    <w:p w14:paraId="334BDC46">
      <w:pPr>
        <w:spacing w:line="440" w:lineRule="exact"/>
        <w:rPr>
          <w:rFonts w:hint="eastAsia" w:ascii="宋体" w:hAnsi="宋体" w:eastAsia="宋体" w:cs="宋体"/>
          <w:sz w:val="24"/>
        </w:rPr>
      </w:pPr>
      <w:r>
        <w:rPr>
          <w:rFonts w:hint="eastAsia" w:ascii="宋体" w:hAnsi="宋体" w:eastAsia="宋体" w:cs="宋体"/>
          <w:sz w:val="24"/>
        </w:rPr>
        <w:t>法定代表人（负责人）：（签字或盖章）</w:t>
      </w:r>
    </w:p>
    <w:p w14:paraId="7B48ABC6">
      <w:pPr>
        <w:spacing w:line="440" w:lineRule="exact"/>
        <w:rPr>
          <w:rFonts w:hint="eastAsia" w:ascii="宋体" w:hAnsi="宋体" w:eastAsia="宋体" w:cs="宋体"/>
          <w:sz w:val="24"/>
        </w:rPr>
      </w:pPr>
      <w:r>
        <w:rPr>
          <w:rFonts w:hint="eastAsia" w:ascii="宋体" w:hAnsi="宋体" w:eastAsia="宋体" w:cs="宋体"/>
          <w:sz w:val="24"/>
        </w:rPr>
        <w:t>身份证号码：</w:t>
      </w:r>
    </w:p>
    <w:p w14:paraId="346519B5">
      <w:pPr>
        <w:spacing w:line="440" w:lineRule="exact"/>
        <w:rPr>
          <w:rFonts w:hint="eastAsia" w:ascii="宋体" w:hAnsi="宋体" w:eastAsia="宋体" w:cs="宋体"/>
          <w:sz w:val="24"/>
        </w:rPr>
      </w:pPr>
    </w:p>
    <w:p w14:paraId="5EFD16EE">
      <w:pPr>
        <w:spacing w:line="440" w:lineRule="exact"/>
        <w:rPr>
          <w:rFonts w:hint="eastAsia" w:ascii="宋体" w:hAnsi="宋体" w:eastAsia="宋体" w:cs="宋体"/>
          <w:sz w:val="24"/>
        </w:rPr>
      </w:pPr>
      <w:r>
        <w:rPr>
          <w:rFonts w:hint="eastAsia" w:ascii="宋体" w:hAnsi="宋体" w:eastAsia="宋体" w:cs="宋体"/>
          <w:sz w:val="24"/>
        </w:rPr>
        <w:t>委托的代理人：（签字或盖章）</w:t>
      </w:r>
    </w:p>
    <w:p w14:paraId="7CC663FB">
      <w:pPr>
        <w:spacing w:line="440" w:lineRule="exact"/>
        <w:rPr>
          <w:rFonts w:hint="eastAsia" w:ascii="宋体" w:hAnsi="宋体" w:eastAsia="宋体" w:cs="宋体"/>
          <w:sz w:val="24"/>
        </w:rPr>
      </w:pPr>
      <w:r>
        <w:rPr>
          <w:rFonts w:hint="eastAsia" w:ascii="宋体" w:hAnsi="宋体" w:eastAsia="宋体" w:cs="宋体"/>
          <w:sz w:val="24"/>
        </w:rPr>
        <w:t>身份证号码：</w:t>
      </w:r>
    </w:p>
    <w:p w14:paraId="2AFA1C81">
      <w:pPr>
        <w:snapToGrid w:val="0"/>
        <w:spacing w:line="360" w:lineRule="auto"/>
        <w:ind w:firstLine="5040" w:firstLineChars="2100"/>
        <w:rPr>
          <w:rFonts w:hint="eastAsia" w:ascii="宋体" w:hAnsi="宋体" w:eastAsia="宋体" w:cs="宋体"/>
          <w:sz w:val="24"/>
        </w:rPr>
      </w:pPr>
      <w:r>
        <w:rPr>
          <w:rFonts w:hint="eastAsia" w:ascii="宋体" w:hAnsi="宋体" w:eastAsia="宋体" w:cs="宋体"/>
          <w:sz w:val="24"/>
        </w:rPr>
        <w:t>日期：      年    月    日</w:t>
      </w:r>
    </w:p>
    <w:tbl>
      <w:tblPr>
        <w:tblStyle w:val="18"/>
        <w:tblW w:w="78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8"/>
      </w:tblGrid>
      <w:tr w14:paraId="3FA99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1" w:hRule="atLeast"/>
          <w:jc w:val="center"/>
        </w:trPr>
        <w:tc>
          <w:tcPr>
            <w:tcW w:w="7878" w:type="dxa"/>
            <w:vAlign w:val="center"/>
          </w:tcPr>
          <w:p w14:paraId="492240A2">
            <w:pPr>
              <w:adjustRightInd w:val="0"/>
              <w:snapToGrid w:val="0"/>
              <w:spacing w:line="360" w:lineRule="auto"/>
              <w:jc w:val="center"/>
              <w:rPr>
                <w:rFonts w:hint="eastAsia" w:ascii="宋体" w:hAnsi="宋体" w:eastAsia="宋体" w:cs="宋体"/>
                <w:sz w:val="24"/>
              </w:rPr>
            </w:pPr>
            <w:r>
              <w:rPr>
                <w:rFonts w:hint="eastAsia" w:ascii="宋体" w:hAnsi="宋体" w:eastAsia="宋体" w:cs="宋体"/>
                <w:sz w:val="24"/>
              </w:rPr>
              <w:t>委托代理人身份证复印件粘贴处（正、反面）</w:t>
            </w:r>
          </w:p>
        </w:tc>
      </w:tr>
    </w:tbl>
    <w:p w14:paraId="5066F4A6">
      <w:pPr>
        <w:spacing w:line="440" w:lineRule="exact"/>
        <w:rPr>
          <w:rFonts w:hint="eastAsia" w:ascii="宋体" w:hAnsi="宋体" w:eastAsia="宋体" w:cs="宋体"/>
          <w:b/>
          <w:sz w:val="24"/>
        </w:rPr>
      </w:pPr>
      <w:r>
        <w:rPr>
          <w:rFonts w:hint="eastAsia" w:ascii="宋体" w:hAnsi="宋体" w:eastAsia="宋体" w:cs="宋体"/>
          <w:b/>
          <w:sz w:val="24"/>
        </w:rPr>
        <w:t>注：1、如投标文件由委托代理人签字或盖章的，</w:t>
      </w:r>
      <w:r>
        <w:rPr>
          <w:rFonts w:hint="eastAsia" w:ascii="宋体" w:hAnsi="宋体" w:eastAsia="宋体" w:cs="宋体"/>
          <w:b/>
          <w:sz w:val="24"/>
          <w:u w:val="single"/>
        </w:rPr>
        <w:t>投标文件必须附此授权委托书和法定代表人身份证明</w:t>
      </w:r>
      <w:r>
        <w:rPr>
          <w:rFonts w:hint="eastAsia" w:ascii="宋体" w:hAnsi="宋体" w:eastAsia="宋体" w:cs="宋体"/>
          <w:b/>
          <w:sz w:val="24"/>
        </w:rPr>
        <w:t>。</w:t>
      </w:r>
    </w:p>
    <w:p w14:paraId="1DA56284">
      <w:pPr>
        <w:spacing w:line="440" w:lineRule="exact"/>
        <w:rPr>
          <w:rFonts w:hint="eastAsia" w:ascii="宋体" w:hAnsi="宋体" w:eastAsia="宋体" w:cs="宋体"/>
          <w:b/>
          <w:kern w:val="0"/>
          <w:sz w:val="24"/>
        </w:rPr>
      </w:pPr>
      <w:r>
        <w:rPr>
          <w:rFonts w:hint="eastAsia" w:ascii="宋体" w:hAnsi="宋体" w:eastAsia="宋体" w:cs="宋体"/>
          <w:b/>
          <w:sz w:val="24"/>
        </w:rPr>
        <w:t>2、</w:t>
      </w:r>
      <w:r>
        <w:rPr>
          <w:rFonts w:hint="eastAsia" w:ascii="宋体" w:hAnsi="宋体" w:eastAsia="宋体" w:cs="宋体"/>
          <w:b/>
          <w:kern w:val="0"/>
          <w:sz w:val="24"/>
        </w:rPr>
        <w:t>委托代理人参加开标的，须携带本人身份证或驾驶证或公安机关出具的临时身份证明或港澳台胞证或护照原件（其他诸如市民卡等无效）、法定代表人身份证明和授权委托书原件。</w:t>
      </w:r>
    </w:p>
    <w:p w14:paraId="40DBA66A">
      <w:pPr>
        <w:adjustRightInd w:val="0"/>
        <w:snapToGrid w:val="0"/>
        <w:spacing w:line="360" w:lineRule="auto"/>
        <w:jc w:val="right"/>
        <w:rPr>
          <w:rFonts w:hint="eastAsia" w:ascii="宋体" w:hAnsi="宋体" w:eastAsia="宋体" w:cs="宋体"/>
          <w:b/>
          <w:sz w:val="24"/>
        </w:rPr>
      </w:pPr>
      <w:r>
        <w:rPr>
          <w:rFonts w:hint="eastAsia" w:ascii="宋体" w:hAnsi="宋体" w:eastAsia="宋体" w:cs="宋体"/>
          <w:b/>
          <w:bCs/>
          <w:sz w:val="24"/>
        </w:rPr>
        <w:t xml:space="preserve"> </w:t>
      </w:r>
    </w:p>
    <w:p w14:paraId="1618ECEB">
      <w:pPr>
        <w:pStyle w:val="4"/>
        <w:jc w:val="center"/>
        <w:rPr>
          <w:rFonts w:hint="eastAsia" w:cs="宋体"/>
          <w:bCs w:val="0"/>
          <w:sz w:val="24"/>
          <w:szCs w:val="24"/>
          <w:lang w:val="zh-CN"/>
        </w:rPr>
      </w:pPr>
      <w:r>
        <w:rPr>
          <w:rFonts w:hint="eastAsia" w:cs="宋体"/>
          <w:sz w:val="24"/>
          <w:szCs w:val="24"/>
        </w:rPr>
        <w:br w:type="page"/>
      </w:r>
    </w:p>
    <w:p w14:paraId="44CD2EAC">
      <w:pPr>
        <w:pStyle w:val="4"/>
        <w:jc w:val="center"/>
        <w:rPr>
          <w:rFonts w:hint="eastAsia" w:cs="宋体"/>
          <w:bCs w:val="0"/>
          <w:sz w:val="24"/>
          <w:szCs w:val="24"/>
        </w:rPr>
      </w:pPr>
      <w:r>
        <w:rPr>
          <w:rFonts w:hint="eastAsia" w:cs="宋体"/>
          <w:bCs w:val="0"/>
          <w:sz w:val="24"/>
          <w:szCs w:val="24"/>
        </w:rPr>
        <w:t>四、商务偏离表</w:t>
      </w:r>
    </w:p>
    <w:p w14:paraId="7B56E270">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投标人应根据其投标文件响应情况，对照招标文件的要求，有差异的，则在表中写明实际响应的具体内容。</w:t>
      </w:r>
    </w:p>
    <w:tbl>
      <w:tblPr>
        <w:tblStyle w:val="18"/>
        <w:tblpPr w:leftFromText="180" w:rightFromText="180" w:vertAnchor="text" w:horzAnchor="page" w:tblpX="1491" w:tblpY="804"/>
        <w:tblOverlap w:val="never"/>
        <w:tblW w:w="91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0"/>
        <w:gridCol w:w="1140"/>
        <w:gridCol w:w="2003"/>
        <w:gridCol w:w="1200"/>
        <w:gridCol w:w="2721"/>
        <w:gridCol w:w="1367"/>
      </w:tblGrid>
      <w:tr w14:paraId="3170E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vMerge w:val="restart"/>
            <w:vAlign w:val="center"/>
          </w:tcPr>
          <w:p w14:paraId="2E073B52">
            <w:pPr>
              <w:adjustRightInd w:val="0"/>
              <w:snapToGrid w:val="0"/>
              <w:jc w:val="center"/>
              <w:rPr>
                <w:rFonts w:hint="eastAsia" w:ascii="宋体" w:hAnsi="宋体" w:eastAsia="宋体" w:cs="宋体"/>
                <w:sz w:val="24"/>
              </w:rPr>
            </w:pPr>
            <w:r>
              <w:rPr>
                <w:rFonts w:hint="eastAsia" w:ascii="宋体" w:hAnsi="宋体" w:eastAsia="宋体" w:cs="宋体"/>
                <w:sz w:val="24"/>
              </w:rPr>
              <w:t>序号</w:t>
            </w:r>
          </w:p>
        </w:tc>
        <w:tc>
          <w:tcPr>
            <w:tcW w:w="3143" w:type="dxa"/>
            <w:gridSpan w:val="2"/>
            <w:vAlign w:val="center"/>
          </w:tcPr>
          <w:p w14:paraId="43B26261">
            <w:pPr>
              <w:adjustRightInd w:val="0"/>
              <w:snapToGrid w:val="0"/>
              <w:jc w:val="center"/>
              <w:rPr>
                <w:rFonts w:hint="eastAsia" w:ascii="宋体" w:hAnsi="宋体" w:eastAsia="宋体" w:cs="宋体"/>
                <w:sz w:val="24"/>
              </w:rPr>
            </w:pPr>
            <w:r>
              <w:rPr>
                <w:rFonts w:hint="eastAsia" w:ascii="宋体" w:hAnsi="宋体" w:eastAsia="宋体" w:cs="宋体"/>
                <w:sz w:val="24"/>
              </w:rPr>
              <w:t>招标文件要求</w:t>
            </w:r>
          </w:p>
        </w:tc>
        <w:tc>
          <w:tcPr>
            <w:tcW w:w="3921" w:type="dxa"/>
            <w:gridSpan w:val="2"/>
            <w:vAlign w:val="center"/>
          </w:tcPr>
          <w:p w14:paraId="218F1241">
            <w:pPr>
              <w:adjustRightInd w:val="0"/>
              <w:snapToGrid w:val="0"/>
              <w:jc w:val="center"/>
              <w:rPr>
                <w:rFonts w:hint="eastAsia" w:ascii="宋体" w:hAnsi="宋体" w:eastAsia="宋体" w:cs="宋体"/>
                <w:sz w:val="24"/>
              </w:rPr>
            </w:pPr>
            <w:r>
              <w:rPr>
                <w:rFonts w:hint="eastAsia" w:ascii="宋体" w:hAnsi="宋体" w:eastAsia="宋体" w:cs="宋体"/>
                <w:sz w:val="24"/>
              </w:rPr>
              <w:t>投标文件内容</w:t>
            </w:r>
          </w:p>
        </w:tc>
        <w:tc>
          <w:tcPr>
            <w:tcW w:w="1367" w:type="dxa"/>
            <w:vMerge w:val="restart"/>
            <w:vAlign w:val="center"/>
          </w:tcPr>
          <w:p w14:paraId="6C6789C7">
            <w:pPr>
              <w:adjustRightInd w:val="0"/>
              <w:snapToGrid w:val="0"/>
              <w:jc w:val="center"/>
              <w:rPr>
                <w:rFonts w:hint="eastAsia" w:ascii="宋体" w:hAnsi="宋体" w:eastAsia="宋体" w:cs="宋体"/>
                <w:sz w:val="24"/>
              </w:rPr>
            </w:pPr>
            <w:r>
              <w:rPr>
                <w:rFonts w:hint="eastAsia" w:ascii="宋体" w:hAnsi="宋体" w:eastAsia="宋体" w:cs="宋体"/>
                <w:sz w:val="24"/>
              </w:rPr>
              <w:t>备注</w:t>
            </w:r>
          </w:p>
        </w:tc>
      </w:tr>
      <w:tr w14:paraId="1563F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vMerge w:val="continue"/>
            <w:vAlign w:val="center"/>
          </w:tcPr>
          <w:p w14:paraId="22C81F80">
            <w:pPr>
              <w:adjustRightInd w:val="0"/>
              <w:snapToGrid w:val="0"/>
              <w:jc w:val="center"/>
              <w:rPr>
                <w:rFonts w:hint="eastAsia" w:ascii="宋体" w:hAnsi="宋体" w:eastAsia="宋体" w:cs="宋体"/>
                <w:sz w:val="24"/>
              </w:rPr>
            </w:pPr>
          </w:p>
        </w:tc>
        <w:tc>
          <w:tcPr>
            <w:tcW w:w="1140" w:type="dxa"/>
            <w:vAlign w:val="center"/>
          </w:tcPr>
          <w:p w14:paraId="2F7A08A5">
            <w:pPr>
              <w:adjustRightInd w:val="0"/>
              <w:snapToGrid w:val="0"/>
              <w:jc w:val="center"/>
              <w:rPr>
                <w:rFonts w:hint="eastAsia" w:ascii="宋体" w:hAnsi="宋体" w:eastAsia="宋体" w:cs="宋体"/>
                <w:sz w:val="24"/>
              </w:rPr>
            </w:pPr>
            <w:r>
              <w:rPr>
                <w:rFonts w:hint="eastAsia" w:ascii="宋体" w:hAnsi="宋体" w:eastAsia="宋体" w:cs="宋体"/>
                <w:sz w:val="24"/>
              </w:rPr>
              <w:t>条目</w:t>
            </w:r>
          </w:p>
        </w:tc>
        <w:tc>
          <w:tcPr>
            <w:tcW w:w="2003" w:type="dxa"/>
            <w:vAlign w:val="center"/>
          </w:tcPr>
          <w:p w14:paraId="26D0294F">
            <w:pPr>
              <w:adjustRightInd w:val="0"/>
              <w:snapToGrid w:val="0"/>
              <w:jc w:val="center"/>
              <w:rPr>
                <w:rFonts w:hint="eastAsia" w:ascii="宋体" w:hAnsi="宋体" w:eastAsia="宋体" w:cs="宋体"/>
                <w:sz w:val="24"/>
              </w:rPr>
            </w:pPr>
            <w:r>
              <w:rPr>
                <w:rFonts w:hint="eastAsia" w:ascii="宋体" w:hAnsi="宋体" w:eastAsia="宋体" w:cs="宋体"/>
                <w:sz w:val="24"/>
              </w:rPr>
              <w:t>简要内容</w:t>
            </w:r>
          </w:p>
        </w:tc>
        <w:tc>
          <w:tcPr>
            <w:tcW w:w="1200" w:type="dxa"/>
            <w:vAlign w:val="center"/>
          </w:tcPr>
          <w:p w14:paraId="49983D70">
            <w:pPr>
              <w:adjustRightInd w:val="0"/>
              <w:snapToGrid w:val="0"/>
              <w:jc w:val="center"/>
              <w:rPr>
                <w:rFonts w:hint="eastAsia" w:ascii="宋体" w:hAnsi="宋体" w:eastAsia="宋体" w:cs="宋体"/>
                <w:sz w:val="24"/>
              </w:rPr>
            </w:pPr>
            <w:r>
              <w:rPr>
                <w:rFonts w:hint="eastAsia" w:ascii="宋体" w:hAnsi="宋体" w:eastAsia="宋体" w:cs="宋体"/>
                <w:sz w:val="24"/>
              </w:rPr>
              <w:t>条目</w:t>
            </w:r>
          </w:p>
        </w:tc>
        <w:tc>
          <w:tcPr>
            <w:tcW w:w="2721" w:type="dxa"/>
            <w:vAlign w:val="center"/>
          </w:tcPr>
          <w:p w14:paraId="0FCA0F09">
            <w:pPr>
              <w:adjustRightInd w:val="0"/>
              <w:snapToGrid w:val="0"/>
              <w:jc w:val="center"/>
              <w:rPr>
                <w:rFonts w:hint="eastAsia" w:ascii="宋体" w:hAnsi="宋体" w:eastAsia="宋体" w:cs="宋体"/>
                <w:sz w:val="24"/>
              </w:rPr>
            </w:pPr>
            <w:r>
              <w:rPr>
                <w:rFonts w:hint="eastAsia" w:ascii="宋体" w:hAnsi="宋体" w:eastAsia="宋体" w:cs="宋体"/>
                <w:sz w:val="24"/>
              </w:rPr>
              <w:t>实际响应的具体内容</w:t>
            </w:r>
          </w:p>
        </w:tc>
        <w:tc>
          <w:tcPr>
            <w:tcW w:w="1367" w:type="dxa"/>
            <w:vMerge w:val="continue"/>
            <w:vAlign w:val="center"/>
          </w:tcPr>
          <w:p w14:paraId="559F225B">
            <w:pPr>
              <w:adjustRightInd w:val="0"/>
              <w:snapToGrid w:val="0"/>
              <w:jc w:val="center"/>
              <w:rPr>
                <w:rFonts w:hint="eastAsia" w:ascii="宋体" w:hAnsi="宋体" w:eastAsia="宋体" w:cs="宋体"/>
                <w:sz w:val="24"/>
              </w:rPr>
            </w:pPr>
          </w:p>
        </w:tc>
      </w:tr>
      <w:tr w14:paraId="091FB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vAlign w:val="center"/>
          </w:tcPr>
          <w:p w14:paraId="03944EC3">
            <w:pPr>
              <w:adjustRightInd w:val="0"/>
              <w:snapToGrid w:val="0"/>
              <w:jc w:val="center"/>
              <w:rPr>
                <w:rFonts w:hint="eastAsia" w:ascii="宋体" w:hAnsi="宋体" w:eastAsia="宋体" w:cs="宋体"/>
                <w:sz w:val="24"/>
              </w:rPr>
            </w:pPr>
          </w:p>
        </w:tc>
        <w:tc>
          <w:tcPr>
            <w:tcW w:w="1140" w:type="dxa"/>
            <w:vAlign w:val="center"/>
          </w:tcPr>
          <w:p w14:paraId="7D5E74E3">
            <w:pPr>
              <w:adjustRightInd w:val="0"/>
              <w:snapToGrid w:val="0"/>
              <w:jc w:val="center"/>
              <w:rPr>
                <w:rFonts w:hint="eastAsia" w:ascii="宋体" w:hAnsi="宋体" w:eastAsia="宋体" w:cs="宋体"/>
                <w:sz w:val="24"/>
              </w:rPr>
            </w:pPr>
          </w:p>
        </w:tc>
        <w:tc>
          <w:tcPr>
            <w:tcW w:w="2003" w:type="dxa"/>
            <w:vAlign w:val="center"/>
          </w:tcPr>
          <w:p w14:paraId="2899674F">
            <w:pPr>
              <w:adjustRightInd w:val="0"/>
              <w:snapToGrid w:val="0"/>
              <w:jc w:val="center"/>
              <w:rPr>
                <w:rFonts w:hint="eastAsia" w:ascii="宋体" w:hAnsi="宋体" w:eastAsia="宋体" w:cs="宋体"/>
                <w:sz w:val="24"/>
              </w:rPr>
            </w:pPr>
          </w:p>
        </w:tc>
        <w:tc>
          <w:tcPr>
            <w:tcW w:w="1200" w:type="dxa"/>
            <w:vAlign w:val="center"/>
          </w:tcPr>
          <w:p w14:paraId="5DCCB5AD">
            <w:pPr>
              <w:adjustRightInd w:val="0"/>
              <w:snapToGrid w:val="0"/>
              <w:jc w:val="center"/>
              <w:rPr>
                <w:rFonts w:hint="eastAsia" w:ascii="宋体" w:hAnsi="宋体" w:eastAsia="宋体" w:cs="宋体"/>
                <w:sz w:val="24"/>
              </w:rPr>
            </w:pPr>
          </w:p>
        </w:tc>
        <w:tc>
          <w:tcPr>
            <w:tcW w:w="2721" w:type="dxa"/>
            <w:vAlign w:val="center"/>
          </w:tcPr>
          <w:p w14:paraId="1D4FE0A3">
            <w:pPr>
              <w:adjustRightInd w:val="0"/>
              <w:snapToGrid w:val="0"/>
              <w:jc w:val="center"/>
              <w:rPr>
                <w:rFonts w:hint="eastAsia" w:ascii="宋体" w:hAnsi="宋体" w:eastAsia="宋体" w:cs="宋体"/>
                <w:sz w:val="24"/>
              </w:rPr>
            </w:pPr>
          </w:p>
        </w:tc>
        <w:tc>
          <w:tcPr>
            <w:tcW w:w="1367" w:type="dxa"/>
            <w:vAlign w:val="center"/>
          </w:tcPr>
          <w:p w14:paraId="1692D258">
            <w:pPr>
              <w:adjustRightInd w:val="0"/>
              <w:snapToGrid w:val="0"/>
              <w:jc w:val="center"/>
              <w:rPr>
                <w:rFonts w:hint="eastAsia" w:ascii="宋体" w:hAnsi="宋体" w:eastAsia="宋体" w:cs="宋体"/>
                <w:sz w:val="24"/>
              </w:rPr>
            </w:pPr>
          </w:p>
        </w:tc>
      </w:tr>
      <w:tr w14:paraId="75D6B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vAlign w:val="center"/>
          </w:tcPr>
          <w:p w14:paraId="6D83FA39">
            <w:pPr>
              <w:adjustRightInd w:val="0"/>
              <w:snapToGrid w:val="0"/>
              <w:jc w:val="center"/>
              <w:rPr>
                <w:rFonts w:hint="eastAsia" w:ascii="宋体" w:hAnsi="宋体" w:eastAsia="宋体" w:cs="宋体"/>
                <w:sz w:val="24"/>
              </w:rPr>
            </w:pPr>
          </w:p>
        </w:tc>
        <w:tc>
          <w:tcPr>
            <w:tcW w:w="1140" w:type="dxa"/>
            <w:vAlign w:val="center"/>
          </w:tcPr>
          <w:p w14:paraId="1E4C132A">
            <w:pPr>
              <w:adjustRightInd w:val="0"/>
              <w:snapToGrid w:val="0"/>
              <w:jc w:val="center"/>
              <w:rPr>
                <w:rFonts w:hint="eastAsia" w:ascii="宋体" w:hAnsi="宋体" w:eastAsia="宋体" w:cs="宋体"/>
                <w:sz w:val="24"/>
              </w:rPr>
            </w:pPr>
          </w:p>
        </w:tc>
        <w:tc>
          <w:tcPr>
            <w:tcW w:w="2003" w:type="dxa"/>
            <w:vAlign w:val="center"/>
          </w:tcPr>
          <w:p w14:paraId="681443FB">
            <w:pPr>
              <w:adjustRightInd w:val="0"/>
              <w:snapToGrid w:val="0"/>
              <w:jc w:val="center"/>
              <w:rPr>
                <w:rFonts w:hint="eastAsia" w:ascii="宋体" w:hAnsi="宋体" w:eastAsia="宋体" w:cs="宋体"/>
                <w:sz w:val="24"/>
              </w:rPr>
            </w:pPr>
          </w:p>
        </w:tc>
        <w:tc>
          <w:tcPr>
            <w:tcW w:w="1200" w:type="dxa"/>
            <w:vAlign w:val="center"/>
          </w:tcPr>
          <w:p w14:paraId="04059E3C">
            <w:pPr>
              <w:adjustRightInd w:val="0"/>
              <w:snapToGrid w:val="0"/>
              <w:jc w:val="center"/>
              <w:rPr>
                <w:rFonts w:hint="eastAsia" w:ascii="宋体" w:hAnsi="宋体" w:eastAsia="宋体" w:cs="宋体"/>
                <w:sz w:val="24"/>
              </w:rPr>
            </w:pPr>
          </w:p>
        </w:tc>
        <w:tc>
          <w:tcPr>
            <w:tcW w:w="2721" w:type="dxa"/>
            <w:vAlign w:val="center"/>
          </w:tcPr>
          <w:p w14:paraId="27701E74">
            <w:pPr>
              <w:adjustRightInd w:val="0"/>
              <w:snapToGrid w:val="0"/>
              <w:jc w:val="center"/>
              <w:rPr>
                <w:rFonts w:hint="eastAsia" w:ascii="宋体" w:hAnsi="宋体" w:eastAsia="宋体" w:cs="宋体"/>
                <w:sz w:val="24"/>
              </w:rPr>
            </w:pPr>
          </w:p>
        </w:tc>
        <w:tc>
          <w:tcPr>
            <w:tcW w:w="1367" w:type="dxa"/>
            <w:vAlign w:val="center"/>
          </w:tcPr>
          <w:p w14:paraId="027BBD07">
            <w:pPr>
              <w:adjustRightInd w:val="0"/>
              <w:snapToGrid w:val="0"/>
              <w:jc w:val="center"/>
              <w:rPr>
                <w:rFonts w:hint="eastAsia" w:ascii="宋体" w:hAnsi="宋体" w:eastAsia="宋体" w:cs="宋体"/>
                <w:sz w:val="24"/>
              </w:rPr>
            </w:pPr>
          </w:p>
        </w:tc>
      </w:tr>
      <w:tr w14:paraId="1C1F8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vAlign w:val="center"/>
          </w:tcPr>
          <w:p w14:paraId="0046E8FF">
            <w:pPr>
              <w:adjustRightInd w:val="0"/>
              <w:snapToGrid w:val="0"/>
              <w:jc w:val="center"/>
              <w:rPr>
                <w:rFonts w:hint="eastAsia" w:ascii="宋体" w:hAnsi="宋体" w:eastAsia="宋体" w:cs="宋体"/>
                <w:sz w:val="24"/>
              </w:rPr>
            </w:pPr>
          </w:p>
        </w:tc>
        <w:tc>
          <w:tcPr>
            <w:tcW w:w="1140" w:type="dxa"/>
            <w:vAlign w:val="center"/>
          </w:tcPr>
          <w:p w14:paraId="464F595A">
            <w:pPr>
              <w:adjustRightInd w:val="0"/>
              <w:snapToGrid w:val="0"/>
              <w:jc w:val="center"/>
              <w:rPr>
                <w:rFonts w:hint="eastAsia" w:ascii="宋体" w:hAnsi="宋体" w:eastAsia="宋体" w:cs="宋体"/>
                <w:sz w:val="24"/>
              </w:rPr>
            </w:pPr>
          </w:p>
        </w:tc>
        <w:tc>
          <w:tcPr>
            <w:tcW w:w="2003" w:type="dxa"/>
            <w:vAlign w:val="center"/>
          </w:tcPr>
          <w:p w14:paraId="56A56C18">
            <w:pPr>
              <w:adjustRightInd w:val="0"/>
              <w:snapToGrid w:val="0"/>
              <w:jc w:val="center"/>
              <w:rPr>
                <w:rFonts w:hint="eastAsia" w:ascii="宋体" w:hAnsi="宋体" w:eastAsia="宋体" w:cs="宋体"/>
                <w:sz w:val="24"/>
              </w:rPr>
            </w:pPr>
          </w:p>
        </w:tc>
        <w:tc>
          <w:tcPr>
            <w:tcW w:w="1200" w:type="dxa"/>
            <w:vAlign w:val="center"/>
          </w:tcPr>
          <w:p w14:paraId="7B0A1A46">
            <w:pPr>
              <w:adjustRightInd w:val="0"/>
              <w:snapToGrid w:val="0"/>
              <w:jc w:val="center"/>
              <w:rPr>
                <w:rFonts w:hint="eastAsia" w:ascii="宋体" w:hAnsi="宋体" w:eastAsia="宋体" w:cs="宋体"/>
                <w:sz w:val="24"/>
              </w:rPr>
            </w:pPr>
          </w:p>
        </w:tc>
        <w:tc>
          <w:tcPr>
            <w:tcW w:w="2721" w:type="dxa"/>
            <w:vAlign w:val="center"/>
          </w:tcPr>
          <w:p w14:paraId="2BC1D794">
            <w:pPr>
              <w:adjustRightInd w:val="0"/>
              <w:snapToGrid w:val="0"/>
              <w:jc w:val="center"/>
              <w:rPr>
                <w:rFonts w:hint="eastAsia" w:ascii="宋体" w:hAnsi="宋体" w:eastAsia="宋体" w:cs="宋体"/>
                <w:sz w:val="24"/>
              </w:rPr>
            </w:pPr>
          </w:p>
        </w:tc>
        <w:tc>
          <w:tcPr>
            <w:tcW w:w="1367" w:type="dxa"/>
            <w:vAlign w:val="center"/>
          </w:tcPr>
          <w:p w14:paraId="18123562">
            <w:pPr>
              <w:adjustRightInd w:val="0"/>
              <w:snapToGrid w:val="0"/>
              <w:jc w:val="center"/>
              <w:rPr>
                <w:rFonts w:hint="eastAsia" w:ascii="宋体" w:hAnsi="宋体" w:eastAsia="宋体" w:cs="宋体"/>
                <w:sz w:val="24"/>
              </w:rPr>
            </w:pPr>
          </w:p>
        </w:tc>
      </w:tr>
      <w:tr w14:paraId="02C98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vAlign w:val="center"/>
          </w:tcPr>
          <w:p w14:paraId="34AFFFB0">
            <w:pPr>
              <w:adjustRightInd w:val="0"/>
              <w:snapToGrid w:val="0"/>
              <w:jc w:val="center"/>
              <w:rPr>
                <w:rFonts w:hint="eastAsia" w:ascii="宋体" w:hAnsi="宋体" w:eastAsia="宋体" w:cs="宋体"/>
                <w:sz w:val="24"/>
              </w:rPr>
            </w:pPr>
          </w:p>
        </w:tc>
        <w:tc>
          <w:tcPr>
            <w:tcW w:w="1140" w:type="dxa"/>
            <w:vAlign w:val="center"/>
          </w:tcPr>
          <w:p w14:paraId="6BC1570B">
            <w:pPr>
              <w:adjustRightInd w:val="0"/>
              <w:snapToGrid w:val="0"/>
              <w:jc w:val="center"/>
              <w:rPr>
                <w:rFonts w:hint="eastAsia" w:ascii="宋体" w:hAnsi="宋体" w:eastAsia="宋体" w:cs="宋体"/>
                <w:sz w:val="24"/>
              </w:rPr>
            </w:pPr>
          </w:p>
        </w:tc>
        <w:tc>
          <w:tcPr>
            <w:tcW w:w="2003" w:type="dxa"/>
            <w:vAlign w:val="center"/>
          </w:tcPr>
          <w:p w14:paraId="41163982">
            <w:pPr>
              <w:adjustRightInd w:val="0"/>
              <w:snapToGrid w:val="0"/>
              <w:jc w:val="center"/>
              <w:rPr>
                <w:rFonts w:hint="eastAsia" w:ascii="宋体" w:hAnsi="宋体" w:eastAsia="宋体" w:cs="宋体"/>
                <w:sz w:val="24"/>
              </w:rPr>
            </w:pPr>
          </w:p>
        </w:tc>
        <w:tc>
          <w:tcPr>
            <w:tcW w:w="1200" w:type="dxa"/>
            <w:vAlign w:val="center"/>
          </w:tcPr>
          <w:p w14:paraId="4B2A33FD">
            <w:pPr>
              <w:adjustRightInd w:val="0"/>
              <w:snapToGrid w:val="0"/>
              <w:jc w:val="center"/>
              <w:rPr>
                <w:rFonts w:hint="eastAsia" w:ascii="宋体" w:hAnsi="宋体" w:eastAsia="宋体" w:cs="宋体"/>
                <w:sz w:val="24"/>
              </w:rPr>
            </w:pPr>
          </w:p>
        </w:tc>
        <w:tc>
          <w:tcPr>
            <w:tcW w:w="2721" w:type="dxa"/>
            <w:vAlign w:val="center"/>
          </w:tcPr>
          <w:p w14:paraId="56405227">
            <w:pPr>
              <w:adjustRightInd w:val="0"/>
              <w:snapToGrid w:val="0"/>
              <w:jc w:val="center"/>
              <w:rPr>
                <w:rFonts w:hint="eastAsia" w:ascii="宋体" w:hAnsi="宋体" w:eastAsia="宋体" w:cs="宋体"/>
                <w:sz w:val="24"/>
              </w:rPr>
            </w:pPr>
          </w:p>
        </w:tc>
        <w:tc>
          <w:tcPr>
            <w:tcW w:w="1367" w:type="dxa"/>
            <w:vAlign w:val="center"/>
          </w:tcPr>
          <w:p w14:paraId="46F34E89">
            <w:pPr>
              <w:adjustRightInd w:val="0"/>
              <w:snapToGrid w:val="0"/>
              <w:jc w:val="center"/>
              <w:rPr>
                <w:rFonts w:hint="eastAsia" w:ascii="宋体" w:hAnsi="宋体" w:eastAsia="宋体" w:cs="宋体"/>
                <w:sz w:val="24"/>
              </w:rPr>
            </w:pPr>
          </w:p>
        </w:tc>
      </w:tr>
      <w:tr w14:paraId="33472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vAlign w:val="center"/>
          </w:tcPr>
          <w:p w14:paraId="38A846F7">
            <w:pPr>
              <w:adjustRightInd w:val="0"/>
              <w:snapToGrid w:val="0"/>
              <w:jc w:val="center"/>
              <w:rPr>
                <w:rFonts w:hint="eastAsia" w:ascii="宋体" w:hAnsi="宋体" w:eastAsia="宋体" w:cs="宋体"/>
                <w:sz w:val="24"/>
              </w:rPr>
            </w:pPr>
          </w:p>
        </w:tc>
        <w:tc>
          <w:tcPr>
            <w:tcW w:w="1140" w:type="dxa"/>
            <w:vAlign w:val="center"/>
          </w:tcPr>
          <w:p w14:paraId="581C0ED1">
            <w:pPr>
              <w:adjustRightInd w:val="0"/>
              <w:snapToGrid w:val="0"/>
              <w:jc w:val="center"/>
              <w:rPr>
                <w:rFonts w:hint="eastAsia" w:ascii="宋体" w:hAnsi="宋体" w:eastAsia="宋体" w:cs="宋体"/>
                <w:sz w:val="24"/>
              </w:rPr>
            </w:pPr>
          </w:p>
        </w:tc>
        <w:tc>
          <w:tcPr>
            <w:tcW w:w="2003" w:type="dxa"/>
            <w:vAlign w:val="center"/>
          </w:tcPr>
          <w:p w14:paraId="75E21F1F">
            <w:pPr>
              <w:adjustRightInd w:val="0"/>
              <w:snapToGrid w:val="0"/>
              <w:jc w:val="center"/>
              <w:rPr>
                <w:rFonts w:hint="eastAsia" w:ascii="宋体" w:hAnsi="宋体" w:eastAsia="宋体" w:cs="宋体"/>
                <w:sz w:val="24"/>
              </w:rPr>
            </w:pPr>
          </w:p>
        </w:tc>
        <w:tc>
          <w:tcPr>
            <w:tcW w:w="1200" w:type="dxa"/>
            <w:vAlign w:val="center"/>
          </w:tcPr>
          <w:p w14:paraId="4253481C">
            <w:pPr>
              <w:adjustRightInd w:val="0"/>
              <w:snapToGrid w:val="0"/>
              <w:jc w:val="center"/>
              <w:rPr>
                <w:rFonts w:hint="eastAsia" w:ascii="宋体" w:hAnsi="宋体" w:eastAsia="宋体" w:cs="宋体"/>
                <w:sz w:val="24"/>
              </w:rPr>
            </w:pPr>
          </w:p>
        </w:tc>
        <w:tc>
          <w:tcPr>
            <w:tcW w:w="2721" w:type="dxa"/>
            <w:vAlign w:val="center"/>
          </w:tcPr>
          <w:p w14:paraId="439DFCCB">
            <w:pPr>
              <w:adjustRightInd w:val="0"/>
              <w:snapToGrid w:val="0"/>
              <w:jc w:val="center"/>
              <w:rPr>
                <w:rFonts w:hint="eastAsia" w:ascii="宋体" w:hAnsi="宋体" w:eastAsia="宋体" w:cs="宋体"/>
                <w:sz w:val="24"/>
              </w:rPr>
            </w:pPr>
          </w:p>
        </w:tc>
        <w:tc>
          <w:tcPr>
            <w:tcW w:w="1367" w:type="dxa"/>
            <w:vAlign w:val="center"/>
          </w:tcPr>
          <w:p w14:paraId="4D1356B0">
            <w:pPr>
              <w:adjustRightInd w:val="0"/>
              <w:snapToGrid w:val="0"/>
              <w:jc w:val="center"/>
              <w:rPr>
                <w:rFonts w:hint="eastAsia" w:ascii="宋体" w:hAnsi="宋体" w:eastAsia="宋体" w:cs="宋体"/>
                <w:sz w:val="24"/>
              </w:rPr>
            </w:pPr>
          </w:p>
        </w:tc>
      </w:tr>
      <w:tr w14:paraId="725CA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vAlign w:val="center"/>
          </w:tcPr>
          <w:p w14:paraId="49BEF6EB">
            <w:pPr>
              <w:adjustRightInd w:val="0"/>
              <w:snapToGrid w:val="0"/>
              <w:jc w:val="center"/>
              <w:rPr>
                <w:rFonts w:hint="eastAsia" w:ascii="宋体" w:hAnsi="宋体" w:eastAsia="宋体" w:cs="宋体"/>
                <w:sz w:val="24"/>
              </w:rPr>
            </w:pPr>
          </w:p>
        </w:tc>
        <w:tc>
          <w:tcPr>
            <w:tcW w:w="1140" w:type="dxa"/>
            <w:vAlign w:val="center"/>
          </w:tcPr>
          <w:p w14:paraId="3A0170EB">
            <w:pPr>
              <w:adjustRightInd w:val="0"/>
              <w:snapToGrid w:val="0"/>
              <w:jc w:val="center"/>
              <w:rPr>
                <w:rFonts w:hint="eastAsia" w:ascii="宋体" w:hAnsi="宋体" w:eastAsia="宋体" w:cs="宋体"/>
                <w:sz w:val="24"/>
              </w:rPr>
            </w:pPr>
          </w:p>
        </w:tc>
        <w:tc>
          <w:tcPr>
            <w:tcW w:w="2003" w:type="dxa"/>
            <w:vAlign w:val="center"/>
          </w:tcPr>
          <w:p w14:paraId="100FFD77">
            <w:pPr>
              <w:adjustRightInd w:val="0"/>
              <w:snapToGrid w:val="0"/>
              <w:jc w:val="center"/>
              <w:rPr>
                <w:rFonts w:hint="eastAsia" w:ascii="宋体" w:hAnsi="宋体" w:eastAsia="宋体" w:cs="宋体"/>
                <w:sz w:val="24"/>
              </w:rPr>
            </w:pPr>
          </w:p>
        </w:tc>
        <w:tc>
          <w:tcPr>
            <w:tcW w:w="1200" w:type="dxa"/>
            <w:vAlign w:val="center"/>
          </w:tcPr>
          <w:p w14:paraId="6233B613">
            <w:pPr>
              <w:adjustRightInd w:val="0"/>
              <w:snapToGrid w:val="0"/>
              <w:jc w:val="center"/>
              <w:rPr>
                <w:rFonts w:hint="eastAsia" w:ascii="宋体" w:hAnsi="宋体" w:eastAsia="宋体" w:cs="宋体"/>
                <w:sz w:val="24"/>
              </w:rPr>
            </w:pPr>
          </w:p>
        </w:tc>
        <w:tc>
          <w:tcPr>
            <w:tcW w:w="2721" w:type="dxa"/>
            <w:vAlign w:val="center"/>
          </w:tcPr>
          <w:p w14:paraId="7D7EC1E3">
            <w:pPr>
              <w:adjustRightInd w:val="0"/>
              <w:snapToGrid w:val="0"/>
              <w:jc w:val="center"/>
              <w:rPr>
                <w:rFonts w:hint="eastAsia" w:ascii="宋体" w:hAnsi="宋体" w:eastAsia="宋体" w:cs="宋体"/>
                <w:sz w:val="24"/>
              </w:rPr>
            </w:pPr>
          </w:p>
        </w:tc>
        <w:tc>
          <w:tcPr>
            <w:tcW w:w="1367" w:type="dxa"/>
            <w:vAlign w:val="center"/>
          </w:tcPr>
          <w:p w14:paraId="6C02F7C9">
            <w:pPr>
              <w:adjustRightInd w:val="0"/>
              <w:snapToGrid w:val="0"/>
              <w:jc w:val="center"/>
              <w:rPr>
                <w:rFonts w:hint="eastAsia" w:ascii="宋体" w:hAnsi="宋体" w:eastAsia="宋体" w:cs="宋体"/>
                <w:sz w:val="24"/>
              </w:rPr>
            </w:pPr>
          </w:p>
        </w:tc>
      </w:tr>
      <w:tr w14:paraId="3E88D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vAlign w:val="center"/>
          </w:tcPr>
          <w:p w14:paraId="398AD930">
            <w:pPr>
              <w:adjustRightInd w:val="0"/>
              <w:snapToGrid w:val="0"/>
              <w:jc w:val="center"/>
              <w:rPr>
                <w:rFonts w:hint="eastAsia" w:ascii="宋体" w:hAnsi="宋体" w:eastAsia="宋体" w:cs="宋体"/>
                <w:sz w:val="24"/>
              </w:rPr>
            </w:pPr>
          </w:p>
        </w:tc>
        <w:tc>
          <w:tcPr>
            <w:tcW w:w="1140" w:type="dxa"/>
            <w:vAlign w:val="center"/>
          </w:tcPr>
          <w:p w14:paraId="7DBFC536">
            <w:pPr>
              <w:adjustRightInd w:val="0"/>
              <w:snapToGrid w:val="0"/>
              <w:jc w:val="center"/>
              <w:rPr>
                <w:rFonts w:hint="eastAsia" w:ascii="宋体" w:hAnsi="宋体" w:eastAsia="宋体" w:cs="宋体"/>
                <w:sz w:val="24"/>
              </w:rPr>
            </w:pPr>
          </w:p>
        </w:tc>
        <w:tc>
          <w:tcPr>
            <w:tcW w:w="2003" w:type="dxa"/>
            <w:vAlign w:val="center"/>
          </w:tcPr>
          <w:p w14:paraId="3B0C1DF8">
            <w:pPr>
              <w:adjustRightInd w:val="0"/>
              <w:snapToGrid w:val="0"/>
              <w:jc w:val="center"/>
              <w:rPr>
                <w:rFonts w:hint="eastAsia" w:ascii="宋体" w:hAnsi="宋体" w:eastAsia="宋体" w:cs="宋体"/>
                <w:sz w:val="24"/>
              </w:rPr>
            </w:pPr>
          </w:p>
        </w:tc>
        <w:tc>
          <w:tcPr>
            <w:tcW w:w="1200" w:type="dxa"/>
            <w:vAlign w:val="center"/>
          </w:tcPr>
          <w:p w14:paraId="37F3AF35">
            <w:pPr>
              <w:adjustRightInd w:val="0"/>
              <w:snapToGrid w:val="0"/>
              <w:jc w:val="center"/>
              <w:rPr>
                <w:rFonts w:hint="eastAsia" w:ascii="宋体" w:hAnsi="宋体" w:eastAsia="宋体" w:cs="宋体"/>
                <w:sz w:val="24"/>
              </w:rPr>
            </w:pPr>
          </w:p>
        </w:tc>
        <w:tc>
          <w:tcPr>
            <w:tcW w:w="2721" w:type="dxa"/>
            <w:vAlign w:val="center"/>
          </w:tcPr>
          <w:p w14:paraId="37BE915A">
            <w:pPr>
              <w:adjustRightInd w:val="0"/>
              <w:snapToGrid w:val="0"/>
              <w:jc w:val="center"/>
              <w:rPr>
                <w:rFonts w:hint="eastAsia" w:ascii="宋体" w:hAnsi="宋体" w:eastAsia="宋体" w:cs="宋体"/>
                <w:sz w:val="24"/>
              </w:rPr>
            </w:pPr>
          </w:p>
        </w:tc>
        <w:tc>
          <w:tcPr>
            <w:tcW w:w="1367" w:type="dxa"/>
            <w:vAlign w:val="center"/>
          </w:tcPr>
          <w:p w14:paraId="152BB460">
            <w:pPr>
              <w:adjustRightInd w:val="0"/>
              <w:snapToGrid w:val="0"/>
              <w:jc w:val="center"/>
              <w:rPr>
                <w:rFonts w:hint="eastAsia" w:ascii="宋体" w:hAnsi="宋体" w:eastAsia="宋体" w:cs="宋体"/>
                <w:sz w:val="24"/>
              </w:rPr>
            </w:pPr>
          </w:p>
        </w:tc>
      </w:tr>
      <w:tr w14:paraId="75EB3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vAlign w:val="center"/>
          </w:tcPr>
          <w:p w14:paraId="40713D94">
            <w:pPr>
              <w:adjustRightInd w:val="0"/>
              <w:snapToGrid w:val="0"/>
              <w:jc w:val="center"/>
              <w:rPr>
                <w:rFonts w:hint="eastAsia" w:ascii="宋体" w:hAnsi="宋体" w:eastAsia="宋体" w:cs="宋体"/>
                <w:sz w:val="24"/>
              </w:rPr>
            </w:pPr>
          </w:p>
        </w:tc>
        <w:tc>
          <w:tcPr>
            <w:tcW w:w="1140" w:type="dxa"/>
            <w:vAlign w:val="center"/>
          </w:tcPr>
          <w:p w14:paraId="12D3E934">
            <w:pPr>
              <w:adjustRightInd w:val="0"/>
              <w:snapToGrid w:val="0"/>
              <w:jc w:val="center"/>
              <w:rPr>
                <w:rFonts w:hint="eastAsia" w:ascii="宋体" w:hAnsi="宋体" w:eastAsia="宋体" w:cs="宋体"/>
                <w:sz w:val="24"/>
              </w:rPr>
            </w:pPr>
          </w:p>
        </w:tc>
        <w:tc>
          <w:tcPr>
            <w:tcW w:w="2003" w:type="dxa"/>
            <w:vAlign w:val="center"/>
          </w:tcPr>
          <w:p w14:paraId="5D8BCF0E">
            <w:pPr>
              <w:adjustRightInd w:val="0"/>
              <w:snapToGrid w:val="0"/>
              <w:jc w:val="center"/>
              <w:rPr>
                <w:rFonts w:hint="eastAsia" w:ascii="宋体" w:hAnsi="宋体" w:eastAsia="宋体" w:cs="宋体"/>
                <w:sz w:val="24"/>
              </w:rPr>
            </w:pPr>
          </w:p>
        </w:tc>
        <w:tc>
          <w:tcPr>
            <w:tcW w:w="1200" w:type="dxa"/>
            <w:vAlign w:val="center"/>
          </w:tcPr>
          <w:p w14:paraId="6C551153">
            <w:pPr>
              <w:adjustRightInd w:val="0"/>
              <w:snapToGrid w:val="0"/>
              <w:jc w:val="center"/>
              <w:rPr>
                <w:rFonts w:hint="eastAsia" w:ascii="宋体" w:hAnsi="宋体" w:eastAsia="宋体" w:cs="宋体"/>
                <w:sz w:val="24"/>
              </w:rPr>
            </w:pPr>
          </w:p>
        </w:tc>
        <w:tc>
          <w:tcPr>
            <w:tcW w:w="2721" w:type="dxa"/>
            <w:vAlign w:val="center"/>
          </w:tcPr>
          <w:p w14:paraId="70061C33">
            <w:pPr>
              <w:adjustRightInd w:val="0"/>
              <w:snapToGrid w:val="0"/>
              <w:jc w:val="center"/>
              <w:rPr>
                <w:rFonts w:hint="eastAsia" w:ascii="宋体" w:hAnsi="宋体" w:eastAsia="宋体" w:cs="宋体"/>
                <w:sz w:val="24"/>
              </w:rPr>
            </w:pPr>
          </w:p>
        </w:tc>
        <w:tc>
          <w:tcPr>
            <w:tcW w:w="1367" w:type="dxa"/>
            <w:vAlign w:val="center"/>
          </w:tcPr>
          <w:p w14:paraId="50A9CDD5">
            <w:pPr>
              <w:adjustRightInd w:val="0"/>
              <w:snapToGrid w:val="0"/>
              <w:jc w:val="center"/>
              <w:rPr>
                <w:rFonts w:hint="eastAsia" w:ascii="宋体" w:hAnsi="宋体" w:eastAsia="宋体" w:cs="宋体"/>
                <w:sz w:val="24"/>
              </w:rPr>
            </w:pPr>
          </w:p>
        </w:tc>
      </w:tr>
      <w:tr w14:paraId="06AD7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vAlign w:val="center"/>
          </w:tcPr>
          <w:p w14:paraId="346E3A0F">
            <w:pPr>
              <w:adjustRightInd w:val="0"/>
              <w:snapToGrid w:val="0"/>
              <w:jc w:val="center"/>
              <w:rPr>
                <w:rFonts w:hint="eastAsia" w:ascii="宋体" w:hAnsi="宋体" w:eastAsia="宋体" w:cs="宋体"/>
                <w:sz w:val="24"/>
              </w:rPr>
            </w:pPr>
          </w:p>
        </w:tc>
        <w:tc>
          <w:tcPr>
            <w:tcW w:w="1140" w:type="dxa"/>
            <w:vAlign w:val="center"/>
          </w:tcPr>
          <w:p w14:paraId="78AA8D0D">
            <w:pPr>
              <w:adjustRightInd w:val="0"/>
              <w:snapToGrid w:val="0"/>
              <w:jc w:val="center"/>
              <w:rPr>
                <w:rFonts w:hint="eastAsia" w:ascii="宋体" w:hAnsi="宋体" w:eastAsia="宋体" w:cs="宋体"/>
                <w:sz w:val="24"/>
              </w:rPr>
            </w:pPr>
          </w:p>
        </w:tc>
        <w:tc>
          <w:tcPr>
            <w:tcW w:w="2003" w:type="dxa"/>
            <w:vAlign w:val="center"/>
          </w:tcPr>
          <w:p w14:paraId="70829904">
            <w:pPr>
              <w:adjustRightInd w:val="0"/>
              <w:snapToGrid w:val="0"/>
              <w:jc w:val="center"/>
              <w:rPr>
                <w:rFonts w:hint="eastAsia" w:ascii="宋体" w:hAnsi="宋体" w:eastAsia="宋体" w:cs="宋体"/>
                <w:sz w:val="24"/>
              </w:rPr>
            </w:pPr>
          </w:p>
        </w:tc>
        <w:tc>
          <w:tcPr>
            <w:tcW w:w="1200" w:type="dxa"/>
            <w:vAlign w:val="center"/>
          </w:tcPr>
          <w:p w14:paraId="41FBB6CB">
            <w:pPr>
              <w:adjustRightInd w:val="0"/>
              <w:snapToGrid w:val="0"/>
              <w:jc w:val="center"/>
              <w:rPr>
                <w:rFonts w:hint="eastAsia" w:ascii="宋体" w:hAnsi="宋体" w:eastAsia="宋体" w:cs="宋体"/>
                <w:sz w:val="24"/>
              </w:rPr>
            </w:pPr>
          </w:p>
        </w:tc>
        <w:tc>
          <w:tcPr>
            <w:tcW w:w="2721" w:type="dxa"/>
            <w:vAlign w:val="center"/>
          </w:tcPr>
          <w:p w14:paraId="0BF234C9">
            <w:pPr>
              <w:adjustRightInd w:val="0"/>
              <w:snapToGrid w:val="0"/>
              <w:jc w:val="center"/>
              <w:rPr>
                <w:rFonts w:hint="eastAsia" w:ascii="宋体" w:hAnsi="宋体" w:eastAsia="宋体" w:cs="宋体"/>
                <w:sz w:val="24"/>
              </w:rPr>
            </w:pPr>
          </w:p>
        </w:tc>
        <w:tc>
          <w:tcPr>
            <w:tcW w:w="1367" w:type="dxa"/>
            <w:vAlign w:val="center"/>
          </w:tcPr>
          <w:p w14:paraId="61A41B9D">
            <w:pPr>
              <w:adjustRightInd w:val="0"/>
              <w:snapToGrid w:val="0"/>
              <w:jc w:val="center"/>
              <w:rPr>
                <w:rFonts w:hint="eastAsia" w:ascii="宋体" w:hAnsi="宋体" w:eastAsia="宋体" w:cs="宋体"/>
                <w:sz w:val="24"/>
              </w:rPr>
            </w:pPr>
          </w:p>
        </w:tc>
      </w:tr>
      <w:tr w14:paraId="55C89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vAlign w:val="center"/>
          </w:tcPr>
          <w:p w14:paraId="23BE2F33">
            <w:pPr>
              <w:adjustRightInd w:val="0"/>
              <w:snapToGrid w:val="0"/>
              <w:jc w:val="center"/>
              <w:rPr>
                <w:rFonts w:hint="eastAsia" w:ascii="宋体" w:hAnsi="宋体" w:eastAsia="宋体" w:cs="宋体"/>
                <w:sz w:val="24"/>
              </w:rPr>
            </w:pPr>
          </w:p>
        </w:tc>
        <w:tc>
          <w:tcPr>
            <w:tcW w:w="1140" w:type="dxa"/>
            <w:vAlign w:val="center"/>
          </w:tcPr>
          <w:p w14:paraId="6A74E6E6">
            <w:pPr>
              <w:adjustRightInd w:val="0"/>
              <w:snapToGrid w:val="0"/>
              <w:jc w:val="center"/>
              <w:rPr>
                <w:rFonts w:hint="eastAsia" w:ascii="宋体" w:hAnsi="宋体" w:eastAsia="宋体" w:cs="宋体"/>
                <w:sz w:val="24"/>
              </w:rPr>
            </w:pPr>
          </w:p>
        </w:tc>
        <w:tc>
          <w:tcPr>
            <w:tcW w:w="2003" w:type="dxa"/>
            <w:vAlign w:val="center"/>
          </w:tcPr>
          <w:p w14:paraId="66EEA938">
            <w:pPr>
              <w:adjustRightInd w:val="0"/>
              <w:snapToGrid w:val="0"/>
              <w:jc w:val="center"/>
              <w:rPr>
                <w:rFonts w:hint="eastAsia" w:ascii="宋体" w:hAnsi="宋体" w:eastAsia="宋体" w:cs="宋体"/>
                <w:sz w:val="24"/>
              </w:rPr>
            </w:pPr>
          </w:p>
        </w:tc>
        <w:tc>
          <w:tcPr>
            <w:tcW w:w="1200" w:type="dxa"/>
            <w:vAlign w:val="center"/>
          </w:tcPr>
          <w:p w14:paraId="31B2D19F">
            <w:pPr>
              <w:adjustRightInd w:val="0"/>
              <w:snapToGrid w:val="0"/>
              <w:jc w:val="center"/>
              <w:rPr>
                <w:rFonts w:hint="eastAsia" w:ascii="宋体" w:hAnsi="宋体" w:eastAsia="宋体" w:cs="宋体"/>
                <w:sz w:val="24"/>
              </w:rPr>
            </w:pPr>
          </w:p>
        </w:tc>
        <w:tc>
          <w:tcPr>
            <w:tcW w:w="2721" w:type="dxa"/>
            <w:vAlign w:val="center"/>
          </w:tcPr>
          <w:p w14:paraId="3001EB38">
            <w:pPr>
              <w:adjustRightInd w:val="0"/>
              <w:snapToGrid w:val="0"/>
              <w:jc w:val="center"/>
              <w:rPr>
                <w:rFonts w:hint="eastAsia" w:ascii="宋体" w:hAnsi="宋体" w:eastAsia="宋体" w:cs="宋体"/>
                <w:sz w:val="24"/>
              </w:rPr>
            </w:pPr>
          </w:p>
        </w:tc>
        <w:tc>
          <w:tcPr>
            <w:tcW w:w="1367" w:type="dxa"/>
            <w:vAlign w:val="center"/>
          </w:tcPr>
          <w:p w14:paraId="083BA643">
            <w:pPr>
              <w:adjustRightInd w:val="0"/>
              <w:snapToGrid w:val="0"/>
              <w:jc w:val="center"/>
              <w:rPr>
                <w:rFonts w:hint="eastAsia" w:ascii="宋体" w:hAnsi="宋体" w:eastAsia="宋体" w:cs="宋体"/>
                <w:sz w:val="24"/>
              </w:rPr>
            </w:pPr>
          </w:p>
        </w:tc>
      </w:tr>
      <w:tr w14:paraId="35487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vAlign w:val="center"/>
          </w:tcPr>
          <w:p w14:paraId="3C4461CB">
            <w:pPr>
              <w:adjustRightInd w:val="0"/>
              <w:snapToGrid w:val="0"/>
              <w:jc w:val="center"/>
              <w:rPr>
                <w:rFonts w:hint="eastAsia" w:ascii="宋体" w:hAnsi="宋体" w:eastAsia="宋体" w:cs="宋体"/>
                <w:sz w:val="24"/>
              </w:rPr>
            </w:pPr>
          </w:p>
        </w:tc>
        <w:tc>
          <w:tcPr>
            <w:tcW w:w="1140" w:type="dxa"/>
            <w:vAlign w:val="center"/>
          </w:tcPr>
          <w:p w14:paraId="6552C367">
            <w:pPr>
              <w:adjustRightInd w:val="0"/>
              <w:snapToGrid w:val="0"/>
              <w:jc w:val="center"/>
              <w:rPr>
                <w:rFonts w:hint="eastAsia" w:ascii="宋体" w:hAnsi="宋体" w:eastAsia="宋体" w:cs="宋体"/>
                <w:sz w:val="24"/>
              </w:rPr>
            </w:pPr>
          </w:p>
        </w:tc>
        <w:tc>
          <w:tcPr>
            <w:tcW w:w="2003" w:type="dxa"/>
            <w:vAlign w:val="center"/>
          </w:tcPr>
          <w:p w14:paraId="71C85F0D">
            <w:pPr>
              <w:adjustRightInd w:val="0"/>
              <w:snapToGrid w:val="0"/>
              <w:jc w:val="center"/>
              <w:rPr>
                <w:rFonts w:hint="eastAsia" w:ascii="宋体" w:hAnsi="宋体" w:eastAsia="宋体" w:cs="宋体"/>
                <w:sz w:val="24"/>
              </w:rPr>
            </w:pPr>
          </w:p>
        </w:tc>
        <w:tc>
          <w:tcPr>
            <w:tcW w:w="1200" w:type="dxa"/>
            <w:vAlign w:val="center"/>
          </w:tcPr>
          <w:p w14:paraId="7CA1D907">
            <w:pPr>
              <w:adjustRightInd w:val="0"/>
              <w:snapToGrid w:val="0"/>
              <w:jc w:val="center"/>
              <w:rPr>
                <w:rFonts w:hint="eastAsia" w:ascii="宋体" w:hAnsi="宋体" w:eastAsia="宋体" w:cs="宋体"/>
                <w:sz w:val="24"/>
              </w:rPr>
            </w:pPr>
          </w:p>
        </w:tc>
        <w:tc>
          <w:tcPr>
            <w:tcW w:w="2721" w:type="dxa"/>
            <w:vAlign w:val="center"/>
          </w:tcPr>
          <w:p w14:paraId="0D84218F">
            <w:pPr>
              <w:adjustRightInd w:val="0"/>
              <w:snapToGrid w:val="0"/>
              <w:jc w:val="center"/>
              <w:rPr>
                <w:rFonts w:hint="eastAsia" w:ascii="宋体" w:hAnsi="宋体" w:eastAsia="宋体" w:cs="宋体"/>
                <w:sz w:val="24"/>
              </w:rPr>
            </w:pPr>
          </w:p>
        </w:tc>
        <w:tc>
          <w:tcPr>
            <w:tcW w:w="1367" w:type="dxa"/>
            <w:vAlign w:val="center"/>
          </w:tcPr>
          <w:p w14:paraId="6F96BF88">
            <w:pPr>
              <w:adjustRightInd w:val="0"/>
              <w:snapToGrid w:val="0"/>
              <w:jc w:val="center"/>
              <w:rPr>
                <w:rFonts w:hint="eastAsia" w:ascii="宋体" w:hAnsi="宋体" w:eastAsia="宋体" w:cs="宋体"/>
                <w:sz w:val="24"/>
              </w:rPr>
            </w:pPr>
          </w:p>
        </w:tc>
      </w:tr>
    </w:tbl>
    <w:p w14:paraId="4BD4978F">
      <w:pPr>
        <w:wordWrap w:val="0"/>
        <w:spacing w:line="400" w:lineRule="exact"/>
        <w:rPr>
          <w:rFonts w:hint="eastAsia" w:ascii="宋体" w:hAnsi="宋体" w:eastAsia="宋体" w:cs="宋体"/>
          <w:kern w:val="0"/>
          <w:sz w:val="24"/>
        </w:rPr>
      </w:pPr>
    </w:p>
    <w:p w14:paraId="3EF3449B">
      <w:pPr>
        <w:rPr>
          <w:rFonts w:hint="eastAsia" w:ascii="宋体" w:hAnsi="宋体" w:eastAsia="宋体" w:cs="宋体"/>
          <w:sz w:val="24"/>
        </w:rPr>
      </w:pPr>
    </w:p>
    <w:p w14:paraId="19FF91EC">
      <w:pPr>
        <w:adjustRightInd w:val="0"/>
        <w:snapToGrid w:val="0"/>
        <w:spacing w:line="360" w:lineRule="auto"/>
        <w:jc w:val="left"/>
        <w:rPr>
          <w:rFonts w:hint="eastAsia" w:ascii="宋体" w:hAnsi="宋体" w:eastAsia="宋体" w:cs="宋体"/>
          <w:sz w:val="24"/>
        </w:rPr>
      </w:pPr>
      <w:r>
        <w:rPr>
          <w:rFonts w:hint="eastAsia" w:ascii="宋体" w:hAnsi="宋体" w:eastAsia="宋体" w:cs="宋体"/>
          <w:sz w:val="24"/>
        </w:rPr>
        <w:t>注：1、请</w:t>
      </w:r>
      <w:r>
        <w:rPr>
          <w:rFonts w:hint="eastAsia" w:ascii="宋体" w:hAnsi="宋体" w:eastAsia="宋体" w:cs="宋体"/>
          <w:sz w:val="24"/>
          <w:lang w:val="en-GB"/>
        </w:rPr>
        <w:t>投标人在“是否响应”栏内根据响应情况填写“满足、或负偏离、或正偏离”，负偏离或正偏离请在“偏离说明”栏内扼要说明偏离情况。</w:t>
      </w:r>
    </w:p>
    <w:p w14:paraId="43135E83">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2、若投标人未提供或未填写本表，均视作完全响应招标文件要求。</w:t>
      </w:r>
    </w:p>
    <w:p w14:paraId="741F8F55">
      <w:pPr>
        <w:adjustRightInd w:val="0"/>
        <w:snapToGrid w:val="0"/>
        <w:spacing w:line="360" w:lineRule="auto"/>
        <w:ind w:firstLine="480" w:firstLineChars="200"/>
        <w:rPr>
          <w:rFonts w:hint="eastAsia" w:ascii="宋体" w:hAnsi="宋体" w:eastAsia="宋体" w:cs="宋体"/>
          <w:sz w:val="24"/>
        </w:rPr>
      </w:pPr>
    </w:p>
    <w:p w14:paraId="202A6D7D">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投标人（盖公章）：</w:t>
      </w:r>
    </w:p>
    <w:p w14:paraId="60E14438">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法定代表人（负责人）或其委托代理人（签字或盖章）：</w:t>
      </w:r>
    </w:p>
    <w:p w14:paraId="4CAEF4F2">
      <w:pPr>
        <w:pStyle w:val="27"/>
        <w:adjustRightInd w:val="0"/>
        <w:snapToGrid w:val="0"/>
        <w:spacing w:line="360" w:lineRule="auto"/>
        <w:rPr>
          <w:rFonts w:hint="eastAsia" w:hAnsi="宋体" w:cs="宋体"/>
          <w:sz w:val="24"/>
          <w:szCs w:val="24"/>
        </w:rPr>
      </w:pPr>
      <w:r>
        <w:rPr>
          <w:rFonts w:hint="eastAsia" w:hAnsi="宋体" w:cs="宋体"/>
          <w:snapToGrid w:val="0"/>
          <w:sz w:val="24"/>
          <w:szCs w:val="24"/>
        </w:rPr>
        <w:t>日期：</w:t>
      </w:r>
      <w:r>
        <w:rPr>
          <w:rFonts w:hint="eastAsia" w:hAnsi="宋体" w:cs="宋体"/>
          <w:sz w:val="24"/>
          <w:szCs w:val="24"/>
        </w:rPr>
        <w:t xml:space="preserve">      年    月    日</w:t>
      </w:r>
    </w:p>
    <w:p w14:paraId="2565172A">
      <w:pPr>
        <w:pStyle w:val="27"/>
        <w:adjustRightInd w:val="0"/>
        <w:snapToGrid w:val="0"/>
        <w:spacing w:line="360" w:lineRule="auto"/>
        <w:rPr>
          <w:rFonts w:hint="eastAsia" w:hAnsi="宋体" w:cs="宋体"/>
          <w:sz w:val="24"/>
          <w:szCs w:val="24"/>
        </w:rPr>
      </w:pPr>
    </w:p>
    <w:p w14:paraId="7706BF95">
      <w:pPr>
        <w:pStyle w:val="22"/>
        <w:rPr>
          <w:rFonts w:hint="eastAsia" w:ascii="宋体" w:hAnsi="宋体" w:cs="宋体"/>
          <w:sz w:val="24"/>
          <w:szCs w:val="24"/>
        </w:rPr>
      </w:pPr>
      <w:r>
        <w:rPr>
          <w:rFonts w:hint="eastAsia" w:ascii="宋体" w:hAnsi="宋体" w:cs="宋体"/>
          <w:sz w:val="24"/>
          <w:szCs w:val="24"/>
        </w:rPr>
        <w:br w:type="page"/>
      </w:r>
    </w:p>
    <w:p w14:paraId="401FEFAB">
      <w:pPr>
        <w:pStyle w:val="4"/>
        <w:jc w:val="center"/>
        <w:rPr>
          <w:rFonts w:hint="eastAsia" w:cs="宋体"/>
          <w:bCs w:val="0"/>
          <w:sz w:val="24"/>
          <w:szCs w:val="24"/>
          <w:lang w:val="zh-CN"/>
        </w:rPr>
      </w:pPr>
      <w:r>
        <w:rPr>
          <w:rFonts w:hint="eastAsia" w:cs="宋体"/>
          <w:bCs w:val="0"/>
          <w:sz w:val="24"/>
          <w:szCs w:val="24"/>
        </w:rPr>
        <w:t>五、</w:t>
      </w:r>
      <w:r>
        <w:rPr>
          <w:rFonts w:hint="eastAsia" w:cs="宋体"/>
          <w:bCs w:val="0"/>
          <w:sz w:val="24"/>
          <w:szCs w:val="24"/>
          <w:lang w:val="zh-CN"/>
        </w:rPr>
        <w:t>优惠条件及特殊承诺</w:t>
      </w:r>
    </w:p>
    <w:p w14:paraId="5880BE38">
      <w:pPr>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（由投标人根据招标需求自行编制）</w:t>
      </w:r>
    </w:p>
    <w:p w14:paraId="4CF790E2">
      <w:pPr>
        <w:spacing w:line="360" w:lineRule="auto"/>
        <w:jc w:val="center"/>
        <w:rPr>
          <w:rFonts w:hint="eastAsia" w:ascii="宋体" w:hAnsi="宋体" w:eastAsia="宋体" w:cs="宋体"/>
          <w:color w:val="000000"/>
          <w:sz w:val="24"/>
        </w:rPr>
      </w:pPr>
    </w:p>
    <w:p w14:paraId="4EEFD039">
      <w:pPr>
        <w:pStyle w:val="9"/>
        <w:spacing w:line="360" w:lineRule="auto"/>
        <w:rPr>
          <w:rFonts w:hint="eastAsia" w:hAnsi="宋体" w:cs="宋体"/>
          <w:color w:val="000000"/>
          <w:sz w:val="24"/>
          <w:szCs w:val="24"/>
        </w:rPr>
      </w:pPr>
    </w:p>
    <w:p w14:paraId="0A0ABD9B">
      <w:pPr>
        <w:pStyle w:val="9"/>
        <w:spacing w:line="360" w:lineRule="auto"/>
        <w:rPr>
          <w:rFonts w:hint="eastAsia" w:hAnsi="宋体" w:cs="宋体"/>
          <w:color w:val="000000"/>
          <w:sz w:val="24"/>
          <w:szCs w:val="24"/>
        </w:rPr>
      </w:pPr>
    </w:p>
    <w:p w14:paraId="6B027A94">
      <w:pPr>
        <w:pStyle w:val="9"/>
        <w:spacing w:line="360" w:lineRule="auto"/>
        <w:rPr>
          <w:rFonts w:hint="eastAsia" w:hAnsi="宋体" w:cs="宋体"/>
          <w:color w:val="000000"/>
          <w:sz w:val="24"/>
          <w:szCs w:val="24"/>
        </w:rPr>
      </w:pPr>
    </w:p>
    <w:p w14:paraId="6539A0C3">
      <w:pPr>
        <w:pStyle w:val="9"/>
        <w:spacing w:line="360" w:lineRule="auto"/>
        <w:rPr>
          <w:rFonts w:hint="eastAsia" w:hAnsi="宋体" w:cs="宋体"/>
          <w:color w:val="000000"/>
          <w:sz w:val="24"/>
          <w:szCs w:val="24"/>
        </w:rPr>
      </w:pPr>
    </w:p>
    <w:p w14:paraId="6E7312DF">
      <w:pPr>
        <w:pStyle w:val="9"/>
        <w:spacing w:line="360" w:lineRule="auto"/>
        <w:rPr>
          <w:rFonts w:hint="eastAsia" w:hAnsi="宋体" w:cs="宋体"/>
          <w:color w:val="000000"/>
          <w:sz w:val="24"/>
          <w:szCs w:val="24"/>
        </w:rPr>
      </w:pPr>
    </w:p>
    <w:p w14:paraId="02127107">
      <w:pPr>
        <w:pStyle w:val="9"/>
        <w:spacing w:line="360" w:lineRule="auto"/>
        <w:rPr>
          <w:rFonts w:hint="eastAsia" w:hAnsi="宋体" w:cs="宋体"/>
          <w:color w:val="000000"/>
          <w:sz w:val="24"/>
          <w:szCs w:val="24"/>
        </w:rPr>
      </w:pPr>
    </w:p>
    <w:p w14:paraId="31115982">
      <w:pPr>
        <w:pStyle w:val="9"/>
        <w:spacing w:line="360" w:lineRule="auto"/>
        <w:rPr>
          <w:rFonts w:hint="eastAsia" w:hAnsi="宋体" w:cs="宋体"/>
          <w:color w:val="000000"/>
          <w:sz w:val="24"/>
          <w:szCs w:val="24"/>
        </w:rPr>
      </w:pPr>
    </w:p>
    <w:p w14:paraId="52D15615">
      <w:pPr>
        <w:pStyle w:val="9"/>
        <w:spacing w:line="360" w:lineRule="auto"/>
        <w:rPr>
          <w:rFonts w:hint="eastAsia" w:hAnsi="宋体" w:cs="宋体"/>
          <w:color w:val="000000"/>
          <w:sz w:val="24"/>
          <w:szCs w:val="24"/>
        </w:rPr>
      </w:pPr>
      <w:r>
        <w:rPr>
          <w:rFonts w:hint="eastAsia" w:hAnsi="宋体" w:cs="宋体"/>
          <w:color w:val="000000"/>
          <w:sz w:val="24"/>
          <w:szCs w:val="24"/>
        </w:rPr>
        <w:t>投标人（盖公章）：</w:t>
      </w:r>
    </w:p>
    <w:p w14:paraId="67BA8CBE">
      <w:pPr>
        <w:pStyle w:val="9"/>
        <w:spacing w:line="360" w:lineRule="auto"/>
        <w:rPr>
          <w:rFonts w:hint="eastAsia" w:hAnsi="宋体" w:cs="宋体"/>
          <w:color w:val="000000"/>
          <w:sz w:val="24"/>
          <w:szCs w:val="24"/>
        </w:rPr>
      </w:pPr>
      <w:r>
        <w:rPr>
          <w:rFonts w:hint="eastAsia" w:hAnsi="宋体" w:cs="宋体"/>
          <w:color w:val="000000"/>
          <w:sz w:val="24"/>
          <w:szCs w:val="24"/>
        </w:rPr>
        <w:t>法定代表人</w:t>
      </w:r>
      <w:r>
        <w:rPr>
          <w:rFonts w:hint="eastAsia" w:hAnsi="宋体" w:cs="宋体"/>
          <w:snapToGrid w:val="0"/>
          <w:sz w:val="24"/>
          <w:szCs w:val="24"/>
        </w:rPr>
        <w:t>（负责人）</w:t>
      </w:r>
      <w:r>
        <w:rPr>
          <w:rFonts w:hint="eastAsia" w:hAnsi="宋体" w:cs="宋体"/>
          <w:color w:val="000000"/>
          <w:sz w:val="24"/>
          <w:szCs w:val="24"/>
        </w:rPr>
        <w:t>或其委托代理人（签字或盖章）：</w:t>
      </w:r>
    </w:p>
    <w:p w14:paraId="5E4B4B31">
      <w:pPr>
        <w:pStyle w:val="28"/>
        <w:adjustRightInd w:val="0"/>
        <w:snapToGrid w:val="0"/>
        <w:spacing w:line="360" w:lineRule="auto"/>
        <w:rPr>
          <w:rFonts w:hint="eastAsia" w:hAnsi="宋体" w:cs="宋体"/>
          <w:color w:val="000000"/>
          <w:sz w:val="24"/>
        </w:rPr>
      </w:pPr>
      <w:r>
        <w:rPr>
          <w:rFonts w:hint="eastAsia" w:hAnsi="宋体" w:cs="宋体"/>
          <w:snapToGrid w:val="0"/>
          <w:color w:val="000000"/>
          <w:sz w:val="24"/>
        </w:rPr>
        <w:t>日期：</w:t>
      </w:r>
      <w:r>
        <w:rPr>
          <w:rFonts w:hint="eastAsia" w:hAnsi="宋体" w:cs="宋体"/>
          <w:color w:val="000000"/>
          <w:sz w:val="24"/>
        </w:rPr>
        <w:t>年    月    日</w:t>
      </w:r>
    </w:p>
    <w:p w14:paraId="04BF2FB1">
      <w:pPr>
        <w:snapToGrid w:val="0"/>
        <w:spacing w:line="360" w:lineRule="auto"/>
        <w:jc w:val="center"/>
        <w:outlineLvl w:val="1"/>
        <w:rPr>
          <w:rFonts w:hint="eastAsia" w:ascii="宋体" w:hAnsi="宋体" w:eastAsia="宋体" w:cs="宋体"/>
          <w:b/>
          <w:bCs/>
          <w:sz w:val="24"/>
        </w:rPr>
      </w:pPr>
    </w:p>
    <w:p w14:paraId="5C15785B">
      <w:pPr>
        <w:pStyle w:val="4"/>
        <w:jc w:val="both"/>
        <w:rPr>
          <w:rFonts w:hint="eastAsia" w:cs="宋体"/>
          <w:sz w:val="24"/>
          <w:szCs w:val="24"/>
        </w:rPr>
      </w:pPr>
      <w:r>
        <w:rPr>
          <w:rFonts w:hint="eastAsia" w:cs="宋体"/>
          <w:bCs w:val="0"/>
          <w:sz w:val="24"/>
          <w:szCs w:val="24"/>
        </w:rPr>
        <w:br w:type="page"/>
      </w:r>
    </w:p>
    <w:p w14:paraId="452A6480">
      <w:pPr>
        <w:pStyle w:val="4"/>
        <w:jc w:val="center"/>
        <w:rPr>
          <w:rFonts w:hint="eastAsia" w:cs="宋体"/>
          <w:sz w:val="24"/>
          <w:szCs w:val="24"/>
        </w:rPr>
      </w:pPr>
      <w:r>
        <w:rPr>
          <w:rFonts w:hint="eastAsia" w:cs="宋体"/>
          <w:sz w:val="24"/>
          <w:szCs w:val="24"/>
        </w:rPr>
        <w:t>第三部分、资信文件</w:t>
      </w:r>
      <w:bookmarkEnd w:id="106"/>
      <w:bookmarkEnd w:id="107"/>
    </w:p>
    <w:p w14:paraId="51FA5068">
      <w:pPr>
        <w:pStyle w:val="4"/>
        <w:jc w:val="center"/>
        <w:rPr>
          <w:rFonts w:hint="eastAsia" w:cs="宋体"/>
          <w:sz w:val="24"/>
          <w:szCs w:val="24"/>
        </w:rPr>
      </w:pPr>
      <w:bookmarkStart w:id="108" w:name="_Toc31736"/>
      <w:r>
        <w:rPr>
          <w:rFonts w:hint="eastAsia" w:cs="宋体"/>
          <w:sz w:val="24"/>
          <w:szCs w:val="24"/>
        </w:rPr>
        <w:t>一、投标人基本情况表</w:t>
      </w:r>
      <w:bookmarkEnd w:id="108"/>
    </w:p>
    <w:tbl>
      <w:tblPr>
        <w:tblStyle w:val="18"/>
        <w:tblW w:w="94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4"/>
        <w:gridCol w:w="174"/>
        <w:gridCol w:w="1740"/>
        <w:gridCol w:w="957"/>
        <w:gridCol w:w="957"/>
        <w:gridCol w:w="846"/>
        <w:gridCol w:w="1068"/>
        <w:gridCol w:w="1802"/>
      </w:tblGrid>
      <w:tr w14:paraId="72EA4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2088" w:type="dxa"/>
            <w:gridSpan w:val="2"/>
            <w:vAlign w:val="center"/>
          </w:tcPr>
          <w:p w14:paraId="3D7E1995">
            <w:pPr>
              <w:pStyle w:val="27"/>
              <w:rPr>
                <w:rFonts w:hint="eastAsia" w:hAnsi="宋体" w:cs="宋体"/>
                <w:sz w:val="24"/>
                <w:szCs w:val="24"/>
              </w:rPr>
            </w:pPr>
            <w:r>
              <w:rPr>
                <w:rFonts w:hint="eastAsia" w:hAnsi="宋体" w:cs="宋体"/>
                <w:sz w:val="24"/>
                <w:szCs w:val="24"/>
              </w:rPr>
              <w:t>投标人名称</w:t>
            </w:r>
          </w:p>
        </w:tc>
        <w:tc>
          <w:tcPr>
            <w:tcW w:w="7370" w:type="dxa"/>
            <w:gridSpan w:val="6"/>
            <w:vAlign w:val="center"/>
          </w:tcPr>
          <w:p w14:paraId="4D1EFBE0">
            <w:pPr>
              <w:pStyle w:val="27"/>
              <w:rPr>
                <w:rFonts w:hint="eastAsia" w:hAnsi="宋体" w:cs="宋体"/>
                <w:sz w:val="24"/>
                <w:szCs w:val="24"/>
              </w:rPr>
            </w:pPr>
          </w:p>
        </w:tc>
      </w:tr>
      <w:tr w14:paraId="29555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9458" w:type="dxa"/>
            <w:gridSpan w:val="8"/>
            <w:vAlign w:val="center"/>
          </w:tcPr>
          <w:p w14:paraId="22C809BF">
            <w:pPr>
              <w:pStyle w:val="27"/>
              <w:rPr>
                <w:rFonts w:hint="eastAsia" w:hAnsi="宋体" w:cs="宋体"/>
                <w:b/>
                <w:sz w:val="24"/>
                <w:szCs w:val="24"/>
              </w:rPr>
            </w:pPr>
            <w:r>
              <w:rPr>
                <w:rFonts w:hint="eastAsia" w:hAnsi="宋体" w:cs="宋体"/>
                <w:b/>
                <w:sz w:val="24"/>
                <w:szCs w:val="24"/>
              </w:rPr>
              <w:t>营业执照（事业单位法人证书等）</w:t>
            </w:r>
          </w:p>
        </w:tc>
      </w:tr>
      <w:tr w14:paraId="45C85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jc w:val="center"/>
        </w:trPr>
        <w:tc>
          <w:tcPr>
            <w:tcW w:w="2088" w:type="dxa"/>
            <w:gridSpan w:val="2"/>
            <w:vAlign w:val="center"/>
          </w:tcPr>
          <w:p w14:paraId="76A9A01A">
            <w:pPr>
              <w:pStyle w:val="27"/>
              <w:rPr>
                <w:rFonts w:hint="eastAsia" w:hAnsi="宋体" w:cs="宋体"/>
                <w:sz w:val="24"/>
                <w:szCs w:val="24"/>
              </w:rPr>
            </w:pPr>
            <w:r>
              <w:rPr>
                <w:rFonts w:hint="eastAsia" w:hAnsi="宋体" w:cs="宋体"/>
                <w:sz w:val="24"/>
                <w:szCs w:val="24"/>
              </w:rPr>
              <w:t>统一社会信用代码</w:t>
            </w:r>
          </w:p>
        </w:tc>
        <w:tc>
          <w:tcPr>
            <w:tcW w:w="2697" w:type="dxa"/>
            <w:gridSpan w:val="2"/>
            <w:vAlign w:val="center"/>
          </w:tcPr>
          <w:p w14:paraId="770E252A">
            <w:pPr>
              <w:pStyle w:val="27"/>
              <w:rPr>
                <w:rFonts w:hint="eastAsia" w:hAnsi="宋体" w:cs="宋体"/>
                <w:sz w:val="24"/>
                <w:szCs w:val="24"/>
              </w:rPr>
            </w:pPr>
          </w:p>
        </w:tc>
        <w:tc>
          <w:tcPr>
            <w:tcW w:w="1803" w:type="dxa"/>
            <w:gridSpan w:val="2"/>
            <w:vAlign w:val="center"/>
          </w:tcPr>
          <w:p w14:paraId="6F4DB0D8">
            <w:pPr>
              <w:pStyle w:val="27"/>
              <w:rPr>
                <w:rFonts w:hint="eastAsia" w:hAnsi="宋体" w:cs="宋体"/>
                <w:sz w:val="24"/>
                <w:szCs w:val="24"/>
              </w:rPr>
            </w:pPr>
            <w:r>
              <w:rPr>
                <w:rFonts w:hint="eastAsia" w:hAnsi="宋体" w:cs="宋体"/>
                <w:sz w:val="24"/>
                <w:szCs w:val="24"/>
              </w:rPr>
              <w:t>注册资本</w:t>
            </w:r>
          </w:p>
        </w:tc>
        <w:tc>
          <w:tcPr>
            <w:tcW w:w="2870" w:type="dxa"/>
            <w:gridSpan w:val="2"/>
            <w:vAlign w:val="center"/>
          </w:tcPr>
          <w:p w14:paraId="5A263DB8">
            <w:pPr>
              <w:pStyle w:val="27"/>
              <w:rPr>
                <w:rFonts w:hint="eastAsia" w:hAnsi="宋体" w:cs="宋体"/>
                <w:sz w:val="24"/>
                <w:szCs w:val="24"/>
              </w:rPr>
            </w:pPr>
          </w:p>
        </w:tc>
      </w:tr>
      <w:tr w14:paraId="77298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2088" w:type="dxa"/>
            <w:gridSpan w:val="2"/>
            <w:vAlign w:val="center"/>
          </w:tcPr>
          <w:p w14:paraId="6B4AE01E">
            <w:pPr>
              <w:pStyle w:val="27"/>
              <w:rPr>
                <w:rFonts w:hint="eastAsia" w:hAnsi="宋体" w:cs="宋体"/>
                <w:sz w:val="24"/>
                <w:szCs w:val="24"/>
              </w:rPr>
            </w:pPr>
            <w:r>
              <w:rPr>
                <w:rFonts w:hint="eastAsia" w:hAnsi="宋体" w:cs="宋体"/>
                <w:sz w:val="24"/>
                <w:szCs w:val="24"/>
              </w:rPr>
              <w:t>发照机关</w:t>
            </w:r>
          </w:p>
        </w:tc>
        <w:tc>
          <w:tcPr>
            <w:tcW w:w="2697" w:type="dxa"/>
            <w:gridSpan w:val="2"/>
            <w:vAlign w:val="center"/>
          </w:tcPr>
          <w:p w14:paraId="289D1E3F">
            <w:pPr>
              <w:pStyle w:val="27"/>
              <w:rPr>
                <w:rFonts w:hint="eastAsia" w:hAnsi="宋体" w:cs="宋体"/>
                <w:sz w:val="24"/>
                <w:szCs w:val="24"/>
              </w:rPr>
            </w:pPr>
          </w:p>
        </w:tc>
        <w:tc>
          <w:tcPr>
            <w:tcW w:w="1803" w:type="dxa"/>
            <w:gridSpan w:val="2"/>
            <w:vAlign w:val="center"/>
          </w:tcPr>
          <w:p w14:paraId="7C2E1A95">
            <w:pPr>
              <w:pStyle w:val="27"/>
              <w:rPr>
                <w:rFonts w:hint="eastAsia" w:hAnsi="宋体" w:cs="宋体"/>
                <w:sz w:val="24"/>
                <w:szCs w:val="24"/>
              </w:rPr>
            </w:pPr>
            <w:r>
              <w:rPr>
                <w:rFonts w:hint="eastAsia" w:hAnsi="宋体" w:cs="宋体"/>
                <w:sz w:val="24"/>
                <w:szCs w:val="24"/>
              </w:rPr>
              <w:t>注册地址</w:t>
            </w:r>
          </w:p>
        </w:tc>
        <w:tc>
          <w:tcPr>
            <w:tcW w:w="2870" w:type="dxa"/>
            <w:gridSpan w:val="2"/>
            <w:vAlign w:val="center"/>
          </w:tcPr>
          <w:p w14:paraId="417B18B6">
            <w:pPr>
              <w:pStyle w:val="27"/>
              <w:rPr>
                <w:rFonts w:hint="eastAsia" w:hAnsi="宋体" w:cs="宋体"/>
                <w:sz w:val="24"/>
                <w:szCs w:val="24"/>
              </w:rPr>
            </w:pPr>
          </w:p>
        </w:tc>
      </w:tr>
      <w:tr w14:paraId="42013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2088" w:type="dxa"/>
            <w:gridSpan w:val="2"/>
            <w:vAlign w:val="center"/>
          </w:tcPr>
          <w:p w14:paraId="19D8FE9A">
            <w:pPr>
              <w:pStyle w:val="27"/>
              <w:rPr>
                <w:rFonts w:hint="eastAsia" w:hAnsi="宋体" w:cs="宋体"/>
                <w:sz w:val="24"/>
                <w:szCs w:val="24"/>
              </w:rPr>
            </w:pPr>
            <w:r>
              <w:rPr>
                <w:rFonts w:hint="eastAsia" w:hAnsi="宋体" w:cs="宋体"/>
                <w:sz w:val="24"/>
                <w:szCs w:val="24"/>
              </w:rPr>
              <w:t>成立时间</w:t>
            </w:r>
          </w:p>
        </w:tc>
        <w:tc>
          <w:tcPr>
            <w:tcW w:w="2697" w:type="dxa"/>
            <w:gridSpan w:val="2"/>
            <w:vAlign w:val="center"/>
          </w:tcPr>
          <w:p w14:paraId="3D155D6A">
            <w:pPr>
              <w:pStyle w:val="27"/>
              <w:rPr>
                <w:rFonts w:hint="eastAsia" w:hAnsi="宋体" w:cs="宋体"/>
                <w:sz w:val="24"/>
                <w:szCs w:val="24"/>
              </w:rPr>
            </w:pPr>
          </w:p>
        </w:tc>
        <w:tc>
          <w:tcPr>
            <w:tcW w:w="1803" w:type="dxa"/>
            <w:gridSpan w:val="2"/>
            <w:vAlign w:val="center"/>
          </w:tcPr>
          <w:p w14:paraId="6A6C348B">
            <w:pPr>
              <w:pStyle w:val="27"/>
              <w:rPr>
                <w:rFonts w:hint="eastAsia" w:hAnsi="宋体" w:cs="宋体"/>
                <w:sz w:val="24"/>
                <w:szCs w:val="24"/>
              </w:rPr>
            </w:pPr>
            <w:r>
              <w:rPr>
                <w:rFonts w:hint="eastAsia" w:hAnsi="宋体" w:cs="宋体"/>
                <w:sz w:val="24"/>
                <w:szCs w:val="24"/>
              </w:rPr>
              <w:t>单位性质</w:t>
            </w:r>
          </w:p>
        </w:tc>
        <w:tc>
          <w:tcPr>
            <w:tcW w:w="2870" w:type="dxa"/>
            <w:gridSpan w:val="2"/>
            <w:vAlign w:val="center"/>
          </w:tcPr>
          <w:p w14:paraId="7945587F">
            <w:pPr>
              <w:pStyle w:val="27"/>
              <w:rPr>
                <w:rFonts w:hint="eastAsia" w:hAnsi="宋体" w:cs="宋体"/>
                <w:sz w:val="24"/>
                <w:szCs w:val="24"/>
              </w:rPr>
            </w:pPr>
          </w:p>
        </w:tc>
      </w:tr>
      <w:tr w14:paraId="6C20F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2088" w:type="dxa"/>
            <w:gridSpan w:val="2"/>
            <w:vAlign w:val="center"/>
          </w:tcPr>
          <w:p w14:paraId="5074C29E">
            <w:pPr>
              <w:pStyle w:val="27"/>
              <w:rPr>
                <w:rFonts w:hint="eastAsia" w:hAnsi="宋体" w:cs="宋体"/>
                <w:sz w:val="24"/>
                <w:szCs w:val="24"/>
              </w:rPr>
            </w:pPr>
            <w:r>
              <w:rPr>
                <w:rFonts w:hint="eastAsia" w:hAnsi="宋体" w:cs="宋体"/>
                <w:sz w:val="24"/>
                <w:szCs w:val="24"/>
              </w:rPr>
              <w:t>经营范围</w:t>
            </w:r>
          </w:p>
        </w:tc>
        <w:tc>
          <w:tcPr>
            <w:tcW w:w="7370" w:type="dxa"/>
            <w:gridSpan w:val="6"/>
            <w:vAlign w:val="center"/>
          </w:tcPr>
          <w:p w14:paraId="13A0D7B1">
            <w:pPr>
              <w:pStyle w:val="27"/>
              <w:rPr>
                <w:rFonts w:hint="eastAsia" w:hAnsi="宋体" w:cs="宋体"/>
                <w:sz w:val="24"/>
                <w:szCs w:val="24"/>
              </w:rPr>
            </w:pPr>
          </w:p>
        </w:tc>
      </w:tr>
      <w:tr w14:paraId="04ED1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9458" w:type="dxa"/>
            <w:gridSpan w:val="8"/>
            <w:vAlign w:val="center"/>
          </w:tcPr>
          <w:p w14:paraId="06360935">
            <w:pPr>
              <w:pStyle w:val="27"/>
              <w:rPr>
                <w:rFonts w:hint="eastAsia" w:hAnsi="宋体" w:cs="宋体"/>
                <w:b/>
                <w:sz w:val="24"/>
                <w:szCs w:val="24"/>
              </w:rPr>
            </w:pPr>
            <w:r>
              <w:rPr>
                <w:rFonts w:hint="eastAsia" w:hAnsi="宋体" w:cs="宋体"/>
                <w:b/>
                <w:sz w:val="24"/>
                <w:szCs w:val="24"/>
              </w:rPr>
              <w:t>单位资质</w:t>
            </w:r>
          </w:p>
        </w:tc>
      </w:tr>
      <w:tr w14:paraId="74220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2088" w:type="dxa"/>
            <w:gridSpan w:val="2"/>
            <w:vAlign w:val="center"/>
          </w:tcPr>
          <w:p w14:paraId="4787E9DE">
            <w:pPr>
              <w:pStyle w:val="27"/>
              <w:rPr>
                <w:rFonts w:hint="eastAsia" w:hAnsi="宋体" w:cs="宋体"/>
                <w:sz w:val="24"/>
                <w:szCs w:val="24"/>
              </w:rPr>
            </w:pPr>
            <w:r>
              <w:rPr>
                <w:rFonts w:hint="eastAsia" w:hAnsi="宋体" w:cs="宋体"/>
                <w:sz w:val="24"/>
                <w:szCs w:val="24"/>
              </w:rPr>
              <w:t>单位资质等级</w:t>
            </w:r>
          </w:p>
        </w:tc>
        <w:tc>
          <w:tcPr>
            <w:tcW w:w="2697" w:type="dxa"/>
            <w:gridSpan w:val="2"/>
            <w:vAlign w:val="center"/>
          </w:tcPr>
          <w:p w14:paraId="527DC194">
            <w:pPr>
              <w:pStyle w:val="27"/>
              <w:rPr>
                <w:rFonts w:hint="eastAsia" w:hAnsi="宋体" w:cs="宋体"/>
                <w:sz w:val="24"/>
                <w:szCs w:val="24"/>
              </w:rPr>
            </w:pPr>
          </w:p>
        </w:tc>
        <w:tc>
          <w:tcPr>
            <w:tcW w:w="1803" w:type="dxa"/>
            <w:gridSpan w:val="2"/>
            <w:vAlign w:val="center"/>
          </w:tcPr>
          <w:p w14:paraId="4A83B365">
            <w:pPr>
              <w:pStyle w:val="27"/>
              <w:rPr>
                <w:rFonts w:hint="eastAsia" w:hAnsi="宋体" w:cs="宋体"/>
                <w:sz w:val="24"/>
                <w:szCs w:val="24"/>
              </w:rPr>
            </w:pPr>
            <w:r>
              <w:rPr>
                <w:rFonts w:hint="eastAsia" w:hAnsi="宋体" w:cs="宋体"/>
                <w:sz w:val="24"/>
                <w:szCs w:val="24"/>
              </w:rPr>
              <w:t>证书编号</w:t>
            </w:r>
          </w:p>
        </w:tc>
        <w:tc>
          <w:tcPr>
            <w:tcW w:w="2870" w:type="dxa"/>
            <w:gridSpan w:val="2"/>
            <w:vAlign w:val="center"/>
          </w:tcPr>
          <w:p w14:paraId="4D4A6F8E">
            <w:pPr>
              <w:pStyle w:val="27"/>
              <w:rPr>
                <w:rFonts w:hint="eastAsia" w:hAnsi="宋体" w:cs="宋体"/>
                <w:sz w:val="24"/>
                <w:szCs w:val="24"/>
              </w:rPr>
            </w:pPr>
          </w:p>
        </w:tc>
      </w:tr>
      <w:tr w14:paraId="4371D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2088" w:type="dxa"/>
            <w:gridSpan w:val="2"/>
            <w:vAlign w:val="center"/>
          </w:tcPr>
          <w:p w14:paraId="03AE79CE">
            <w:pPr>
              <w:pStyle w:val="27"/>
              <w:rPr>
                <w:rFonts w:hint="eastAsia" w:hAnsi="宋体" w:cs="宋体"/>
                <w:sz w:val="24"/>
                <w:szCs w:val="24"/>
              </w:rPr>
            </w:pPr>
            <w:r>
              <w:rPr>
                <w:rFonts w:hint="eastAsia" w:hAnsi="宋体" w:cs="宋体"/>
                <w:sz w:val="24"/>
                <w:szCs w:val="24"/>
              </w:rPr>
              <w:t>发证机关</w:t>
            </w:r>
          </w:p>
        </w:tc>
        <w:tc>
          <w:tcPr>
            <w:tcW w:w="2697" w:type="dxa"/>
            <w:gridSpan w:val="2"/>
            <w:vAlign w:val="center"/>
          </w:tcPr>
          <w:p w14:paraId="54E5905B">
            <w:pPr>
              <w:pStyle w:val="27"/>
              <w:rPr>
                <w:rFonts w:hint="eastAsia" w:hAnsi="宋体" w:cs="宋体"/>
                <w:sz w:val="24"/>
                <w:szCs w:val="24"/>
              </w:rPr>
            </w:pPr>
          </w:p>
        </w:tc>
        <w:tc>
          <w:tcPr>
            <w:tcW w:w="1803" w:type="dxa"/>
            <w:gridSpan w:val="2"/>
            <w:vAlign w:val="center"/>
          </w:tcPr>
          <w:p w14:paraId="1CDB47F0">
            <w:pPr>
              <w:pStyle w:val="27"/>
              <w:rPr>
                <w:rFonts w:hint="eastAsia" w:hAnsi="宋体" w:cs="宋体"/>
                <w:sz w:val="24"/>
                <w:szCs w:val="24"/>
              </w:rPr>
            </w:pPr>
            <w:r>
              <w:rPr>
                <w:rFonts w:hint="eastAsia" w:hAnsi="宋体" w:cs="宋体"/>
                <w:sz w:val="24"/>
                <w:szCs w:val="24"/>
              </w:rPr>
              <w:t>业务范围</w:t>
            </w:r>
          </w:p>
        </w:tc>
        <w:tc>
          <w:tcPr>
            <w:tcW w:w="2870" w:type="dxa"/>
            <w:gridSpan w:val="2"/>
            <w:vAlign w:val="center"/>
          </w:tcPr>
          <w:p w14:paraId="33E26858">
            <w:pPr>
              <w:pStyle w:val="27"/>
              <w:rPr>
                <w:rFonts w:hint="eastAsia" w:hAnsi="宋体" w:cs="宋体"/>
                <w:sz w:val="24"/>
                <w:szCs w:val="24"/>
              </w:rPr>
            </w:pPr>
          </w:p>
        </w:tc>
      </w:tr>
      <w:tr w14:paraId="577B7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9458" w:type="dxa"/>
            <w:gridSpan w:val="8"/>
            <w:vAlign w:val="center"/>
          </w:tcPr>
          <w:p w14:paraId="2B9A143D">
            <w:pPr>
              <w:pStyle w:val="27"/>
              <w:rPr>
                <w:rFonts w:hint="eastAsia" w:hAnsi="宋体" w:cs="宋体"/>
                <w:b/>
                <w:sz w:val="24"/>
                <w:szCs w:val="24"/>
              </w:rPr>
            </w:pPr>
            <w:r>
              <w:rPr>
                <w:rFonts w:hint="eastAsia" w:hAnsi="宋体" w:cs="宋体"/>
                <w:b/>
                <w:sz w:val="24"/>
                <w:szCs w:val="24"/>
              </w:rPr>
              <w:t>领导层构成情况</w:t>
            </w:r>
          </w:p>
        </w:tc>
      </w:tr>
      <w:tr w14:paraId="7B961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exact"/>
          <w:jc w:val="center"/>
        </w:trPr>
        <w:tc>
          <w:tcPr>
            <w:tcW w:w="1914" w:type="dxa"/>
            <w:vAlign w:val="center"/>
          </w:tcPr>
          <w:p w14:paraId="1ADC77E6">
            <w:pPr>
              <w:pStyle w:val="27"/>
              <w:rPr>
                <w:rFonts w:hint="eastAsia" w:hAnsi="宋体" w:cs="宋体"/>
                <w:sz w:val="24"/>
                <w:szCs w:val="24"/>
              </w:rPr>
            </w:pPr>
          </w:p>
        </w:tc>
        <w:tc>
          <w:tcPr>
            <w:tcW w:w="1914" w:type="dxa"/>
            <w:gridSpan w:val="2"/>
            <w:vAlign w:val="center"/>
          </w:tcPr>
          <w:p w14:paraId="3AF042CE">
            <w:pPr>
              <w:pStyle w:val="27"/>
              <w:rPr>
                <w:rFonts w:hint="eastAsia" w:hAnsi="宋体" w:cs="宋体"/>
                <w:sz w:val="24"/>
                <w:szCs w:val="24"/>
              </w:rPr>
            </w:pPr>
            <w:r>
              <w:rPr>
                <w:rFonts w:hint="eastAsia" w:hAnsi="宋体" w:cs="宋体"/>
                <w:sz w:val="24"/>
                <w:szCs w:val="24"/>
              </w:rPr>
              <w:t>姓名</w:t>
            </w:r>
          </w:p>
        </w:tc>
        <w:tc>
          <w:tcPr>
            <w:tcW w:w="1914" w:type="dxa"/>
            <w:gridSpan w:val="2"/>
            <w:vAlign w:val="center"/>
          </w:tcPr>
          <w:p w14:paraId="76533FA6">
            <w:pPr>
              <w:pStyle w:val="27"/>
              <w:rPr>
                <w:rFonts w:hint="eastAsia" w:hAnsi="宋体" w:cs="宋体"/>
                <w:sz w:val="24"/>
                <w:szCs w:val="24"/>
              </w:rPr>
            </w:pPr>
            <w:r>
              <w:rPr>
                <w:rFonts w:hint="eastAsia" w:hAnsi="宋体" w:cs="宋体"/>
                <w:sz w:val="24"/>
                <w:szCs w:val="24"/>
              </w:rPr>
              <w:t>职务</w:t>
            </w:r>
          </w:p>
        </w:tc>
        <w:tc>
          <w:tcPr>
            <w:tcW w:w="1914" w:type="dxa"/>
            <w:gridSpan w:val="2"/>
            <w:vAlign w:val="center"/>
          </w:tcPr>
          <w:p w14:paraId="2C991663">
            <w:pPr>
              <w:pStyle w:val="27"/>
              <w:rPr>
                <w:rFonts w:hint="eastAsia" w:hAnsi="宋体" w:cs="宋体"/>
                <w:sz w:val="24"/>
                <w:szCs w:val="24"/>
              </w:rPr>
            </w:pPr>
            <w:r>
              <w:rPr>
                <w:rFonts w:hint="eastAsia" w:hAnsi="宋体" w:cs="宋体"/>
                <w:sz w:val="24"/>
                <w:szCs w:val="24"/>
              </w:rPr>
              <w:t>职称</w:t>
            </w:r>
          </w:p>
        </w:tc>
        <w:tc>
          <w:tcPr>
            <w:tcW w:w="1802" w:type="dxa"/>
            <w:vAlign w:val="center"/>
          </w:tcPr>
          <w:p w14:paraId="2FD3E954">
            <w:pPr>
              <w:pStyle w:val="27"/>
              <w:rPr>
                <w:rFonts w:hint="eastAsia" w:hAnsi="宋体" w:cs="宋体"/>
                <w:sz w:val="24"/>
                <w:szCs w:val="24"/>
              </w:rPr>
            </w:pPr>
            <w:r>
              <w:rPr>
                <w:rFonts w:hint="eastAsia" w:hAnsi="宋体" w:cs="宋体"/>
                <w:sz w:val="24"/>
                <w:szCs w:val="24"/>
              </w:rPr>
              <w:t>联系电话</w:t>
            </w:r>
          </w:p>
        </w:tc>
      </w:tr>
      <w:tr w14:paraId="61E24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14" w:type="dxa"/>
            <w:vAlign w:val="center"/>
          </w:tcPr>
          <w:p w14:paraId="62811F41">
            <w:pPr>
              <w:pStyle w:val="27"/>
              <w:rPr>
                <w:rFonts w:hint="eastAsia" w:hAnsi="宋体" w:cs="宋体"/>
                <w:sz w:val="24"/>
                <w:szCs w:val="24"/>
              </w:rPr>
            </w:pPr>
            <w:r>
              <w:rPr>
                <w:rFonts w:hint="eastAsia" w:hAnsi="宋体" w:cs="宋体"/>
                <w:sz w:val="24"/>
                <w:szCs w:val="24"/>
              </w:rPr>
              <w:t>法定代表人</w:t>
            </w:r>
          </w:p>
        </w:tc>
        <w:tc>
          <w:tcPr>
            <w:tcW w:w="1914" w:type="dxa"/>
            <w:gridSpan w:val="2"/>
            <w:vAlign w:val="center"/>
          </w:tcPr>
          <w:p w14:paraId="0D91F487">
            <w:pPr>
              <w:pStyle w:val="27"/>
              <w:rPr>
                <w:rFonts w:hint="eastAsia" w:hAnsi="宋体" w:cs="宋体"/>
                <w:sz w:val="24"/>
                <w:szCs w:val="24"/>
              </w:rPr>
            </w:pPr>
          </w:p>
        </w:tc>
        <w:tc>
          <w:tcPr>
            <w:tcW w:w="1914" w:type="dxa"/>
            <w:gridSpan w:val="2"/>
            <w:vAlign w:val="center"/>
          </w:tcPr>
          <w:p w14:paraId="237A3CBE">
            <w:pPr>
              <w:pStyle w:val="27"/>
              <w:rPr>
                <w:rFonts w:hint="eastAsia" w:hAnsi="宋体" w:cs="宋体"/>
                <w:sz w:val="24"/>
                <w:szCs w:val="24"/>
              </w:rPr>
            </w:pPr>
          </w:p>
        </w:tc>
        <w:tc>
          <w:tcPr>
            <w:tcW w:w="1914" w:type="dxa"/>
            <w:gridSpan w:val="2"/>
            <w:vAlign w:val="center"/>
          </w:tcPr>
          <w:p w14:paraId="5DD5ABC1">
            <w:pPr>
              <w:pStyle w:val="27"/>
              <w:rPr>
                <w:rFonts w:hint="eastAsia" w:hAnsi="宋体" w:cs="宋体"/>
                <w:sz w:val="24"/>
                <w:szCs w:val="24"/>
              </w:rPr>
            </w:pPr>
          </w:p>
        </w:tc>
        <w:tc>
          <w:tcPr>
            <w:tcW w:w="1802" w:type="dxa"/>
            <w:vAlign w:val="center"/>
          </w:tcPr>
          <w:p w14:paraId="7F467221">
            <w:pPr>
              <w:pStyle w:val="27"/>
              <w:rPr>
                <w:rFonts w:hint="eastAsia" w:hAnsi="宋体" w:cs="宋体"/>
                <w:sz w:val="24"/>
                <w:szCs w:val="24"/>
              </w:rPr>
            </w:pPr>
          </w:p>
        </w:tc>
      </w:tr>
      <w:tr w14:paraId="769F7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14" w:type="dxa"/>
            <w:vAlign w:val="center"/>
          </w:tcPr>
          <w:p w14:paraId="2B3C7D08">
            <w:pPr>
              <w:pStyle w:val="27"/>
              <w:rPr>
                <w:rFonts w:hint="eastAsia" w:hAnsi="宋体" w:cs="宋体"/>
                <w:sz w:val="24"/>
                <w:szCs w:val="24"/>
              </w:rPr>
            </w:pPr>
            <w:r>
              <w:rPr>
                <w:rFonts w:hint="eastAsia" w:hAnsi="宋体" w:cs="宋体"/>
                <w:sz w:val="24"/>
                <w:szCs w:val="24"/>
              </w:rPr>
              <w:t>单位负责人</w:t>
            </w:r>
          </w:p>
        </w:tc>
        <w:tc>
          <w:tcPr>
            <w:tcW w:w="1914" w:type="dxa"/>
            <w:gridSpan w:val="2"/>
            <w:vAlign w:val="center"/>
          </w:tcPr>
          <w:p w14:paraId="78197B8F">
            <w:pPr>
              <w:pStyle w:val="27"/>
              <w:rPr>
                <w:rFonts w:hint="eastAsia" w:hAnsi="宋体" w:cs="宋体"/>
                <w:sz w:val="24"/>
                <w:szCs w:val="24"/>
              </w:rPr>
            </w:pPr>
          </w:p>
        </w:tc>
        <w:tc>
          <w:tcPr>
            <w:tcW w:w="1914" w:type="dxa"/>
            <w:gridSpan w:val="2"/>
            <w:vAlign w:val="center"/>
          </w:tcPr>
          <w:p w14:paraId="606FCF3D">
            <w:pPr>
              <w:pStyle w:val="27"/>
              <w:rPr>
                <w:rFonts w:hint="eastAsia" w:hAnsi="宋体" w:cs="宋体"/>
                <w:sz w:val="24"/>
                <w:szCs w:val="24"/>
              </w:rPr>
            </w:pPr>
          </w:p>
        </w:tc>
        <w:tc>
          <w:tcPr>
            <w:tcW w:w="1914" w:type="dxa"/>
            <w:gridSpan w:val="2"/>
            <w:vAlign w:val="center"/>
          </w:tcPr>
          <w:p w14:paraId="6E685A1E">
            <w:pPr>
              <w:pStyle w:val="27"/>
              <w:rPr>
                <w:rFonts w:hint="eastAsia" w:hAnsi="宋体" w:cs="宋体"/>
                <w:sz w:val="24"/>
                <w:szCs w:val="24"/>
              </w:rPr>
            </w:pPr>
          </w:p>
        </w:tc>
        <w:tc>
          <w:tcPr>
            <w:tcW w:w="1802" w:type="dxa"/>
            <w:vAlign w:val="center"/>
          </w:tcPr>
          <w:p w14:paraId="3B79EF40">
            <w:pPr>
              <w:pStyle w:val="27"/>
              <w:rPr>
                <w:rFonts w:hint="eastAsia" w:hAnsi="宋体" w:cs="宋体"/>
                <w:sz w:val="24"/>
                <w:szCs w:val="24"/>
              </w:rPr>
            </w:pPr>
          </w:p>
        </w:tc>
      </w:tr>
      <w:tr w14:paraId="34F35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14" w:type="dxa"/>
            <w:vAlign w:val="center"/>
          </w:tcPr>
          <w:p w14:paraId="47A4172D">
            <w:pPr>
              <w:pStyle w:val="27"/>
              <w:rPr>
                <w:rFonts w:hint="eastAsia" w:hAnsi="宋体" w:cs="宋体"/>
                <w:sz w:val="24"/>
                <w:szCs w:val="24"/>
              </w:rPr>
            </w:pPr>
          </w:p>
        </w:tc>
        <w:tc>
          <w:tcPr>
            <w:tcW w:w="1914" w:type="dxa"/>
            <w:gridSpan w:val="2"/>
            <w:vAlign w:val="center"/>
          </w:tcPr>
          <w:p w14:paraId="4DADD91E">
            <w:pPr>
              <w:pStyle w:val="27"/>
              <w:rPr>
                <w:rFonts w:hint="eastAsia" w:hAnsi="宋体" w:cs="宋体"/>
                <w:sz w:val="24"/>
                <w:szCs w:val="24"/>
              </w:rPr>
            </w:pPr>
          </w:p>
        </w:tc>
        <w:tc>
          <w:tcPr>
            <w:tcW w:w="1914" w:type="dxa"/>
            <w:gridSpan w:val="2"/>
            <w:vAlign w:val="center"/>
          </w:tcPr>
          <w:p w14:paraId="03AC5F40">
            <w:pPr>
              <w:pStyle w:val="27"/>
              <w:rPr>
                <w:rFonts w:hint="eastAsia" w:hAnsi="宋体" w:cs="宋体"/>
                <w:sz w:val="24"/>
                <w:szCs w:val="24"/>
              </w:rPr>
            </w:pPr>
          </w:p>
        </w:tc>
        <w:tc>
          <w:tcPr>
            <w:tcW w:w="1914" w:type="dxa"/>
            <w:gridSpan w:val="2"/>
            <w:vAlign w:val="center"/>
          </w:tcPr>
          <w:p w14:paraId="0CEF63E6">
            <w:pPr>
              <w:pStyle w:val="27"/>
              <w:rPr>
                <w:rFonts w:hint="eastAsia" w:hAnsi="宋体" w:cs="宋体"/>
                <w:sz w:val="24"/>
                <w:szCs w:val="24"/>
              </w:rPr>
            </w:pPr>
          </w:p>
        </w:tc>
        <w:tc>
          <w:tcPr>
            <w:tcW w:w="1802" w:type="dxa"/>
            <w:vAlign w:val="center"/>
          </w:tcPr>
          <w:p w14:paraId="416722F7">
            <w:pPr>
              <w:pStyle w:val="27"/>
              <w:rPr>
                <w:rFonts w:hint="eastAsia" w:hAnsi="宋体" w:cs="宋体"/>
                <w:sz w:val="24"/>
                <w:szCs w:val="24"/>
              </w:rPr>
            </w:pPr>
          </w:p>
        </w:tc>
      </w:tr>
      <w:tr w14:paraId="3CA6C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14" w:type="dxa"/>
            <w:vAlign w:val="center"/>
          </w:tcPr>
          <w:p w14:paraId="70860A36">
            <w:pPr>
              <w:pStyle w:val="27"/>
              <w:rPr>
                <w:rFonts w:hint="eastAsia" w:hAnsi="宋体" w:cs="宋体"/>
                <w:sz w:val="24"/>
                <w:szCs w:val="24"/>
              </w:rPr>
            </w:pPr>
          </w:p>
        </w:tc>
        <w:tc>
          <w:tcPr>
            <w:tcW w:w="1914" w:type="dxa"/>
            <w:gridSpan w:val="2"/>
            <w:vAlign w:val="center"/>
          </w:tcPr>
          <w:p w14:paraId="6042C9A0">
            <w:pPr>
              <w:pStyle w:val="27"/>
              <w:rPr>
                <w:rFonts w:hint="eastAsia" w:hAnsi="宋体" w:cs="宋体"/>
                <w:sz w:val="24"/>
                <w:szCs w:val="24"/>
              </w:rPr>
            </w:pPr>
          </w:p>
        </w:tc>
        <w:tc>
          <w:tcPr>
            <w:tcW w:w="1914" w:type="dxa"/>
            <w:gridSpan w:val="2"/>
            <w:vAlign w:val="center"/>
          </w:tcPr>
          <w:p w14:paraId="387D1F12">
            <w:pPr>
              <w:pStyle w:val="27"/>
              <w:rPr>
                <w:rFonts w:hint="eastAsia" w:hAnsi="宋体" w:cs="宋体"/>
                <w:sz w:val="24"/>
                <w:szCs w:val="24"/>
              </w:rPr>
            </w:pPr>
          </w:p>
        </w:tc>
        <w:tc>
          <w:tcPr>
            <w:tcW w:w="1914" w:type="dxa"/>
            <w:gridSpan w:val="2"/>
            <w:vAlign w:val="center"/>
          </w:tcPr>
          <w:p w14:paraId="45CA7986">
            <w:pPr>
              <w:pStyle w:val="27"/>
              <w:rPr>
                <w:rFonts w:hint="eastAsia" w:hAnsi="宋体" w:cs="宋体"/>
                <w:sz w:val="24"/>
                <w:szCs w:val="24"/>
              </w:rPr>
            </w:pPr>
          </w:p>
        </w:tc>
        <w:tc>
          <w:tcPr>
            <w:tcW w:w="1802" w:type="dxa"/>
            <w:vAlign w:val="center"/>
          </w:tcPr>
          <w:p w14:paraId="0ED33FB1">
            <w:pPr>
              <w:pStyle w:val="27"/>
              <w:rPr>
                <w:rFonts w:hint="eastAsia" w:hAnsi="宋体" w:cs="宋体"/>
                <w:sz w:val="24"/>
                <w:szCs w:val="24"/>
              </w:rPr>
            </w:pPr>
          </w:p>
        </w:tc>
      </w:tr>
      <w:tr w14:paraId="661B0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14" w:type="dxa"/>
            <w:vAlign w:val="center"/>
          </w:tcPr>
          <w:p w14:paraId="0CCB9725">
            <w:pPr>
              <w:pStyle w:val="27"/>
              <w:rPr>
                <w:rFonts w:hint="eastAsia" w:hAnsi="宋体" w:cs="宋体"/>
                <w:sz w:val="24"/>
                <w:szCs w:val="24"/>
              </w:rPr>
            </w:pPr>
          </w:p>
        </w:tc>
        <w:tc>
          <w:tcPr>
            <w:tcW w:w="1914" w:type="dxa"/>
            <w:gridSpan w:val="2"/>
            <w:vAlign w:val="center"/>
          </w:tcPr>
          <w:p w14:paraId="2278E7A2">
            <w:pPr>
              <w:pStyle w:val="27"/>
              <w:rPr>
                <w:rFonts w:hint="eastAsia" w:hAnsi="宋体" w:cs="宋体"/>
                <w:sz w:val="24"/>
                <w:szCs w:val="24"/>
              </w:rPr>
            </w:pPr>
          </w:p>
        </w:tc>
        <w:tc>
          <w:tcPr>
            <w:tcW w:w="1914" w:type="dxa"/>
            <w:gridSpan w:val="2"/>
            <w:vAlign w:val="center"/>
          </w:tcPr>
          <w:p w14:paraId="2E619B17">
            <w:pPr>
              <w:pStyle w:val="27"/>
              <w:rPr>
                <w:rFonts w:hint="eastAsia" w:hAnsi="宋体" w:cs="宋体"/>
                <w:sz w:val="24"/>
                <w:szCs w:val="24"/>
              </w:rPr>
            </w:pPr>
          </w:p>
        </w:tc>
        <w:tc>
          <w:tcPr>
            <w:tcW w:w="1914" w:type="dxa"/>
            <w:gridSpan w:val="2"/>
            <w:vAlign w:val="center"/>
          </w:tcPr>
          <w:p w14:paraId="32714671">
            <w:pPr>
              <w:pStyle w:val="27"/>
              <w:rPr>
                <w:rFonts w:hint="eastAsia" w:hAnsi="宋体" w:cs="宋体"/>
                <w:sz w:val="24"/>
                <w:szCs w:val="24"/>
              </w:rPr>
            </w:pPr>
          </w:p>
        </w:tc>
        <w:tc>
          <w:tcPr>
            <w:tcW w:w="1802" w:type="dxa"/>
            <w:vAlign w:val="center"/>
          </w:tcPr>
          <w:p w14:paraId="71E004CC">
            <w:pPr>
              <w:pStyle w:val="27"/>
              <w:rPr>
                <w:rFonts w:hint="eastAsia" w:hAnsi="宋体" w:cs="宋体"/>
                <w:sz w:val="24"/>
                <w:szCs w:val="24"/>
              </w:rPr>
            </w:pPr>
          </w:p>
        </w:tc>
      </w:tr>
      <w:tr w14:paraId="00051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9458" w:type="dxa"/>
            <w:gridSpan w:val="8"/>
            <w:vAlign w:val="center"/>
          </w:tcPr>
          <w:p w14:paraId="5EAC6093">
            <w:pPr>
              <w:pStyle w:val="27"/>
              <w:rPr>
                <w:rFonts w:hint="eastAsia" w:hAnsi="宋体" w:cs="宋体"/>
                <w:b/>
                <w:sz w:val="24"/>
                <w:szCs w:val="24"/>
              </w:rPr>
            </w:pPr>
            <w:r>
              <w:rPr>
                <w:rFonts w:hint="eastAsia" w:hAnsi="宋体" w:cs="宋体"/>
                <w:b/>
                <w:sz w:val="24"/>
                <w:szCs w:val="24"/>
              </w:rPr>
              <w:t>人员职称构成情况</w:t>
            </w:r>
          </w:p>
        </w:tc>
      </w:tr>
      <w:tr w14:paraId="6DAC8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14" w:type="dxa"/>
            <w:vAlign w:val="center"/>
          </w:tcPr>
          <w:p w14:paraId="04996EB0">
            <w:pPr>
              <w:pStyle w:val="27"/>
              <w:rPr>
                <w:rFonts w:hint="eastAsia" w:hAnsi="宋体" w:cs="宋体"/>
                <w:sz w:val="24"/>
                <w:szCs w:val="24"/>
              </w:rPr>
            </w:pPr>
            <w:r>
              <w:rPr>
                <w:rFonts w:hint="eastAsia" w:hAnsi="宋体" w:cs="宋体"/>
                <w:sz w:val="24"/>
                <w:szCs w:val="24"/>
              </w:rPr>
              <w:t>人员总数</w:t>
            </w:r>
          </w:p>
        </w:tc>
        <w:tc>
          <w:tcPr>
            <w:tcW w:w="1914" w:type="dxa"/>
            <w:gridSpan w:val="2"/>
            <w:vAlign w:val="center"/>
          </w:tcPr>
          <w:p w14:paraId="0C4B84C4">
            <w:pPr>
              <w:pStyle w:val="27"/>
              <w:rPr>
                <w:rFonts w:hint="eastAsia" w:hAnsi="宋体" w:cs="宋体"/>
                <w:sz w:val="24"/>
                <w:szCs w:val="24"/>
              </w:rPr>
            </w:pPr>
            <w:r>
              <w:rPr>
                <w:rFonts w:hint="eastAsia" w:hAnsi="宋体" w:cs="宋体"/>
                <w:sz w:val="24"/>
                <w:szCs w:val="24"/>
              </w:rPr>
              <w:t>高级职称</w:t>
            </w:r>
          </w:p>
        </w:tc>
        <w:tc>
          <w:tcPr>
            <w:tcW w:w="1914" w:type="dxa"/>
            <w:gridSpan w:val="2"/>
            <w:vAlign w:val="center"/>
          </w:tcPr>
          <w:p w14:paraId="66944319">
            <w:pPr>
              <w:pStyle w:val="27"/>
              <w:rPr>
                <w:rFonts w:hint="eastAsia" w:hAnsi="宋体" w:cs="宋体"/>
                <w:sz w:val="24"/>
                <w:szCs w:val="24"/>
              </w:rPr>
            </w:pPr>
            <w:r>
              <w:rPr>
                <w:rFonts w:hint="eastAsia" w:hAnsi="宋体" w:cs="宋体"/>
                <w:sz w:val="24"/>
                <w:szCs w:val="24"/>
              </w:rPr>
              <w:t>中级职称</w:t>
            </w:r>
          </w:p>
        </w:tc>
        <w:tc>
          <w:tcPr>
            <w:tcW w:w="1914" w:type="dxa"/>
            <w:gridSpan w:val="2"/>
            <w:vAlign w:val="center"/>
          </w:tcPr>
          <w:p w14:paraId="4B9B11D1">
            <w:pPr>
              <w:pStyle w:val="27"/>
              <w:rPr>
                <w:rFonts w:hint="eastAsia" w:hAnsi="宋体" w:cs="宋体"/>
                <w:sz w:val="24"/>
                <w:szCs w:val="24"/>
              </w:rPr>
            </w:pPr>
            <w:r>
              <w:rPr>
                <w:rFonts w:hint="eastAsia" w:hAnsi="宋体" w:cs="宋体"/>
                <w:sz w:val="24"/>
                <w:szCs w:val="24"/>
              </w:rPr>
              <w:t>初级职称</w:t>
            </w:r>
          </w:p>
        </w:tc>
        <w:tc>
          <w:tcPr>
            <w:tcW w:w="1802" w:type="dxa"/>
            <w:vAlign w:val="center"/>
          </w:tcPr>
          <w:p w14:paraId="7F302E3D">
            <w:pPr>
              <w:pStyle w:val="27"/>
              <w:rPr>
                <w:rFonts w:hint="eastAsia" w:hAnsi="宋体" w:cs="宋体"/>
                <w:sz w:val="24"/>
                <w:szCs w:val="24"/>
              </w:rPr>
            </w:pPr>
            <w:r>
              <w:rPr>
                <w:rFonts w:hint="eastAsia" w:hAnsi="宋体" w:cs="宋体"/>
                <w:sz w:val="24"/>
                <w:szCs w:val="24"/>
              </w:rPr>
              <w:t>其他</w:t>
            </w:r>
          </w:p>
        </w:tc>
      </w:tr>
      <w:tr w14:paraId="4B0DA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914" w:type="dxa"/>
            <w:vAlign w:val="center"/>
          </w:tcPr>
          <w:p w14:paraId="51A9E062">
            <w:pPr>
              <w:pStyle w:val="27"/>
              <w:rPr>
                <w:rFonts w:hint="eastAsia" w:hAnsi="宋体" w:cs="宋体"/>
                <w:sz w:val="24"/>
                <w:szCs w:val="24"/>
              </w:rPr>
            </w:pPr>
          </w:p>
        </w:tc>
        <w:tc>
          <w:tcPr>
            <w:tcW w:w="1914" w:type="dxa"/>
            <w:gridSpan w:val="2"/>
            <w:vAlign w:val="center"/>
          </w:tcPr>
          <w:p w14:paraId="510E2627">
            <w:pPr>
              <w:pStyle w:val="27"/>
              <w:rPr>
                <w:rFonts w:hint="eastAsia" w:hAnsi="宋体" w:cs="宋体"/>
                <w:sz w:val="24"/>
                <w:szCs w:val="24"/>
              </w:rPr>
            </w:pPr>
          </w:p>
        </w:tc>
        <w:tc>
          <w:tcPr>
            <w:tcW w:w="1914" w:type="dxa"/>
            <w:gridSpan w:val="2"/>
            <w:vAlign w:val="center"/>
          </w:tcPr>
          <w:p w14:paraId="677813EE">
            <w:pPr>
              <w:pStyle w:val="27"/>
              <w:rPr>
                <w:rFonts w:hint="eastAsia" w:hAnsi="宋体" w:cs="宋体"/>
                <w:sz w:val="24"/>
                <w:szCs w:val="24"/>
              </w:rPr>
            </w:pPr>
          </w:p>
        </w:tc>
        <w:tc>
          <w:tcPr>
            <w:tcW w:w="1914" w:type="dxa"/>
            <w:gridSpan w:val="2"/>
            <w:vAlign w:val="center"/>
          </w:tcPr>
          <w:p w14:paraId="073B4AED">
            <w:pPr>
              <w:pStyle w:val="27"/>
              <w:rPr>
                <w:rFonts w:hint="eastAsia" w:hAnsi="宋体" w:cs="宋体"/>
                <w:sz w:val="24"/>
                <w:szCs w:val="24"/>
              </w:rPr>
            </w:pPr>
          </w:p>
        </w:tc>
        <w:tc>
          <w:tcPr>
            <w:tcW w:w="1802" w:type="dxa"/>
            <w:vAlign w:val="center"/>
          </w:tcPr>
          <w:p w14:paraId="31B21740">
            <w:pPr>
              <w:pStyle w:val="27"/>
              <w:rPr>
                <w:rFonts w:hint="eastAsia" w:hAnsi="宋体" w:cs="宋体"/>
                <w:sz w:val="24"/>
                <w:szCs w:val="24"/>
              </w:rPr>
            </w:pPr>
          </w:p>
        </w:tc>
      </w:tr>
    </w:tbl>
    <w:p w14:paraId="31AD112F">
      <w:pPr>
        <w:pStyle w:val="27"/>
        <w:snapToGrid w:val="0"/>
        <w:spacing w:line="360" w:lineRule="auto"/>
        <w:rPr>
          <w:rFonts w:hint="eastAsia" w:hAnsi="宋体" w:cs="宋体"/>
          <w:sz w:val="24"/>
          <w:szCs w:val="24"/>
        </w:rPr>
      </w:pPr>
    </w:p>
    <w:p w14:paraId="5E31BAC6">
      <w:pPr>
        <w:pStyle w:val="27"/>
        <w:snapToGrid w:val="0"/>
        <w:spacing w:line="360" w:lineRule="auto"/>
        <w:rPr>
          <w:rFonts w:hint="eastAsia" w:hAnsi="宋体" w:cs="宋体"/>
          <w:sz w:val="24"/>
          <w:szCs w:val="24"/>
        </w:rPr>
      </w:pPr>
    </w:p>
    <w:p w14:paraId="7DF8945C">
      <w:pPr>
        <w:pStyle w:val="27"/>
        <w:snapToGrid w:val="0"/>
        <w:spacing w:line="360" w:lineRule="auto"/>
        <w:rPr>
          <w:rFonts w:hint="eastAsia" w:hAnsi="宋体" w:cs="宋体"/>
          <w:sz w:val="24"/>
          <w:szCs w:val="24"/>
        </w:rPr>
      </w:pPr>
    </w:p>
    <w:p w14:paraId="31F24529">
      <w:pPr>
        <w:pStyle w:val="27"/>
        <w:snapToGrid w:val="0"/>
        <w:spacing w:line="360" w:lineRule="auto"/>
        <w:rPr>
          <w:rFonts w:hint="eastAsia" w:hAnsi="宋体" w:cs="宋体"/>
          <w:snapToGrid w:val="0"/>
          <w:sz w:val="24"/>
          <w:szCs w:val="24"/>
        </w:rPr>
      </w:pPr>
      <w:r>
        <w:rPr>
          <w:rFonts w:hint="eastAsia" w:hAnsi="宋体" w:cs="宋体"/>
          <w:sz w:val="24"/>
          <w:szCs w:val="24"/>
        </w:rPr>
        <w:t>注：本表后应附相关证明材料的复印件并加盖公章。</w:t>
      </w:r>
    </w:p>
    <w:p w14:paraId="0A1BCA53">
      <w:pPr>
        <w:pStyle w:val="27"/>
        <w:snapToGrid w:val="0"/>
        <w:spacing w:line="360" w:lineRule="auto"/>
        <w:rPr>
          <w:rFonts w:hint="eastAsia" w:hAnsi="宋体" w:cs="宋体"/>
          <w:snapToGrid w:val="0"/>
          <w:sz w:val="24"/>
          <w:szCs w:val="24"/>
        </w:rPr>
      </w:pPr>
      <w:r>
        <w:rPr>
          <w:rFonts w:hint="eastAsia" w:hAnsi="宋体" w:cs="宋体"/>
          <w:snapToGrid w:val="0"/>
          <w:sz w:val="24"/>
          <w:szCs w:val="24"/>
        </w:rPr>
        <w:t>投标人（盖公章）：</w:t>
      </w:r>
    </w:p>
    <w:p w14:paraId="23FD5BD0">
      <w:pPr>
        <w:pStyle w:val="27"/>
        <w:snapToGrid w:val="0"/>
        <w:spacing w:line="360" w:lineRule="auto"/>
        <w:rPr>
          <w:rFonts w:hint="eastAsia" w:hAnsi="宋体" w:cs="宋体"/>
          <w:snapToGrid w:val="0"/>
          <w:sz w:val="24"/>
          <w:szCs w:val="24"/>
        </w:rPr>
      </w:pPr>
      <w:r>
        <w:rPr>
          <w:rFonts w:hint="eastAsia" w:hAnsi="宋体" w:cs="宋体"/>
          <w:snapToGrid w:val="0"/>
          <w:sz w:val="24"/>
          <w:szCs w:val="24"/>
        </w:rPr>
        <w:t>法定代表人（负责人）或其委托代理人（签字或盖章）：</w:t>
      </w:r>
    </w:p>
    <w:p w14:paraId="065B0E50">
      <w:pPr>
        <w:pStyle w:val="27"/>
        <w:snapToGrid w:val="0"/>
        <w:spacing w:line="360" w:lineRule="auto"/>
        <w:rPr>
          <w:rFonts w:hint="eastAsia" w:hAnsi="宋体" w:cs="宋体"/>
          <w:sz w:val="24"/>
          <w:szCs w:val="24"/>
        </w:rPr>
      </w:pPr>
      <w:r>
        <w:rPr>
          <w:rFonts w:hint="eastAsia" w:hAnsi="宋体" w:cs="宋体"/>
          <w:snapToGrid w:val="0"/>
          <w:sz w:val="24"/>
          <w:szCs w:val="24"/>
        </w:rPr>
        <w:t>日期：</w:t>
      </w:r>
      <w:r>
        <w:rPr>
          <w:rFonts w:hint="eastAsia" w:hAnsi="宋体" w:cs="宋体"/>
          <w:sz w:val="24"/>
          <w:szCs w:val="24"/>
        </w:rPr>
        <w:t xml:space="preserve">      年    月    日</w:t>
      </w:r>
    </w:p>
    <w:p w14:paraId="213D9E26">
      <w:pPr>
        <w:snapToGrid w:val="0"/>
        <w:spacing w:line="360" w:lineRule="auto"/>
        <w:jc w:val="center"/>
        <w:outlineLvl w:val="1"/>
        <w:rPr>
          <w:rFonts w:hint="eastAsia" w:ascii="宋体" w:hAnsi="宋体" w:eastAsia="宋体" w:cs="宋体"/>
          <w:sz w:val="24"/>
        </w:rPr>
        <w:sectPr>
          <w:pgSz w:w="11906" w:h="16838"/>
          <w:pgMar w:top="1440" w:right="1800" w:bottom="1440" w:left="1800" w:header="851" w:footer="992" w:gutter="0"/>
          <w:cols w:space="425" w:num="1"/>
          <w:docGrid w:type="lines" w:linePitch="312" w:charSpace="0"/>
        </w:sectPr>
      </w:pPr>
      <w:bookmarkStart w:id="109" w:name="_Toc24517"/>
    </w:p>
    <w:p w14:paraId="4BFED1F2">
      <w:pPr>
        <w:snapToGrid w:val="0"/>
        <w:spacing w:line="360" w:lineRule="auto"/>
        <w:jc w:val="center"/>
        <w:outlineLvl w:val="1"/>
        <w:rPr>
          <w:rFonts w:hint="eastAsia" w:ascii="宋体" w:hAnsi="宋体" w:eastAsia="宋体" w:cs="宋体"/>
          <w:sz w:val="24"/>
        </w:rPr>
      </w:pPr>
      <w:r>
        <w:rPr>
          <w:rFonts w:hint="eastAsia" w:ascii="宋体" w:hAnsi="宋体" w:eastAsia="宋体" w:cs="宋体"/>
          <w:sz w:val="24"/>
        </w:rPr>
        <w:t>二</w:t>
      </w:r>
      <w:bookmarkEnd w:id="109"/>
      <w:r>
        <w:rPr>
          <w:rFonts w:hint="eastAsia" w:ascii="宋体" w:hAnsi="宋体" w:eastAsia="宋体" w:cs="宋体"/>
          <w:b/>
          <w:bCs/>
          <w:sz w:val="24"/>
        </w:rPr>
        <w:t>、投标人近_3_年类似业绩情况表</w:t>
      </w:r>
    </w:p>
    <w:p w14:paraId="31BE21F6">
      <w:pPr>
        <w:pStyle w:val="6"/>
        <w:jc w:val="center"/>
        <w:rPr>
          <w:rFonts w:hint="eastAsia" w:ascii="宋体" w:hAnsi="宋体" w:cs="宋体"/>
          <w:sz w:val="24"/>
          <w:szCs w:val="24"/>
        </w:rPr>
      </w:pPr>
      <w:r>
        <w:rPr>
          <w:rFonts w:hint="eastAsia" w:ascii="宋体" w:hAnsi="宋体" w:cs="宋体"/>
          <w:sz w:val="24"/>
          <w:szCs w:val="24"/>
        </w:rPr>
        <w:t>（  年 月  日至投标文件递交截止之日</w:t>
      </w:r>
      <w:r>
        <w:rPr>
          <w:rFonts w:hint="eastAsia" w:ascii="宋体" w:hAnsi="宋体" w:cs="宋体"/>
          <w:spacing w:val="-3"/>
          <w:sz w:val="24"/>
          <w:szCs w:val="24"/>
        </w:rPr>
        <w:t>对应本次采</w:t>
      </w:r>
      <w:r>
        <w:rPr>
          <w:rFonts w:hint="eastAsia" w:ascii="宋体" w:hAnsi="宋体" w:cs="宋体"/>
          <w:spacing w:val="-1"/>
          <w:sz w:val="24"/>
          <w:szCs w:val="24"/>
        </w:rPr>
        <w:t>购标的物</w:t>
      </w:r>
      <w:r>
        <w:rPr>
          <w:rFonts w:hint="eastAsia" w:ascii="宋体" w:hAnsi="宋体" w:cs="宋体"/>
          <w:sz w:val="24"/>
          <w:szCs w:val="24"/>
        </w:rPr>
        <w:t>销售业绩）</w:t>
      </w:r>
    </w:p>
    <w:tbl>
      <w:tblPr>
        <w:tblStyle w:val="18"/>
        <w:tblW w:w="929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09"/>
        <w:gridCol w:w="1417"/>
        <w:gridCol w:w="1134"/>
        <w:gridCol w:w="1126"/>
        <w:gridCol w:w="1125"/>
        <w:gridCol w:w="850"/>
        <w:gridCol w:w="1134"/>
        <w:gridCol w:w="1152"/>
        <w:gridCol w:w="646"/>
      </w:tblGrid>
      <w:tr w14:paraId="4F3930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09" w:type="dxa"/>
            <w:shd w:val="clear" w:color="auto" w:fill="auto"/>
            <w:vAlign w:val="center"/>
          </w:tcPr>
          <w:p w14:paraId="7A6485C1">
            <w:pPr>
              <w:adjustRightInd w:val="0"/>
              <w:snapToGrid w:val="0"/>
              <w:spacing w:line="360" w:lineRule="exact"/>
              <w:jc w:val="center"/>
              <w:rPr>
                <w:rFonts w:hint="eastAsia" w:ascii="宋体" w:hAnsi="宋体" w:eastAsia="宋体" w:cs="宋体"/>
                <w:sz w:val="24"/>
              </w:rPr>
            </w:pPr>
            <w:r>
              <w:rPr>
                <w:rFonts w:hint="eastAsia" w:ascii="宋体" w:hAnsi="宋体" w:eastAsia="宋体" w:cs="宋体"/>
                <w:sz w:val="24"/>
              </w:rPr>
              <w:t>序号</w:t>
            </w:r>
          </w:p>
        </w:tc>
        <w:tc>
          <w:tcPr>
            <w:tcW w:w="1417" w:type="dxa"/>
            <w:shd w:val="clear" w:color="auto" w:fill="auto"/>
            <w:vAlign w:val="center"/>
          </w:tcPr>
          <w:p w14:paraId="3E461341">
            <w:pPr>
              <w:adjustRightInd w:val="0"/>
              <w:snapToGrid w:val="0"/>
              <w:spacing w:line="360" w:lineRule="exact"/>
              <w:jc w:val="center"/>
              <w:rPr>
                <w:rFonts w:hint="eastAsia" w:ascii="宋体" w:hAnsi="宋体" w:eastAsia="宋体" w:cs="宋体"/>
                <w:sz w:val="24"/>
              </w:rPr>
            </w:pPr>
            <w:r>
              <w:rPr>
                <w:rFonts w:hint="eastAsia" w:ascii="宋体" w:hAnsi="宋体" w:eastAsia="宋体" w:cs="宋体"/>
                <w:sz w:val="24"/>
              </w:rPr>
              <w:t>采购人名称</w:t>
            </w:r>
          </w:p>
        </w:tc>
        <w:tc>
          <w:tcPr>
            <w:tcW w:w="1134" w:type="dxa"/>
            <w:shd w:val="clear" w:color="auto" w:fill="auto"/>
            <w:vAlign w:val="center"/>
          </w:tcPr>
          <w:p w14:paraId="330B512D">
            <w:pPr>
              <w:adjustRightInd w:val="0"/>
              <w:snapToGrid w:val="0"/>
              <w:spacing w:line="360" w:lineRule="exact"/>
              <w:jc w:val="center"/>
              <w:rPr>
                <w:rFonts w:hint="eastAsia" w:ascii="宋体" w:hAnsi="宋体" w:eastAsia="宋体" w:cs="宋体"/>
                <w:sz w:val="24"/>
              </w:rPr>
            </w:pPr>
            <w:r>
              <w:rPr>
                <w:rFonts w:hint="eastAsia" w:ascii="宋体" w:hAnsi="宋体" w:eastAsia="宋体" w:cs="宋体"/>
                <w:sz w:val="24"/>
              </w:rPr>
              <w:t>项目名称</w:t>
            </w:r>
          </w:p>
        </w:tc>
        <w:tc>
          <w:tcPr>
            <w:tcW w:w="1126" w:type="dxa"/>
            <w:shd w:val="clear" w:color="auto" w:fill="auto"/>
            <w:vAlign w:val="center"/>
          </w:tcPr>
          <w:p w14:paraId="4F810712">
            <w:pPr>
              <w:adjustRightInd w:val="0"/>
              <w:snapToGrid w:val="0"/>
              <w:spacing w:line="360" w:lineRule="exact"/>
              <w:jc w:val="center"/>
              <w:rPr>
                <w:rFonts w:hint="eastAsia" w:ascii="宋体" w:hAnsi="宋体" w:eastAsia="宋体" w:cs="宋体"/>
                <w:sz w:val="24"/>
              </w:rPr>
            </w:pPr>
            <w:r>
              <w:rPr>
                <w:rFonts w:hint="eastAsia" w:ascii="宋体" w:hAnsi="宋体" w:eastAsia="宋体" w:cs="宋体"/>
                <w:sz w:val="24"/>
              </w:rPr>
              <w:t>合同金额</w:t>
            </w:r>
          </w:p>
        </w:tc>
        <w:tc>
          <w:tcPr>
            <w:tcW w:w="1125" w:type="dxa"/>
            <w:shd w:val="clear" w:color="auto" w:fill="auto"/>
            <w:vAlign w:val="center"/>
          </w:tcPr>
          <w:p w14:paraId="44A51B1B">
            <w:pPr>
              <w:adjustRightInd w:val="0"/>
              <w:snapToGrid w:val="0"/>
              <w:spacing w:line="360" w:lineRule="exact"/>
              <w:jc w:val="center"/>
              <w:rPr>
                <w:rFonts w:hint="eastAsia" w:ascii="宋体" w:hAnsi="宋体" w:eastAsia="宋体" w:cs="宋体"/>
                <w:sz w:val="24"/>
              </w:rPr>
            </w:pPr>
            <w:r>
              <w:rPr>
                <w:rFonts w:hint="eastAsia" w:ascii="宋体" w:hAnsi="宋体" w:eastAsia="宋体" w:cs="宋体"/>
                <w:sz w:val="24"/>
              </w:rPr>
              <w:t>签约日期</w:t>
            </w:r>
          </w:p>
        </w:tc>
        <w:tc>
          <w:tcPr>
            <w:tcW w:w="850" w:type="dxa"/>
            <w:shd w:val="clear" w:color="auto" w:fill="auto"/>
            <w:vAlign w:val="center"/>
          </w:tcPr>
          <w:p w14:paraId="40221236">
            <w:pPr>
              <w:adjustRightInd w:val="0"/>
              <w:snapToGrid w:val="0"/>
              <w:spacing w:line="360" w:lineRule="exact"/>
              <w:jc w:val="center"/>
              <w:rPr>
                <w:rFonts w:hint="eastAsia" w:ascii="宋体" w:hAnsi="宋体" w:eastAsia="宋体" w:cs="宋体"/>
                <w:sz w:val="24"/>
              </w:rPr>
            </w:pPr>
            <w:r>
              <w:rPr>
                <w:rFonts w:hint="eastAsia" w:ascii="宋体" w:hAnsi="宋体" w:eastAsia="宋体" w:cs="宋体"/>
                <w:sz w:val="24"/>
              </w:rPr>
              <w:t>联系人</w:t>
            </w:r>
          </w:p>
        </w:tc>
        <w:tc>
          <w:tcPr>
            <w:tcW w:w="1134" w:type="dxa"/>
            <w:shd w:val="clear" w:color="auto" w:fill="auto"/>
            <w:vAlign w:val="center"/>
          </w:tcPr>
          <w:p w14:paraId="6DCE844A">
            <w:pPr>
              <w:adjustRightInd w:val="0"/>
              <w:snapToGrid w:val="0"/>
              <w:spacing w:line="360" w:lineRule="exact"/>
              <w:jc w:val="center"/>
              <w:rPr>
                <w:rFonts w:hint="eastAsia" w:ascii="宋体" w:hAnsi="宋体" w:eastAsia="宋体" w:cs="宋体"/>
                <w:sz w:val="24"/>
              </w:rPr>
            </w:pPr>
            <w:r>
              <w:rPr>
                <w:rFonts w:hint="eastAsia" w:ascii="宋体" w:hAnsi="宋体" w:eastAsia="宋体" w:cs="宋体"/>
                <w:sz w:val="24"/>
              </w:rPr>
              <w:t>联系电话</w:t>
            </w:r>
          </w:p>
        </w:tc>
        <w:tc>
          <w:tcPr>
            <w:tcW w:w="1152" w:type="dxa"/>
            <w:shd w:val="clear" w:color="auto" w:fill="D9D9D9"/>
            <w:vAlign w:val="center"/>
          </w:tcPr>
          <w:p w14:paraId="2D8BA9E2">
            <w:pPr>
              <w:adjustRightInd w:val="0"/>
              <w:snapToGrid w:val="0"/>
              <w:spacing w:line="360" w:lineRule="exact"/>
              <w:jc w:val="center"/>
              <w:rPr>
                <w:rFonts w:hint="eastAsia" w:ascii="宋体" w:hAnsi="宋体" w:eastAsia="宋体" w:cs="宋体"/>
                <w:sz w:val="24"/>
              </w:rPr>
            </w:pPr>
            <w:r>
              <w:rPr>
                <w:rFonts w:hint="eastAsia" w:ascii="宋体" w:hAnsi="宋体" w:eastAsia="宋体" w:cs="宋体"/>
                <w:sz w:val="24"/>
              </w:rPr>
              <w:t>合同证明文件所在页码</w:t>
            </w:r>
          </w:p>
        </w:tc>
        <w:tc>
          <w:tcPr>
            <w:tcW w:w="646" w:type="dxa"/>
            <w:vAlign w:val="center"/>
          </w:tcPr>
          <w:p w14:paraId="1C0C142B">
            <w:pPr>
              <w:adjustRightInd w:val="0"/>
              <w:snapToGrid w:val="0"/>
              <w:spacing w:line="360" w:lineRule="exact"/>
              <w:jc w:val="center"/>
              <w:rPr>
                <w:rFonts w:hint="eastAsia" w:ascii="宋体" w:hAnsi="宋体" w:eastAsia="宋体" w:cs="宋体"/>
                <w:sz w:val="24"/>
              </w:rPr>
            </w:pPr>
            <w:r>
              <w:rPr>
                <w:rFonts w:hint="eastAsia" w:ascii="宋体" w:hAnsi="宋体" w:eastAsia="宋体" w:cs="宋体"/>
                <w:sz w:val="24"/>
              </w:rPr>
              <w:t>备注</w:t>
            </w:r>
          </w:p>
        </w:tc>
      </w:tr>
      <w:tr w14:paraId="0FEF43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09" w:type="dxa"/>
            <w:shd w:val="clear" w:color="auto" w:fill="auto"/>
            <w:vAlign w:val="center"/>
          </w:tcPr>
          <w:p w14:paraId="06570069">
            <w:pPr>
              <w:spacing w:line="360" w:lineRule="auto"/>
              <w:jc w:val="center"/>
              <w:rPr>
                <w:rFonts w:hint="eastAsia" w:ascii="宋体" w:hAnsi="宋体" w:eastAsia="宋体" w:cs="宋体"/>
                <w:spacing w:val="20"/>
                <w:sz w:val="24"/>
              </w:rPr>
            </w:pPr>
          </w:p>
        </w:tc>
        <w:tc>
          <w:tcPr>
            <w:tcW w:w="1417" w:type="dxa"/>
            <w:shd w:val="clear" w:color="auto" w:fill="auto"/>
            <w:vAlign w:val="center"/>
          </w:tcPr>
          <w:p w14:paraId="5B772047">
            <w:pPr>
              <w:spacing w:line="360" w:lineRule="auto"/>
              <w:jc w:val="center"/>
              <w:rPr>
                <w:rFonts w:hint="eastAsia" w:ascii="宋体" w:hAnsi="宋体" w:eastAsia="宋体" w:cs="宋体"/>
                <w:spacing w:val="20"/>
                <w:sz w:val="24"/>
              </w:rPr>
            </w:pPr>
          </w:p>
        </w:tc>
        <w:tc>
          <w:tcPr>
            <w:tcW w:w="1134" w:type="dxa"/>
            <w:shd w:val="clear" w:color="auto" w:fill="auto"/>
            <w:vAlign w:val="center"/>
          </w:tcPr>
          <w:p w14:paraId="462E63DB">
            <w:pPr>
              <w:spacing w:line="360" w:lineRule="auto"/>
              <w:jc w:val="center"/>
              <w:rPr>
                <w:rFonts w:hint="eastAsia" w:ascii="宋体" w:hAnsi="宋体" w:eastAsia="宋体" w:cs="宋体"/>
                <w:spacing w:val="20"/>
                <w:sz w:val="24"/>
              </w:rPr>
            </w:pPr>
          </w:p>
        </w:tc>
        <w:tc>
          <w:tcPr>
            <w:tcW w:w="1126" w:type="dxa"/>
            <w:shd w:val="clear" w:color="auto" w:fill="auto"/>
            <w:vAlign w:val="center"/>
          </w:tcPr>
          <w:p w14:paraId="5ACFA433">
            <w:pPr>
              <w:spacing w:line="360" w:lineRule="auto"/>
              <w:jc w:val="center"/>
              <w:rPr>
                <w:rFonts w:hint="eastAsia" w:ascii="宋体" w:hAnsi="宋体" w:eastAsia="宋体" w:cs="宋体"/>
                <w:spacing w:val="20"/>
                <w:sz w:val="24"/>
              </w:rPr>
            </w:pPr>
          </w:p>
        </w:tc>
        <w:tc>
          <w:tcPr>
            <w:tcW w:w="1125" w:type="dxa"/>
            <w:shd w:val="clear" w:color="auto" w:fill="auto"/>
            <w:vAlign w:val="center"/>
          </w:tcPr>
          <w:p w14:paraId="50CEAF2B">
            <w:pPr>
              <w:spacing w:line="360" w:lineRule="auto"/>
              <w:jc w:val="center"/>
              <w:rPr>
                <w:rFonts w:hint="eastAsia" w:ascii="宋体" w:hAnsi="宋体" w:eastAsia="宋体" w:cs="宋体"/>
                <w:spacing w:val="20"/>
                <w:sz w:val="24"/>
              </w:rPr>
            </w:pPr>
          </w:p>
        </w:tc>
        <w:tc>
          <w:tcPr>
            <w:tcW w:w="850" w:type="dxa"/>
            <w:shd w:val="clear" w:color="auto" w:fill="auto"/>
            <w:vAlign w:val="center"/>
          </w:tcPr>
          <w:p w14:paraId="3D4CC6BC">
            <w:pPr>
              <w:spacing w:line="360" w:lineRule="auto"/>
              <w:jc w:val="center"/>
              <w:rPr>
                <w:rFonts w:hint="eastAsia" w:ascii="宋体" w:hAnsi="宋体" w:eastAsia="宋体" w:cs="宋体"/>
                <w:spacing w:val="20"/>
                <w:sz w:val="24"/>
              </w:rPr>
            </w:pPr>
          </w:p>
        </w:tc>
        <w:tc>
          <w:tcPr>
            <w:tcW w:w="1134" w:type="dxa"/>
            <w:shd w:val="clear" w:color="auto" w:fill="auto"/>
            <w:vAlign w:val="center"/>
          </w:tcPr>
          <w:p w14:paraId="675CCB0F">
            <w:pPr>
              <w:spacing w:line="360" w:lineRule="auto"/>
              <w:jc w:val="center"/>
              <w:rPr>
                <w:rFonts w:hint="eastAsia" w:ascii="宋体" w:hAnsi="宋体" w:eastAsia="宋体" w:cs="宋体"/>
                <w:spacing w:val="20"/>
                <w:sz w:val="24"/>
              </w:rPr>
            </w:pPr>
          </w:p>
        </w:tc>
        <w:tc>
          <w:tcPr>
            <w:tcW w:w="1152" w:type="dxa"/>
            <w:shd w:val="clear" w:color="auto" w:fill="D9D9D9"/>
            <w:vAlign w:val="center"/>
          </w:tcPr>
          <w:p w14:paraId="576688FE">
            <w:pPr>
              <w:spacing w:line="360" w:lineRule="auto"/>
              <w:jc w:val="center"/>
              <w:rPr>
                <w:rFonts w:hint="eastAsia" w:ascii="宋体" w:hAnsi="宋体" w:eastAsia="宋体" w:cs="宋体"/>
                <w:spacing w:val="20"/>
                <w:sz w:val="24"/>
              </w:rPr>
            </w:pPr>
          </w:p>
        </w:tc>
        <w:tc>
          <w:tcPr>
            <w:tcW w:w="646" w:type="dxa"/>
            <w:vAlign w:val="center"/>
          </w:tcPr>
          <w:p w14:paraId="7AE6CF76">
            <w:pPr>
              <w:spacing w:line="360" w:lineRule="auto"/>
              <w:jc w:val="center"/>
              <w:rPr>
                <w:rFonts w:hint="eastAsia" w:ascii="宋体" w:hAnsi="宋体" w:eastAsia="宋体" w:cs="宋体"/>
                <w:spacing w:val="20"/>
                <w:sz w:val="24"/>
              </w:rPr>
            </w:pPr>
          </w:p>
        </w:tc>
      </w:tr>
      <w:tr w14:paraId="560DB3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09" w:type="dxa"/>
            <w:shd w:val="clear" w:color="auto" w:fill="auto"/>
            <w:vAlign w:val="center"/>
          </w:tcPr>
          <w:p w14:paraId="79D9A590">
            <w:pPr>
              <w:spacing w:line="360" w:lineRule="auto"/>
              <w:jc w:val="center"/>
              <w:rPr>
                <w:rFonts w:hint="eastAsia" w:ascii="宋体" w:hAnsi="宋体" w:eastAsia="宋体" w:cs="宋体"/>
                <w:spacing w:val="20"/>
                <w:sz w:val="24"/>
              </w:rPr>
            </w:pPr>
          </w:p>
        </w:tc>
        <w:tc>
          <w:tcPr>
            <w:tcW w:w="1417" w:type="dxa"/>
            <w:shd w:val="clear" w:color="auto" w:fill="auto"/>
            <w:vAlign w:val="center"/>
          </w:tcPr>
          <w:p w14:paraId="0885FBCD">
            <w:pPr>
              <w:spacing w:line="360" w:lineRule="auto"/>
              <w:jc w:val="center"/>
              <w:rPr>
                <w:rFonts w:hint="eastAsia" w:ascii="宋体" w:hAnsi="宋体" w:eastAsia="宋体" w:cs="宋体"/>
                <w:spacing w:val="20"/>
                <w:sz w:val="24"/>
              </w:rPr>
            </w:pPr>
          </w:p>
        </w:tc>
        <w:tc>
          <w:tcPr>
            <w:tcW w:w="1134" w:type="dxa"/>
            <w:shd w:val="clear" w:color="auto" w:fill="auto"/>
            <w:vAlign w:val="center"/>
          </w:tcPr>
          <w:p w14:paraId="2C062CE7">
            <w:pPr>
              <w:spacing w:line="360" w:lineRule="auto"/>
              <w:jc w:val="center"/>
              <w:rPr>
                <w:rFonts w:hint="eastAsia" w:ascii="宋体" w:hAnsi="宋体" w:eastAsia="宋体" w:cs="宋体"/>
                <w:spacing w:val="20"/>
                <w:sz w:val="24"/>
              </w:rPr>
            </w:pPr>
          </w:p>
        </w:tc>
        <w:tc>
          <w:tcPr>
            <w:tcW w:w="1126" w:type="dxa"/>
            <w:shd w:val="clear" w:color="auto" w:fill="auto"/>
            <w:vAlign w:val="center"/>
          </w:tcPr>
          <w:p w14:paraId="38D55FB7">
            <w:pPr>
              <w:spacing w:line="360" w:lineRule="auto"/>
              <w:jc w:val="center"/>
              <w:rPr>
                <w:rFonts w:hint="eastAsia" w:ascii="宋体" w:hAnsi="宋体" w:eastAsia="宋体" w:cs="宋体"/>
                <w:spacing w:val="20"/>
                <w:sz w:val="24"/>
              </w:rPr>
            </w:pPr>
          </w:p>
        </w:tc>
        <w:tc>
          <w:tcPr>
            <w:tcW w:w="1125" w:type="dxa"/>
            <w:shd w:val="clear" w:color="auto" w:fill="auto"/>
            <w:vAlign w:val="center"/>
          </w:tcPr>
          <w:p w14:paraId="59355FEE">
            <w:pPr>
              <w:spacing w:line="360" w:lineRule="auto"/>
              <w:jc w:val="center"/>
              <w:rPr>
                <w:rFonts w:hint="eastAsia" w:ascii="宋体" w:hAnsi="宋体" w:eastAsia="宋体" w:cs="宋体"/>
                <w:spacing w:val="20"/>
                <w:sz w:val="24"/>
              </w:rPr>
            </w:pPr>
          </w:p>
        </w:tc>
        <w:tc>
          <w:tcPr>
            <w:tcW w:w="850" w:type="dxa"/>
            <w:shd w:val="clear" w:color="auto" w:fill="auto"/>
            <w:vAlign w:val="center"/>
          </w:tcPr>
          <w:p w14:paraId="1CEB4D2D">
            <w:pPr>
              <w:spacing w:line="360" w:lineRule="auto"/>
              <w:jc w:val="center"/>
              <w:rPr>
                <w:rFonts w:hint="eastAsia" w:ascii="宋体" w:hAnsi="宋体" w:eastAsia="宋体" w:cs="宋体"/>
                <w:spacing w:val="20"/>
                <w:sz w:val="24"/>
              </w:rPr>
            </w:pPr>
          </w:p>
        </w:tc>
        <w:tc>
          <w:tcPr>
            <w:tcW w:w="1134" w:type="dxa"/>
            <w:shd w:val="clear" w:color="auto" w:fill="auto"/>
            <w:vAlign w:val="center"/>
          </w:tcPr>
          <w:p w14:paraId="7340BBFE">
            <w:pPr>
              <w:spacing w:line="360" w:lineRule="auto"/>
              <w:jc w:val="center"/>
              <w:rPr>
                <w:rFonts w:hint="eastAsia" w:ascii="宋体" w:hAnsi="宋体" w:eastAsia="宋体" w:cs="宋体"/>
                <w:spacing w:val="20"/>
                <w:sz w:val="24"/>
              </w:rPr>
            </w:pPr>
          </w:p>
        </w:tc>
        <w:tc>
          <w:tcPr>
            <w:tcW w:w="1152" w:type="dxa"/>
            <w:shd w:val="clear" w:color="auto" w:fill="D9D9D9"/>
            <w:vAlign w:val="center"/>
          </w:tcPr>
          <w:p w14:paraId="6EA2E3C7">
            <w:pPr>
              <w:spacing w:line="360" w:lineRule="auto"/>
              <w:jc w:val="center"/>
              <w:rPr>
                <w:rFonts w:hint="eastAsia" w:ascii="宋体" w:hAnsi="宋体" w:eastAsia="宋体" w:cs="宋体"/>
                <w:spacing w:val="20"/>
                <w:sz w:val="24"/>
              </w:rPr>
            </w:pPr>
          </w:p>
        </w:tc>
        <w:tc>
          <w:tcPr>
            <w:tcW w:w="646" w:type="dxa"/>
            <w:vAlign w:val="center"/>
          </w:tcPr>
          <w:p w14:paraId="7F288757">
            <w:pPr>
              <w:spacing w:line="360" w:lineRule="auto"/>
              <w:jc w:val="center"/>
              <w:rPr>
                <w:rFonts w:hint="eastAsia" w:ascii="宋体" w:hAnsi="宋体" w:eastAsia="宋体" w:cs="宋体"/>
                <w:spacing w:val="20"/>
                <w:sz w:val="24"/>
              </w:rPr>
            </w:pPr>
          </w:p>
        </w:tc>
      </w:tr>
      <w:tr w14:paraId="3B3E81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09" w:type="dxa"/>
            <w:shd w:val="clear" w:color="auto" w:fill="auto"/>
            <w:vAlign w:val="center"/>
          </w:tcPr>
          <w:p w14:paraId="1DEDFB56">
            <w:pPr>
              <w:spacing w:line="360" w:lineRule="auto"/>
              <w:jc w:val="center"/>
              <w:rPr>
                <w:rFonts w:hint="eastAsia" w:ascii="宋体" w:hAnsi="宋体" w:eastAsia="宋体" w:cs="宋体"/>
                <w:spacing w:val="20"/>
                <w:sz w:val="24"/>
              </w:rPr>
            </w:pPr>
          </w:p>
        </w:tc>
        <w:tc>
          <w:tcPr>
            <w:tcW w:w="1417" w:type="dxa"/>
            <w:shd w:val="clear" w:color="auto" w:fill="auto"/>
            <w:vAlign w:val="center"/>
          </w:tcPr>
          <w:p w14:paraId="2EFE0AA5">
            <w:pPr>
              <w:spacing w:line="360" w:lineRule="auto"/>
              <w:jc w:val="center"/>
              <w:rPr>
                <w:rFonts w:hint="eastAsia" w:ascii="宋体" w:hAnsi="宋体" w:eastAsia="宋体" w:cs="宋体"/>
                <w:spacing w:val="20"/>
                <w:sz w:val="24"/>
              </w:rPr>
            </w:pPr>
          </w:p>
        </w:tc>
        <w:tc>
          <w:tcPr>
            <w:tcW w:w="1134" w:type="dxa"/>
            <w:shd w:val="clear" w:color="auto" w:fill="auto"/>
            <w:vAlign w:val="center"/>
          </w:tcPr>
          <w:p w14:paraId="3D806958">
            <w:pPr>
              <w:spacing w:line="360" w:lineRule="auto"/>
              <w:jc w:val="center"/>
              <w:rPr>
                <w:rFonts w:hint="eastAsia" w:ascii="宋体" w:hAnsi="宋体" w:eastAsia="宋体" w:cs="宋体"/>
                <w:spacing w:val="20"/>
                <w:sz w:val="24"/>
              </w:rPr>
            </w:pPr>
          </w:p>
        </w:tc>
        <w:tc>
          <w:tcPr>
            <w:tcW w:w="1126" w:type="dxa"/>
            <w:shd w:val="clear" w:color="auto" w:fill="auto"/>
            <w:vAlign w:val="center"/>
          </w:tcPr>
          <w:p w14:paraId="45C797A8">
            <w:pPr>
              <w:spacing w:line="360" w:lineRule="auto"/>
              <w:jc w:val="center"/>
              <w:rPr>
                <w:rFonts w:hint="eastAsia" w:ascii="宋体" w:hAnsi="宋体" w:eastAsia="宋体" w:cs="宋体"/>
                <w:spacing w:val="20"/>
                <w:sz w:val="24"/>
              </w:rPr>
            </w:pPr>
          </w:p>
        </w:tc>
        <w:tc>
          <w:tcPr>
            <w:tcW w:w="1125" w:type="dxa"/>
            <w:shd w:val="clear" w:color="auto" w:fill="auto"/>
            <w:vAlign w:val="center"/>
          </w:tcPr>
          <w:p w14:paraId="0FB9385E">
            <w:pPr>
              <w:spacing w:line="360" w:lineRule="auto"/>
              <w:jc w:val="center"/>
              <w:rPr>
                <w:rFonts w:hint="eastAsia" w:ascii="宋体" w:hAnsi="宋体" w:eastAsia="宋体" w:cs="宋体"/>
                <w:spacing w:val="20"/>
                <w:sz w:val="24"/>
              </w:rPr>
            </w:pPr>
          </w:p>
        </w:tc>
        <w:tc>
          <w:tcPr>
            <w:tcW w:w="850" w:type="dxa"/>
            <w:shd w:val="clear" w:color="auto" w:fill="auto"/>
            <w:vAlign w:val="center"/>
          </w:tcPr>
          <w:p w14:paraId="044160EF">
            <w:pPr>
              <w:spacing w:line="360" w:lineRule="auto"/>
              <w:jc w:val="center"/>
              <w:rPr>
                <w:rFonts w:hint="eastAsia" w:ascii="宋体" w:hAnsi="宋体" w:eastAsia="宋体" w:cs="宋体"/>
                <w:spacing w:val="20"/>
                <w:sz w:val="24"/>
              </w:rPr>
            </w:pPr>
          </w:p>
        </w:tc>
        <w:tc>
          <w:tcPr>
            <w:tcW w:w="1134" w:type="dxa"/>
            <w:shd w:val="clear" w:color="auto" w:fill="auto"/>
            <w:vAlign w:val="center"/>
          </w:tcPr>
          <w:p w14:paraId="68BDD591">
            <w:pPr>
              <w:spacing w:line="360" w:lineRule="auto"/>
              <w:jc w:val="center"/>
              <w:rPr>
                <w:rFonts w:hint="eastAsia" w:ascii="宋体" w:hAnsi="宋体" w:eastAsia="宋体" w:cs="宋体"/>
                <w:spacing w:val="20"/>
                <w:sz w:val="24"/>
              </w:rPr>
            </w:pPr>
          </w:p>
        </w:tc>
        <w:tc>
          <w:tcPr>
            <w:tcW w:w="1152" w:type="dxa"/>
            <w:shd w:val="clear" w:color="auto" w:fill="D9D9D9"/>
            <w:vAlign w:val="center"/>
          </w:tcPr>
          <w:p w14:paraId="0AE7F2A5">
            <w:pPr>
              <w:spacing w:line="360" w:lineRule="auto"/>
              <w:jc w:val="center"/>
              <w:rPr>
                <w:rFonts w:hint="eastAsia" w:ascii="宋体" w:hAnsi="宋体" w:eastAsia="宋体" w:cs="宋体"/>
                <w:spacing w:val="20"/>
                <w:sz w:val="24"/>
              </w:rPr>
            </w:pPr>
          </w:p>
        </w:tc>
        <w:tc>
          <w:tcPr>
            <w:tcW w:w="646" w:type="dxa"/>
            <w:vAlign w:val="center"/>
          </w:tcPr>
          <w:p w14:paraId="76D852FE">
            <w:pPr>
              <w:spacing w:line="360" w:lineRule="auto"/>
              <w:jc w:val="center"/>
              <w:rPr>
                <w:rFonts w:hint="eastAsia" w:ascii="宋体" w:hAnsi="宋体" w:eastAsia="宋体" w:cs="宋体"/>
                <w:spacing w:val="20"/>
                <w:sz w:val="24"/>
              </w:rPr>
            </w:pPr>
          </w:p>
        </w:tc>
      </w:tr>
      <w:tr w14:paraId="123124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09" w:type="dxa"/>
            <w:shd w:val="clear" w:color="auto" w:fill="auto"/>
            <w:vAlign w:val="center"/>
          </w:tcPr>
          <w:p w14:paraId="45E0BAAF">
            <w:pPr>
              <w:spacing w:line="360" w:lineRule="auto"/>
              <w:jc w:val="center"/>
              <w:rPr>
                <w:rFonts w:hint="eastAsia" w:ascii="宋体" w:hAnsi="宋体" w:eastAsia="宋体" w:cs="宋体"/>
                <w:spacing w:val="20"/>
                <w:sz w:val="24"/>
              </w:rPr>
            </w:pPr>
          </w:p>
        </w:tc>
        <w:tc>
          <w:tcPr>
            <w:tcW w:w="1417" w:type="dxa"/>
            <w:shd w:val="clear" w:color="auto" w:fill="auto"/>
            <w:vAlign w:val="center"/>
          </w:tcPr>
          <w:p w14:paraId="33DB07A1">
            <w:pPr>
              <w:spacing w:line="360" w:lineRule="auto"/>
              <w:jc w:val="center"/>
              <w:rPr>
                <w:rFonts w:hint="eastAsia" w:ascii="宋体" w:hAnsi="宋体" w:eastAsia="宋体" w:cs="宋体"/>
                <w:spacing w:val="20"/>
                <w:sz w:val="24"/>
              </w:rPr>
            </w:pPr>
          </w:p>
        </w:tc>
        <w:tc>
          <w:tcPr>
            <w:tcW w:w="1134" w:type="dxa"/>
            <w:shd w:val="clear" w:color="auto" w:fill="auto"/>
            <w:vAlign w:val="center"/>
          </w:tcPr>
          <w:p w14:paraId="3FC8CDF5">
            <w:pPr>
              <w:spacing w:line="360" w:lineRule="auto"/>
              <w:jc w:val="center"/>
              <w:rPr>
                <w:rFonts w:hint="eastAsia" w:ascii="宋体" w:hAnsi="宋体" w:eastAsia="宋体" w:cs="宋体"/>
                <w:spacing w:val="20"/>
                <w:sz w:val="24"/>
              </w:rPr>
            </w:pPr>
          </w:p>
        </w:tc>
        <w:tc>
          <w:tcPr>
            <w:tcW w:w="1126" w:type="dxa"/>
            <w:shd w:val="clear" w:color="auto" w:fill="auto"/>
            <w:vAlign w:val="center"/>
          </w:tcPr>
          <w:p w14:paraId="51FB5A20">
            <w:pPr>
              <w:spacing w:line="360" w:lineRule="auto"/>
              <w:jc w:val="center"/>
              <w:rPr>
                <w:rFonts w:hint="eastAsia" w:ascii="宋体" w:hAnsi="宋体" w:eastAsia="宋体" w:cs="宋体"/>
                <w:spacing w:val="20"/>
                <w:sz w:val="24"/>
              </w:rPr>
            </w:pPr>
          </w:p>
        </w:tc>
        <w:tc>
          <w:tcPr>
            <w:tcW w:w="1125" w:type="dxa"/>
            <w:shd w:val="clear" w:color="auto" w:fill="auto"/>
            <w:vAlign w:val="center"/>
          </w:tcPr>
          <w:p w14:paraId="04288158">
            <w:pPr>
              <w:spacing w:line="360" w:lineRule="auto"/>
              <w:jc w:val="center"/>
              <w:rPr>
                <w:rFonts w:hint="eastAsia" w:ascii="宋体" w:hAnsi="宋体" w:eastAsia="宋体" w:cs="宋体"/>
                <w:spacing w:val="20"/>
                <w:sz w:val="24"/>
              </w:rPr>
            </w:pPr>
          </w:p>
        </w:tc>
        <w:tc>
          <w:tcPr>
            <w:tcW w:w="850" w:type="dxa"/>
            <w:shd w:val="clear" w:color="auto" w:fill="auto"/>
            <w:vAlign w:val="center"/>
          </w:tcPr>
          <w:p w14:paraId="672D68B1">
            <w:pPr>
              <w:spacing w:line="360" w:lineRule="auto"/>
              <w:jc w:val="center"/>
              <w:rPr>
                <w:rFonts w:hint="eastAsia" w:ascii="宋体" w:hAnsi="宋体" w:eastAsia="宋体" w:cs="宋体"/>
                <w:spacing w:val="20"/>
                <w:sz w:val="24"/>
              </w:rPr>
            </w:pPr>
          </w:p>
        </w:tc>
        <w:tc>
          <w:tcPr>
            <w:tcW w:w="1134" w:type="dxa"/>
            <w:shd w:val="clear" w:color="auto" w:fill="auto"/>
            <w:vAlign w:val="center"/>
          </w:tcPr>
          <w:p w14:paraId="676079FF">
            <w:pPr>
              <w:spacing w:line="360" w:lineRule="auto"/>
              <w:jc w:val="center"/>
              <w:rPr>
                <w:rFonts w:hint="eastAsia" w:ascii="宋体" w:hAnsi="宋体" w:eastAsia="宋体" w:cs="宋体"/>
                <w:spacing w:val="20"/>
                <w:sz w:val="24"/>
              </w:rPr>
            </w:pPr>
          </w:p>
        </w:tc>
        <w:tc>
          <w:tcPr>
            <w:tcW w:w="1152" w:type="dxa"/>
            <w:shd w:val="clear" w:color="auto" w:fill="D9D9D9"/>
            <w:vAlign w:val="center"/>
          </w:tcPr>
          <w:p w14:paraId="629C5902">
            <w:pPr>
              <w:spacing w:line="360" w:lineRule="auto"/>
              <w:jc w:val="center"/>
              <w:rPr>
                <w:rFonts w:hint="eastAsia" w:ascii="宋体" w:hAnsi="宋体" w:eastAsia="宋体" w:cs="宋体"/>
                <w:spacing w:val="20"/>
                <w:sz w:val="24"/>
              </w:rPr>
            </w:pPr>
          </w:p>
        </w:tc>
        <w:tc>
          <w:tcPr>
            <w:tcW w:w="646" w:type="dxa"/>
            <w:vAlign w:val="center"/>
          </w:tcPr>
          <w:p w14:paraId="25835F7B">
            <w:pPr>
              <w:spacing w:line="360" w:lineRule="auto"/>
              <w:jc w:val="center"/>
              <w:rPr>
                <w:rFonts w:hint="eastAsia" w:ascii="宋体" w:hAnsi="宋体" w:eastAsia="宋体" w:cs="宋体"/>
                <w:spacing w:val="20"/>
                <w:sz w:val="24"/>
              </w:rPr>
            </w:pPr>
          </w:p>
        </w:tc>
      </w:tr>
      <w:tr w14:paraId="7741FD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09" w:type="dxa"/>
            <w:shd w:val="clear" w:color="auto" w:fill="auto"/>
            <w:vAlign w:val="center"/>
          </w:tcPr>
          <w:p w14:paraId="708C3CD9">
            <w:pPr>
              <w:spacing w:line="360" w:lineRule="auto"/>
              <w:jc w:val="center"/>
              <w:rPr>
                <w:rFonts w:hint="eastAsia" w:ascii="宋体" w:hAnsi="宋体" w:eastAsia="宋体" w:cs="宋体"/>
                <w:spacing w:val="20"/>
                <w:sz w:val="24"/>
              </w:rPr>
            </w:pPr>
          </w:p>
        </w:tc>
        <w:tc>
          <w:tcPr>
            <w:tcW w:w="1417" w:type="dxa"/>
            <w:shd w:val="clear" w:color="auto" w:fill="auto"/>
            <w:vAlign w:val="center"/>
          </w:tcPr>
          <w:p w14:paraId="0A0335A1">
            <w:pPr>
              <w:spacing w:line="360" w:lineRule="auto"/>
              <w:jc w:val="center"/>
              <w:rPr>
                <w:rFonts w:hint="eastAsia" w:ascii="宋体" w:hAnsi="宋体" w:eastAsia="宋体" w:cs="宋体"/>
                <w:spacing w:val="20"/>
                <w:sz w:val="24"/>
              </w:rPr>
            </w:pPr>
          </w:p>
        </w:tc>
        <w:tc>
          <w:tcPr>
            <w:tcW w:w="1134" w:type="dxa"/>
            <w:shd w:val="clear" w:color="auto" w:fill="auto"/>
            <w:vAlign w:val="center"/>
          </w:tcPr>
          <w:p w14:paraId="7CFFD26B">
            <w:pPr>
              <w:spacing w:line="360" w:lineRule="auto"/>
              <w:jc w:val="center"/>
              <w:rPr>
                <w:rFonts w:hint="eastAsia" w:ascii="宋体" w:hAnsi="宋体" w:eastAsia="宋体" w:cs="宋体"/>
                <w:spacing w:val="20"/>
                <w:sz w:val="24"/>
              </w:rPr>
            </w:pPr>
          </w:p>
        </w:tc>
        <w:tc>
          <w:tcPr>
            <w:tcW w:w="1126" w:type="dxa"/>
            <w:shd w:val="clear" w:color="auto" w:fill="auto"/>
            <w:vAlign w:val="center"/>
          </w:tcPr>
          <w:p w14:paraId="0A205CDC">
            <w:pPr>
              <w:spacing w:line="360" w:lineRule="auto"/>
              <w:jc w:val="center"/>
              <w:rPr>
                <w:rFonts w:hint="eastAsia" w:ascii="宋体" w:hAnsi="宋体" w:eastAsia="宋体" w:cs="宋体"/>
                <w:spacing w:val="20"/>
                <w:sz w:val="24"/>
              </w:rPr>
            </w:pPr>
          </w:p>
        </w:tc>
        <w:tc>
          <w:tcPr>
            <w:tcW w:w="1125" w:type="dxa"/>
            <w:shd w:val="clear" w:color="auto" w:fill="auto"/>
            <w:vAlign w:val="center"/>
          </w:tcPr>
          <w:p w14:paraId="38198059">
            <w:pPr>
              <w:spacing w:line="360" w:lineRule="auto"/>
              <w:jc w:val="center"/>
              <w:rPr>
                <w:rFonts w:hint="eastAsia" w:ascii="宋体" w:hAnsi="宋体" w:eastAsia="宋体" w:cs="宋体"/>
                <w:spacing w:val="20"/>
                <w:sz w:val="24"/>
              </w:rPr>
            </w:pPr>
          </w:p>
        </w:tc>
        <w:tc>
          <w:tcPr>
            <w:tcW w:w="850" w:type="dxa"/>
            <w:shd w:val="clear" w:color="auto" w:fill="auto"/>
            <w:vAlign w:val="center"/>
          </w:tcPr>
          <w:p w14:paraId="63747AA8">
            <w:pPr>
              <w:spacing w:line="360" w:lineRule="auto"/>
              <w:jc w:val="center"/>
              <w:rPr>
                <w:rFonts w:hint="eastAsia" w:ascii="宋体" w:hAnsi="宋体" w:eastAsia="宋体" w:cs="宋体"/>
                <w:spacing w:val="20"/>
                <w:sz w:val="24"/>
              </w:rPr>
            </w:pPr>
          </w:p>
        </w:tc>
        <w:tc>
          <w:tcPr>
            <w:tcW w:w="1134" w:type="dxa"/>
            <w:shd w:val="clear" w:color="auto" w:fill="auto"/>
            <w:vAlign w:val="center"/>
          </w:tcPr>
          <w:p w14:paraId="5AF7C71F">
            <w:pPr>
              <w:spacing w:line="360" w:lineRule="auto"/>
              <w:jc w:val="center"/>
              <w:rPr>
                <w:rFonts w:hint="eastAsia" w:ascii="宋体" w:hAnsi="宋体" w:eastAsia="宋体" w:cs="宋体"/>
                <w:spacing w:val="20"/>
                <w:sz w:val="24"/>
              </w:rPr>
            </w:pPr>
          </w:p>
        </w:tc>
        <w:tc>
          <w:tcPr>
            <w:tcW w:w="1152" w:type="dxa"/>
            <w:shd w:val="clear" w:color="auto" w:fill="D9D9D9"/>
            <w:vAlign w:val="center"/>
          </w:tcPr>
          <w:p w14:paraId="4B6D6A91">
            <w:pPr>
              <w:spacing w:line="360" w:lineRule="auto"/>
              <w:jc w:val="center"/>
              <w:rPr>
                <w:rFonts w:hint="eastAsia" w:ascii="宋体" w:hAnsi="宋体" w:eastAsia="宋体" w:cs="宋体"/>
                <w:spacing w:val="20"/>
                <w:sz w:val="24"/>
              </w:rPr>
            </w:pPr>
          </w:p>
        </w:tc>
        <w:tc>
          <w:tcPr>
            <w:tcW w:w="646" w:type="dxa"/>
            <w:vAlign w:val="center"/>
          </w:tcPr>
          <w:p w14:paraId="61753F58">
            <w:pPr>
              <w:spacing w:line="360" w:lineRule="auto"/>
              <w:jc w:val="center"/>
              <w:rPr>
                <w:rFonts w:hint="eastAsia" w:ascii="宋体" w:hAnsi="宋体" w:eastAsia="宋体" w:cs="宋体"/>
                <w:spacing w:val="20"/>
                <w:sz w:val="24"/>
              </w:rPr>
            </w:pPr>
          </w:p>
        </w:tc>
      </w:tr>
      <w:tr w14:paraId="7627E0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09" w:type="dxa"/>
            <w:shd w:val="clear" w:color="auto" w:fill="auto"/>
            <w:vAlign w:val="center"/>
          </w:tcPr>
          <w:p w14:paraId="07FBC497">
            <w:pPr>
              <w:spacing w:line="360" w:lineRule="auto"/>
              <w:jc w:val="center"/>
              <w:rPr>
                <w:rFonts w:hint="eastAsia" w:ascii="宋体" w:hAnsi="宋体" w:eastAsia="宋体" w:cs="宋体"/>
                <w:spacing w:val="20"/>
                <w:sz w:val="24"/>
              </w:rPr>
            </w:pPr>
          </w:p>
        </w:tc>
        <w:tc>
          <w:tcPr>
            <w:tcW w:w="1417" w:type="dxa"/>
            <w:shd w:val="clear" w:color="auto" w:fill="auto"/>
            <w:vAlign w:val="center"/>
          </w:tcPr>
          <w:p w14:paraId="40A1677F">
            <w:pPr>
              <w:spacing w:line="360" w:lineRule="auto"/>
              <w:jc w:val="center"/>
              <w:rPr>
                <w:rFonts w:hint="eastAsia" w:ascii="宋体" w:hAnsi="宋体" w:eastAsia="宋体" w:cs="宋体"/>
                <w:spacing w:val="20"/>
                <w:sz w:val="24"/>
              </w:rPr>
            </w:pPr>
          </w:p>
        </w:tc>
        <w:tc>
          <w:tcPr>
            <w:tcW w:w="1134" w:type="dxa"/>
            <w:shd w:val="clear" w:color="auto" w:fill="auto"/>
            <w:vAlign w:val="center"/>
          </w:tcPr>
          <w:p w14:paraId="53015850">
            <w:pPr>
              <w:spacing w:line="360" w:lineRule="auto"/>
              <w:jc w:val="center"/>
              <w:rPr>
                <w:rFonts w:hint="eastAsia" w:ascii="宋体" w:hAnsi="宋体" w:eastAsia="宋体" w:cs="宋体"/>
                <w:spacing w:val="20"/>
                <w:sz w:val="24"/>
              </w:rPr>
            </w:pPr>
          </w:p>
        </w:tc>
        <w:tc>
          <w:tcPr>
            <w:tcW w:w="1126" w:type="dxa"/>
            <w:shd w:val="clear" w:color="auto" w:fill="auto"/>
            <w:vAlign w:val="center"/>
          </w:tcPr>
          <w:p w14:paraId="6946FD40">
            <w:pPr>
              <w:spacing w:line="360" w:lineRule="auto"/>
              <w:jc w:val="center"/>
              <w:rPr>
                <w:rFonts w:hint="eastAsia" w:ascii="宋体" w:hAnsi="宋体" w:eastAsia="宋体" w:cs="宋体"/>
                <w:spacing w:val="20"/>
                <w:sz w:val="24"/>
              </w:rPr>
            </w:pPr>
          </w:p>
        </w:tc>
        <w:tc>
          <w:tcPr>
            <w:tcW w:w="1125" w:type="dxa"/>
            <w:shd w:val="clear" w:color="auto" w:fill="auto"/>
            <w:vAlign w:val="center"/>
          </w:tcPr>
          <w:p w14:paraId="5778D0F2">
            <w:pPr>
              <w:spacing w:line="360" w:lineRule="auto"/>
              <w:jc w:val="center"/>
              <w:rPr>
                <w:rFonts w:hint="eastAsia" w:ascii="宋体" w:hAnsi="宋体" w:eastAsia="宋体" w:cs="宋体"/>
                <w:spacing w:val="20"/>
                <w:sz w:val="24"/>
              </w:rPr>
            </w:pPr>
          </w:p>
        </w:tc>
        <w:tc>
          <w:tcPr>
            <w:tcW w:w="850" w:type="dxa"/>
            <w:shd w:val="clear" w:color="auto" w:fill="auto"/>
            <w:vAlign w:val="center"/>
          </w:tcPr>
          <w:p w14:paraId="305455B6">
            <w:pPr>
              <w:spacing w:line="360" w:lineRule="auto"/>
              <w:jc w:val="center"/>
              <w:rPr>
                <w:rFonts w:hint="eastAsia" w:ascii="宋体" w:hAnsi="宋体" w:eastAsia="宋体" w:cs="宋体"/>
                <w:spacing w:val="20"/>
                <w:sz w:val="24"/>
              </w:rPr>
            </w:pPr>
          </w:p>
        </w:tc>
        <w:tc>
          <w:tcPr>
            <w:tcW w:w="1134" w:type="dxa"/>
            <w:shd w:val="clear" w:color="auto" w:fill="auto"/>
            <w:vAlign w:val="center"/>
          </w:tcPr>
          <w:p w14:paraId="32FC1439">
            <w:pPr>
              <w:spacing w:line="360" w:lineRule="auto"/>
              <w:jc w:val="center"/>
              <w:rPr>
                <w:rFonts w:hint="eastAsia" w:ascii="宋体" w:hAnsi="宋体" w:eastAsia="宋体" w:cs="宋体"/>
                <w:spacing w:val="20"/>
                <w:sz w:val="24"/>
              </w:rPr>
            </w:pPr>
          </w:p>
        </w:tc>
        <w:tc>
          <w:tcPr>
            <w:tcW w:w="1152" w:type="dxa"/>
            <w:shd w:val="clear" w:color="auto" w:fill="D9D9D9"/>
            <w:vAlign w:val="center"/>
          </w:tcPr>
          <w:p w14:paraId="41309557">
            <w:pPr>
              <w:spacing w:line="360" w:lineRule="auto"/>
              <w:jc w:val="center"/>
              <w:rPr>
                <w:rFonts w:hint="eastAsia" w:ascii="宋体" w:hAnsi="宋体" w:eastAsia="宋体" w:cs="宋体"/>
                <w:spacing w:val="20"/>
                <w:sz w:val="24"/>
              </w:rPr>
            </w:pPr>
          </w:p>
        </w:tc>
        <w:tc>
          <w:tcPr>
            <w:tcW w:w="646" w:type="dxa"/>
            <w:vAlign w:val="center"/>
          </w:tcPr>
          <w:p w14:paraId="36B2DD33">
            <w:pPr>
              <w:spacing w:line="360" w:lineRule="auto"/>
              <w:jc w:val="center"/>
              <w:rPr>
                <w:rFonts w:hint="eastAsia" w:ascii="宋体" w:hAnsi="宋体" w:eastAsia="宋体" w:cs="宋体"/>
                <w:spacing w:val="20"/>
                <w:sz w:val="24"/>
              </w:rPr>
            </w:pPr>
          </w:p>
        </w:tc>
      </w:tr>
      <w:tr w14:paraId="27DC96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09" w:type="dxa"/>
            <w:shd w:val="clear" w:color="auto" w:fill="auto"/>
            <w:vAlign w:val="center"/>
          </w:tcPr>
          <w:p w14:paraId="31AE587D">
            <w:pPr>
              <w:spacing w:line="360" w:lineRule="auto"/>
              <w:jc w:val="center"/>
              <w:rPr>
                <w:rFonts w:hint="eastAsia" w:ascii="宋体" w:hAnsi="宋体" w:eastAsia="宋体" w:cs="宋体"/>
                <w:spacing w:val="20"/>
                <w:sz w:val="24"/>
              </w:rPr>
            </w:pPr>
          </w:p>
        </w:tc>
        <w:tc>
          <w:tcPr>
            <w:tcW w:w="1417" w:type="dxa"/>
            <w:shd w:val="clear" w:color="auto" w:fill="auto"/>
            <w:vAlign w:val="center"/>
          </w:tcPr>
          <w:p w14:paraId="5D4C7587">
            <w:pPr>
              <w:spacing w:line="360" w:lineRule="auto"/>
              <w:jc w:val="center"/>
              <w:rPr>
                <w:rFonts w:hint="eastAsia" w:ascii="宋体" w:hAnsi="宋体" w:eastAsia="宋体" w:cs="宋体"/>
                <w:spacing w:val="20"/>
                <w:sz w:val="24"/>
              </w:rPr>
            </w:pPr>
          </w:p>
        </w:tc>
        <w:tc>
          <w:tcPr>
            <w:tcW w:w="1134" w:type="dxa"/>
            <w:shd w:val="clear" w:color="auto" w:fill="auto"/>
            <w:vAlign w:val="center"/>
          </w:tcPr>
          <w:p w14:paraId="7FFDC891">
            <w:pPr>
              <w:spacing w:line="360" w:lineRule="auto"/>
              <w:jc w:val="center"/>
              <w:rPr>
                <w:rFonts w:hint="eastAsia" w:ascii="宋体" w:hAnsi="宋体" w:eastAsia="宋体" w:cs="宋体"/>
                <w:spacing w:val="20"/>
                <w:sz w:val="24"/>
              </w:rPr>
            </w:pPr>
          </w:p>
        </w:tc>
        <w:tc>
          <w:tcPr>
            <w:tcW w:w="1126" w:type="dxa"/>
            <w:shd w:val="clear" w:color="auto" w:fill="auto"/>
            <w:vAlign w:val="center"/>
          </w:tcPr>
          <w:p w14:paraId="42E1994A">
            <w:pPr>
              <w:spacing w:line="360" w:lineRule="auto"/>
              <w:jc w:val="center"/>
              <w:rPr>
                <w:rFonts w:hint="eastAsia" w:ascii="宋体" w:hAnsi="宋体" w:eastAsia="宋体" w:cs="宋体"/>
                <w:spacing w:val="20"/>
                <w:sz w:val="24"/>
              </w:rPr>
            </w:pPr>
          </w:p>
        </w:tc>
        <w:tc>
          <w:tcPr>
            <w:tcW w:w="1125" w:type="dxa"/>
            <w:shd w:val="clear" w:color="auto" w:fill="auto"/>
            <w:vAlign w:val="center"/>
          </w:tcPr>
          <w:p w14:paraId="0EF619AB">
            <w:pPr>
              <w:spacing w:line="360" w:lineRule="auto"/>
              <w:jc w:val="center"/>
              <w:rPr>
                <w:rFonts w:hint="eastAsia" w:ascii="宋体" w:hAnsi="宋体" w:eastAsia="宋体" w:cs="宋体"/>
                <w:spacing w:val="20"/>
                <w:sz w:val="24"/>
              </w:rPr>
            </w:pPr>
          </w:p>
        </w:tc>
        <w:tc>
          <w:tcPr>
            <w:tcW w:w="850" w:type="dxa"/>
            <w:shd w:val="clear" w:color="auto" w:fill="auto"/>
            <w:vAlign w:val="center"/>
          </w:tcPr>
          <w:p w14:paraId="70183716">
            <w:pPr>
              <w:spacing w:line="360" w:lineRule="auto"/>
              <w:jc w:val="center"/>
              <w:rPr>
                <w:rFonts w:hint="eastAsia" w:ascii="宋体" w:hAnsi="宋体" w:eastAsia="宋体" w:cs="宋体"/>
                <w:spacing w:val="20"/>
                <w:sz w:val="24"/>
              </w:rPr>
            </w:pPr>
          </w:p>
        </w:tc>
        <w:tc>
          <w:tcPr>
            <w:tcW w:w="1134" w:type="dxa"/>
            <w:shd w:val="clear" w:color="auto" w:fill="auto"/>
            <w:vAlign w:val="center"/>
          </w:tcPr>
          <w:p w14:paraId="66EA2411">
            <w:pPr>
              <w:spacing w:line="360" w:lineRule="auto"/>
              <w:jc w:val="center"/>
              <w:rPr>
                <w:rFonts w:hint="eastAsia" w:ascii="宋体" w:hAnsi="宋体" w:eastAsia="宋体" w:cs="宋体"/>
                <w:spacing w:val="20"/>
                <w:sz w:val="24"/>
              </w:rPr>
            </w:pPr>
          </w:p>
        </w:tc>
        <w:tc>
          <w:tcPr>
            <w:tcW w:w="1152" w:type="dxa"/>
            <w:shd w:val="clear" w:color="auto" w:fill="D9D9D9"/>
            <w:vAlign w:val="center"/>
          </w:tcPr>
          <w:p w14:paraId="3BE0E83C">
            <w:pPr>
              <w:spacing w:line="360" w:lineRule="auto"/>
              <w:jc w:val="center"/>
              <w:rPr>
                <w:rFonts w:hint="eastAsia" w:ascii="宋体" w:hAnsi="宋体" w:eastAsia="宋体" w:cs="宋体"/>
                <w:spacing w:val="20"/>
                <w:sz w:val="24"/>
              </w:rPr>
            </w:pPr>
          </w:p>
        </w:tc>
        <w:tc>
          <w:tcPr>
            <w:tcW w:w="646" w:type="dxa"/>
            <w:vAlign w:val="center"/>
          </w:tcPr>
          <w:p w14:paraId="5B3A0578">
            <w:pPr>
              <w:spacing w:line="360" w:lineRule="auto"/>
              <w:jc w:val="center"/>
              <w:rPr>
                <w:rFonts w:hint="eastAsia" w:ascii="宋体" w:hAnsi="宋体" w:eastAsia="宋体" w:cs="宋体"/>
                <w:spacing w:val="20"/>
                <w:sz w:val="24"/>
              </w:rPr>
            </w:pPr>
          </w:p>
        </w:tc>
      </w:tr>
    </w:tbl>
    <w:p w14:paraId="2579DAA3">
      <w:pPr>
        <w:pStyle w:val="27"/>
        <w:snapToGrid w:val="0"/>
        <w:spacing w:line="360" w:lineRule="auto"/>
        <w:rPr>
          <w:rFonts w:hint="eastAsia" w:hAnsi="宋体" w:cs="宋体"/>
          <w:sz w:val="24"/>
          <w:szCs w:val="24"/>
        </w:rPr>
      </w:pPr>
      <w:r>
        <w:rPr>
          <w:rFonts w:hint="eastAsia" w:hAnsi="宋体" w:cs="宋体"/>
          <w:sz w:val="24"/>
          <w:szCs w:val="24"/>
        </w:rPr>
        <w:t>注：1、投标人可按上述的格式自行编制，须随表提交相应的合同复印件并注明所在投标人资信文件页码。</w:t>
      </w:r>
    </w:p>
    <w:p w14:paraId="624D8A44">
      <w:pPr>
        <w:pStyle w:val="27"/>
        <w:numPr>
          <w:ilvl w:val="0"/>
          <w:numId w:val="6"/>
        </w:numPr>
        <w:snapToGrid w:val="0"/>
        <w:spacing w:line="360" w:lineRule="auto"/>
        <w:ind w:firstLine="480" w:firstLineChars="200"/>
        <w:rPr>
          <w:rFonts w:hint="eastAsia" w:hAnsi="宋体" w:cs="宋体"/>
          <w:sz w:val="24"/>
          <w:szCs w:val="24"/>
        </w:rPr>
      </w:pPr>
      <w:r>
        <w:rPr>
          <w:rFonts w:hint="eastAsia" w:hAnsi="宋体" w:cs="宋体"/>
          <w:sz w:val="24"/>
          <w:szCs w:val="24"/>
        </w:rPr>
        <w:t>不录入此表的不作为评审依据。</w:t>
      </w:r>
    </w:p>
    <w:p w14:paraId="6EA4EEF1">
      <w:pPr>
        <w:pStyle w:val="27"/>
        <w:snapToGrid w:val="0"/>
        <w:ind w:firstLine="480" w:firstLineChars="200"/>
        <w:rPr>
          <w:rFonts w:hint="eastAsia" w:hAnsi="宋体" w:cs="宋体"/>
          <w:sz w:val="24"/>
          <w:szCs w:val="24"/>
        </w:rPr>
      </w:pPr>
      <w:r>
        <w:rPr>
          <w:rFonts w:hint="eastAsia" w:hAnsi="宋体" w:cs="宋体"/>
          <w:color w:val="000000"/>
          <w:sz w:val="24"/>
          <w:szCs w:val="24"/>
        </w:rPr>
        <w:t xml:space="preserve">3、若投标人为联合体的，类似项目业绩由联合体成员各方合并提交。 </w:t>
      </w:r>
    </w:p>
    <w:p w14:paraId="4DB5C1E5">
      <w:pPr>
        <w:pStyle w:val="27"/>
        <w:snapToGrid w:val="0"/>
        <w:spacing w:line="360" w:lineRule="auto"/>
        <w:rPr>
          <w:rFonts w:hint="eastAsia" w:hAnsi="宋体" w:cs="宋体"/>
          <w:snapToGrid w:val="0"/>
          <w:sz w:val="24"/>
          <w:szCs w:val="24"/>
        </w:rPr>
      </w:pPr>
    </w:p>
    <w:p w14:paraId="261C8EFB">
      <w:pPr>
        <w:pStyle w:val="27"/>
        <w:snapToGrid w:val="0"/>
        <w:spacing w:line="360" w:lineRule="auto"/>
        <w:rPr>
          <w:rFonts w:hint="eastAsia" w:hAnsi="宋体" w:cs="宋体"/>
          <w:snapToGrid w:val="0"/>
          <w:sz w:val="24"/>
          <w:szCs w:val="24"/>
        </w:rPr>
      </w:pPr>
      <w:r>
        <w:rPr>
          <w:rFonts w:hint="eastAsia" w:hAnsi="宋体" w:cs="宋体"/>
          <w:snapToGrid w:val="0"/>
          <w:sz w:val="24"/>
          <w:szCs w:val="24"/>
        </w:rPr>
        <w:t>投标人（盖公章）：</w:t>
      </w:r>
    </w:p>
    <w:p w14:paraId="21B29171">
      <w:pPr>
        <w:pStyle w:val="27"/>
        <w:snapToGrid w:val="0"/>
        <w:spacing w:line="360" w:lineRule="auto"/>
        <w:rPr>
          <w:rFonts w:hint="eastAsia" w:hAnsi="宋体" w:cs="宋体"/>
          <w:snapToGrid w:val="0"/>
          <w:sz w:val="24"/>
          <w:szCs w:val="24"/>
        </w:rPr>
      </w:pPr>
      <w:r>
        <w:rPr>
          <w:rFonts w:hint="eastAsia" w:hAnsi="宋体" w:cs="宋体"/>
          <w:snapToGrid w:val="0"/>
          <w:sz w:val="24"/>
          <w:szCs w:val="24"/>
        </w:rPr>
        <w:t>法定代表人（负责人）或其委托代理人（签字或盖章）：</w:t>
      </w:r>
    </w:p>
    <w:p w14:paraId="1AD0981B">
      <w:pPr>
        <w:pStyle w:val="27"/>
        <w:snapToGrid w:val="0"/>
        <w:spacing w:line="360" w:lineRule="auto"/>
        <w:rPr>
          <w:rFonts w:hint="eastAsia" w:hAnsi="宋体" w:cs="宋体"/>
          <w:sz w:val="24"/>
          <w:szCs w:val="24"/>
        </w:rPr>
      </w:pPr>
      <w:r>
        <w:rPr>
          <w:rFonts w:hint="eastAsia" w:hAnsi="宋体" w:cs="宋体"/>
          <w:snapToGrid w:val="0"/>
          <w:sz w:val="24"/>
          <w:szCs w:val="24"/>
        </w:rPr>
        <w:t>日期：</w:t>
      </w:r>
      <w:r>
        <w:rPr>
          <w:rFonts w:hint="eastAsia" w:hAnsi="宋体" w:cs="宋体"/>
          <w:sz w:val="24"/>
          <w:szCs w:val="24"/>
        </w:rPr>
        <w:t xml:space="preserve">      年    月    日</w:t>
      </w:r>
    </w:p>
    <w:p w14:paraId="29C44B61">
      <w:pPr>
        <w:pStyle w:val="27"/>
        <w:adjustRightInd w:val="0"/>
        <w:snapToGrid w:val="0"/>
        <w:spacing w:line="360" w:lineRule="auto"/>
        <w:jc w:val="center"/>
        <w:rPr>
          <w:rFonts w:hint="eastAsia" w:hAnsi="宋体" w:cs="宋体"/>
          <w:b/>
          <w:bCs/>
          <w:sz w:val="24"/>
          <w:szCs w:val="24"/>
        </w:rPr>
      </w:pPr>
    </w:p>
    <w:p w14:paraId="3121DF4C">
      <w:pPr>
        <w:pStyle w:val="27"/>
        <w:adjustRightInd w:val="0"/>
        <w:snapToGrid w:val="0"/>
        <w:spacing w:line="360" w:lineRule="auto"/>
        <w:jc w:val="center"/>
        <w:rPr>
          <w:rFonts w:hint="eastAsia" w:hAnsi="宋体" w:cs="宋体"/>
          <w:b/>
          <w:bCs/>
          <w:sz w:val="24"/>
          <w:szCs w:val="24"/>
        </w:rPr>
      </w:pPr>
    </w:p>
    <w:p w14:paraId="28BA2BE2">
      <w:pPr>
        <w:pStyle w:val="27"/>
        <w:adjustRightInd w:val="0"/>
        <w:snapToGrid w:val="0"/>
        <w:spacing w:line="360" w:lineRule="auto"/>
        <w:jc w:val="center"/>
        <w:rPr>
          <w:rFonts w:hint="eastAsia" w:hAnsi="宋体" w:cs="宋体"/>
          <w:b/>
          <w:bCs/>
          <w:sz w:val="24"/>
          <w:szCs w:val="24"/>
        </w:rPr>
      </w:pPr>
    </w:p>
    <w:p w14:paraId="02E2E55D">
      <w:pPr>
        <w:pStyle w:val="27"/>
        <w:adjustRightInd w:val="0"/>
        <w:snapToGrid w:val="0"/>
        <w:spacing w:line="360" w:lineRule="auto"/>
        <w:jc w:val="center"/>
        <w:rPr>
          <w:rFonts w:hint="eastAsia" w:hAnsi="宋体" w:cs="宋体"/>
          <w:b/>
          <w:bCs/>
          <w:sz w:val="24"/>
          <w:szCs w:val="24"/>
        </w:rPr>
      </w:pPr>
    </w:p>
    <w:p w14:paraId="6BEEE977">
      <w:pPr>
        <w:pStyle w:val="27"/>
        <w:adjustRightInd w:val="0"/>
        <w:snapToGrid w:val="0"/>
        <w:spacing w:line="360" w:lineRule="auto"/>
        <w:jc w:val="center"/>
        <w:rPr>
          <w:rFonts w:hint="eastAsia" w:hAnsi="宋体" w:cs="宋体"/>
          <w:b/>
          <w:bCs/>
          <w:sz w:val="24"/>
          <w:szCs w:val="24"/>
        </w:rPr>
      </w:pPr>
    </w:p>
    <w:p w14:paraId="38D85020">
      <w:pPr>
        <w:pStyle w:val="27"/>
        <w:adjustRightInd w:val="0"/>
        <w:snapToGrid w:val="0"/>
        <w:spacing w:line="360" w:lineRule="auto"/>
        <w:jc w:val="center"/>
        <w:rPr>
          <w:rFonts w:hint="eastAsia" w:hAnsi="宋体" w:cs="宋体"/>
          <w:b/>
          <w:bCs/>
          <w:sz w:val="24"/>
          <w:szCs w:val="24"/>
        </w:rPr>
      </w:pPr>
    </w:p>
    <w:p w14:paraId="7787EFC4">
      <w:pPr>
        <w:pStyle w:val="27"/>
        <w:adjustRightInd w:val="0"/>
        <w:snapToGrid w:val="0"/>
        <w:spacing w:line="360" w:lineRule="auto"/>
        <w:jc w:val="center"/>
        <w:rPr>
          <w:rFonts w:hint="eastAsia" w:hAnsi="宋体" w:cs="宋体"/>
          <w:b/>
          <w:bCs/>
          <w:sz w:val="24"/>
          <w:szCs w:val="24"/>
        </w:rPr>
      </w:pPr>
    </w:p>
    <w:p w14:paraId="21B63AAB">
      <w:pPr>
        <w:pStyle w:val="27"/>
        <w:adjustRightInd w:val="0"/>
        <w:snapToGrid w:val="0"/>
        <w:spacing w:line="360" w:lineRule="auto"/>
        <w:jc w:val="center"/>
        <w:rPr>
          <w:rFonts w:hint="eastAsia" w:hAnsi="宋体" w:cs="宋体"/>
          <w:b/>
          <w:bCs/>
          <w:sz w:val="24"/>
          <w:szCs w:val="24"/>
        </w:rPr>
      </w:pPr>
    </w:p>
    <w:p w14:paraId="39AF4031">
      <w:pPr>
        <w:pStyle w:val="27"/>
        <w:adjustRightInd w:val="0"/>
        <w:snapToGrid w:val="0"/>
        <w:spacing w:line="360" w:lineRule="auto"/>
        <w:rPr>
          <w:rFonts w:hint="eastAsia" w:hAnsi="宋体" w:cs="宋体"/>
          <w:b/>
          <w:bCs/>
          <w:sz w:val="24"/>
          <w:szCs w:val="24"/>
        </w:rPr>
      </w:pPr>
    </w:p>
    <w:p w14:paraId="3E3FCE0A">
      <w:pPr>
        <w:adjustRightInd w:val="0"/>
        <w:snapToGrid w:val="0"/>
        <w:spacing w:line="360" w:lineRule="auto"/>
        <w:jc w:val="center"/>
        <w:outlineLvl w:val="1"/>
        <w:rPr>
          <w:rFonts w:hint="eastAsia" w:ascii="宋体" w:hAnsi="宋体" w:eastAsia="宋体" w:cs="宋体"/>
          <w:b/>
          <w:bCs/>
          <w:kern w:val="0"/>
          <w:sz w:val="24"/>
        </w:rPr>
      </w:pPr>
      <w:r>
        <w:rPr>
          <w:rFonts w:hint="eastAsia" w:ascii="宋体" w:hAnsi="宋体" w:eastAsia="宋体" w:cs="宋体"/>
          <w:b/>
          <w:bCs/>
          <w:kern w:val="0"/>
          <w:sz w:val="24"/>
        </w:rPr>
        <w:t>三、诚信廉洁承诺函（格式仅供招标人参考）</w:t>
      </w:r>
    </w:p>
    <w:p w14:paraId="0D16030C">
      <w:pPr>
        <w:pStyle w:val="6"/>
        <w:rPr>
          <w:rFonts w:hint="eastAsia" w:ascii="宋体" w:hAnsi="宋体" w:cs="宋体"/>
          <w:sz w:val="24"/>
          <w:szCs w:val="24"/>
        </w:rPr>
      </w:pPr>
      <w:r>
        <w:rPr>
          <w:rFonts w:hint="eastAsia" w:ascii="宋体" w:hAnsi="宋体" w:cs="宋体"/>
          <w:sz w:val="24"/>
          <w:szCs w:val="24"/>
          <w:u w:val="single"/>
        </w:rPr>
        <w:t>（招标人名称）</w:t>
      </w:r>
      <w:r>
        <w:rPr>
          <w:rFonts w:hint="eastAsia" w:ascii="宋体" w:hAnsi="宋体" w:cs="宋体"/>
          <w:b/>
          <w:bCs/>
          <w:sz w:val="24"/>
          <w:szCs w:val="24"/>
        </w:rPr>
        <w:t>：</w:t>
      </w:r>
    </w:p>
    <w:p w14:paraId="5BED417F">
      <w:pPr>
        <w:spacing w:line="360" w:lineRule="exact"/>
        <w:ind w:firstLine="720" w:firstLineChars="300"/>
        <w:jc w:val="left"/>
        <w:rPr>
          <w:rFonts w:hint="eastAsia" w:ascii="宋体" w:hAnsi="宋体" w:eastAsia="宋体" w:cs="宋体"/>
          <w:sz w:val="24"/>
        </w:rPr>
      </w:pPr>
      <w:r>
        <w:rPr>
          <w:rFonts w:hint="eastAsia" w:ascii="宋体" w:hAnsi="宋体" w:eastAsia="宋体" w:cs="宋体"/>
          <w:sz w:val="24"/>
          <w:u w:val="single"/>
        </w:rPr>
        <w:t>（投标人名称）</w:t>
      </w:r>
      <w:r>
        <w:rPr>
          <w:rFonts w:hint="eastAsia" w:ascii="宋体" w:hAnsi="宋体" w:eastAsia="宋体" w:cs="宋体"/>
          <w:sz w:val="24"/>
        </w:rPr>
        <w:t>承诺提供的信息（含投标资料、各项应答及承诺）是真实可靠，并能在价格有效期内忠实履行的。</w:t>
      </w:r>
    </w:p>
    <w:p w14:paraId="67C59119">
      <w:pPr>
        <w:spacing w:line="360" w:lineRule="exact"/>
        <w:ind w:firstLine="720" w:firstLineChars="300"/>
        <w:jc w:val="left"/>
        <w:rPr>
          <w:rFonts w:hint="eastAsia" w:ascii="宋体" w:hAnsi="宋体" w:eastAsia="宋体" w:cs="宋体"/>
          <w:sz w:val="24"/>
        </w:rPr>
      </w:pPr>
      <w:r>
        <w:rPr>
          <w:rFonts w:hint="eastAsia" w:ascii="宋体" w:hAnsi="宋体" w:eastAsia="宋体" w:cs="宋体"/>
          <w:sz w:val="24"/>
          <w:u w:val="single"/>
        </w:rPr>
        <w:t>（投标人名称）</w:t>
      </w:r>
      <w:r>
        <w:rPr>
          <w:rFonts w:hint="eastAsia" w:ascii="宋体" w:hAnsi="宋体" w:eastAsia="宋体" w:cs="宋体"/>
          <w:sz w:val="24"/>
        </w:rPr>
        <w:t>承诺在双方签订的采购合同中有以下条款：如经招标人查实，投标人在投标时针对本项目提供不实信息，或投标时所做的应答及承诺在中标后无法有效履行，招标人有权终止已签订的合同，没收中标方的履约保证金、单方面解除合同、暂停其供应商资格、暂停其所有款项的支付，如由此给招标人带来损失的，还应赔偿招标人的损失。</w:t>
      </w:r>
    </w:p>
    <w:p w14:paraId="733DF298">
      <w:pPr>
        <w:spacing w:line="360" w:lineRule="exact"/>
        <w:ind w:firstLine="720" w:firstLineChars="300"/>
        <w:jc w:val="left"/>
        <w:rPr>
          <w:rFonts w:hint="eastAsia" w:ascii="宋体" w:hAnsi="宋体" w:eastAsia="宋体" w:cs="宋体"/>
          <w:sz w:val="24"/>
        </w:rPr>
      </w:pPr>
      <w:r>
        <w:rPr>
          <w:rFonts w:hint="eastAsia" w:ascii="宋体" w:hAnsi="宋体" w:eastAsia="宋体" w:cs="宋体"/>
          <w:sz w:val="24"/>
          <w:u w:val="single"/>
        </w:rPr>
        <w:t>（投标人名称）</w:t>
      </w:r>
      <w:r>
        <w:rPr>
          <w:rFonts w:hint="eastAsia" w:ascii="宋体" w:hAnsi="宋体" w:eastAsia="宋体" w:cs="宋体"/>
          <w:sz w:val="24"/>
        </w:rPr>
        <w:t>承诺不对招标相关工作人员行贿，如投标人对招标相关工作人员行贿的，则招标人有权解除本合同，要求投标人赔偿因此所造成的损失；并保留在相关媒体或网站等对外发布的权利。</w:t>
      </w:r>
    </w:p>
    <w:p w14:paraId="0974E477">
      <w:pPr>
        <w:spacing w:line="360" w:lineRule="auto"/>
        <w:jc w:val="center"/>
        <w:rPr>
          <w:rFonts w:hint="eastAsia" w:ascii="宋体" w:hAnsi="宋体" w:eastAsia="宋体" w:cs="宋体"/>
          <w:sz w:val="24"/>
        </w:rPr>
      </w:pPr>
    </w:p>
    <w:p w14:paraId="3D12B424">
      <w:pPr>
        <w:spacing w:line="360" w:lineRule="auto"/>
        <w:jc w:val="center"/>
        <w:rPr>
          <w:rFonts w:hint="eastAsia" w:ascii="宋体" w:hAnsi="宋体" w:eastAsia="宋体" w:cs="宋体"/>
          <w:sz w:val="24"/>
        </w:rPr>
      </w:pPr>
    </w:p>
    <w:p w14:paraId="13CD8274">
      <w:pPr>
        <w:rPr>
          <w:rFonts w:hint="eastAsia" w:ascii="宋体" w:hAnsi="宋体" w:eastAsia="宋体" w:cs="宋体"/>
          <w:sz w:val="24"/>
        </w:rPr>
      </w:pPr>
    </w:p>
    <w:p w14:paraId="10019363">
      <w:pPr>
        <w:rPr>
          <w:rFonts w:hint="eastAsia" w:ascii="宋体" w:hAnsi="宋体" w:eastAsia="宋体" w:cs="宋体"/>
          <w:sz w:val="24"/>
        </w:rPr>
      </w:pPr>
    </w:p>
    <w:p w14:paraId="546AF4D6">
      <w:pPr>
        <w:rPr>
          <w:rFonts w:hint="eastAsia" w:ascii="宋体" w:hAnsi="宋体" w:eastAsia="宋体" w:cs="宋体"/>
          <w:sz w:val="24"/>
        </w:rPr>
      </w:pPr>
    </w:p>
    <w:p w14:paraId="4ADBE5A3">
      <w:pPr>
        <w:pStyle w:val="9"/>
        <w:snapToGrid w:val="0"/>
        <w:spacing w:line="360" w:lineRule="auto"/>
        <w:rPr>
          <w:rFonts w:hint="eastAsia" w:hAnsi="宋体" w:cs="宋体"/>
          <w:snapToGrid w:val="0"/>
          <w:sz w:val="24"/>
          <w:szCs w:val="24"/>
        </w:rPr>
      </w:pPr>
      <w:r>
        <w:rPr>
          <w:rFonts w:hint="eastAsia" w:hAnsi="宋体" w:cs="宋体"/>
          <w:snapToGrid w:val="0"/>
          <w:sz w:val="24"/>
          <w:szCs w:val="24"/>
        </w:rPr>
        <w:t>投标人（盖公章）：</w:t>
      </w:r>
    </w:p>
    <w:p w14:paraId="262CD891">
      <w:pPr>
        <w:pStyle w:val="9"/>
        <w:snapToGrid w:val="0"/>
        <w:spacing w:line="360" w:lineRule="auto"/>
        <w:rPr>
          <w:rFonts w:hint="eastAsia" w:hAnsi="宋体" w:cs="宋体"/>
          <w:snapToGrid w:val="0"/>
          <w:sz w:val="24"/>
          <w:szCs w:val="24"/>
        </w:rPr>
      </w:pPr>
      <w:r>
        <w:rPr>
          <w:rFonts w:hint="eastAsia" w:hAnsi="宋体" w:cs="宋体"/>
          <w:snapToGrid w:val="0"/>
          <w:sz w:val="24"/>
          <w:szCs w:val="24"/>
        </w:rPr>
        <w:t>法定代表人（负责人）或其委托代理人（签字或盖章）：</w:t>
      </w:r>
    </w:p>
    <w:p w14:paraId="3B100EA5">
      <w:pPr>
        <w:pStyle w:val="27"/>
        <w:adjustRightInd w:val="0"/>
        <w:snapToGrid w:val="0"/>
        <w:spacing w:line="360" w:lineRule="auto"/>
        <w:rPr>
          <w:rFonts w:hint="eastAsia" w:hAnsi="宋体" w:cs="宋体"/>
          <w:sz w:val="24"/>
          <w:szCs w:val="24"/>
        </w:rPr>
      </w:pPr>
      <w:r>
        <w:rPr>
          <w:rFonts w:hint="eastAsia" w:hAnsi="宋体" w:cs="宋体"/>
          <w:snapToGrid w:val="0"/>
          <w:sz w:val="24"/>
          <w:szCs w:val="24"/>
        </w:rPr>
        <w:t>日期：</w:t>
      </w:r>
      <w:r>
        <w:rPr>
          <w:rFonts w:hint="eastAsia" w:hAnsi="宋体" w:cs="宋体"/>
          <w:sz w:val="24"/>
          <w:szCs w:val="24"/>
        </w:rPr>
        <w:t xml:space="preserve">      年    月    日</w:t>
      </w:r>
    </w:p>
    <w:p w14:paraId="49670BA4">
      <w:pPr>
        <w:pStyle w:val="4"/>
        <w:jc w:val="center"/>
        <w:rPr>
          <w:rFonts w:hint="eastAsia" w:cs="宋体"/>
          <w:sz w:val="24"/>
          <w:szCs w:val="24"/>
        </w:rPr>
      </w:pPr>
    </w:p>
    <w:p w14:paraId="1521D2F3">
      <w:pPr>
        <w:pStyle w:val="4"/>
        <w:jc w:val="center"/>
        <w:rPr>
          <w:rFonts w:hint="eastAsia" w:cs="宋体"/>
          <w:sz w:val="24"/>
          <w:szCs w:val="24"/>
        </w:rPr>
      </w:pPr>
    </w:p>
    <w:p w14:paraId="72067716">
      <w:pPr>
        <w:pStyle w:val="4"/>
        <w:jc w:val="center"/>
        <w:rPr>
          <w:rFonts w:hint="eastAsia" w:cs="宋体"/>
          <w:sz w:val="24"/>
          <w:szCs w:val="24"/>
        </w:rPr>
      </w:pPr>
    </w:p>
    <w:p w14:paraId="3EF95E45">
      <w:pPr>
        <w:pStyle w:val="4"/>
        <w:jc w:val="center"/>
        <w:rPr>
          <w:rFonts w:hint="eastAsia" w:cs="宋体"/>
          <w:sz w:val="24"/>
          <w:szCs w:val="24"/>
        </w:rPr>
      </w:pPr>
    </w:p>
    <w:p w14:paraId="69FA58EE">
      <w:pPr>
        <w:pStyle w:val="4"/>
        <w:jc w:val="center"/>
        <w:rPr>
          <w:rFonts w:hint="eastAsia" w:cs="宋体"/>
          <w:sz w:val="24"/>
          <w:szCs w:val="24"/>
        </w:rPr>
      </w:pPr>
    </w:p>
    <w:p w14:paraId="781270EB">
      <w:pPr>
        <w:spacing w:line="360" w:lineRule="auto"/>
        <w:jc w:val="center"/>
        <w:rPr>
          <w:rFonts w:hint="eastAsia" w:ascii="宋体" w:hAnsi="宋体" w:eastAsia="宋体" w:cs="宋体"/>
          <w:b/>
          <w:bCs/>
          <w:kern w:val="0"/>
          <w:sz w:val="24"/>
        </w:rPr>
      </w:pPr>
    </w:p>
    <w:p w14:paraId="4BE80142">
      <w:pPr>
        <w:spacing w:line="360" w:lineRule="auto"/>
        <w:jc w:val="center"/>
        <w:rPr>
          <w:rFonts w:hint="eastAsia" w:ascii="宋体" w:hAnsi="宋体" w:eastAsia="宋体" w:cs="宋体"/>
          <w:b/>
          <w:bCs/>
          <w:kern w:val="0"/>
          <w:sz w:val="24"/>
        </w:rPr>
      </w:pPr>
    </w:p>
    <w:p w14:paraId="09C38145">
      <w:pPr>
        <w:spacing w:line="360" w:lineRule="auto"/>
        <w:jc w:val="center"/>
        <w:rPr>
          <w:rFonts w:hint="eastAsia" w:ascii="宋体" w:hAnsi="宋体" w:eastAsia="宋体" w:cs="宋体"/>
          <w:b/>
          <w:bCs/>
          <w:kern w:val="0"/>
          <w:sz w:val="24"/>
        </w:rPr>
      </w:pPr>
    </w:p>
    <w:p w14:paraId="2B0E8392">
      <w:pPr>
        <w:spacing w:line="360" w:lineRule="auto"/>
        <w:jc w:val="center"/>
        <w:rPr>
          <w:rFonts w:hint="eastAsia" w:ascii="宋体" w:hAnsi="宋体" w:eastAsia="宋体" w:cs="宋体"/>
          <w:b/>
          <w:bCs/>
          <w:kern w:val="0"/>
          <w:sz w:val="24"/>
        </w:rPr>
      </w:pPr>
    </w:p>
    <w:p w14:paraId="243FA476">
      <w:pPr>
        <w:spacing w:line="360" w:lineRule="auto"/>
        <w:jc w:val="center"/>
        <w:rPr>
          <w:rFonts w:hint="eastAsia" w:ascii="宋体" w:hAnsi="宋体" w:eastAsia="宋体" w:cs="宋体"/>
          <w:b/>
          <w:bCs/>
          <w:kern w:val="0"/>
          <w:sz w:val="24"/>
        </w:rPr>
      </w:pPr>
    </w:p>
    <w:p w14:paraId="4BE9F9FA">
      <w:pPr>
        <w:spacing w:line="360" w:lineRule="auto"/>
        <w:jc w:val="center"/>
        <w:rPr>
          <w:rFonts w:hint="eastAsia" w:ascii="宋体" w:hAnsi="宋体" w:eastAsia="宋体" w:cs="宋体"/>
          <w:b/>
          <w:bCs/>
          <w:kern w:val="0"/>
          <w:sz w:val="24"/>
        </w:rPr>
      </w:pPr>
    </w:p>
    <w:p w14:paraId="34C372AD">
      <w:pPr>
        <w:spacing w:line="360" w:lineRule="auto"/>
        <w:jc w:val="center"/>
        <w:rPr>
          <w:rFonts w:hint="eastAsia" w:ascii="宋体" w:hAnsi="宋体" w:eastAsia="宋体" w:cs="宋体"/>
          <w:b/>
          <w:bCs/>
          <w:kern w:val="0"/>
          <w:sz w:val="24"/>
        </w:rPr>
      </w:pPr>
    </w:p>
    <w:p w14:paraId="346031A9">
      <w:pPr>
        <w:pStyle w:val="27"/>
        <w:snapToGrid w:val="0"/>
        <w:spacing w:line="360" w:lineRule="auto"/>
        <w:rPr>
          <w:rFonts w:hint="eastAsia" w:hAnsi="宋体" w:cs="宋体"/>
          <w:sz w:val="24"/>
          <w:szCs w:val="24"/>
        </w:rPr>
      </w:pPr>
    </w:p>
    <w:p w14:paraId="07FF5645">
      <w:pPr>
        <w:adjustRightInd w:val="0"/>
        <w:snapToGrid w:val="0"/>
        <w:spacing w:line="360" w:lineRule="auto"/>
        <w:jc w:val="center"/>
        <w:outlineLvl w:val="1"/>
        <w:rPr>
          <w:rFonts w:hint="eastAsia" w:ascii="宋体" w:hAnsi="宋体" w:eastAsia="宋体" w:cs="宋体"/>
          <w:b/>
          <w:bCs/>
          <w:kern w:val="0"/>
          <w:sz w:val="24"/>
        </w:rPr>
      </w:pPr>
      <w:r>
        <w:rPr>
          <w:rFonts w:hint="eastAsia" w:ascii="宋体" w:hAnsi="宋体" w:eastAsia="宋体" w:cs="宋体"/>
          <w:b/>
          <w:bCs/>
          <w:kern w:val="0"/>
          <w:sz w:val="24"/>
        </w:rPr>
        <w:t>四、投标人认为有必要的其他内容等</w:t>
      </w:r>
    </w:p>
    <w:p w14:paraId="69D7991C">
      <w:pPr>
        <w:adjustRightInd w:val="0"/>
        <w:snapToGrid w:val="0"/>
        <w:spacing w:line="360" w:lineRule="auto"/>
        <w:outlineLvl w:val="1"/>
        <w:rPr>
          <w:rFonts w:hint="eastAsia" w:ascii="宋体" w:hAnsi="宋体" w:eastAsia="宋体" w:cs="宋体"/>
          <w:sz w:val="24"/>
        </w:rPr>
      </w:pPr>
    </w:p>
    <w:p w14:paraId="0F7C3CBB">
      <w:pPr>
        <w:adjustRightInd w:val="0"/>
        <w:snapToGrid w:val="0"/>
        <w:spacing w:line="360" w:lineRule="auto"/>
        <w:outlineLvl w:val="1"/>
        <w:rPr>
          <w:rFonts w:hint="eastAsia" w:ascii="宋体" w:hAnsi="宋体" w:eastAsia="宋体" w:cs="宋体"/>
          <w:sz w:val="24"/>
        </w:rPr>
      </w:pPr>
    </w:p>
    <w:p w14:paraId="135539BB">
      <w:pPr>
        <w:adjustRightInd w:val="0"/>
        <w:snapToGrid w:val="0"/>
        <w:spacing w:line="360" w:lineRule="auto"/>
        <w:outlineLvl w:val="1"/>
        <w:rPr>
          <w:rFonts w:hint="eastAsia" w:ascii="宋体" w:hAnsi="宋体" w:eastAsia="宋体" w:cs="宋体"/>
          <w:sz w:val="24"/>
        </w:rPr>
      </w:pPr>
    </w:p>
    <w:p w14:paraId="67CC76D6">
      <w:pPr>
        <w:adjustRightInd w:val="0"/>
        <w:snapToGrid w:val="0"/>
        <w:spacing w:line="360" w:lineRule="auto"/>
        <w:outlineLvl w:val="1"/>
        <w:rPr>
          <w:rFonts w:hint="eastAsia" w:ascii="宋体" w:hAnsi="宋体" w:eastAsia="宋体" w:cs="宋体"/>
          <w:sz w:val="24"/>
        </w:rPr>
      </w:pPr>
    </w:p>
    <w:p w14:paraId="2A04286C">
      <w:pPr>
        <w:spacing w:before="65" w:line="440" w:lineRule="exact"/>
        <w:ind w:firstLine="1"/>
        <w:rPr>
          <w:rFonts w:hint="eastAsia" w:ascii="宋体" w:hAnsi="宋体" w:eastAsia="宋体" w:cs="宋体"/>
          <w:color w:val="000000"/>
          <w:sz w:val="24"/>
        </w:rPr>
      </w:pPr>
      <w:r>
        <w:rPr>
          <w:rFonts w:hint="eastAsia" w:ascii="宋体" w:hAnsi="宋体" w:eastAsia="宋体" w:cs="宋体"/>
          <w:color w:val="000000"/>
          <w:spacing w:val="8"/>
          <w:sz w:val="24"/>
        </w:rPr>
        <w:t>投</w:t>
      </w:r>
      <w:r>
        <w:rPr>
          <w:rFonts w:hint="eastAsia" w:ascii="宋体" w:hAnsi="宋体" w:eastAsia="宋体" w:cs="宋体"/>
          <w:color w:val="000000"/>
          <w:spacing w:val="7"/>
          <w:sz w:val="24"/>
        </w:rPr>
        <w:t>标人（盖公章</w:t>
      </w:r>
      <w:r>
        <w:rPr>
          <w:rFonts w:hint="eastAsia" w:ascii="宋体" w:hAnsi="宋体" w:eastAsia="宋体" w:cs="宋体"/>
          <w:color w:val="000000"/>
          <w:spacing w:val="10"/>
          <w:sz w:val="24"/>
        </w:rPr>
        <w:t>）：</w:t>
      </w:r>
    </w:p>
    <w:p w14:paraId="66AF86EA">
      <w:pPr>
        <w:spacing w:before="162" w:line="440" w:lineRule="exact"/>
        <w:rPr>
          <w:rFonts w:hint="eastAsia" w:ascii="宋体" w:hAnsi="宋体" w:eastAsia="宋体" w:cs="宋体"/>
          <w:color w:val="000000"/>
          <w:sz w:val="24"/>
        </w:rPr>
      </w:pPr>
      <w:r>
        <w:rPr>
          <w:rFonts w:hint="eastAsia" w:ascii="宋体" w:hAnsi="宋体" w:eastAsia="宋体" w:cs="宋体"/>
          <w:color w:val="000000"/>
          <w:spacing w:val="9"/>
          <w:sz w:val="24"/>
        </w:rPr>
        <w:t>法定代表人</w:t>
      </w:r>
      <w:r>
        <w:rPr>
          <w:rFonts w:hint="eastAsia" w:ascii="宋体" w:hAnsi="宋体" w:eastAsia="宋体" w:cs="宋体"/>
          <w:snapToGrid w:val="0"/>
          <w:kern w:val="0"/>
          <w:sz w:val="24"/>
        </w:rPr>
        <w:t>（负责人）</w:t>
      </w:r>
      <w:r>
        <w:rPr>
          <w:rFonts w:hint="eastAsia" w:ascii="宋体" w:hAnsi="宋体" w:eastAsia="宋体" w:cs="宋体"/>
          <w:color w:val="000000"/>
          <w:spacing w:val="9"/>
          <w:sz w:val="24"/>
        </w:rPr>
        <w:t>或其委托代理人（签字或</w:t>
      </w:r>
      <w:r>
        <w:rPr>
          <w:rFonts w:hint="eastAsia" w:ascii="宋体" w:hAnsi="宋体" w:eastAsia="宋体" w:cs="宋体"/>
          <w:color w:val="000000"/>
          <w:spacing w:val="8"/>
          <w:sz w:val="24"/>
        </w:rPr>
        <w:t>盖章</w:t>
      </w:r>
      <w:r>
        <w:rPr>
          <w:rFonts w:hint="eastAsia" w:ascii="宋体" w:hAnsi="宋体" w:eastAsia="宋体" w:cs="宋体"/>
          <w:color w:val="000000"/>
          <w:spacing w:val="10"/>
          <w:sz w:val="24"/>
        </w:rPr>
        <w:t>）：</w:t>
      </w:r>
    </w:p>
    <w:p w14:paraId="3CCEE642">
      <w:pPr>
        <w:spacing w:before="161" w:line="440" w:lineRule="exact"/>
        <w:ind w:firstLine="35"/>
        <w:rPr>
          <w:rFonts w:hint="eastAsia" w:ascii="宋体" w:hAnsi="宋体" w:eastAsia="宋体" w:cs="宋体"/>
          <w:color w:val="000000"/>
          <w:sz w:val="24"/>
        </w:rPr>
      </w:pPr>
      <w:r>
        <w:rPr>
          <w:rFonts w:hint="eastAsia" w:ascii="宋体" w:hAnsi="宋体" w:eastAsia="宋体" w:cs="宋体"/>
          <w:color w:val="000000"/>
          <w:spacing w:val="1"/>
          <w:sz w:val="24"/>
        </w:rPr>
        <w:t>日期：年月   日</w:t>
      </w:r>
    </w:p>
    <w:p w14:paraId="287CA83F">
      <w:pPr>
        <w:adjustRightInd w:val="0"/>
        <w:snapToGrid w:val="0"/>
        <w:spacing w:line="360" w:lineRule="auto"/>
        <w:jc w:val="center"/>
        <w:outlineLvl w:val="1"/>
        <w:rPr>
          <w:rFonts w:hint="eastAsia" w:ascii="宋体" w:hAnsi="宋体" w:eastAsia="宋体" w:cs="宋体"/>
          <w:b/>
          <w:bCs/>
          <w:sz w:val="24"/>
        </w:rPr>
      </w:pPr>
      <w:r>
        <w:rPr>
          <w:rFonts w:hint="eastAsia" w:ascii="宋体" w:hAnsi="宋体" w:eastAsia="宋体" w:cs="宋体"/>
          <w:sz w:val="24"/>
        </w:rPr>
        <w:br w:type="page"/>
      </w:r>
      <w:bookmarkStart w:id="110" w:name="_Toc83886046"/>
    </w:p>
    <w:p w14:paraId="56056330">
      <w:pPr>
        <w:adjustRightInd w:val="0"/>
        <w:snapToGrid w:val="0"/>
        <w:spacing w:line="360" w:lineRule="auto"/>
        <w:jc w:val="center"/>
        <w:outlineLvl w:val="1"/>
        <w:rPr>
          <w:rFonts w:hint="eastAsia" w:ascii="宋体" w:hAnsi="宋体" w:eastAsia="宋体" w:cs="宋体"/>
          <w:b/>
          <w:bCs/>
          <w:sz w:val="24"/>
        </w:rPr>
      </w:pPr>
      <w:r>
        <w:rPr>
          <w:rFonts w:hint="eastAsia" w:ascii="宋体" w:hAnsi="宋体" w:eastAsia="宋体" w:cs="宋体"/>
          <w:b/>
          <w:bCs/>
          <w:sz w:val="24"/>
        </w:rPr>
        <w:t>第四部分、技术文件</w:t>
      </w:r>
      <w:bookmarkEnd w:id="110"/>
      <w:r>
        <w:rPr>
          <w:rFonts w:hint="eastAsia" w:ascii="宋体" w:hAnsi="宋体" w:eastAsia="宋体" w:cs="宋体"/>
          <w:b/>
          <w:bCs/>
          <w:sz w:val="24"/>
        </w:rPr>
        <w:t>（货物类）</w:t>
      </w:r>
    </w:p>
    <w:p w14:paraId="712D8C8F">
      <w:pPr>
        <w:snapToGrid w:val="0"/>
        <w:spacing w:line="360" w:lineRule="auto"/>
        <w:jc w:val="center"/>
        <w:outlineLvl w:val="1"/>
        <w:rPr>
          <w:rFonts w:hint="eastAsia" w:ascii="宋体" w:hAnsi="宋体" w:eastAsia="宋体" w:cs="宋体"/>
          <w:b/>
          <w:bCs/>
          <w:color w:val="000000"/>
          <w:sz w:val="24"/>
        </w:rPr>
      </w:pPr>
      <w:bookmarkStart w:id="111" w:name="_Toc20079"/>
      <w:r>
        <w:rPr>
          <w:rFonts w:hint="eastAsia" w:ascii="宋体" w:hAnsi="宋体" w:eastAsia="宋体" w:cs="宋体"/>
          <w:b/>
          <w:bCs/>
          <w:sz w:val="24"/>
        </w:rPr>
        <w:t>一</w:t>
      </w:r>
      <w:r>
        <w:rPr>
          <w:rFonts w:hint="eastAsia" w:ascii="宋体" w:hAnsi="宋体" w:eastAsia="宋体" w:cs="宋体"/>
          <w:b/>
          <w:bCs/>
          <w:color w:val="000000"/>
          <w:sz w:val="24"/>
        </w:rPr>
        <w:t>、技术</w:t>
      </w:r>
      <w:r>
        <w:rPr>
          <w:rFonts w:hint="eastAsia" w:ascii="宋体" w:hAnsi="宋体" w:eastAsia="宋体" w:cs="宋体"/>
          <w:b/>
          <w:bCs/>
          <w:sz w:val="24"/>
        </w:rPr>
        <w:t>与服务</w:t>
      </w:r>
      <w:r>
        <w:rPr>
          <w:rFonts w:hint="eastAsia" w:ascii="宋体" w:hAnsi="宋体" w:eastAsia="宋体" w:cs="宋体"/>
          <w:b/>
          <w:bCs/>
          <w:color w:val="000000"/>
          <w:sz w:val="24"/>
        </w:rPr>
        <w:t>解决方案</w:t>
      </w:r>
    </w:p>
    <w:p w14:paraId="0A92AF7B">
      <w:pPr>
        <w:spacing w:line="360" w:lineRule="auto"/>
        <w:jc w:val="center"/>
        <w:rPr>
          <w:rFonts w:hint="eastAsia" w:ascii="宋体" w:hAnsi="宋体" w:eastAsia="宋体" w:cs="宋体"/>
          <w:sz w:val="24"/>
        </w:rPr>
      </w:pPr>
      <w:r>
        <w:rPr>
          <w:rFonts w:hint="eastAsia" w:ascii="宋体" w:hAnsi="宋体" w:eastAsia="宋体" w:cs="宋体"/>
          <w:color w:val="000000"/>
          <w:sz w:val="24"/>
        </w:rPr>
        <w:t>（由投标人根据招标需求及招标文件要求编制）</w:t>
      </w:r>
    </w:p>
    <w:p w14:paraId="253065E7">
      <w:pPr>
        <w:pStyle w:val="2"/>
        <w:jc w:val="both"/>
        <w:rPr>
          <w:rFonts w:hint="eastAsia" w:ascii="宋体" w:hAnsi="宋体" w:cs="宋体"/>
          <w:bCs/>
          <w:kern w:val="2"/>
          <w:sz w:val="24"/>
          <w:szCs w:val="24"/>
        </w:rPr>
      </w:pPr>
      <w:r>
        <w:rPr>
          <w:rFonts w:hint="eastAsia" w:ascii="宋体" w:hAnsi="宋体" w:cs="宋体"/>
          <w:bCs/>
          <w:kern w:val="2"/>
          <w:sz w:val="24"/>
          <w:szCs w:val="24"/>
        </w:rPr>
        <w:t>1、售后相应承诺</w:t>
      </w:r>
    </w:p>
    <w:p w14:paraId="0BBC2022">
      <w:pPr>
        <w:spacing w:line="360" w:lineRule="auto"/>
        <w:jc w:val="center"/>
        <w:rPr>
          <w:rFonts w:hint="eastAsia" w:ascii="宋体" w:hAnsi="宋体" w:eastAsia="宋体" w:cs="宋体"/>
          <w:b/>
          <w:bCs/>
          <w:sz w:val="24"/>
        </w:rPr>
      </w:pPr>
      <w:r>
        <w:rPr>
          <w:rFonts w:hint="eastAsia" w:ascii="宋体" w:hAnsi="宋体" w:eastAsia="宋体" w:cs="宋体"/>
          <w:color w:val="000000"/>
          <w:sz w:val="24"/>
        </w:rPr>
        <w:t>（由投标人根据招标需求及招标文件要求编制）</w:t>
      </w:r>
    </w:p>
    <w:p w14:paraId="2B1331C2">
      <w:pPr>
        <w:pStyle w:val="2"/>
        <w:jc w:val="both"/>
        <w:rPr>
          <w:rFonts w:hint="eastAsia" w:ascii="宋体" w:hAnsi="宋体" w:cs="宋体"/>
          <w:bCs/>
          <w:kern w:val="2"/>
          <w:sz w:val="24"/>
          <w:szCs w:val="24"/>
        </w:rPr>
      </w:pPr>
      <w:r>
        <w:rPr>
          <w:rFonts w:hint="eastAsia" w:ascii="宋体" w:hAnsi="宋体" w:cs="宋体"/>
          <w:bCs/>
          <w:kern w:val="2"/>
          <w:sz w:val="24"/>
          <w:szCs w:val="24"/>
        </w:rPr>
        <w:t>2、应急保障方案</w:t>
      </w:r>
    </w:p>
    <w:p w14:paraId="64D1B51F">
      <w:pPr>
        <w:spacing w:line="360" w:lineRule="auto"/>
        <w:jc w:val="center"/>
        <w:rPr>
          <w:rFonts w:hint="eastAsia" w:ascii="宋体" w:hAnsi="宋体" w:eastAsia="宋体" w:cs="宋体"/>
          <w:b/>
          <w:bCs/>
          <w:sz w:val="24"/>
        </w:rPr>
      </w:pPr>
      <w:r>
        <w:rPr>
          <w:rFonts w:hint="eastAsia" w:ascii="宋体" w:hAnsi="宋体" w:eastAsia="宋体" w:cs="宋体"/>
          <w:color w:val="000000"/>
          <w:sz w:val="24"/>
        </w:rPr>
        <w:t>（由投标人根据招标需求及招标文件要求编制）</w:t>
      </w:r>
    </w:p>
    <w:p w14:paraId="12A9223A">
      <w:pPr>
        <w:pStyle w:val="2"/>
        <w:jc w:val="both"/>
        <w:rPr>
          <w:rFonts w:hint="eastAsia" w:ascii="宋体" w:hAnsi="宋体" w:cs="宋体"/>
          <w:bCs/>
          <w:kern w:val="2"/>
          <w:sz w:val="24"/>
          <w:szCs w:val="24"/>
        </w:rPr>
      </w:pPr>
      <w:r>
        <w:rPr>
          <w:rFonts w:hint="eastAsia" w:ascii="宋体" w:hAnsi="宋体" w:cs="宋体"/>
          <w:bCs/>
          <w:kern w:val="2"/>
          <w:sz w:val="24"/>
          <w:szCs w:val="24"/>
        </w:rPr>
        <w:t>3、质保期承诺</w:t>
      </w:r>
    </w:p>
    <w:p w14:paraId="60EA9D05">
      <w:pPr>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（由投标人根据招标需求及招标文件要求编制）</w:t>
      </w:r>
    </w:p>
    <w:p w14:paraId="3CD6D122">
      <w:pPr>
        <w:snapToGrid w:val="0"/>
        <w:spacing w:line="360" w:lineRule="auto"/>
        <w:jc w:val="center"/>
        <w:rPr>
          <w:rFonts w:hint="eastAsia" w:ascii="宋体" w:hAnsi="宋体" w:eastAsia="宋体" w:cs="宋体"/>
          <w:b/>
          <w:color w:val="000000"/>
          <w:sz w:val="24"/>
        </w:rPr>
      </w:pPr>
    </w:p>
    <w:p w14:paraId="45218C9F">
      <w:pPr>
        <w:pStyle w:val="4"/>
        <w:jc w:val="center"/>
        <w:rPr>
          <w:rFonts w:hint="eastAsia" w:cs="宋体"/>
          <w:sz w:val="24"/>
          <w:szCs w:val="24"/>
        </w:rPr>
      </w:pPr>
    </w:p>
    <w:p w14:paraId="5332D40A">
      <w:pPr>
        <w:pStyle w:val="4"/>
        <w:jc w:val="center"/>
        <w:rPr>
          <w:rFonts w:hint="eastAsia" w:cs="宋体"/>
          <w:sz w:val="24"/>
          <w:szCs w:val="24"/>
        </w:rPr>
      </w:pPr>
    </w:p>
    <w:p w14:paraId="160E1C04">
      <w:pPr>
        <w:pStyle w:val="4"/>
        <w:jc w:val="center"/>
        <w:rPr>
          <w:rFonts w:hint="eastAsia" w:cs="宋体"/>
          <w:sz w:val="24"/>
          <w:szCs w:val="24"/>
        </w:rPr>
      </w:pPr>
    </w:p>
    <w:p w14:paraId="57EB147A">
      <w:pPr>
        <w:pStyle w:val="4"/>
        <w:jc w:val="center"/>
        <w:rPr>
          <w:rFonts w:hint="eastAsia" w:cs="宋体"/>
          <w:sz w:val="24"/>
          <w:szCs w:val="24"/>
        </w:rPr>
      </w:pPr>
    </w:p>
    <w:p w14:paraId="685E0BCF">
      <w:pPr>
        <w:pStyle w:val="4"/>
        <w:jc w:val="center"/>
        <w:rPr>
          <w:rFonts w:hint="eastAsia" w:cs="宋体"/>
          <w:sz w:val="24"/>
          <w:szCs w:val="24"/>
        </w:rPr>
      </w:pPr>
    </w:p>
    <w:p w14:paraId="0955EB2F">
      <w:pPr>
        <w:pStyle w:val="4"/>
        <w:jc w:val="center"/>
        <w:rPr>
          <w:rFonts w:hint="eastAsia" w:cs="宋体"/>
          <w:sz w:val="24"/>
          <w:szCs w:val="24"/>
        </w:rPr>
      </w:pPr>
    </w:p>
    <w:p w14:paraId="0BE995A4">
      <w:pPr>
        <w:rPr>
          <w:rFonts w:hint="eastAsia" w:ascii="宋体" w:hAnsi="宋体" w:eastAsia="宋体" w:cs="宋体"/>
          <w:b/>
          <w:kern w:val="0"/>
          <w:sz w:val="24"/>
        </w:rPr>
      </w:pPr>
    </w:p>
    <w:p w14:paraId="5D7E9306">
      <w:pPr>
        <w:pStyle w:val="17"/>
        <w:ind w:left="640"/>
        <w:rPr>
          <w:rFonts w:cs="宋体"/>
          <w:b/>
          <w:kern w:val="0"/>
          <w:szCs w:val="24"/>
        </w:rPr>
      </w:pPr>
    </w:p>
    <w:p w14:paraId="42A08391">
      <w:pPr>
        <w:rPr>
          <w:rFonts w:hint="eastAsia" w:ascii="宋体" w:hAnsi="宋体" w:eastAsia="宋体" w:cs="宋体"/>
          <w:sz w:val="24"/>
        </w:rPr>
      </w:pPr>
    </w:p>
    <w:p w14:paraId="09454EF5">
      <w:pPr>
        <w:pStyle w:val="4"/>
        <w:jc w:val="both"/>
        <w:rPr>
          <w:rFonts w:hint="eastAsia" w:cs="宋体"/>
          <w:sz w:val="24"/>
          <w:szCs w:val="24"/>
        </w:rPr>
      </w:pPr>
      <w:r>
        <w:rPr>
          <w:rFonts w:hint="eastAsia" w:cs="宋体"/>
          <w:sz w:val="24"/>
          <w:szCs w:val="24"/>
        </w:rPr>
        <w:t xml:space="preserve">     </w:t>
      </w:r>
    </w:p>
    <w:p w14:paraId="7281CB93">
      <w:pPr>
        <w:pStyle w:val="4"/>
        <w:jc w:val="both"/>
        <w:rPr>
          <w:rFonts w:hint="eastAsia" w:cs="宋体"/>
          <w:sz w:val="24"/>
          <w:szCs w:val="24"/>
        </w:rPr>
      </w:pPr>
      <w:r>
        <w:rPr>
          <w:rFonts w:hint="eastAsia" w:cs="宋体"/>
          <w:sz w:val="24"/>
          <w:szCs w:val="24"/>
        </w:rPr>
        <w:t xml:space="preserve"> </w:t>
      </w:r>
    </w:p>
    <w:p w14:paraId="0870055F">
      <w:pPr>
        <w:pStyle w:val="17"/>
        <w:ind w:left="640"/>
        <w:rPr>
          <w:rFonts w:cs="宋体"/>
          <w:szCs w:val="24"/>
        </w:rPr>
      </w:pPr>
    </w:p>
    <w:p w14:paraId="13C5A2E3">
      <w:pPr>
        <w:jc w:val="left"/>
        <w:rPr>
          <w:rFonts w:hint="eastAsia" w:ascii="宋体" w:hAnsi="宋体" w:eastAsia="宋体" w:cs="宋体"/>
          <w:b/>
          <w:kern w:val="0"/>
          <w:sz w:val="24"/>
        </w:rPr>
      </w:pPr>
      <w:r>
        <w:rPr>
          <w:rFonts w:hint="eastAsia" w:ascii="宋体" w:hAnsi="宋体" w:eastAsia="宋体" w:cs="宋体"/>
          <w:b/>
          <w:kern w:val="0"/>
          <w:sz w:val="24"/>
        </w:rPr>
        <w:br w:type="page"/>
      </w:r>
    </w:p>
    <w:p w14:paraId="6B0A136F">
      <w:pPr>
        <w:spacing w:line="360" w:lineRule="auto"/>
        <w:jc w:val="center"/>
        <w:rPr>
          <w:rFonts w:hint="eastAsia" w:ascii="宋体" w:hAnsi="宋体" w:eastAsia="宋体" w:cs="宋体"/>
          <w:b/>
          <w:bCs/>
          <w:color w:val="000000"/>
          <w:sz w:val="24"/>
          <w:lang w:val="zh-CN"/>
        </w:rPr>
      </w:pPr>
      <w:r>
        <w:rPr>
          <w:rFonts w:hint="eastAsia" w:ascii="宋体" w:hAnsi="宋体" w:eastAsia="宋体" w:cs="宋体"/>
          <w:b/>
          <w:kern w:val="0"/>
          <w:sz w:val="24"/>
        </w:rPr>
        <w:t>二、</w:t>
      </w:r>
      <w:r>
        <w:rPr>
          <w:rFonts w:hint="eastAsia" w:ascii="宋体" w:hAnsi="宋体" w:eastAsia="宋体" w:cs="宋体"/>
          <w:b/>
          <w:bCs/>
          <w:color w:val="000000"/>
          <w:sz w:val="24"/>
        </w:rPr>
        <w:t>技术</w:t>
      </w:r>
      <w:r>
        <w:rPr>
          <w:rFonts w:hint="eastAsia" w:ascii="宋体" w:hAnsi="宋体" w:eastAsia="宋体" w:cs="宋体"/>
          <w:b/>
          <w:bCs/>
          <w:color w:val="000000"/>
          <w:sz w:val="24"/>
          <w:lang w:val="zh-CN"/>
        </w:rPr>
        <w:t>优惠条件及特殊承诺</w:t>
      </w:r>
    </w:p>
    <w:p w14:paraId="283DB013">
      <w:pPr>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（由投标人根据招标需求自行编制）</w:t>
      </w:r>
    </w:p>
    <w:p w14:paraId="249EE874">
      <w:pPr>
        <w:spacing w:line="360" w:lineRule="auto"/>
        <w:jc w:val="center"/>
        <w:rPr>
          <w:rFonts w:hint="eastAsia" w:ascii="宋体" w:hAnsi="宋体" w:eastAsia="宋体" w:cs="宋体"/>
          <w:color w:val="000000"/>
          <w:sz w:val="24"/>
        </w:rPr>
      </w:pPr>
    </w:p>
    <w:p w14:paraId="79FFB418">
      <w:pPr>
        <w:pStyle w:val="9"/>
        <w:snapToGrid w:val="0"/>
        <w:spacing w:line="360" w:lineRule="auto"/>
        <w:rPr>
          <w:rFonts w:hint="eastAsia" w:hAnsi="宋体" w:cs="宋体"/>
          <w:snapToGrid w:val="0"/>
          <w:sz w:val="24"/>
          <w:szCs w:val="24"/>
        </w:rPr>
      </w:pPr>
    </w:p>
    <w:p w14:paraId="29CBB5ED">
      <w:pPr>
        <w:pStyle w:val="9"/>
        <w:snapToGrid w:val="0"/>
        <w:spacing w:line="360" w:lineRule="auto"/>
        <w:rPr>
          <w:rFonts w:hint="eastAsia" w:hAnsi="宋体" w:cs="宋体"/>
          <w:snapToGrid w:val="0"/>
          <w:sz w:val="24"/>
          <w:szCs w:val="24"/>
        </w:rPr>
      </w:pPr>
    </w:p>
    <w:p w14:paraId="709444FE">
      <w:pPr>
        <w:pStyle w:val="9"/>
        <w:snapToGrid w:val="0"/>
        <w:spacing w:line="360" w:lineRule="auto"/>
        <w:rPr>
          <w:rFonts w:hint="eastAsia" w:hAnsi="宋体" w:cs="宋体"/>
          <w:snapToGrid w:val="0"/>
          <w:sz w:val="24"/>
          <w:szCs w:val="24"/>
        </w:rPr>
      </w:pPr>
    </w:p>
    <w:p w14:paraId="172A0DF9">
      <w:pPr>
        <w:pStyle w:val="9"/>
        <w:snapToGrid w:val="0"/>
        <w:spacing w:line="360" w:lineRule="auto"/>
        <w:rPr>
          <w:rFonts w:hint="eastAsia" w:hAnsi="宋体" w:cs="宋体"/>
          <w:snapToGrid w:val="0"/>
          <w:sz w:val="24"/>
          <w:szCs w:val="24"/>
        </w:rPr>
      </w:pPr>
    </w:p>
    <w:p w14:paraId="6829EE3A">
      <w:pPr>
        <w:pStyle w:val="9"/>
        <w:snapToGrid w:val="0"/>
        <w:spacing w:line="360" w:lineRule="auto"/>
        <w:rPr>
          <w:rFonts w:hint="eastAsia" w:hAnsi="宋体" w:cs="宋体"/>
          <w:snapToGrid w:val="0"/>
          <w:sz w:val="24"/>
          <w:szCs w:val="24"/>
        </w:rPr>
      </w:pPr>
    </w:p>
    <w:p w14:paraId="0BC1EB52">
      <w:pPr>
        <w:pStyle w:val="9"/>
        <w:snapToGrid w:val="0"/>
        <w:spacing w:line="360" w:lineRule="auto"/>
        <w:rPr>
          <w:rFonts w:hint="eastAsia" w:hAnsi="宋体" w:cs="宋体"/>
          <w:snapToGrid w:val="0"/>
          <w:sz w:val="24"/>
          <w:szCs w:val="24"/>
        </w:rPr>
      </w:pPr>
    </w:p>
    <w:p w14:paraId="1E279B42">
      <w:pPr>
        <w:pStyle w:val="9"/>
        <w:snapToGrid w:val="0"/>
        <w:spacing w:line="360" w:lineRule="auto"/>
        <w:rPr>
          <w:rFonts w:hint="eastAsia" w:hAnsi="宋体" w:cs="宋体"/>
          <w:snapToGrid w:val="0"/>
          <w:sz w:val="24"/>
          <w:szCs w:val="24"/>
        </w:rPr>
      </w:pPr>
    </w:p>
    <w:p w14:paraId="4D317D06">
      <w:pPr>
        <w:pStyle w:val="9"/>
        <w:snapToGrid w:val="0"/>
        <w:spacing w:line="360" w:lineRule="auto"/>
        <w:rPr>
          <w:rFonts w:hint="eastAsia" w:hAnsi="宋体" w:cs="宋体"/>
          <w:snapToGrid w:val="0"/>
          <w:sz w:val="24"/>
          <w:szCs w:val="24"/>
        </w:rPr>
      </w:pPr>
    </w:p>
    <w:p w14:paraId="61D7C4FC">
      <w:pPr>
        <w:pStyle w:val="9"/>
        <w:snapToGrid w:val="0"/>
        <w:spacing w:line="360" w:lineRule="auto"/>
        <w:rPr>
          <w:rFonts w:hint="eastAsia" w:hAnsi="宋体" w:cs="宋体"/>
          <w:snapToGrid w:val="0"/>
          <w:sz w:val="24"/>
          <w:szCs w:val="24"/>
        </w:rPr>
      </w:pPr>
    </w:p>
    <w:p w14:paraId="29EF8CB1">
      <w:pPr>
        <w:pStyle w:val="9"/>
        <w:snapToGrid w:val="0"/>
        <w:spacing w:line="360" w:lineRule="auto"/>
        <w:rPr>
          <w:rFonts w:hint="eastAsia" w:hAnsi="宋体" w:cs="宋体"/>
          <w:snapToGrid w:val="0"/>
          <w:sz w:val="24"/>
          <w:szCs w:val="24"/>
        </w:rPr>
      </w:pPr>
    </w:p>
    <w:p w14:paraId="6F7BF019">
      <w:pPr>
        <w:pStyle w:val="9"/>
        <w:snapToGrid w:val="0"/>
        <w:spacing w:line="360" w:lineRule="auto"/>
        <w:rPr>
          <w:rFonts w:hint="eastAsia" w:hAnsi="宋体" w:cs="宋体"/>
          <w:snapToGrid w:val="0"/>
          <w:sz w:val="24"/>
          <w:szCs w:val="24"/>
        </w:rPr>
      </w:pPr>
    </w:p>
    <w:p w14:paraId="7B98A856">
      <w:pPr>
        <w:pStyle w:val="9"/>
        <w:snapToGrid w:val="0"/>
        <w:spacing w:line="360" w:lineRule="auto"/>
        <w:rPr>
          <w:rFonts w:hint="eastAsia" w:hAnsi="宋体" w:cs="宋体"/>
          <w:snapToGrid w:val="0"/>
          <w:sz w:val="24"/>
          <w:szCs w:val="24"/>
        </w:rPr>
      </w:pPr>
    </w:p>
    <w:p w14:paraId="58E88E86">
      <w:pPr>
        <w:pStyle w:val="9"/>
        <w:snapToGrid w:val="0"/>
        <w:spacing w:line="360" w:lineRule="auto"/>
        <w:rPr>
          <w:rFonts w:hint="eastAsia" w:hAnsi="宋体" w:cs="宋体"/>
          <w:snapToGrid w:val="0"/>
          <w:sz w:val="24"/>
          <w:szCs w:val="24"/>
        </w:rPr>
      </w:pPr>
      <w:r>
        <w:rPr>
          <w:rFonts w:hint="eastAsia" w:hAnsi="宋体" w:cs="宋体"/>
          <w:snapToGrid w:val="0"/>
          <w:sz w:val="24"/>
          <w:szCs w:val="24"/>
        </w:rPr>
        <w:t>投标人（盖公章）：</w:t>
      </w:r>
    </w:p>
    <w:p w14:paraId="79143CAA">
      <w:pPr>
        <w:pStyle w:val="9"/>
        <w:snapToGrid w:val="0"/>
        <w:spacing w:line="360" w:lineRule="auto"/>
        <w:rPr>
          <w:rFonts w:hint="eastAsia" w:hAnsi="宋体" w:cs="宋体"/>
          <w:snapToGrid w:val="0"/>
          <w:sz w:val="24"/>
          <w:szCs w:val="24"/>
        </w:rPr>
      </w:pPr>
      <w:r>
        <w:rPr>
          <w:rFonts w:hint="eastAsia" w:hAnsi="宋体" w:cs="宋体"/>
          <w:snapToGrid w:val="0"/>
          <w:sz w:val="24"/>
          <w:szCs w:val="24"/>
        </w:rPr>
        <w:t>法定代表人或其委托代理人（签字或盖章）：</w:t>
      </w:r>
    </w:p>
    <w:p w14:paraId="04B851BC">
      <w:pPr>
        <w:pStyle w:val="27"/>
        <w:adjustRightInd w:val="0"/>
        <w:snapToGrid w:val="0"/>
        <w:spacing w:line="360" w:lineRule="auto"/>
        <w:rPr>
          <w:rFonts w:hint="eastAsia" w:hAnsi="宋体" w:cs="宋体"/>
          <w:sz w:val="24"/>
          <w:szCs w:val="24"/>
        </w:rPr>
      </w:pPr>
      <w:r>
        <w:rPr>
          <w:rFonts w:hint="eastAsia" w:hAnsi="宋体" w:cs="宋体"/>
          <w:snapToGrid w:val="0"/>
          <w:sz w:val="24"/>
          <w:szCs w:val="24"/>
        </w:rPr>
        <w:t>日期：</w:t>
      </w:r>
      <w:r>
        <w:rPr>
          <w:rFonts w:hint="eastAsia" w:hAnsi="宋体" w:cs="宋体"/>
          <w:sz w:val="24"/>
          <w:szCs w:val="24"/>
        </w:rPr>
        <w:t xml:space="preserve">      年    月    日</w:t>
      </w:r>
    </w:p>
    <w:p w14:paraId="7DF76623">
      <w:pPr>
        <w:pStyle w:val="27"/>
        <w:adjustRightInd w:val="0"/>
        <w:snapToGrid w:val="0"/>
        <w:spacing w:line="360" w:lineRule="auto"/>
        <w:rPr>
          <w:rFonts w:hint="eastAsia" w:hAnsi="宋体" w:cs="宋体"/>
          <w:sz w:val="24"/>
          <w:szCs w:val="24"/>
        </w:rPr>
      </w:pPr>
    </w:p>
    <w:p w14:paraId="61CE6156">
      <w:pPr>
        <w:pStyle w:val="27"/>
        <w:adjustRightInd w:val="0"/>
        <w:snapToGrid w:val="0"/>
        <w:spacing w:line="360" w:lineRule="auto"/>
        <w:rPr>
          <w:rFonts w:hint="eastAsia" w:hAnsi="宋体" w:cs="宋体"/>
          <w:sz w:val="24"/>
          <w:szCs w:val="24"/>
        </w:rPr>
      </w:pPr>
    </w:p>
    <w:p w14:paraId="05115EBA">
      <w:pPr>
        <w:pStyle w:val="27"/>
        <w:adjustRightInd w:val="0"/>
        <w:snapToGrid w:val="0"/>
        <w:spacing w:line="360" w:lineRule="auto"/>
        <w:rPr>
          <w:rFonts w:hint="eastAsia" w:hAnsi="宋体" w:cs="宋体"/>
          <w:sz w:val="24"/>
          <w:szCs w:val="24"/>
        </w:rPr>
      </w:pPr>
    </w:p>
    <w:p w14:paraId="0056467A">
      <w:pPr>
        <w:pStyle w:val="27"/>
        <w:adjustRightInd w:val="0"/>
        <w:snapToGrid w:val="0"/>
        <w:spacing w:line="360" w:lineRule="auto"/>
        <w:rPr>
          <w:rFonts w:hint="eastAsia" w:hAnsi="宋体" w:cs="宋体"/>
          <w:sz w:val="24"/>
          <w:szCs w:val="24"/>
        </w:rPr>
      </w:pPr>
    </w:p>
    <w:p w14:paraId="67D99EA2">
      <w:pPr>
        <w:pStyle w:val="27"/>
        <w:adjustRightInd w:val="0"/>
        <w:snapToGrid w:val="0"/>
        <w:spacing w:line="360" w:lineRule="auto"/>
        <w:rPr>
          <w:rFonts w:hint="eastAsia" w:hAnsi="宋体" w:cs="宋体"/>
          <w:sz w:val="24"/>
          <w:szCs w:val="24"/>
        </w:rPr>
      </w:pPr>
    </w:p>
    <w:p w14:paraId="6DCBC157">
      <w:pPr>
        <w:pStyle w:val="27"/>
        <w:adjustRightInd w:val="0"/>
        <w:snapToGrid w:val="0"/>
        <w:spacing w:line="360" w:lineRule="auto"/>
        <w:rPr>
          <w:rFonts w:hint="eastAsia" w:hAnsi="宋体" w:cs="宋体"/>
          <w:sz w:val="24"/>
          <w:szCs w:val="24"/>
        </w:rPr>
      </w:pPr>
    </w:p>
    <w:p w14:paraId="2E221B8A">
      <w:pPr>
        <w:pStyle w:val="27"/>
        <w:adjustRightInd w:val="0"/>
        <w:snapToGrid w:val="0"/>
        <w:spacing w:line="360" w:lineRule="auto"/>
        <w:rPr>
          <w:rFonts w:hint="eastAsia" w:hAnsi="宋体" w:cs="宋体"/>
          <w:sz w:val="24"/>
          <w:szCs w:val="24"/>
        </w:rPr>
      </w:pPr>
    </w:p>
    <w:p w14:paraId="21730F90">
      <w:pPr>
        <w:pStyle w:val="27"/>
        <w:adjustRightInd w:val="0"/>
        <w:snapToGrid w:val="0"/>
        <w:spacing w:line="360" w:lineRule="auto"/>
        <w:rPr>
          <w:rFonts w:hint="eastAsia" w:hAnsi="宋体" w:cs="宋体"/>
          <w:sz w:val="24"/>
          <w:szCs w:val="24"/>
        </w:rPr>
      </w:pPr>
    </w:p>
    <w:p w14:paraId="507742C3">
      <w:pPr>
        <w:pStyle w:val="27"/>
        <w:adjustRightInd w:val="0"/>
        <w:snapToGrid w:val="0"/>
        <w:spacing w:line="360" w:lineRule="auto"/>
        <w:rPr>
          <w:rFonts w:hint="eastAsia" w:hAnsi="宋体" w:cs="宋体"/>
          <w:sz w:val="24"/>
          <w:szCs w:val="24"/>
        </w:rPr>
      </w:pPr>
    </w:p>
    <w:p w14:paraId="511ECA5B">
      <w:pPr>
        <w:pStyle w:val="27"/>
        <w:adjustRightInd w:val="0"/>
        <w:snapToGrid w:val="0"/>
        <w:spacing w:line="360" w:lineRule="auto"/>
        <w:rPr>
          <w:rFonts w:hint="eastAsia" w:hAnsi="宋体" w:cs="宋体"/>
          <w:sz w:val="24"/>
          <w:szCs w:val="24"/>
        </w:rPr>
      </w:pPr>
    </w:p>
    <w:p w14:paraId="1DE50CCE">
      <w:pPr>
        <w:pStyle w:val="27"/>
        <w:adjustRightInd w:val="0"/>
        <w:snapToGrid w:val="0"/>
        <w:spacing w:line="360" w:lineRule="auto"/>
        <w:rPr>
          <w:rFonts w:hint="eastAsia" w:hAnsi="宋体" w:cs="宋体"/>
          <w:sz w:val="24"/>
          <w:szCs w:val="24"/>
        </w:rPr>
      </w:pPr>
    </w:p>
    <w:p w14:paraId="0F7E0197">
      <w:pPr>
        <w:pStyle w:val="27"/>
        <w:adjustRightInd w:val="0"/>
        <w:snapToGrid w:val="0"/>
        <w:spacing w:line="360" w:lineRule="auto"/>
        <w:rPr>
          <w:rFonts w:hint="eastAsia" w:hAnsi="宋体" w:cs="宋体"/>
          <w:sz w:val="24"/>
          <w:szCs w:val="24"/>
        </w:rPr>
      </w:pPr>
    </w:p>
    <w:p w14:paraId="60F69D14">
      <w:pPr>
        <w:pStyle w:val="27"/>
        <w:adjustRightInd w:val="0"/>
        <w:snapToGrid w:val="0"/>
        <w:spacing w:line="360" w:lineRule="auto"/>
        <w:rPr>
          <w:rFonts w:hint="eastAsia" w:hAnsi="宋体" w:cs="宋体"/>
          <w:sz w:val="24"/>
          <w:szCs w:val="24"/>
        </w:rPr>
      </w:pPr>
    </w:p>
    <w:p w14:paraId="3A94463C">
      <w:pPr>
        <w:jc w:val="center"/>
        <w:rPr>
          <w:rFonts w:hint="eastAsia" w:ascii="宋体" w:hAnsi="宋体" w:eastAsia="宋体" w:cs="宋体"/>
          <w:bCs/>
          <w:sz w:val="24"/>
        </w:rPr>
      </w:pPr>
      <w:r>
        <w:rPr>
          <w:rFonts w:hint="eastAsia" w:ascii="宋体" w:hAnsi="宋体" w:eastAsia="宋体" w:cs="宋体"/>
          <w:b/>
          <w:bCs/>
          <w:color w:val="000000"/>
          <w:sz w:val="24"/>
        </w:rPr>
        <w:t>三、</w:t>
      </w:r>
      <w:r>
        <w:rPr>
          <w:rFonts w:hint="eastAsia" w:ascii="宋体" w:hAnsi="宋体" w:eastAsia="宋体" w:cs="宋体"/>
          <w:b/>
          <w:kern w:val="0"/>
          <w:sz w:val="24"/>
        </w:rPr>
        <w:t>技术偏离表</w:t>
      </w:r>
      <w:bookmarkEnd w:id="111"/>
    </w:p>
    <w:p w14:paraId="69FFF92D">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投标人应根据其投标文件响应情况，对照招标文件的要求，有差异的，则在表中写明实际响应的具体内容。</w:t>
      </w:r>
    </w:p>
    <w:tbl>
      <w:tblPr>
        <w:tblStyle w:val="18"/>
        <w:tblW w:w="90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0"/>
        <w:gridCol w:w="872"/>
        <w:gridCol w:w="2050"/>
        <w:gridCol w:w="1050"/>
        <w:gridCol w:w="2190"/>
        <w:gridCol w:w="1110"/>
        <w:gridCol w:w="1081"/>
      </w:tblGrid>
      <w:tr w14:paraId="1F205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vMerge w:val="restart"/>
            <w:vAlign w:val="center"/>
          </w:tcPr>
          <w:p w14:paraId="41AC30CC">
            <w:pPr>
              <w:adjustRightInd w:val="0"/>
              <w:snapToGrid w:val="0"/>
              <w:jc w:val="center"/>
              <w:rPr>
                <w:rFonts w:hint="eastAsia" w:ascii="宋体" w:hAnsi="宋体" w:eastAsia="宋体" w:cs="宋体"/>
                <w:sz w:val="24"/>
              </w:rPr>
            </w:pPr>
            <w:r>
              <w:rPr>
                <w:rFonts w:hint="eastAsia" w:ascii="宋体" w:hAnsi="宋体" w:eastAsia="宋体" w:cs="宋体"/>
                <w:sz w:val="24"/>
              </w:rPr>
              <w:t>序号</w:t>
            </w:r>
          </w:p>
        </w:tc>
        <w:tc>
          <w:tcPr>
            <w:tcW w:w="2922" w:type="dxa"/>
            <w:gridSpan w:val="2"/>
            <w:vAlign w:val="center"/>
          </w:tcPr>
          <w:p w14:paraId="5860B2FB">
            <w:pPr>
              <w:adjustRightInd w:val="0"/>
              <w:snapToGrid w:val="0"/>
              <w:jc w:val="center"/>
              <w:rPr>
                <w:rFonts w:hint="eastAsia" w:ascii="宋体" w:hAnsi="宋体" w:eastAsia="宋体" w:cs="宋体"/>
                <w:sz w:val="24"/>
              </w:rPr>
            </w:pPr>
            <w:r>
              <w:rPr>
                <w:rFonts w:hint="eastAsia" w:ascii="宋体" w:hAnsi="宋体" w:eastAsia="宋体" w:cs="宋体"/>
                <w:sz w:val="24"/>
              </w:rPr>
              <w:t>招标文件要求</w:t>
            </w:r>
          </w:p>
        </w:tc>
        <w:tc>
          <w:tcPr>
            <w:tcW w:w="3240" w:type="dxa"/>
            <w:gridSpan w:val="2"/>
            <w:vAlign w:val="center"/>
          </w:tcPr>
          <w:p w14:paraId="17B41440">
            <w:pPr>
              <w:adjustRightInd w:val="0"/>
              <w:snapToGrid w:val="0"/>
              <w:jc w:val="center"/>
              <w:rPr>
                <w:rFonts w:hint="eastAsia" w:ascii="宋体" w:hAnsi="宋体" w:eastAsia="宋体" w:cs="宋体"/>
                <w:sz w:val="24"/>
              </w:rPr>
            </w:pPr>
            <w:r>
              <w:rPr>
                <w:rFonts w:hint="eastAsia" w:ascii="宋体" w:hAnsi="宋体" w:eastAsia="宋体" w:cs="宋体"/>
                <w:sz w:val="24"/>
              </w:rPr>
              <w:t>投标文件内容</w:t>
            </w:r>
          </w:p>
        </w:tc>
        <w:tc>
          <w:tcPr>
            <w:tcW w:w="1110" w:type="dxa"/>
            <w:vMerge w:val="restart"/>
            <w:vAlign w:val="center"/>
          </w:tcPr>
          <w:p w14:paraId="3856B1FB">
            <w:pPr>
              <w:adjustRightInd w:val="0"/>
              <w:snapToGrid w:val="0"/>
              <w:jc w:val="center"/>
              <w:rPr>
                <w:rFonts w:hint="eastAsia" w:ascii="宋体" w:hAnsi="宋体" w:eastAsia="宋体" w:cs="宋体"/>
                <w:sz w:val="24"/>
              </w:rPr>
            </w:pPr>
            <w:r>
              <w:rPr>
                <w:rFonts w:hint="eastAsia" w:ascii="宋体" w:hAnsi="宋体" w:eastAsia="宋体" w:cs="宋体"/>
                <w:sz w:val="24"/>
              </w:rPr>
              <w:t>是否响应</w:t>
            </w:r>
          </w:p>
        </w:tc>
        <w:tc>
          <w:tcPr>
            <w:tcW w:w="1081" w:type="dxa"/>
            <w:vMerge w:val="restart"/>
            <w:vAlign w:val="center"/>
          </w:tcPr>
          <w:p w14:paraId="2840C29D">
            <w:pPr>
              <w:adjustRightInd w:val="0"/>
              <w:snapToGrid w:val="0"/>
              <w:jc w:val="center"/>
              <w:rPr>
                <w:rFonts w:hint="eastAsia" w:ascii="宋体" w:hAnsi="宋体" w:eastAsia="宋体" w:cs="宋体"/>
                <w:sz w:val="24"/>
              </w:rPr>
            </w:pPr>
            <w:r>
              <w:rPr>
                <w:rFonts w:hint="eastAsia" w:ascii="宋体" w:hAnsi="宋体" w:eastAsia="宋体" w:cs="宋体"/>
                <w:sz w:val="24"/>
              </w:rPr>
              <w:t>偏离说明</w:t>
            </w:r>
          </w:p>
        </w:tc>
      </w:tr>
      <w:tr w14:paraId="6367F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vMerge w:val="continue"/>
            <w:vAlign w:val="center"/>
          </w:tcPr>
          <w:p w14:paraId="2842D46C">
            <w:pPr>
              <w:adjustRightInd w:val="0"/>
              <w:snapToGrid w:val="0"/>
              <w:jc w:val="center"/>
              <w:rPr>
                <w:rFonts w:hint="eastAsia" w:ascii="宋体" w:hAnsi="宋体" w:eastAsia="宋体" w:cs="宋体"/>
                <w:sz w:val="24"/>
              </w:rPr>
            </w:pPr>
          </w:p>
        </w:tc>
        <w:tc>
          <w:tcPr>
            <w:tcW w:w="872" w:type="dxa"/>
            <w:vAlign w:val="center"/>
          </w:tcPr>
          <w:p w14:paraId="38612EB7">
            <w:pPr>
              <w:adjustRightInd w:val="0"/>
              <w:snapToGrid w:val="0"/>
              <w:jc w:val="center"/>
              <w:rPr>
                <w:rFonts w:hint="eastAsia" w:ascii="宋体" w:hAnsi="宋体" w:eastAsia="宋体" w:cs="宋体"/>
                <w:sz w:val="24"/>
              </w:rPr>
            </w:pPr>
            <w:r>
              <w:rPr>
                <w:rFonts w:hint="eastAsia" w:ascii="宋体" w:hAnsi="宋体" w:eastAsia="宋体" w:cs="宋体"/>
                <w:sz w:val="24"/>
              </w:rPr>
              <w:t>条目</w:t>
            </w:r>
          </w:p>
        </w:tc>
        <w:tc>
          <w:tcPr>
            <w:tcW w:w="2050" w:type="dxa"/>
            <w:vAlign w:val="center"/>
          </w:tcPr>
          <w:p w14:paraId="20F42DC2">
            <w:pPr>
              <w:adjustRightInd w:val="0"/>
              <w:snapToGrid w:val="0"/>
              <w:jc w:val="center"/>
              <w:rPr>
                <w:rFonts w:hint="eastAsia" w:ascii="宋体" w:hAnsi="宋体" w:eastAsia="宋体" w:cs="宋体"/>
                <w:sz w:val="24"/>
              </w:rPr>
            </w:pPr>
            <w:r>
              <w:rPr>
                <w:rFonts w:hint="eastAsia" w:ascii="宋体" w:hAnsi="宋体" w:eastAsia="宋体" w:cs="宋体"/>
                <w:sz w:val="24"/>
              </w:rPr>
              <w:t>简要内容</w:t>
            </w:r>
          </w:p>
        </w:tc>
        <w:tc>
          <w:tcPr>
            <w:tcW w:w="1050" w:type="dxa"/>
            <w:vAlign w:val="center"/>
          </w:tcPr>
          <w:p w14:paraId="3AE321A9">
            <w:pPr>
              <w:adjustRightInd w:val="0"/>
              <w:snapToGrid w:val="0"/>
              <w:jc w:val="center"/>
              <w:rPr>
                <w:rFonts w:hint="eastAsia" w:ascii="宋体" w:hAnsi="宋体" w:eastAsia="宋体" w:cs="宋体"/>
                <w:sz w:val="24"/>
              </w:rPr>
            </w:pPr>
            <w:r>
              <w:rPr>
                <w:rFonts w:hint="eastAsia" w:ascii="宋体" w:hAnsi="宋体" w:eastAsia="宋体" w:cs="宋体"/>
                <w:sz w:val="24"/>
              </w:rPr>
              <w:t>条目</w:t>
            </w:r>
          </w:p>
        </w:tc>
        <w:tc>
          <w:tcPr>
            <w:tcW w:w="2190" w:type="dxa"/>
            <w:vAlign w:val="center"/>
          </w:tcPr>
          <w:p w14:paraId="7BEE3B4B">
            <w:pPr>
              <w:adjustRightInd w:val="0"/>
              <w:snapToGrid w:val="0"/>
              <w:jc w:val="center"/>
              <w:rPr>
                <w:rFonts w:hint="eastAsia" w:ascii="宋体" w:hAnsi="宋体" w:eastAsia="宋体" w:cs="宋体"/>
                <w:sz w:val="24"/>
              </w:rPr>
            </w:pPr>
            <w:r>
              <w:rPr>
                <w:rFonts w:hint="eastAsia" w:ascii="宋体" w:hAnsi="宋体" w:eastAsia="宋体" w:cs="宋体"/>
                <w:sz w:val="24"/>
              </w:rPr>
              <w:t>实际响应的具体内容</w:t>
            </w:r>
          </w:p>
        </w:tc>
        <w:tc>
          <w:tcPr>
            <w:tcW w:w="1110" w:type="dxa"/>
            <w:vMerge w:val="continue"/>
            <w:vAlign w:val="center"/>
          </w:tcPr>
          <w:p w14:paraId="45EA1A68">
            <w:pPr>
              <w:adjustRightInd w:val="0"/>
              <w:snapToGrid w:val="0"/>
              <w:jc w:val="center"/>
              <w:rPr>
                <w:rFonts w:hint="eastAsia" w:ascii="宋体" w:hAnsi="宋体" w:eastAsia="宋体" w:cs="宋体"/>
                <w:sz w:val="24"/>
              </w:rPr>
            </w:pPr>
          </w:p>
        </w:tc>
        <w:tc>
          <w:tcPr>
            <w:tcW w:w="1081" w:type="dxa"/>
            <w:vMerge w:val="continue"/>
            <w:vAlign w:val="center"/>
          </w:tcPr>
          <w:p w14:paraId="17EFCA98">
            <w:pPr>
              <w:adjustRightInd w:val="0"/>
              <w:snapToGrid w:val="0"/>
              <w:jc w:val="center"/>
              <w:rPr>
                <w:rFonts w:hint="eastAsia" w:ascii="宋体" w:hAnsi="宋体" w:eastAsia="宋体" w:cs="宋体"/>
                <w:sz w:val="24"/>
              </w:rPr>
            </w:pPr>
          </w:p>
        </w:tc>
      </w:tr>
      <w:tr w14:paraId="54315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vAlign w:val="center"/>
          </w:tcPr>
          <w:p w14:paraId="2156544B">
            <w:pPr>
              <w:adjustRightInd w:val="0"/>
              <w:snapToGrid w:val="0"/>
              <w:jc w:val="center"/>
              <w:rPr>
                <w:rFonts w:hint="eastAsia" w:ascii="宋体" w:hAnsi="宋体" w:eastAsia="宋体" w:cs="宋体"/>
                <w:sz w:val="24"/>
              </w:rPr>
            </w:pPr>
          </w:p>
        </w:tc>
        <w:tc>
          <w:tcPr>
            <w:tcW w:w="872" w:type="dxa"/>
            <w:vAlign w:val="center"/>
          </w:tcPr>
          <w:p w14:paraId="32CBE002">
            <w:pPr>
              <w:adjustRightInd w:val="0"/>
              <w:snapToGrid w:val="0"/>
              <w:jc w:val="center"/>
              <w:rPr>
                <w:rFonts w:hint="eastAsia" w:ascii="宋体" w:hAnsi="宋体" w:eastAsia="宋体" w:cs="宋体"/>
                <w:sz w:val="24"/>
              </w:rPr>
            </w:pPr>
          </w:p>
        </w:tc>
        <w:tc>
          <w:tcPr>
            <w:tcW w:w="2050" w:type="dxa"/>
            <w:vAlign w:val="center"/>
          </w:tcPr>
          <w:p w14:paraId="24FC6770">
            <w:pPr>
              <w:adjustRightInd w:val="0"/>
              <w:snapToGrid w:val="0"/>
              <w:jc w:val="center"/>
              <w:rPr>
                <w:rFonts w:hint="eastAsia" w:ascii="宋体" w:hAnsi="宋体" w:eastAsia="宋体" w:cs="宋体"/>
                <w:sz w:val="24"/>
              </w:rPr>
            </w:pPr>
          </w:p>
        </w:tc>
        <w:tc>
          <w:tcPr>
            <w:tcW w:w="1050" w:type="dxa"/>
            <w:vAlign w:val="center"/>
          </w:tcPr>
          <w:p w14:paraId="0F91A385">
            <w:pPr>
              <w:adjustRightInd w:val="0"/>
              <w:snapToGrid w:val="0"/>
              <w:jc w:val="center"/>
              <w:rPr>
                <w:rFonts w:hint="eastAsia" w:ascii="宋体" w:hAnsi="宋体" w:eastAsia="宋体" w:cs="宋体"/>
                <w:sz w:val="24"/>
              </w:rPr>
            </w:pPr>
          </w:p>
        </w:tc>
        <w:tc>
          <w:tcPr>
            <w:tcW w:w="2190" w:type="dxa"/>
            <w:vAlign w:val="center"/>
          </w:tcPr>
          <w:p w14:paraId="06CB43E2">
            <w:pPr>
              <w:adjustRightInd w:val="0"/>
              <w:snapToGrid w:val="0"/>
              <w:jc w:val="center"/>
              <w:rPr>
                <w:rFonts w:hint="eastAsia" w:ascii="宋体" w:hAnsi="宋体" w:eastAsia="宋体" w:cs="宋体"/>
                <w:sz w:val="24"/>
              </w:rPr>
            </w:pPr>
          </w:p>
        </w:tc>
        <w:tc>
          <w:tcPr>
            <w:tcW w:w="1110" w:type="dxa"/>
            <w:vAlign w:val="center"/>
          </w:tcPr>
          <w:p w14:paraId="05CBA225">
            <w:pPr>
              <w:adjustRightInd w:val="0"/>
              <w:snapToGrid w:val="0"/>
              <w:jc w:val="center"/>
              <w:rPr>
                <w:rFonts w:hint="eastAsia" w:ascii="宋体" w:hAnsi="宋体" w:eastAsia="宋体" w:cs="宋体"/>
                <w:sz w:val="24"/>
              </w:rPr>
            </w:pPr>
          </w:p>
        </w:tc>
        <w:tc>
          <w:tcPr>
            <w:tcW w:w="1081" w:type="dxa"/>
            <w:vAlign w:val="center"/>
          </w:tcPr>
          <w:p w14:paraId="3AEBF12F">
            <w:pPr>
              <w:adjustRightInd w:val="0"/>
              <w:snapToGrid w:val="0"/>
              <w:jc w:val="center"/>
              <w:rPr>
                <w:rFonts w:hint="eastAsia" w:ascii="宋体" w:hAnsi="宋体" w:eastAsia="宋体" w:cs="宋体"/>
                <w:sz w:val="24"/>
              </w:rPr>
            </w:pPr>
          </w:p>
        </w:tc>
      </w:tr>
      <w:tr w14:paraId="36AF3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vAlign w:val="center"/>
          </w:tcPr>
          <w:p w14:paraId="3BBDD82C">
            <w:pPr>
              <w:adjustRightInd w:val="0"/>
              <w:snapToGrid w:val="0"/>
              <w:jc w:val="center"/>
              <w:rPr>
                <w:rFonts w:hint="eastAsia" w:ascii="宋体" w:hAnsi="宋体" w:eastAsia="宋体" w:cs="宋体"/>
                <w:sz w:val="24"/>
              </w:rPr>
            </w:pPr>
          </w:p>
        </w:tc>
        <w:tc>
          <w:tcPr>
            <w:tcW w:w="872" w:type="dxa"/>
            <w:vAlign w:val="center"/>
          </w:tcPr>
          <w:p w14:paraId="4B2F6C7F">
            <w:pPr>
              <w:adjustRightInd w:val="0"/>
              <w:snapToGrid w:val="0"/>
              <w:jc w:val="center"/>
              <w:rPr>
                <w:rFonts w:hint="eastAsia" w:ascii="宋体" w:hAnsi="宋体" w:eastAsia="宋体" w:cs="宋体"/>
                <w:sz w:val="24"/>
              </w:rPr>
            </w:pPr>
          </w:p>
        </w:tc>
        <w:tc>
          <w:tcPr>
            <w:tcW w:w="2050" w:type="dxa"/>
            <w:vAlign w:val="center"/>
          </w:tcPr>
          <w:p w14:paraId="5A48DD79">
            <w:pPr>
              <w:adjustRightInd w:val="0"/>
              <w:snapToGrid w:val="0"/>
              <w:jc w:val="center"/>
              <w:rPr>
                <w:rFonts w:hint="eastAsia" w:ascii="宋体" w:hAnsi="宋体" w:eastAsia="宋体" w:cs="宋体"/>
                <w:sz w:val="24"/>
              </w:rPr>
            </w:pPr>
          </w:p>
        </w:tc>
        <w:tc>
          <w:tcPr>
            <w:tcW w:w="1050" w:type="dxa"/>
            <w:vAlign w:val="center"/>
          </w:tcPr>
          <w:p w14:paraId="5A16A3CA">
            <w:pPr>
              <w:adjustRightInd w:val="0"/>
              <w:snapToGrid w:val="0"/>
              <w:jc w:val="center"/>
              <w:rPr>
                <w:rFonts w:hint="eastAsia" w:ascii="宋体" w:hAnsi="宋体" w:eastAsia="宋体" w:cs="宋体"/>
                <w:sz w:val="24"/>
              </w:rPr>
            </w:pPr>
          </w:p>
        </w:tc>
        <w:tc>
          <w:tcPr>
            <w:tcW w:w="2190" w:type="dxa"/>
            <w:vAlign w:val="center"/>
          </w:tcPr>
          <w:p w14:paraId="68EE81CC">
            <w:pPr>
              <w:adjustRightInd w:val="0"/>
              <w:snapToGrid w:val="0"/>
              <w:jc w:val="center"/>
              <w:rPr>
                <w:rFonts w:hint="eastAsia" w:ascii="宋体" w:hAnsi="宋体" w:eastAsia="宋体" w:cs="宋体"/>
                <w:sz w:val="24"/>
              </w:rPr>
            </w:pPr>
          </w:p>
        </w:tc>
        <w:tc>
          <w:tcPr>
            <w:tcW w:w="1110" w:type="dxa"/>
            <w:vAlign w:val="center"/>
          </w:tcPr>
          <w:p w14:paraId="2FC3C2B7">
            <w:pPr>
              <w:adjustRightInd w:val="0"/>
              <w:snapToGrid w:val="0"/>
              <w:jc w:val="center"/>
              <w:rPr>
                <w:rFonts w:hint="eastAsia" w:ascii="宋体" w:hAnsi="宋体" w:eastAsia="宋体" w:cs="宋体"/>
                <w:sz w:val="24"/>
              </w:rPr>
            </w:pPr>
          </w:p>
        </w:tc>
        <w:tc>
          <w:tcPr>
            <w:tcW w:w="1081" w:type="dxa"/>
            <w:vAlign w:val="center"/>
          </w:tcPr>
          <w:p w14:paraId="4AF5A201">
            <w:pPr>
              <w:adjustRightInd w:val="0"/>
              <w:snapToGrid w:val="0"/>
              <w:jc w:val="center"/>
              <w:rPr>
                <w:rFonts w:hint="eastAsia" w:ascii="宋体" w:hAnsi="宋体" w:eastAsia="宋体" w:cs="宋体"/>
                <w:sz w:val="24"/>
              </w:rPr>
            </w:pPr>
          </w:p>
        </w:tc>
      </w:tr>
      <w:tr w14:paraId="46082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vAlign w:val="center"/>
          </w:tcPr>
          <w:p w14:paraId="3FFB3C7E">
            <w:pPr>
              <w:adjustRightInd w:val="0"/>
              <w:snapToGrid w:val="0"/>
              <w:jc w:val="center"/>
              <w:rPr>
                <w:rFonts w:hint="eastAsia" w:ascii="宋体" w:hAnsi="宋体" w:eastAsia="宋体" w:cs="宋体"/>
                <w:sz w:val="24"/>
              </w:rPr>
            </w:pPr>
          </w:p>
        </w:tc>
        <w:tc>
          <w:tcPr>
            <w:tcW w:w="872" w:type="dxa"/>
            <w:vAlign w:val="center"/>
          </w:tcPr>
          <w:p w14:paraId="6E7BFF73">
            <w:pPr>
              <w:adjustRightInd w:val="0"/>
              <w:snapToGrid w:val="0"/>
              <w:jc w:val="center"/>
              <w:rPr>
                <w:rFonts w:hint="eastAsia" w:ascii="宋体" w:hAnsi="宋体" w:eastAsia="宋体" w:cs="宋体"/>
                <w:sz w:val="24"/>
              </w:rPr>
            </w:pPr>
          </w:p>
        </w:tc>
        <w:tc>
          <w:tcPr>
            <w:tcW w:w="2050" w:type="dxa"/>
            <w:vAlign w:val="center"/>
          </w:tcPr>
          <w:p w14:paraId="003FEE8A">
            <w:pPr>
              <w:adjustRightInd w:val="0"/>
              <w:snapToGrid w:val="0"/>
              <w:jc w:val="center"/>
              <w:rPr>
                <w:rFonts w:hint="eastAsia" w:ascii="宋体" w:hAnsi="宋体" w:eastAsia="宋体" w:cs="宋体"/>
                <w:sz w:val="24"/>
              </w:rPr>
            </w:pPr>
          </w:p>
        </w:tc>
        <w:tc>
          <w:tcPr>
            <w:tcW w:w="1050" w:type="dxa"/>
            <w:vAlign w:val="center"/>
          </w:tcPr>
          <w:p w14:paraId="09DEBFFF">
            <w:pPr>
              <w:adjustRightInd w:val="0"/>
              <w:snapToGrid w:val="0"/>
              <w:jc w:val="center"/>
              <w:rPr>
                <w:rFonts w:hint="eastAsia" w:ascii="宋体" w:hAnsi="宋体" w:eastAsia="宋体" w:cs="宋体"/>
                <w:sz w:val="24"/>
              </w:rPr>
            </w:pPr>
          </w:p>
        </w:tc>
        <w:tc>
          <w:tcPr>
            <w:tcW w:w="2190" w:type="dxa"/>
            <w:vAlign w:val="center"/>
          </w:tcPr>
          <w:p w14:paraId="092C810C">
            <w:pPr>
              <w:adjustRightInd w:val="0"/>
              <w:snapToGrid w:val="0"/>
              <w:jc w:val="center"/>
              <w:rPr>
                <w:rFonts w:hint="eastAsia" w:ascii="宋体" w:hAnsi="宋体" w:eastAsia="宋体" w:cs="宋体"/>
                <w:sz w:val="24"/>
              </w:rPr>
            </w:pPr>
          </w:p>
        </w:tc>
        <w:tc>
          <w:tcPr>
            <w:tcW w:w="1110" w:type="dxa"/>
            <w:vAlign w:val="center"/>
          </w:tcPr>
          <w:p w14:paraId="40A062D3">
            <w:pPr>
              <w:adjustRightInd w:val="0"/>
              <w:snapToGrid w:val="0"/>
              <w:jc w:val="center"/>
              <w:rPr>
                <w:rFonts w:hint="eastAsia" w:ascii="宋体" w:hAnsi="宋体" w:eastAsia="宋体" w:cs="宋体"/>
                <w:sz w:val="24"/>
              </w:rPr>
            </w:pPr>
          </w:p>
        </w:tc>
        <w:tc>
          <w:tcPr>
            <w:tcW w:w="1081" w:type="dxa"/>
            <w:vAlign w:val="center"/>
          </w:tcPr>
          <w:p w14:paraId="58CA4127">
            <w:pPr>
              <w:adjustRightInd w:val="0"/>
              <w:snapToGrid w:val="0"/>
              <w:jc w:val="center"/>
              <w:rPr>
                <w:rFonts w:hint="eastAsia" w:ascii="宋体" w:hAnsi="宋体" w:eastAsia="宋体" w:cs="宋体"/>
                <w:sz w:val="24"/>
              </w:rPr>
            </w:pPr>
          </w:p>
        </w:tc>
      </w:tr>
      <w:tr w14:paraId="65109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vAlign w:val="center"/>
          </w:tcPr>
          <w:p w14:paraId="721C4298">
            <w:pPr>
              <w:adjustRightInd w:val="0"/>
              <w:snapToGrid w:val="0"/>
              <w:jc w:val="center"/>
              <w:rPr>
                <w:rFonts w:hint="eastAsia" w:ascii="宋体" w:hAnsi="宋体" w:eastAsia="宋体" w:cs="宋体"/>
                <w:sz w:val="24"/>
              </w:rPr>
            </w:pPr>
          </w:p>
        </w:tc>
        <w:tc>
          <w:tcPr>
            <w:tcW w:w="872" w:type="dxa"/>
            <w:vAlign w:val="center"/>
          </w:tcPr>
          <w:p w14:paraId="588C6E7F">
            <w:pPr>
              <w:adjustRightInd w:val="0"/>
              <w:snapToGrid w:val="0"/>
              <w:jc w:val="center"/>
              <w:rPr>
                <w:rFonts w:hint="eastAsia" w:ascii="宋体" w:hAnsi="宋体" w:eastAsia="宋体" w:cs="宋体"/>
                <w:sz w:val="24"/>
              </w:rPr>
            </w:pPr>
          </w:p>
        </w:tc>
        <w:tc>
          <w:tcPr>
            <w:tcW w:w="2050" w:type="dxa"/>
            <w:vAlign w:val="center"/>
          </w:tcPr>
          <w:p w14:paraId="02E979FD">
            <w:pPr>
              <w:adjustRightInd w:val="0"/>
              <w:snapToGrid w:val="0"/>
              <w:jc w:val="center"/>
              <w:rPr>
                <w:rFonts w:hint="eastAsia" w:ascii="宋体" w:hAnsi="宋体" w:eastAsia="宋体" w:cs="宋体"/>
                <w:sz w:val="24"/>
              </w:rPr>
            </w:pPr>
          </w:p>
        </w:tc>
        <w:tc>
          <w:tcPr>
            <w:tcW w:w="1050" w:type="dxa"/>
            <w:vAlign w:val="center"/>
          </w:tcPr>
          <w:p w14:paraId="67DE4DAC">
            <w:pPr>
              <w:adjustRightInd w:val="0"/>
              <w:snapToGrid w:val="0"/>
              <w:jc w:val="center"/>
              <w:rPr>
                <w:rFonts w:hint="eastAsia" w:ascii="宋体" w:hAnsi="宋体" w:eastAsia="宋体" w:cs="宋体"/>
                <w:sz w:val="24"/>
              </w:rPr>
            </w:pPr>
          </w:p>
        </w:tc>
        <w:tc>
          <w:tcPr>
            <w:tcW w:w="2190" w:type="dxa"/>
            <w:vAlign w:val="center"/>
          </w:tcPr>
          <w:p w14:paraId="6D1305DF">
            <w:pPr>
              <w:adjustRightInd w:val="0"/>
              <w:snapToGrid w:val="0"/>
              <w:jc w:val="center"/>
              <w:rPr>
                <w:rFonts w:hint="eastAsia" w:ascii="宋体" w:hAnsi="宋体" w:eastAsia="宋体" w:cs="宋体"/>
                <w:sz w:val="24"/>
              </w:rPr>
            </w:pPr>
          </w:p>
        </w:tc>
        <w:tc>
          <w:tcPr>
            <w:tcW w:w="1110" w:type="dxa"/>
            <w:vAlign w:val="center"/>
          </w:tcPr>
          <w:p w14:paraId="7CAB3D62">
            <w:pPr>
              <w:adjustRightInd w:val="0"/>
              <w:snapToGrid w:val="0"/>
              <w:jc w:val="center"/>
              <w:rPr>
                <w:rFonts w:hint="eastAsia" w:ascii="宋体" w:hAnsi="宋体" w:eastAsia="宋体" w:cs="宋体"/>
                <w:sz w:val="24"/>
              </w:rPr>
            </w:pPr>
          </w:p>
        </w:tc>
        <w:tc>
          <w:tcPr>
            <w:tcW w:w="1081" w:type="dxa"/>
            <w:vAlign w:val="center"/>
          </w:tcPr>
          <w:p w14:paraId="4E18A34C">
            <w:pPr>
              <w:adjustRightInd w:val="0"/>
              <w:snapToGrid w:val="0"/>
              <w:jc w:val="center"/>
              <w:rPr>
                <w:rFonts w:hint="eastAsia" w:ascii="宋体" w:hAnsi="宋体" w:eastAsia="宋体" w:cs="宋体"/>
                <w:sz w:val="24"/>
              </w:rPr>
            </w:pPr>
          </w:p>
        </w:tc>
      </w:tr>
      <w:tr w14:paraId="5FA33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vAlign w:val="center"/>
          </w:tcPr>
          <w:p w14:paraId="482B22E3">
            <w:pPr>
              <w:adjustRightInd w:val="0"/>
              <w:snapToGrid w:val="0"/>
              <w:jc w:val="center"/>
              <w:rPr>
                <w:rFonts w:hint="eastAsia" w:ascii="宋体" w:hAnsi="宋体" w:eastAsia="宋体" w:cs="宋体"/>
                <w:sz w:val="24"/>
              </w:rPr>
            </w:pPr>
          </w:p>
        </w:tc>
        <w:tc>
          <w:tcPr>
            <w:tcW w:w="872" w:type="dxa"/>
            <w:vAlign w:val="center"/>
          </w:tcPr>
          <w:p w14:paraId="19B492D4">
            <w:pPr>
              <w:adjustRightInd w:val="0"/>
              <w:snapToGrid w:val="0"/>
              <w:jc w:val="center"/>
              <w:rPr>
                <w:rFonts w:hint="eastAsia" w:ascii="宋体" w:hAnsi="宋体" w:eastAsia="宋体" w:cs="宋体"/>
                <w:sz w:val="24"/>
              </w:rPr>
            </w:pPr>
          </w:p>
        </w:tc>
        <w:tc>
          <w:tcPr>
            <w:tcW w:w="2050" w:type="dxa"/>
            <w:vAlign w:val="center"/>
          </w:tcPr>
          <w:p w14:paraId="2756B5D5">
            <w:pPr>
              <w:adjustRightInd w:val="0"/>
              <w:snapToGrid w:val="0"/>
              <w:jc w:val="center"/>
              <w:rPr>
                <w:rFonts w:hint="eastAsia" w:ascii="宋体" w:hAnsi="宋体" w:eastAsia="宋体" w:cs="宋体"/>
                <w:sz w:val="24"/>
              </w:rPr>
            </w:pPr>
          </w:p>
        </w:tc>
        <w:tc>
          <w:tcPr>
            <w:tcW w:w="1050" w:type="dxa"/>
            <w:vAlign w:val="center"/>
          </w:tcPr>
          <w:p w14:paraId="717E8CF2">
            <w:pPr>
              <w:adjustRightInd w:val="0"/>
              <w:snapToGrid w:val="0"/>
              <w:jc w:val="center"/>
              <w:rPr>
                <w:rFonts w:hint="eastAsia" w:ascii="宋体" w:hAnsi="宋体" w:eastAsia="宋体" w:cs="宋体"/>
                <w:sz w:val="24"/>
              </w:rPr>
            </w:pPr>
          </w:p>
        </w:tc>
        <w:tc>
          <w:tcPr>
            <w:tcW w:w="2190" w:type="dxa"/>
            <w:vAlign w:val="center"/>
          </w:tcPr>
          <w:p w14:paraId="3F29AEFC">
            <w:pPr>
              <w:adjustRightInd w:val="0"/>
              <w:snapToGrid w:val="0"/>
              <w:jc w:val="center"/>
              <w:rPr>
                <w:rFonts w:hint="eastAsia" w:ascii="宋体" w:hAnsi="宋体" w:eastAsia="宋体" w:cs="宋体"/>
                <w:sz w:val="24"/>
              </w:rPr>
            </w:pPr>
          </w:p>
        </w:tc>
        <w:tc>
          <w:tcPr>
            <w:tcW w:w="1110" w:type="dxa"/>
            <w:vAlign w:val="center"/>
          </w:tcPr>
          <w:p w14:paraId="2B36608E">
            <w:pPr>
              <w:adjustRightInd w:val="0"/>
              <w:snapToGrid w:val="0"/>
              <w:jc w:val="center"/>
              <w:rPr>
                <w:rFonts w:hint="eastAsia" w:ascii="宋体" w:hAnsi="宋体" w:eastAsia="宋体" w:cs="宋体"/>
                <w:sz w:val="24"/>
              </w:rPr>
            </w:pPr>
          </w:p>
        </w:tc>
        <w:tc>
          <w:tcPr>
            <w:tcW w:w="1081" w:type="dxa"/>
            <w:vAlign w:val="center"/>
          </w:tcPr>
          <w:p w14:paraId="45B5B165">
            <w:pPr>
              <w:adjustRightInd w:val="0"/>
              <w:snapToGrid w:val="0"/>
              <w:jc w:val="center"/>
              <w:rPr>
                <w:rFonts w:hint="eastAsia" w:ascii="宋体" w:hAnsi="宋体" w:eastAsia="宋体" w:cs="宋体"/>
                <w:sz w:val="24"/>
              </w:rPr>
            </w:pPr>
          </w:p>
        </w:tc>
      </w:tr>
      <w:tr w14:paraId="17B94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vAlign w:val="center"/>
          </w:tcPr>
          <w:p w14:paraId="794108F8">
            <w:pPr>
              <w:adjustRightInd w:val="0"/>
              <w:snapToGrid w:val="0"/>
              <w:jc w:val="center"/>
              <w:rPr>
                <w:rFonts w:hint="eastAsia" w:ascii="宋体" w:hAnsi="宋体" w:eastAsia="宋体" w:cs="宋体"/>
                <w:sz w:val="24"/>
              </w:rPr>
            </w:pPr>
          </w:p>
        </w:tc>
        <w:tc>
          <w:tcPr>
            <w:tcW w:w="872" w:type="dxa"/>
            <w:vAlign w:val="center"/>
          </w:tcPr>
          <w:p w14:paraId="26440B41">
            <w:pPr>
              <w:adjustRightInd w:val="0"/>
              <w:snapToGrid w:val="0"/>
              <w:jc w:val="center"/>
              <w:rPr>
                <w:rFonts w:hint="eastAsia" w:ascii="宋体" w:hAnsi="宋体" w:eastAsia="宋体" w:cs="宋体"/>
                <w:sz w:val="24"/>
              </w:rPr>
            </w:pPr>
          </w:p>
        </w:tc>
        <w:tc>
          <w:tcPr>
            <w:tcW w:w="2050" w:type="dxa"/>
            <w:vAlign w:val="center"/>
          </w:tcPr>
          <w:p w14:paraId="71134DA4">
            <w:pPr>
              <w:adjustRightInd w:val="0"/>
              <w:snapToGrid w:val="0"/>
              <w:jc w:val="center"/>
              <w:rPr>
                <w:rFonts w:hint="eastAsia" w:ascii="宋体" w:hAnsi="宋体" w:eastAsia="宋体" w:cs="宋体"/>
                <w:sz w:val="24"/>
              </w:rPr>
            </w:pPr>
          </w:p>
        </w:tc>
        <w:tc>
          <w:tcPr>
            <w:tcW w:w="1050" w:type="dxa"/>
            <w:vAlign w:val="center"/>
          </w:tcPr>
          <w:p w14:paraId="572196FA">
            <w:pPr>
              <w:adjustRightInd w:val="0"/>
              <w:snapToGrid w:val="0"/>
              <w:jc w:val="center"/>
              <w:rPr>
                <w:rFonts w:hint="eastAsia" w:ascii="宋体" w:hAnsi="宋体" w:eastAsia="宋体" w:cs="宋体"/>
                <w:sz w:val="24"/>
              </w:rPr>
            </w:pPr>
          </w:p>
        </w:tc>
        <w:tc>
          <w:tcPr>
            <w:tcW w:w="2190" w:type="dxa"/>
            <w:vAlign w:val="center"/>
          </w:tcPr>
          <w:p w14:paraId="37DBA0E2">
            <w:pPr>
              <w:adjustRightInd w:val="0"/>
              <w:snapToGrid w:val="0"/>
              <w:jc w:val="center"/>
              <w:rPr>
                <w:rFonts w:hint="eastAsia" w:ascii="宋体" w:hAnsi="宋体" w:eastAsia="宋体" w:cs="宋体"/>
                <w:sz w:val="24"/>
              </w:rPr>
            </w:pPr>
          </w:p>
        </w:tc>
        <w:tc>
          <w:tcPr>
            <w:tcW w:w="1110" w:type="dxa"/>
            <w:vAlign w:val="center"/>
          </w:tcPr>
          <w:p w14:paraId="5097DF2D">
            <w:pPr>
              <w:adjustRightInd w:val="0"/>
              <w:snapToGrid w:val="0"/>
              <w:jc w:val="center"/>
              <w:rPr>
                <w:rFonts w:hint="eastAsia" w:ascii="宋体" w:hAnsi="宋体" w:eastAsia="宋体" w:cs="宋体"/>
                <w:sz w:val="24"/>
              </w:rPr>
            </w:pPr>
          </w:p>
        </w:tc>
        <w:tc>
          <w:tcPr>
            <w:tcW w:w="1081" w:type="dxa"/>
            <w:vAlign w:val="center"/>
          </w:tcPr>
          <w:p w14:paraId="159778DC">
            <w:pPr>
              <w:adjustRightInd w:val="0"/>
              <w:snapToGrid w:val="0"/>
              <w:jc w:val="center"/>
              <w:rPr>
                <w:rFonts w:hint="eastAsia" w:ascii="宋体" w:hAnsi="宋体" w:eastAsia="宋体" w:cs="宋体"/>
                <w:sz w:val="24"/>
              </w:rPr>
            </w:pPr>
          </w:p>
        </w:tc>
      </w:tr>
      <w:tr w14:paraId="04024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vAlign w:val="center"/>
          </w:tcPr>
          <w:p w14:paraId="4FC668A4">
            <w:pPr>
              <w:adjustRightInd w:val="0"/>
              <w:snapToGrid w:val="0"/>
              <w:jc w:val="center"/>
              <w:rPr>
                <w:rFonts w:hint="eastAsia" w:ascii="宋体" w:hAnsi="宋体" w:eastAsia="宋体" w:cs="宋体"/>
                <w:sz w:val="24"/>
              </w:rPr>
            </w:pPr>
          </w:p>
        </w:tc>
        <w:tc>
          <w:tcPr>
            <w:tcW w:w="872" w:type="dxa"/>
            <w:vAlign w:val="center"/>
          </w:tcPr>
          <w:p w14:paraId="05206298">
            <w:pPr>
              <w:adjustRightInd w:val="0"/>
              <w:snapToGrid w:val="0"/>
              <w:jc w:val="center"/>
              <w:rPr>
                <w:rFonts w:hint="eastAsia" w:ascii="宋体" w:hAnsi="宋体" w:eastAsia="宋体" w:cs="宋体"/>
                <w:sz w:val="24"/>
              </w:rPr>
            </w:pPr>
          </w:p>
        </w:tc>
        <w:tc>
          <w:tcPr>
            <w:tcW w:w="2050" w:type="dxa"/>
            <w:vAlign w:val="center"/>
          </w:tcPr>
          <w:p w14:paraId="5E8AC083">
            <w:pPr>
              <w:adjustRightInd w:val="0"/>
              <w:snapToGrid w:val="0"/>
              <w:jc w:val="center"/>
              <w:rPr>
                <w:rFonts w:hint="eastAsia" w:ascii="宋体" w:hAnsi="宋体" w:eastAsia="宋体" w:cs="宋体"/>
                <w:sz w:val="24"/>
              </w:rPr>
            </w:pPr>
          </w:p>
        </w:tc>
        <w:tc>
          <w:tcPr>
            <w:tcW w:w="1050" w:type="dxa"/>
            <w:vAlign w:val="center"/>
          </w:tcPr>
          <w:p w14:paraId="207A0C23">
            <w:pPr>
              <w:adjustRightInd w:val="0"/>
              <w:snapToGrid w:val="0"/>
              <w:jc w:val="center"/>
              <w:rPr>
                <w:rFonts w:hint="eastAsia" w:ascii="宋体" w:hAnsi="宋体" w:eastAsia="宋体" w:cs="宋体"/>
                <w:sz w:val="24"/>
              </w:rPr>
            </w:pPr>
          </w:p>
        </w:tc>
        <w:tc>
          <w:tcPr>
            <w:tcW w:w="2190" w:type="dxa"/>
            <w:vAlign w:val="center"/>
          </w:tcPr>
          <w:p w14:paraId="5FB422C4">
            <w:pPr>
              <w:adjustRightInd w:val="0"/>
              <w:snapToGrid w:val="0"/>
              <w:jc w:val="center"/>
              <w:rPr>
                <w:rFonts w:hint="eastAsia" w:ascii="宋体" w:hAnsi="宋体" w:eastAsia="宋体" w:cs="宋体"/>
                <w:sz w:val="24"/>
              </w:rPr>
            </w:pPr>
          </w:p>
        </w:tc>
        <w:tc>
          <w:tcPr>
            <w:tcW w:w="1110" w:type="dxa"/>
            <w:vAlign w:val="center"/>
          </w:tcPr>
          <w:p w14:paraId="1C156F6F">
            <w:pPr>
              <w:adjustRightInd w:val="0"/>
              <w:snapToGrid w:val="0"/>
              <w:jc w:val="center"/>
              <w:rPr>
                <w:rFonts w:hint="eastAsia" w:ascii="宋体" w:hAnsi="宋体" w:eastAsia="宋体" w:cs="宋体"/>
                <w:sz w:val="24"/>
              </w:rPr>
            </w:pPr>
          </w:p>
        </w:tc>
        <w:tc>
          <w:tcPr>
            <w:tcW w:w="1081" w:type="dxa"/>
            <w:vAlign w:val="center"/>
          </w:tcPr>
          <w:p w14:paraId="69F65592">
            <w:pPr>
              <w:adjustRightInd w:val="0"/>
              <w:snapToGrid w:val="0"/>
              <w:jc w:val="center"/>
              <w:rPr>
                <w:rFonts w:hint="eastAsia" w:ascii="宋体" w:hAnsi="宋体" w:eastAsia="宋体" w:cs="宋体"/>
                <w:sz w:val="24"/>
              </w:rPr>
            </w:pPr>
          </w:p>
        </w:tc>
      </w:tr>
      <w:tr w14:paraId="0C94D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vAlign w:val="center"/>
          </w:tcPr>
          <w:p w14:paraId="3813F4CE">
            <w:pPr>
              <w:adjustRightInd w:val="0"/>
              <w:snapToGrid w:val="0"/>
              <w:jc w:val="center"/>
              <w:rPr>
                <w:rFonts w:hint="eastAsia" w:ascii="宋体" w:hAnsi="宋体" w:eastAsia="宋体" w:cs="宋体"/>
                <w:sz w:val="24"/>
              </w:rPr>
            </w:pPr>
          </w:p>
        </w:tc>
        <w:tc>
          <w:tcPr>
            <w:tcW w:w="872" w:type="dxa"/>
            <w:vAlign w:val="center"/>
          </w:tcPr>
          <w:p w14:paraId="422C4E3F">
            <w:pPr>
              <w:adjustRightInd w:val="0"/>
              <w:snapToGrid w:val="0"/>
              <w:jc w:val="center"/>
              <w:rPr>
                <w:rFonts w:hint="eastAsia" w:ascii="宋体" w:hAnsi="宋体" w:eastAsia="宋体" w:cs="宋体"/>
                <w:sz w:val="24"/>
              </w:rPr>
            </w:pPr>
          </w:p>
        </w:tc>
        <w:tc>
          <w:tcPr>
            <w:tcW w:w="2050" w:type="dxa"/>
            <w:vAlign w:val="center"/>
          </w:tcPr>
          <w:p w14:paraId="6C2391D3">
            <w:pPr>
              <w:adjustRightInd w:val="0"/>
              <w:snapToGrid w:val="0"/>
              <w:jc w:val="center"/>
              <w:rPr>
                <w:rFonts w:hint="eastAsia" w:ascii="宋体" w:hAnsi="宋体" w:eastAsia="宋体" w:cs="宋体"/>
                <w:sz w:val="24"/>
              </w:rPr>
            </w:pPr>
          </w:p>
        </w:tc>
        <w:tc>
          <w:tcPr>
            <w:tcW w:w="1050" w:type="dxa"/>
            <w:vAlign w:val="center"/>
          </w:tcPr>
          <w:p w14:paraId="1BB16C86">
            <w:pPr>
              <w:adjustRightInd w:val="0"/>
              <w:snapToGrid w:val="0"/>
              <w:jc w:val="center"/>
              <w:rPr>
                <w:rFonts w:hint="eastAsia" w:ascii="宋体" w:hAnsi="宋体" w:eastAsia="宋体" w:cs="宋体"/>
                <w:sz w:val="24"/>
              </w:rPr>
            </w:pPr>
          </w:p>
        </w:tc>
        <w:tc>
          <w:tcPr>
            <w:tcW w:w="2190" w:type="dxa"/>
            <w:vAlign w:val="center"/>
          </w:tcPr>
          <w:p w14:paraId="2235E5BB">
            <w:pPr>
              <w:adjustRightInd w:val="0"/>
              <w:snapToGrid w:val="0"/>
              <w:jc w:val="center"/>
              <w:rPr>
                <w:rFonts w:hint="eastAsia" w:ascii="宋体" w:hAnsi="宋体" w:eastAsia="宋体" w:cs="宋体"/>
                <w:sz w:val="24"/>
              </w:rPr>
            </w:pPr>
          </w:p>
        </w:tc>
        <w:tc>
          <w:tcPr>
            <w:tcW w:w="1110" w:type="dxa"/>
            <w:vAlign w:val="center"/>
          </w:tcPr>
          <w:p w14:paraId="4583A929">
            <w:pPr>
              <w:adjustRightInd w:val="0"/>
              <w:snapToGrid w:val="0"/>
              <w:jc w:val="center"/>
              <w:rPr>
                <w:rFonts w:hint="eastAsia" w:ascii="宋体" w:hAnsi="宋体" w:eastAsia="宋体" w:cs="宋体"/>
                <w:sz w:val="24"/>
              </w:rPr>
            </w:pPr>
          </w:p>
        </w:tc>
        <w:tc>
          <w:tcPr>
            <w:tcW w:w="1081" w:type="dxa"/>
            <w:vAlign w:val="center"/>
          </w:tcPr>
          <w:p w14:paraId="462D1135">
            <w:pPr>
              <w:adjustRightInd w:val="0"/>
              <w:snapToGrid w:val="0"/>
              <w:jc w:val="center"/>
              <w:rPr>
                <w:rFonts w:hint="eastAsia" w:ascii="宋体" w:hAnsi="宋体" w:eastAsia="宋体" w:cs="宋体"/>
                <w:sz w:val="24"/>
              </w:rPr>
            </w:pPr>
          </w:p>
        </w:tc>
      </w:tr>
      <w:tr w14:paraId="737F0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vAlign w:val="center"/>
          </w:tcPr>
          <w:p w14:paraId="400B89BD">
            <w:pPr>
              <w:adjustRightInd w:val="0"/>
              <w:snapToGrid w:val="0"/>
              <w:jc w:val="center"/>
              <w:rPr>
                <w:rFonts w:hint="eastAsia" w:ascii="宋体" w:hAnsi="宋体" w:eastAsia="宋体" w:cs="宋体"/>
                <w:sz w:val="24"/>
              </w:rPr>
            </w:pPr>
          </w:p>
        </w:tc>
        <w:tc>
          <w:tcPr>
            <w:tcW w:w="872" w:type="dxa"/>
            <w:vAlign w:val="center"/>
          </w:tcPr>
          <w:p w14:paraId="6B2E3B85">
            <w:pPr>
              <w:adjustRightInd w:val="0"/>
              <w:snapToGrid w:val="0"/>
              <w:jc w:val="center"/>
              <w:rPr>
                <w:rFonts w:hint="eastAsia" w:ascii="宋体" w:hAnsi="宋体" w:eastAsia="宋体" w:cs="宋体"/>
                <w:sz w:val="24"/>
              </w:rPr>
            </w:pPr>
          </w:p>
        </w:tc>
        <w:tc>
          <w:tcPr>
            <w:tcW w:w="2050" w:type="dxa"/>
            <w:vAlign w:val="center"/>
          </w:tcPr>
          <w:p w14:paraId="7EF3E219">
            <w:pPr>
              <w:adjustRightInd w:val="0"/>
              <w:snapToGrid w:val="0"/>
              <w:jc w:val="center"/>
              <w:rPr>
                <w:rFonts w:hint="eastAsia" w:ascii="宋体" w:hAnsi="宋体" w:eastAsia="宋体" w:cs="宋体"/>
                <w:sz w:val="24"/>
              </w:rPr>
            </w:pPr>
          </w:p>
        </w:tc>
        <w:tc>
          <w:tcPr>
            <w:tcW w:w="1050" w:type="dxa"/>
            <w:vAlign w:val="center"/>
          </w:tcPr>
          <w:p w14:paraId="28665C0E">
            <w:pPr>
              <w:adjustRightInd w:val="0"/>
              <w:snapToGrid w:val="0"/>
              <w:jc w:val="center"/>
              <w:rPr>
                <w:rFonts w:hint="eastAsia" w:ascii="宋体" w:hAnsi="宋体" w:eastAsia="宋体" w:cs="宋体"/>
                <w:sz w:val="24"/>
              </w:rPr>
            </w:pPr>
          </w:p>
        </w:tc>
        <w:tc>
          <w:tcPr>
            <w:tcW w:w="2190" w:type="dxa"/>
            <w:vAlign w:val="center"/>
          </w:tcPr>
          <w:p w14:paraId="1317E09C">
            <w:pPr>
              <w:adjustRightInd w:val="0"/>
              <w:snapToGrid w:val="0"/>
              <w:jc w:val="center"/>
              <w:rPr>
                <w:rFonts w:hint="eastAsia" w:ascii="宋体" w:hAnsi="宋体" w:eastAsia="宋体" w:cs="宋体"/>
                <w:sz w:val="24"/>
              </w:rPr>
            </w:pPr>
          </w:p>
        </w:tc>
        <w:tc>
          <w:tcPr>
            <w:tcW w:w="1110" w:type="dxa"/>
            <w:vAlign w:val="center"/>
          </w:tcPr>
          <w:p w14:paraId="083F3801">
            <w:pPr>
              <w:adjustRightInd w:val="0"/>
              <w:snapToGrid w:val="0"/>
              <w:jc w:val="center"/>
              <w:rPr>
                <w:rFonts w:hint="eastAsia" w:ascii="宋体" w:hAnsi="宋体" w:eastAsia="宋体" w:cs="宋体"/>
                <w:sz w:val="24"/>
              </w:rPr>
            </w:pPr>
          </w:p>
        </w:tc>
        <w:tc>
          <w:tcPr>
            <w:tcW w:w="1081" w:type="dxa"/>
            <w:vAlign w:val="center"/>
          </w:tcPr>
          <w:p w14:paraId="61BF48F4">
            <w:pPr>
              <w:adjustRightInd w:val="0"/>
              <w:snapToGrid w:val="0"/>
              <w:jc w:val="center"/>
              <w:rPr>
                <w:rFonts w:hint="eastAsia" w:ascii="宋体" w:hAnsi="宋体" w:eastAsia="宋体" w:cs="宋体"/>
                <w:sz w:val="24"/>
              </w:rPr>
            </w:pPr>
          </w:p>
        </w:tc>
      </w:tr>
      <w:tr w14:paraId="048CB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vAlign w:val="center"/>
          </w:tcPr>
          <w:p w14:paraId="4A40C622">
            <w:pPr>
              <w:adjustRightInd w:val="0"/>
              <w:snapToGrid w:val="0"/>
              <w:jc w:val="center"/>
              <w:rPr>
                <w:rFonts w:hint="eastAsia" w:ascii="宋体" w:hAnsi="宋体" w:eastAsia="宋体" w:cs="宋体"/>
                <w:sz w:val="24"/>
              </w:rPr>
            </w:pPr>
          </w:p>
        </w:tc>
        <w:tc>
          <w:tcPr>
            <w:tcW w:w="872" w:type="dxa"/>
            <w:vAlign w:val="center"/>
          </w:tcPr>
          <w:p w14:paraId="2EC28B9F">
            <w:pPr>
              <w:adjustRightInd w:val="0"/>
              <w:snapToGrid w:val="0"/>
              <w:jc w:val="center"/>
              <w:rPr>
                <w:rFonts w:hint="eastAsia" w:ascii="宋体" w:hAnsi="宋体" w:eastAsia="宋体" w:cs="宋体"/>
                <w:sz w:val="24"/>
              </w:rPr>
            </w:pPr>
          </w:p>
        </w:tc>
        <w:tc>
          <w:tcPr>
            <w:tcW w:w="2050" w:type="dxa"/>
            <w:vAlign w:val="center"/>
          </w:tcPr>
          <w:p w14:paraId="011D9371">
            <w:pPr>
              <w:adjustRightInd w:val="0"/>
              <w:snapToGrid w:val="0"/>
              <w:jc w:val="center"/>
              <w:rPr>
                <w:rFonts w:hint="eastAsia" w:ascii="宋体" w:hAnsi="宋体" w:eastAsia="宋体" w:cs="宋体"/>
                <w:sz w:val="24"/>
              </w:rPr>
            </w:pPr>
          </w:p>
        </w:tc>
        <w:tc>
          <w:tcPr>
            <w:tcW w:w="1050" w:type="dxa"/>
            <w:vAlign w:val="center"/>
          </w:tcPr>
          <w:p w14:paraId="5696DF8F">
            <w:pPr>
              <w:adjustRightInd w:val="0"/>
              <w:snapToGrid w:val="0"/>
              <w:jc w:val="center"/>
              <w:rPr>
                <w:rFonts w:hint="eastAsia" w:ascii="宋体" w:hAnsi="宋体" w:eastAsia="宋体" w:cs="宋体"/>
                <w:sz w:val="24"/>
              </w:rPr>
            </w:pPr>
          </w:p>
        </w:tc>
        <w:tc>
          <w:tcPr>
            <w:tcW w:w="2190" w:type="dxa"/>
            <w:vAlign w:val="center"/>
          </w:tcPr>
          <w:p w14:paraId="6ACE6B76">
            <w:pPr>
              <w:adjustRightInd w:val="0"/>
              <w:snapToGrid w:val="0"/>
              <w:jc w:val="center"/>
              <w:rPr>
                <w:rFonts w:hint="eastAsia" w:ascii="宋体" w:hAnsi="宋体" w:eastAsia="宋体" w:cs="宋体"/>
                <w:sz w:val="24"/>
              </w:rPr>
            </w:pPr>
          </w:p>
        </w:tc>
        <w:tc>
          <w:tcPr>
            <w:tcW w:w="1110" w:type="dxa"/>
            <w:vAlign w:val="center"/>
          </w:tcPr>
          <w:p w14:paraId="2B8BE441">
            <w:pPr>
              <w:adjustRightInd w:val="0"/>
              <w:snapToGrid w:val="0"/>
              <w:jc w:val="center"/>
              <w:rPr>
                <w:rFonts w:hint="eastAsia" w:ascii="宋体" w:hAnsi="宋体" w:eastAsia="宋体" w:cs="宋体"/>
                <w:sz w:val="24"/>
              </w:rPr>
            </w:pPr>
          </w:p>
        </w:tc>
        <w:tc>
          <w:tcPr>
            <w:tcW w:w="1081" w:type="dxa"/>
            <w:vAlign w:val="center"/>
          </w:tcPr>
          <w:p w14:paraId="171C837F">
            <w:pPr>
              <w:adjustRightInd w:val="0"/>
              <w:snapToGrid w:val="0"/>
              <w:jc w:val="center"/>
              <w:rPr>
                <w:rFonts w:hint="eastAsia" w:ascii="宋体" w:hAnsi="宋体" w:eastAsia="宋体" w:cs="宋体"/>
                <w:sz w:val="24"/>
              </w:rPr>
            </w:pPr>
          </w:p>
        </w:tc>
      </w:tr>
      <w:tr w14:paraId="2BEB8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vAlign w:val="center"/>
          </w:tcPr>
          <w:p w14:paraId="04F34C65">
            <w:pPr>
              <w:adjustRightInd w:val="0"/>
              <w:snapToGrid w:val="0"/>
              <w:jc w:val="center"/>
              <w:rPr>
                <w:rFonts w:hint="eastAsia" w:ascii="宋体" w:hAnsi="宋体" w:eastAsia="宋体" w:cs="宋体"/>
                <w:sz w:val="24"/>
              </w:rPr>
            </w:pPr>
          </w:p>
        </w:tc>
        <w:tc>
          <w:tcPr>
            <w:tcW w:w="872" w:type="dxa"/>
            <w:vAlign w:val="center"/>
          </w:tcPr>
          <w:p w14:paraId="26CE8E28">
            <w:pPr>
              <w:adjustRightInd w:val="0"/>
              <w:snapToGrid w:val="0"/>
              <w:jc w:val="center"/>
              <w:rPr>
                <w:rFonts w:hint="eastAsia" w:ascii="宋体" w:hAnsi="宋体" w:eastAsia="宋体" w:cs="宋体"/>
                <w:sz w:val="24"/>
              </w:rPr>
            </w:pPr>
          </w:p>
        </w:tc>
        <w:tc>
          <w:tcPr>
            <w:tcW w:w="2050" w:type="dxa"/>
            <w:vAlign w:val="center"/>
          </w:tcPr>
          <w:p w14:paraId="7BDE1340">
            <w:pPr>
              <w:adjustRightInd w:val="0"/>
              <w:snapToGrid w:val="0"/>
              <w:jc w:val="center"/>
              <w:rPr>
                <w:rFonts w:hint="eastAsia" w:ascii="宋体" w:hAnsi="宋体" w:eastAsia="宋体" w:cs="宋体"/>
                <w:sz w:val="24"/>
              </w:rPr>
            </w:pPr>
          </w:p>
        </w:tc>
        <w:tc>
          <w:tcPr>
            <w:tcW w:w="1050" w:type="dxa"/>
            <w:vAlign w:val="center"/>
          </w:tcPr>
          <w:p w14:paraId="30E9157E">
            <w:pPr>
              <w:adjustRightInd w:val="0"/>
              <w:snapToGrid w:val="0"/>
              <w:jc w:val="center"/>
              <w:rPr>
                <w:rFonts w:hint="eastAsia" w:ascii="宋体" w:hAnsi="宋体" w:eastAsia="宋体" w:cs="宋体"/>
                <w:sz w:val="24"/>
              </w:rPr>
            </w:pPr>
          </w:p>
        </w:tc>
        <w:tc>
          <w:tcPr>
            <w:tcW w:w="2190" w:type="dxa"/>
            <w:vAlign w:val="center"/>
          </w:tcPr>
          <w:p w14:paraId="3D52278B">
            <w:pPr>
              <w:adjustRightInd w:val="0"/>
              <w:snapToGrid w:val="0"/>
              <w:jc w:val="center"/>
              <w:rPr>
                <w:rFonts w:hint="eastAsia" w:ascii="宋体" w:hAnsi="宋体" w:eastAsia="宋体" w:cs="宋体"/>
                <w:sz w:val="24"/>
              </w:rPr>
            </w:pPr>
          </w:p>
        </w:tc>
        <w:tc>
          <w:tcPr>
            <w:tcW w:w="1110" w:type="dxa"/>
            <w:vAlign w:val="center"/>
          </w:tcPr>
          <w:p w14:paraId="675BAC83">
            <w:pPr>
              <w:adjustRightInd w:val="0"/>
              <w:snapToGrid w:val="0"/>
              <w:jc w:val="center"/>
              <w:rPr>
                <w:rFonts w:hint="eastAsia" w:ascii="宋体" w:hAnsi="宋体" w:eastAsia="宋体" w:cs="宋体"/>
                <w:sz w:val="24"/>
              </w:rPr>
            </w:pPr>
          </w:p>
        </w:tc>
        <w:tc>
          <w:tcPr>
            <w:tcW w:w="1081" w:type="dxa"/>
            <w:vAlign w:val="center"/>
          </w:tcPr>
          <w:p w14:paraId="5773961B">
            <w:pPr>
              <w:adjustRightInd w:val="0"/>
              <w:snapToGrid w:val="0"/>
              <w:jc w:val="center"/>
              <w:rPr>
                <w:rFonts w:hint="eastAsia" w:ascii="宋体" w:hAnsi="宋体" w:eastAsia="宋体" w:cs="宋体"/>
                <w:sz w:val="24"/>
              </w:rPr>
            </w:pPr>
          </w:p>
        </w:tc>
      </w:tr>
    </w:tbl>
    <w:p w14:paraId="5FF6CDB0">
      <w:pPr>
        <w:pStyle w:val="27"/>
        <w:adjustRightInd w:val="0"/>
        <w:snapToGrid w:val="0"/>
        <w:spacing w:line="360" w:lineRule="auto"/>
        <w:rPr>
          <w:rFonts w:hint="eastAsia" w:hAnsi="宋体" w:cs="宋体"/>
          <w:sz w:val="24"/>
          <w:szCs w:val="24"/>
        </w:rPr>
      </w:pPr>
      <w:r>
        <w:rPr>
          <w:rFonts w:hint="eastAsia" w:hAnsi="宋体" w:cs="宋体"/>
          <w:sz w:val="24"/>
          <w:szCs w:val="24"/>
        </w:rPr>
        <w:t>注：1、请投标人在“是否响应”栏内根据响应情况填写“满足、或负偏离、或正偏离”，负偏离或正偏离请在“偏离说明”栏内扼要说明偏离情况。</w:t>
      </w:r>
    </w:p>
    <w:p w14:paraId="41B000C3">
      <w:pPr>
        <w:pStyle w:val="27"/>
        <w:adjustRightInd w:val="0"/>
        <w:snapToGrid w:val="0"/>
        <w:spacing w:line="360" w:lineRule="auto"/>
        <w:ind w:firstLine="480" w:firstLineChars="200"/>
        <w:rPr>
          <w:rFonts w:hint="eastAsia" w:hAnsi="宋体" w:cs="宋体"/>
          <w:sz w:val="24"/>
          <w:szCs w:val="24"/>
        </w:rPr>
      </w:pPr>
      <w:r>
        <w:rPr>
          <w:rFonts w:hint="eastAsia" w:hAnsi="宋体" w:cs="宋体"/>
          <w:sz w:val="24"/>
          <w:szCs w:val="24"/>
        </w:rPr>
        <w:t>2、若投标人未提供或未填写本表，均视作完全响应招标文件要求。</w:t>
      </w:r>
    </w:p>
    <w:p w14:paraId="40EEEE7A">
      <w:pPr>
        <w:pStyle w:val="27"/>
        <w:adjustRightInd w:val="0"/>
        <w:snapToGrid w:val="0"/>
        <w:spacing w:line="360" w:lineRule="auto"/>
        <w:ind w:firstLine="480" w:firstLineChars="200"/>
        <w:rPr>
          <w:rFonts w:hint="eastAsia" w:hAnsi="宋体" w:cs="宋体"/>
          <w:sz w:val="24"/>
          <w:szCs w:val="24"/>
        </w:rPr>
      </w:pPr>
    </w:p>
    <w:p w14:paraId="3A76788F">
      <w:pPr>
        <w:pStyle w:val="27"/>
        <w:adjustRightInd w:val="0"/>
        <w:snapToGrid w:val="0"/>
        <w:spacing w:line="360" w:lineRule="auto"/>
        <w:rPr>
          <w:rFonts w:hint="eastAsia" w:hAnsi="宋体" w:cs="宋体"/>
          <w:sz w:val="24"/>
          <w:szCs w:val="24"/>
        </w:rPr>
      </w:pPr>
      <w:r>
        <w:rPr>
          <w:rFonts w:hint="eastAsia" w:hAnsi="宋体" w:cs="宋体"/>
          <w:sz w:val="24"/>
          <w:szCs w:val="24"/>
        </w:rPr>
        <w:t>投标人（盖公章）：</w:t>
      </w:r>
    </w:p>
    <w:p w14:paraId="71D64716">
      <w:pPr>
        <w:pStyle w:val="27"/>
        <w:adjustRightInd w:val="0"/>
        <w:snapToGrid w:val="0"/>
        <w:spacing w:line="360" w:lineRule="auto"/>
        <w:rPr>
          <w:rFonts w:hint="eastAsia" w:hAnsi="宋体" w:cs="宋体"/>
          <w:sz w:val="24"/>
          <w:szCs w:val="24"/>
        </w:rPr>
      </w:pPr>
      <w:r>
        <w:rPr>
          <w:rFonts w:hint="eastAsia" w:hAnsi="宋体" w:cs="宋体"/>
          <w:sz w:val="24"/>
          <w:szCs w:val="24"/>
        </w:rPr>
        <w:t>法定代表人（负责人）或其委托代理人（签字或盖章）：</w:t>
      </w:r>
    </w:p>
    <w:p w14:paraId="5429AA42">
      <w:pPr>
        <w:pStyle w:val="27"/>
        <w:adjustRightInd w:val="0"/>
        <w:snapToGrid w:val="0"/>
        <w:spacing w:line="360" w:lineRule="auto"/>
        <w:rPr>
          <w:rFonts w:hint="eastAsia" w:hAnsi="宋体" w:cs="宋体"/>
          <w:sz w:val="24"/>
          <w:szCs w:val="24"/>
        </w:rPr>
      </w:pPr>
      <w:r>
        <w:rPr>
          <w:rFonts w:hint="eastAsia" w:hAnsi="宋体" w:cs="宋体"/>
          <w:snapToGrid w:val="0"/>
          <w:sz w:val="24"/>
          <w:szCs w:val="24"/>
        </w:rPr>
        <w:t>日期：</w:t>
      </w:r>
      <w:r>
        <w:rPr>
          <w:rFonts w:hint="eastAsia" w:hAnsi="宋体" w:cs="宋体"/>
          <w:sz w:val="24"/>
          <w:szCs w:val="24"/>
        </w:rPr>
        <w:t xml:space="preserve">      年    月    日</w:t>
      </w:r>
    </w:p>
    <w:p w14:paraId="10AC0B14">
      <w:pPr>
        <w:pStyle w:val="27"/>
        <w:adjustRightInd w:val="0"/>
        <w:snapToGrid w:val="0"/>
        <w:spacing w:line="360" w:lineRule="auto"/>
        <w:rPr>
          <w:rFonts w:hint="eastAsia" w:hAnsi="宋体" w:cs="宋体"/>
          <w:sz w:val="24"/>
          <w:szCs w:val="24"/>
        </w:rPr>
      </w:pPr>
    </w:p>
    <w:p w14:paraId="09F2AE66">
      <w:pPr>
        <w:pStyle w:val="27"/>
        <w:adjustRightInd w:val="0"/>
        <w:snapToGrid w:val="0"/>
        <w:spacing w:line="360" w:lineRule="auto"/>
        <w:rPr>
          <w:rFonts w:hint="eastAsia" w:hAnsi="宋体" w:cs="宋体"/>
          <w:sz w:val="24"/>
          <w:szCs w:val="24"/>
        </w:rPr>
      </w:pPr>
    </w:p>
    <w:p w14:paraId="16D9DB30">
      <w:pPr>
        <w:spacing w:line="360" w:lineRule="auto"/>
        <w:jc w:val="center"/>
        <w:rPr>
          <w:rFonts w:hint="eastAsia" w:ascii="宋体" w:hAnsi="宋体" w:eastAsia="宋体" w:cs="宋体"/>
          <w:sz w:val="24"/>
        </w:rPr>
      </w:pPr>
      <w:r>
        <w:rPr>
          <w:rFonts w:hint="eastAsia" w:ascii="宋体" w:hAnsi="宋体" w:eastAsia="宋体" w:cs="宋体"/>
          <w:sz w:val="24"/>
        </w:rPr>
        <w:br w:type="page"/>
      </w:r>
      <w:bookmarkStart w:id="112" w:name="_Toc2511"/>
    </w:p>
    <w:p w14:paraId="19D3C307">
      <w:pPr>
        <w:pStyle w:val="4"/>
        <w:jc w:val="center"/>
        <w:rPr>
          <w:rFonts w:hint="eastAsia" w:cs="宋体"/>
          <w:bCs w:val="0"/>
          <w:sz w:val="24"/>
          <w:szCs w:val="24"/>
          <w:lang w:val="zh-CN"/>
        </w:rPr>
      </w:pPr>
      <w:r>
        <w:rPr>
          <w:rFonts w:hint="eastAsia" w:cs="宋体"/>
          <w:bCs w:val="0"/>
          <w:sz w:val="24"/>
          <w:szCs w:val="24"/>
        </w:rPr>
        <w:t>四、</w:t>
      </w:r>
      <w:r>
        <w:rPr>
          <w:rFonts w:hint="eastAsia" w:cs="宋体"/>
          <w:bCs w:val="0"/>
          <w:sz w:val="24"/>
          <w:szCs w:val="24"/>
          <w:lang w:val="zh-CN"/>
        </w:rPr>
        <w:t>投标人认为有必要的其他内容</w:t>
      </w:r>
      <w:bookmarkEnd w:id="112"/>
    </w:p>
    <w:p w14:paraId="0223D568">
      <w:pPr>
        <w:jc w:val="center"/>
        <w:rPr>
          <w:rFonts w:hint="eastAsia" w:ascii="宋体" w:hAnsi="宋体" w:eastAsia="宋体" w:cs="宋体"/>
          <w:sz w:val="24"/>
        </w:rPr>
      </w:pPr>
      <w:r>
        <w:rPr>
          <w:rFonts w:hint="eastAsia" w:ascii="宋体" w:hAnsi="宋体" w:eastAsia="宋体" w:cs="宋体"/>
          <w:sz w:val="24"/>
        </w:rPr>
        <w:t>（包括与评审有关的内容）</w:t>
      </w:r>
    </w:p>
    <w:p w14:paraId="3F098057">
      <w:pPr>
        <w:jc w:val="center"/>
        <w:rPr>
          <w:rFonts w:hint="eastAsia" w:ascii="宋体" w:hAnsi="宋体" w:eastAsia="宋体" w:cs="宋体"/>
          <w:sz w:val="24"/>
        </w:rPr>
      </w:pPr>
    </w:p>
    <w:p w14:paraId="48AB1A49">
      <w:pPr>
        <w:jc w:val="center"/>
        <w:rPr>
          <w:rFonts w:hint="eastAsia" w:ascii="宋体" w:hAnsi="宋体" w:eastAsia="宋体" w:cs="宋体"/>
          <w:sz w:val="24"/>
        </w:rPr>
      </w:pPr>
    </w:p>
    <w:p w14:paraId="60C4980C">
      <w:pPr>
        <w:jc w:val="center"/>
        <w:rPr>
          <w:rFonts w:hint="eastAsia" w:ascii="宋体" w:hAnsi="宋体" w:eastAsia="宋体" w:cs="宋体"/>
          <w:sz w:val="24"/>
        </w:rPr>
      </w:pPr>
    </w:p>
    <w:p w14:paraId="4A9A05CA">
      <w:pPr>
        <w:jc w:val="center"/>
        <w:rPr>
          <w:rFonts w:hint="eastAsia" w:ascii="宋体" w:hAnsi="宋体" w:eastAsia="宋体" w:cs="宋体"/>
          <w:sz w:val="24"/>
        </w:rPr>
      </w:pPr>
    </w:p>
    <w:p w14:paraId="062D25FF">
      <w:pPr>
        <w:pStyle w:val="22"/>
        <w:rPr>
          <w:rFonts w:hint="eastAsia" w:ascii="宋体" w:hAnsi="宋体" w:cs="宋体"/>
          <w:sz w:val="24"/>
          <w:szCs w:val="24"/>
        </w:rPr>
      </w:pPr>
    </w:p>
    <w:p w14:paraId="3F288C82">
      <w:pPr>
        <w:pStyle w:val="22"/>
        <w:rPr>
          <w:rFonts w:hint="eastAsia" w:ascii="宋体" w:hAnsi="宋体" w:cs="宋体"/>
          <w:sz w:val="24"/>
          <w:szCs w:val="24"/>
        </w:rPr>
      </w:pPr>
    </w:p>
    <w:p w14:paraId="496600AC">
      <w:pPr>
        <w:pStyle w:val="22"/>
        <w:rPr>
          <w:rFonts w:hint="eastAsia" w:ascii="宋体" w:hAnsi="宋体" w:cs="宋体"/>
          <w:sz w:val="24"/>
          <w:szCs w:val="24"/>
        </w:rPr>
      </w:pPr>
    </w:p>
    <w:p w14:paraId="00F02867">
      <w:pPr>
        <w:pStyle w:val="22"/>
        <w:rPr>
          <w:rFonts w:hint="eastAsia" w:ascii="宋体" w:hAnsi="宋体" w:cs="宋体"/>
          <w:sz w:val="24"/>
          <w:szCs w:val="24"/>
        </w:rPr>
      </w:pPr>
    </w:p>
    <w:p w14:paraId="0C09BB49">
      <w:pPr>
        <w:pStyle w:val="22"/>
        <w:rPr>
          <w:rFonts w:hint="eastAsia" w:ascii="宋体" w:hAnsi="宋体" w:cs="宋体"/>
          <w:sz w:val="24"/>
          <w:szCs w:val="24"/>
        </w:rPr>
      </w:pPr>
    </w:p>
    <w:p w14:paraId="4A63864E">
      <w:pPr>
        <w:pStyle w:val="22"/>
        <w:rPr>
          <w:rFonts w:hint="eastAsia" w:ascii="宋体" w:hAnsi="宋体" w:cs="宋体"/>
          <w:sz w:val="24"/>
          <w:szCs w:val="24"/>
        </w:rPr>
      </w:pPr>
    </w:p>
    <w:p w14:paraId="06A3E5F4">
      <w:pPr>
        <w:pStyle w:val="22"/>
        <w:rPr>
          <w:rFonts w:hint="eastAsia" w:ascii="宋体" w:hAnsi="宋体" w:cs="宋体"/>
          <w:sz w:val="24"/>
          <w:szCs w:val="24"/>
        </w:rPr>
      </w:pPr>
    </w:p>
    <w:p w14:paraId="20B3D868">
      <w:pPr>
        <w:pStyle w:val="22"/>
        <w:rPr>
          <w:rFonts w:hint="eastAsia" w:ascii="宋体" w:hAnsi="宋体" w:cs="宋体"/>
          <w:sz w:val="24"/>
          <w:szCs w:val="24"/>
        </w:rPr>
      </w:pPr>
    </w:p>
    <w:p w14:paraId="1053CCB7">
      <w:pPr>
        <w:pStyle w:val="22"/>
        <w:rPr>
          <w:rFonts w:hint="eastAsia" w:ascii="宋体" w:hAnsi="宋体" w:cs="宋体"/>
          <w:sz w:val="24"/>
          <w:szCs w:val="24"/>
        </w:rPr>
      </w:pPr>
    </w:p>
    <w:p w14:paraId="6DCFE3BB">
      <w:pPr>
        <w:pStyle w:val="22"/>
        <w:rPr>
          <w:rFonts w:hint="eastAsia" w:ascii="宋体" w:hAnsi="宋体" w:cs="宋体"/>
          <w:sz w:val="24"/>
          <w:szCs w:val="24"/>
        </w:rPr>
      </w:pPr>
    </w:p>
    <w:p w14:paraId="03D7C63A">
      <w:pPr>
        <w:pStyle w:val="22"/>
        <w:rPr>
          <w:rFonts w:hint="eastAsia" w:ascii="宋体" w:hAnsi="宋体" w:cs="宋体"/>
          <w:sz w:val="24"/>
          <w:szCs w:val="24"/>
        </w:rPr>
      </w:pPr>
    </w:p>
    <w:p w14:paraId="11FBD713">
      <w:pPr>
        <w:jc w:val="center"/>
        <w:rPr>
          <w:rFonts w:hint="eastAsia" w:ascii="宋体" w:hAnsi="宋体" w:eastAsia="宋体" w:cs="宋体"/>
          <w:sz w:val="24"/>
        </w:rPr>
      </w:pPr>
    </w:p>
    <w:p w14:paraId="6A7D6215">
      <w:pPr>
        <w:jc w:val="center"/>
        <w:rPr>
          <w:rFonts w:hint="eastAsia" w:ascii="宋体" w:hAnsi="宋体" w:eastAsia="宋体" w:cs="宋体"/>
          <w:sz w:val="24"/>
        </w:rPr>
      </w:pPr>
    </w:p>
    <w:p w14:paraId="09F891EC">
      <w:pPr>
        <w:jc w:val="center"/>
        <w:rPr>
          <w:rFonts w:hint="eastAsia" w:ascii="宋体" w:hAnsi="宋体" w:eastAsia="宋体" w:cs="宋体"/>
          <w:sz w:val="24"/>
        </w:rPr>
      </w:pPr>
    </w:p>
    <w:bookmarkEnd w:id="105"/>
    <w:p w14:paraId="488C82F8">
      <w:pPr>
        <w:widowControl/>
        <w:spacing w:line="360" w:lineRule="auto"/>
        <w:jc w:val="center"/>
        <w:outlineLvl w:val="0"/>
        <w:rPr>
          <w:rFonts w:hint="eastAsia" w:ascii="宋体" w:hAnsi="宋体" w:eastAsia="宋体" w:cs="宋体"/>
          <w:bCs/>
          <w:kern w:val="44"/>
          <w:szCs w:val="44"/>
          <w:lang w:val="zh-CN"/>
        </w:rPr>
      </w:pPr>
      <w:bookmarkStart w:id="113" w:name="_Toc1923"/>
      <w:bookmarkStart w:id="114" w:name="_Toc83886047"/>
      <w:r>
        <w:rPr>
          <w:rFonts w:hint="eastAsia" w:ascii="宋体" w:hAnsi="宋体" w:eastAsia="宋体" w:cs="宋体"/>
          <w:bCs/>
          <w:kern w:val="44"/>
          <w:szCs w:val="44"/>
        </w:rPr>
        <w:t xml:space="preserve">第六章 </w:t>
      </w:r>
      <w:r>
        <w:rPr>
          <w:rFonts w:hint="eastAsia" w:ascii="宋体" w:hAnsi="宋体" w:eastAsia="宋体" w:cs="宋体"/>
          <w:bCs/>
          <w:kern w:val="44"/>
          <w:szCs w:val="44"/>
          <w:lang w:val="zh-CN"/>
        </w:rPr>
        <w:t>合同条款及格式（仅供参考，以实际签订为准）</w:t>
      </w:r>
      <w:bookmarkEnd w:id="0"/>
      <w:bookmarkEnd w:id="113"/>
      <w:bookmarkEnd w:id="114"/>
    </w:p>
    <w:p w14:paraId="075FF463">
      <w:pPr>
        <w:rPr>
          <w:rFonts w:hint="eastAsia" w:ascii="宋体" w:hAnsi="宋体" w:eastAsia="宋体" w:cs="宋体"/>
          <w:sz w:val="24"/>
          <w:u w:val="single"/>
        </w:rPr>
      </w:pPr>
      <w:r>
        <w:rPr>
          <w:rFonts w:hint="eastAsia" w:ascii="宋体" w:hAnsi="宋体" w:eastAsia="宋体" w:cs="宋体"/>
          <w:sz w:val="24"/>
        </w:rPr>
        <w:t>合同编号：</w:t>
      </w:r>
      <w:r>
        <w:rPr>
          <w:rFonts w:hint="eastAsia" w:ascii="宋体" w:hAnsi="宋体" w:eastAsia="宋体" w:cs="宋体"/>
          <w:sz w:val="24"/>
          <w:u w:val="single"/>
        </w:rPr>
        <w:t xml:space="preserve"> LJGS-2024-          </w:t>
      </w:r>
    </w:p>
    <w:p w14:paraId="1F20F9AF">
      <w:pPr>
        <w:spacing w:line="480" w:lineRule="auto"/>
        <w:rPr>
          <w:rFonts w:hint="eastAsia" w:ascii="宋体" w:hAnsi="宋体" w:eastAsia="宋体" w:cs="宋体"/>
          <w:b/>
          <w:sz w:val="24"/>
        </w:rPr>
      </w:pPr>
    </w:p>
    <w:p w14:paraId="321CF19B">
      <w:pPr>
        <w:pStyle w:val="3"/>
        <w:rPr>
          <w:rFonts w:hint="eastAsia" w:ascii="宋体" w:hAnsi="宋体" w:cs="宋体"/>
          <w:sz w:val="24"/>
        </w:rPr>
      </w:pPr>
    </w:p>
    <w:p w14:paraId="3F996829">
      <w:pPr>
        <w:rPr>
          <w:rFonts w:hint="eastAsia" w:ascii="宋体" w:hAnsi="宋体" w:eastAsia="宋体" w:cs="宋体"/>
        </w:rPr>
      </w:pPr>
    </w:p>
    <w:p w14:paraId="198F74D6">
      <w:pPr>
        <w:spacing w:line="480" w:lineRule="auto"/>
        <w:jc w:val="center"/>
        <w:rPr>
          <w:rFonts w:hint="eastAsia" w:ascii="宋体" w:hAnsi="宋体" w:eastAsia="宋体" w:cs="宋体"/>
          <w:b/>
          <w:sz w:val="36"/>
          <w:szCs w:val="36"/>
        </w:rPr>
      </w:pPr>
      <w:r>
        <w:rPr>
          <w:rFonts w:hint="eastAsia" w:ascii="宋体" w:hAnsi="宋体" w:eastAsia="宋体" w:cs="宋体"/>
          <w:b/>
          <w:sz w:val="36"/>
          <w:szCs w:val="36"/>
        </w:rPr>
        <w:t>货物类采购合同</w:t>
      </w:r>
    </w:p>
    <w:p w14:paraId="400D2C81">
      <w:pPr>
        <w:pStyle w:val="29"/>
        <w:ind w:left="640"/>
        <w:rPr>
          <w:rFonts w:hint="eastAsia" w:ascii="宋体" w:hAnsi="宋体" w:cs="宋体"/>
        </w:rPr>
      </w:pPr>
    </w:p>
    <w:p w14:paraId="19F59DE1">
      <w:pPr>
        <w:ind w:firstLine="960" w:firstLineChars="400"/>
        <w:rPr>
          <w:rFonts w:hint="eastAsia" w:ascii="宋体" w:hAnsi="宋体" w:eastAsia="宋体" w:cs="宋体"/>
          <w:sz w:val="24"/>
          <w:lang w:eastAsia="zh-CN"/>
        </w:rPr>
      </w:pPr>
      <w:r>
        <w:rPr>
          <w:rFonts w:hint="eastAsia" w:ascii="宋体" w:hAnsi="宋体" w:eastAsia="宋体" w:cs="宋体"/>
          <w:sz w:val="24"/>
        </w:rPr>
        <w:t>项目名称：</w:t>
      </w:r>
      <w:r>
        <w:rPr>
          <w:rFonts w:hint="eastAsia" w:ascii="宋体" w:hAnsi="宋体" w:eastAsia="宋体" w:cs="宋体"/>
          <w:sz w:val="24"/>
          <w:u w:val="single"/>
        </w:rPr>
        <w:t xml:space="preserve">  </w:t>
      </w:r>
      <w:r>
        <w:rPr>
          <w:rFonts w:hint="eastAsia" w:ascii="宋体" w:hAnsi="宋体" w:eastAsia="宋体" w:cs="宋体"/>
          <w:sz w:val="24"/>
          <w:u w:val="single"/>
          <w:lang w:eastAsia="zh-CN"/>
        </w:rPr>
        <w:t>202</w:t>
      </w:r>
      <w:r>
        <w:rPr>
          <w:rFonts w:hint="eastAsia" w:ascii="宋体" w:hAnsi="宋体" w:eastAsia="宋体" w:cs="宋体"/>
          <w:sz w:val="24"/>
          <w:u w:val="single"/>
          <w:lang w:val="en-US" w:eastAsia="zh-CN"/>
        </w:rPr>
        <w:t>5</w:t>
      </w:r>
      <w:r>
        <w:rPr>
          <w:rFonts w:hint="eastAsia" w:ascii="宋体" w:hAnsi="宋体" w:eastAsia="宋体" w:cs="宋体"/>
          <w:sz w:val="24"/>
          <w:u w:val="single"/>
          <w:lang w:eastAsia="zh-CN"/>
        </w:rPr>
        <w:t>年EDI模块采购项目</w:t>
      </w:r>
    </w:p>
    <w:p w14:paraId="233D6E11">
      <w:pPr>
        <w:spacing w:before="120" w:line="22" w:lineRule="atLeast"/>
        <w:ind w:left="960"/>
        <w:rPr>
          <w:rFonts w:hint="eastAsia" w:ascii="宋体" w:hAnsi="宋体" w:eastAsia="宋体" w:cs="宋体"/>
          <w:sz w:val="24"/>
        </w:rPr>
      </w:pPr>
    </w:p>
    <w:p w14:paraId="5D917B69">
      <w:pPr>
        <w:spacing w:before="120" w:line="22" w:lineRule="atLeast"/>
        <w:ind w:left="960"/>
        <w:rPr>
          <w:rFonts w:hint="eastAsia" w:ascii="宋体" w:hAnsi="宋体" w:eastAsia="宋体" w:cs="宋体"/>
          <w:sz w:val="24"/>
          <w:u w:val="single"/>
        </w:rPr>
      </w:pPr>
      <w:r>
        <w:rPr>
          <w:rFonts w:hint="eastAsia" w:ascii="宋体" w:hAnsi="宋体" w:eastAsia="宋体" w:cs="宋体"/>
          <w:sz w:val="24"/>
        </w:rPr>
        <w:t>甲    方：</w:t>
      </w:r>
      <w:r>
        <w:rPr>
          <w:rFonts w:hint="eastAsia" w:ascii="宋体" w:hAnsi="宋体" w:eastAsia="宋体" w:cs="宋体"/>
          <w:sz w:val="24"/>
          <w:u w:val="single"/>
        </w:rPr>
        <w:t xml:space="preserve">  杭州临江环境能源有限公司     </w:t>
      </w:r>
    </w:p>
    <w:p w14:paraId="6FE4B429">
      <w:pPr>
        <w:spacing w:before="120" w:line="22" w:lineRule="atLeast"/>
        <w:rPr>
          <w:rFonts w:hint="eastAsia" w:ascii="宋体" w:hAnsi="宋体" w:eastAsia="宋体" w:cs="宋体"/>
          <w:sz w:val="24"/>
        </w:rPr>
      </w:pPr>
      <w:r>
        <w:rPr>
          <w:rFonts w:hint="eastAsia" w:ascii="宋体" w:hAnsi="宋体" w:eastAsia="宋体" w:cs="宋体"/>
          <w:sz w:val="24"/>
        </w:rPr>
        <w:t xml:space="preserve"> </w:t>
      </w:r>
    </w:p>
    <w:p w14:paraId="7F6067A6">
      <w:pPr>
        <w:spacing w:before="120" w:line="22" w:lineRule="atLeast"/>
        <w:ind w:left="960"/>
        <w:rPr>
          <w:rFonts w:hint="eastAsia" w:ascii="宋体" w:hAnsi="宋体" w:eastAsia="宋体" w:cs="宋体"/>
          <w:sz w:val="24"/>
          <w:u w:val="single"/>
        </w:rPr>
      </w:pPr>
      <w:r>
        <w:rPr>
          <w:rFonts w:hint="eastAsia" w:ascii="宋体" w:hAnsi="宋体" w:eastAsia="宋体" w:cs="宋体"/>
          <w:sz w:val="24"/>
        </w:rPr>
        <w:t>乙    方：</w:t>
      </w:r>
      <w:r>
        <w:rPr>
          <w:rFonts w:hint="eastAsia" w:ascii="宋体" w:hAnsi="宋体" w:eastAsia="宋体" w:cs="宋体"/>
          <w:sz w:val="24"/>
          <w:u w:val="single"/>
        </w:rPr>
        <w:t xml:space="preserve">                                 </w:t>
      </w:r>
    </w:p>
    <w:p w14:paraId="4C1FFED2">
      <w:pPr>
        <w:spacing w:before="120" w:line="22" w:lineRule="atLeast"/>
        <w:rPr>
          <w:rFonts w:hint="eastAsia" w:ascii="宋体" w:hAnsi="宋体" w:eastAsia="宋体" w:cs="宋体"/>
          <w:sz w:val="24"/>
        </w:rPr>
      </w:pPr>
    </w:p>
    <w:p w14:paraId="0DBF3366">
      <w:pPr>
        <w:spacing w:before="120" w:line="22" w:lineRule="atLeast"/>
        <w:ind w:firstLine="960" w:firstLineChars="400"/>
        <w:rPr>
          <w:rFonts w:hint="eastAsia" w:ascii="宋体" w:hAnsi="宋体" w:eastAsia="宋体" w:cs="宋体"/>
          <w:sz w:val="24"/>
          <w:u w:val="single"/>
        </w:rPr>
      </w:pPr>
      <w:r>
        <w:rPr>
          <w:rFonts w:hint="eastAsia" w:ascii="宋体" w:hAnsi="宋体" w:eastAsia="宋体" w:cs="宋体"/>
          <w:sz w:val="24"/>
        </w:rPr>
        <w:t>签 订 地：</w:t>
      </w:r>
      <w:r>
        <w:rPr>
          <w:rFonts w:hint="eastAsia" w:ascii="宋体" w:hAnsi="宋体" w:eastAsia="宋体" w:cs="宋体"/>
          <w:sz w:val="24"/>
          <w:u w:val="single"/>
        </w:rPr>
        <w:t xml:space="preserve">   浙江省杭州市钱塘区           </w:t>
      </w:r>
    </w:p>
    <w:p w14:paraId="693539FF">
      <w:pPr>
        <w:spacing w:before="120" w:line="22" w:lineRule="atLeast"/>
        <w:rPr>
          <w:rFonts w:hint="eastAsia" w:ascii="宋体" w:hAnsi="宋体" w:eastAsia="宋体" w:cs="宋体"/>
          <w:sz w:val="24"/>
        </w:rPr>
      </w:pPr>
    </w:p>
    <w:p w14:paraId="7155E7E7">
      <w:pPr>
        <w:spacing w:before="120" w:line="22" w:lineRule="atLeast"/>
        <w:ind w:firstLine="960" w:firstLineChars="400"/>
        <w:rPr>
          <w:rFonts w:hint="eastAsia" w:ascii="宋体" w:hAnsi="宋体" w:eastAsia="宋体" w:cs="宋体"/>
          <w:sz w:val="24"/>
          <w:u w:val="single"/>
        </w:rPr>
      </w:pPr>
      <w:r>
        <w:rPr>
          <w:rFonts w:hint="eastAsia" w:ascii="宋体" w:hAnsi="宋体" w:eastAsia="宋体" w:cs="宋体"/>
          <w:sz w:val="24"/>
        </w:rPr>
        <w:t>签订日期：</w:t>
      </w:r>
      <w:r>
        <w:rPr>
          <w:rFonts w:hint="eastAsia" w:ascii="宋体" w:hAnsi="宋体" w:eastAsia="宋体" w:cs="宋体"/>
          <w:sz w:val="24"/>
          <w:u w:val="single"/>
        </w:rPr>
        <w:t xml:space="preserve">  2024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w:t>
      </w:r>
    </w:p>
    <w:p w14:paraId="5325E153">
      <w:pPr>
        <w:pStyle w:val="6"/>
        <w:rPr>
          <w:rFonts w:hint="eastAsia" w:ascii="宋体" w:hAnsi="宋体" w:cs="宋体"/>
        </w:rPr>
      </w:pPr>
    </w:p>
    <w:p w14:paraId="7BB954AB">
      <w:pPr>
        <w:pStyle w:val="16"/>
        <w:ind w:firstLine="210"/>
        <w:rPr>
          <w:rFonts w:hint="eastAsia" w:ascii="宋体" w:hAnsi="宋体" w:cs="宋体"/>
        </w:rPr>
      </w:pPr>
    </w:p>
    <w:p w14:paraId="758F079C">
      <w:pPr>
        <w:rPr>
          <w:rFonts w:hint="eastAsia" w:ascii="宋体" w:hAnsi="宋体" w:eastAsia="宋体" w:cs="宋体"/>
        </w:rPr>
      </w:pPr>
    </w:p>
    <w:p w14:paraId="0414E2AD">
      <w:pPr>
        <w:pStyle w:val="6"/>
        <w:rPr>
          <w:rFonts w:hint="eastAsia" w:ascii="宋体" w:hAnsi="宋体" w:cs="宋体"/>
        </w:rPr>
      </w:pPr>
    </w:p>
    <w:p w14:paraId="7041DDAE">
      <w:pPr>
        <w:pStyle w:val="16"/>
        <w:ind w:firstLine="210"/>
        <w:rPr>
          <w:rFonts w:hint="eastAsia" w:ascii="宋体" w:hAnsi="宋体" w:cs="宋体"/>
        </w:rPr>
      </w:pPr>
    </w:p>
    <w:p w14:paraId="0BF015DD">
      <w:pPr>
        <w:rPr>
          <w:rFonts w:hint="eastAsia" w:ascii="宋体" w:hAnsi="宋体" w:eastAsia="宋体" w:cs="宋体"/>
        </w:rPr>
      </w:pPr>
    </w:p>
    <w:p w14:paraId="4D279773">
      <w:pPr>
        <w:pStyle w:val="6"/>
        <w:rPr>
          <w:rFonts w:hint="eastAsia" w:ascii="宋体" w:hAnsi="宋体" w:cs="宋体"/>
        </w:rPr>
      </w:pPr>
    </w:p>
    <w:p w14:paraId="7F3ECB62">
      <w:pPr>
        <w:pStyle w:val="16"/>
        <w:ind w:firstLine="210"/>
        <w:rPr>
          <w:rFonts w:hint="eastAsia" w:ascii="宋体" w:hAnsi="宋体" w:cs="宋体"/>
        </w:rPr>
      </w:pPr>
    </w:p>
    <w:p w14:paraId="2117EACC">
      <w:pPr>
        <w:rPr>
          <w:rFonts w:hint="eastAsia" w:ascii="宋体" w:hAnsi="宋体" w:eastAsia="宋体" w:cs="宋体"/>
        </w:rPr>
      </w:pPr>
    </w:p>
    <w:p w14:paraId="16D98849">
      <w:pPr>
        <w:pStyle w:val="6"/>
        <w:rPr>
          <w:rFonts w:hint="eastAsia" w:ascii="宋体" w:hAnsi="宋体" w:cs="宋体"/>
        </w:rPr>
      </w:pPr>
    </w:p>
    <w:p w14:paraId="29B5D577">
      <w:pPr>
        <w:pStyle w:val="16"/>
        <w:ind w:firstLine="210"/>
        <w:rPr>
          <w:rFonts w:hint="eastAsia" w:ascii="宋体" w:hAnsi="宋体" w:cs="宋体"/>
        </w:rPr>
      </w:pPr>
    </w:p>
    <w:p w14:paraId="556D9EF5">
      <w:pPr>
        <w:rPr>
          <w:rFonts w:hint="eastAsia" w:ascii="宋体" w:hAnsi="宋体" w:eastAsia="宋体" w:cs="宋体"/>
        </w:rPr>
      </w:pPr>
    </w:p>
    <w:p w14:paraId="0C8F404D">
      <w:pPr>
        <w:pStyle w:val="6"/>
        <w:rPr>
          <w:rFonts w:hint="eastAsia" w:ascii="宋体" w:hAnsi="宋体" w:cs="宋体"/>
        </w:rPr>
      </w:pPr>
    </w:p>
    <w:p w14:paraId="692F58FE">
      <w:pPr>
        <w:pStyle w:val="16"/>
        <w:ind w:firstLine="210"/>
        <w:rPr>
          <w:rFonts w:hint="eastAsia" w:ascii="宋体" w:hAnsi="宋体" w:cs="宋体"/>
        </w:rPr>
      </w:pPr>
    </w:p>
    <w:p w14:paraId="71EEAC04">
      <w:pPr>
        <w:rPr>
          <w:rFonts w:hint="eastAsia" w:ascii="宋体" w:hAnsi="宋体" w:eastAsia="宋体" w:cs="宋体"/>
        </w:rPr>
      </w:pPr>
    </w:p>
    <w:p w14:paraId="75EF395E">
      <w:pPr>
        <w:pStyle w:val="6"/>
        <w:rPr>
          <w:rFonts w:hint="eastAsia" w:ascii="宋体" w:hAnsi="宋体" w:cs="宋体"/>
        </w:rPr>
      </w:pPr>
    </w:p>
    <w:p w14:paraId="7512D980">
      <w:pPr>
        <w:pStyle w:val="29"/>
        <w:ind w:left="0" w:leftChars="0" w:firstLine="0" w:firstLineChars="0"/>
        <w:rPr>
          <w:rFonts w:hint="eastAsia" w:ascii="宋体" w:hAnsi="宋体" w:cs="宋体"/>
          <w:b/>
        </w:rPr>
      </w:pPr>
    </w:p>
    <w:p w14:paraId="66331C3F">
      <w:pPr>
        <w:pStyle w:val="16"/>
        <w:ind w:firstLine="211"/>
        <w:jc w:val="center"/>
        <w:rPr>
          <w:rFonts w:hint="eastAsia" w:ascii="宋体" w:hAnsi="宋体" w:cs="宋体"/>
          <w:b/>
          <w:bCs/>
        </w:rPr>
      </w:pPr>
      <w:r>
        <w:rPr>
          <w:rFonts w:hint="eastAsia" w:ascii="宋体" w:hAnsi="宋体" w:cs="宋体"/>
          <w:b/>
          <w:bCs/>
        </w:rPr>
        <w:t>目录</w:t>
      </w:r>
    </w:p>
    <w:p w14:paraId="15C6664E">
      <w:pPr>
        <w:pStyle w:val="8"/>
        <w:ind w:firstLine="240" w:firstLineChars="100"/>
        <w:rPr>
          <w:rFonts w:cs="宋体"/>
        </w:rPr>
      </w:pPr>
      <w:r>
        <w:rPr>
          <w:rFonts w:cs="宋体"/>
        </w:rPr>
        <w:t>第一章 合同书  ……………………………………………………………（页码）</w:t>
      </w:r>
    </w:p>
    <w:p w14:paraId="65FB5984">
      <w:pPr>
        <w:pStyle w:val="8"/>
        <w:ind w:firstLine="240" w:firstLineChars="100"/>
        <w:rPr>
          <w:rFonts w:cs="宋体"/>
        </w:rPr>
      </w:pPr>
      <w:r>
        <w:rPr>
          <w:rFonts w:cs="宋体"/>
        </w:rPr>
        <w:t>第二章 合同一般条款………………………………………………………（页码）</w:t>
      </w:r>
    </w:p>
    <w:p w14:paraId="4DC88502">
      <w:pPr>
        <w:pStyle w:val="8"/>
        <w:ind w:firstLine="240" w:firstLineChars="100"/>
        <w:rPr>
          <w:rFonts w:cs="宋体"/>
        </w:rPr>
      </w:pPr>
      <w:r>
        <w:rPr>
          <w:rFonts w:cs="宋体"/>
        </w:rPr>
        <w:t>第三章 安全协议……………………………………………………………（页码）</w:t>
      </w:r>
    </w:p>
    <w:p w14:paraId="64DC043C">
      <w:pPr>
        <w:pStyle w:val="8"/>
        <w:ind w:firstLine="240" w:firstLineChars="100"/>
        <w:rPr>
          <w:rFonts w:cs="宋体"/>
        </w:rPr>
      </w:pPr>
      <w:r>
        <w:rPr>
          <w:rFonts w:cs="宋体"/>
        </w:rPr>
        <w:t>第四章 廉洁协议……………………………………………………………（页码）</w:t>
      </w:r>
    </w:p>
    <w:p w14:paraId="3CE7BAA7">
      <w:pPr>
        <w:pStyle w:val="29"/>
        <w:ind w:left="640"/>
        <w:rPr>
          <w:rFonts w:hint="eastAsia" w:ascii="宋体" w:hAnsi="宋体" w:cs="宋体"/>
        </w:rPr>
      </w:pPr>
    </w:p>
    <w:p w14:paraId="759E3E16">
      <w:pPr>
        <w:pStyle w:val="8"/>
        <w:rPr>
          <w:rFonts w:cs="宋体"/>
        </w:rPr>
      </w:pPr>
    </w:p>
    <w:p w14:paraId="38AE2640">
      <w:pPr>
        <w:pStyle w:val="8"/>
        <w:rPr>
          <w:rFonts w:cs="宋体"/>
        </w:rPr>
      </w:pPr>
    </w:p>
    <w:p w14:paraId="7125E80B">
      <w:pPr>
        <w:pStyle w:val="8"/>
        <w:rPr>
          <w:rFonts w:cs="宋体"/>
        </w:rPr>
      </w:pPr>
    </w:p>
    <w:p w14:paraId="07E3D4BD">
      <w:pPr>
        <w:pStyle w:val="8"/>
        <w:rPr>
          <w:rFonts w:cs="宋体"/>
        </w:rPr>
      </w:pPr>
    </w:p>
    <w:p w14:paraId="5172B703">
      <w:pPr>
        <w:pStyle w:val="8"/>
        <w:rPr>
          <w:rFonts w:cs="宋体"/>
        </w:rPr>
      </w:pPr>
    </w:p>
    <w:p w14:paraId="321D8A34">
      <w:pPr>
        <w:pStyle w:val="8"/>
        <w:rPr>
          <w:rFonts w:cs="宋体"/>
        </w:rPr>
      </w:pPr>
    </w:p>
    <w:p w14:paraId="3110646B">
      <w:pPr>
        <w:pStyle w:val="8"/>
        <w:rPr>
          <w:rFonts w:cs="宋体"/>
        </w:rPr>
      </w:pPr>
    </w:p>
    <w:p w14:paraId="0A28AAF1">
      <w:pPr>
        <w:pStyle w:val="8"/>
        <w:rPr>
          <w:rFonts w:cs="宋体"/>
        </w:rPr>
      </w:pPr>
    </w:p>
    <w:p w14:paraId="5B003010">
      <w:pPr>
        <w:pStyle w:val="8"/>
        <w:rPr>
          <w:rFonts w:cs="宋体"/>
        </w:rPr>
      </w:pPr>
    </w:p>
    <w:p w14:paraId="0FC1C423">
      <w:pPr>
        <w:pStyle w:val="8"/>
        <w:rPr>
          <w:rFonts w:cs="宋体"/>
        </w:rPr>
      </w:pPr>
    </w:p>
    <w:p w14:paraId="46EEF323">
      <w:pPr>
        <w:pStyle w:val="8"/>
        <w:rPr>
          <w:rFonts w:cs="宋体"/>
        </w:rPr>
      </w:pPr>
    </w:p>
    <w:p w14:paraId="3A3FCEDC">
      <w:pPr>
        <w:pStyle w:val="8"/>
        <w:rPr>
          <w:rFonts w:cs="宋体"/>
        </w:rPr>
      </w:pPr>
    </w:p>
    <w:p w14:paraId="03760104">
      <w:pPr>
        <w:pStyle w:val="8"/>
        <w:rPr>
          <w:rFonts w:cs="宋体"/>
        </w:rPr>
      </w:pPr>
    </w:p>
    <w:p w14:paraId="40666A12">
      <w:pPr>
        <w:pStyle w:val="8"/>
        <w:rPr>
          <w:rFonts w:cs="宋体"/>
        </w:rPr>
      </w:pPr>
    </w:p>
    <w:p w14:paraId="5021615F">
      <w:pPr>
        <w:pStyle w:val="8"/>
        <w:rPr>
          <w:rFonts w:cs="宋体"/>
        </w:rPr>
      </w:pPr>
    </w:p>
    <w:p w14:paraId="463D163C">
      <w:pPr>
        <w:pStyle w:val="8"/>
        <w:rPr>
          <w:rFonts w:cs="宋体"/>
        </w:rPr>
      </w:pPr>
    </w:p>
    <w:p w14:paraId="6393493D">
      <w:pPr>
        <w:pStyle w:val="29"/>
        <w:ind w:left="0" w:leftChars="0" w:firstLine="0" w:firstLineChars="0"/>
        <w:rPr>
          <w:rFonts w:hint="eastAsia" w:ascii="宋体" w:hAnsi="宋体" w:cs="宋体"/>
          <w:b/>
        </w:rPr>
      </w:pPr>
    </w:p>
    <w:p w14:paraId="2D16F8B3">
      <w:pPr>
        <w:pStyle w:val="29"/>
        <w:ind w:left="0" w:leftChars="0" w:firstLine="0" w:firstLineChars="0"/>
        <w:jc w:val="center"/>
        <w:rPr>
          <w:rFonts w:hint="eastAsia" w:ascii="宋体" w:hAnsi="宋体" w:cs="宋体"/>
          <w:b/>
        </w:rPr>
      </w:pPr>
      <w:r>
        <w:rPr>
          <w:rFonts w:hint="eastAsia" w:ascii="宋体" w:hAnsi="宋体" w:cs="宋体"/>
          <w:b/>
        </w:rPr>
        <w:t>第一章 合同书</w:t>
      </w:r>
    </w:p>
    <w:p w14:paraId="50E25E3D">
      <w:pPr>
        <w:spacing w:line="360" w:lineRule="auto"/>
        <w:ind w:firstLine="480" w:firstLineChars="200"/>
        <w:rPr>
          <w:rFonts w:hint="eastAsia" w:ascii="宋体" w:hAnsi="宋体" w:eastAsia="宋体" w:cs="宋体"/>
          <w:sz w:val="24"/>
        </w:rPr>
      </w:pPr>
      <w:r>
        <w:rPr>
          <w:rFonts w:hint="eastAsia" w:ascii="宋体" w:hAnsi="宋体" w:eastAsia="宋体" w:cs="宋体"/>
          <w:sz w:val="24"/>
          <w:u w:val="single"/>
          <w:lang w:val="zh-CN"/>
        </w:rPr>
        <w:t xml:space="preserve">        </w:t>
      </w:r>
      <w:r>
        <w:rPr>
          <w:rFonts w:hint="eastAsia" w:ascii="宋体" w:hAnsi="宋体" w:eastAsia="宋体" w:cs="宋体"/>
          <w:sz w:val="24"/>
          <w:lang w:val="zh-CN"/>
        </w:rPr>
        <w:t>年</w:t>
      </w:r>
      <w:r>
        <w:rPr>
          <w:rFonts w:hint="eastAsia" w:ascii="宋体" w:hAnsi="宋体" w:eastAsia="宋体" w:cs="宋体"/>
          <w:sz w:val="24"/>
          <w:u w:val="single"/>
          <w:lang w:val="zh-CN"/>
        </w:rPr>
        <w:t xml:space="preserve">    </w:t>
      </w:r>
      <w:r>
        <w:rPr>
          <w:rFonts w:hint="eastAsia" w:ascii="宋体" w:hAnsi="宋体" w:eastAsia="宋体" w:cs="宋体"/>
          <w:sz w:val="24"/>
          <w:lang w:val="zh-CN"/>
        </w:rPr>
        <w:t>月</w:t>
      </w:r>
      <w:r>
        <w:rPr>
          <w:rFonts w:hint="eastAsia" w:ascii="宋体" w:hAnsi="宋体" w:eastAsia="宋体" w:cs="宋体"/>
          <w:sz w:val="24"/>
          <w:u w:val="single"/>
          <w:lang w:val="zh-CN"/>
        </w:rPr>
        <w:t xml:space="preserve">    </w:t>
      </w:r>
      <w:r>
        <w:rPr>
          <w:rFonts w:hint="eastAsia" w:ascii="宋体" w:hAnsi="宋体" w:eastAsia="宋体" w:cs="宋体"/>
          <w:sz w:val="24"/>
          <w:lang w:val="zh-CN"/>
        </w:rPr>
        <w:t>日</w:t>
      </w:r>
      <w:r>
        <w:rPr>
          <w:rFonts w:hint="eastAsia" w:ascii="宋体" w:hAnsi="宋体" w:eastAsia="宋体" w:cs="宋体"/>
          <w:sz w:val="24"/>
        </w:rPr>
        <w:t>，</w:t>
      </w:r>
      <w:r>
        <w:rPr>
          <w:rFonts w:hint="eastAsia" w:ascii="宋体" w:hAnsi="宋体" w:eastAsia="宋体" w:cs="宋体"/>
          <w:sz w:val="24"/>
          <w:u w:val="single"/>
        </w:rPr>
        <w:t xml:space="preserve">   杭州临江环境能源有限公司   </w:t>
      </w:r>
      <w:r>
        <w:rPr>
          <w:rFonts w:hint="eastAsia" w:ascii="宋体" w:hAnsi="宋体" w:eastAsia="宋体" w:cs="宋体"/>
          <w:sz w:val="24"/>
        </w:rPr>
        <w:t>以</w:t>
      </w:r>
      <w:r>
        <w:rPr>
          <w:rFonts w:hint="eastAsia" w:ascii="宋体" w:hAnsi="宋体" w:eastAsia="宋体" w:cs="宋体"/>
          <w:sz w:val="24"/>
          <w:u w:val="single"/>
        </w:rPr>
        <w:t xml:space="preserve">  公开招标 </w:t>
      </w:r>
      <w:r>
        <w:rPr>
          <w:rFonts w:hint="eastAsia" w:ascii="宋体" w:hAnsi="宋体" w:eastAsia="宋体" w:cs="宋体"/>
          <w:sz w:val="24"/>
        </w:rPr>
        <w:t>形式对</w:t>
      </w:r>
      <w:r>
        <w:rPr>
          <w:rFonts w:hint="eastAsia" w:ascii="宋体" w:hAnsi="宋体" w:eastAsia="宋体" w:cs="宋体"/>
          <w:sz w:val="24"/>
          <w:u w:val="single"/>
        </w:rPr>
        <w:t xml:space="preserve">  </w:t>
      </w:r>
      <w:r>
        <w:rPr>
          <w:rFonts w:hint="eastAsia" w:ascii="宋体" w:hAnsi="宋体" w:eastAsia="宋体" w:cs="宋体"/>
          <w:sz w:val="24"/>
          <w:u w:val="single"/>
          <w:lang w:eastAsia="zh-CN"/>
        </w:rPr>
        <w:t>202</w:t>
      </w:r>
      <w:r>
        <w:rPr>
          <w:rFonts w:hint="eastAsia" w:ascii="宋体" w:hAnsi="宋体" w:eastAsia="宋体" w:cs="宋体"/>
          <w:sz w:val="24"/>
          <w:u w:val="single"/>
          <w:lang w:val="en-US" w:eastAsia="zh-CN"/>
        </w:rPr>
        <w:t>5</w:t>
      </w:r>
      <w:r>
        <w:rPr>
          <w:rFonts w:hint="eastAsia" w:ascii="宋体" w:hAnsi="宋体" w:eastAsia="宋体" w:cs="宋体"/>
          <w:sz w:val="24"/>
          <w:u w:val="single"/>
          <w:lang w:eastAsia="zh-CN"/>
        </w:rPr>
        <w:t>年EDI模块采购项目</w:t>
      </w:r>
      <w:r>
        <w:rPr>
          <w:rFonts w:hint="eastAsia" w:ascii="宋体" w:hAnsi="宋体" w:eastAsia="宋体" w:cs="宋体"/>
          <w:sz w:val="24"/>
          <w:u w:val="single"/>
        </w:rPr>
        <w:t xml:space="preserve">  </w:t>
      </w:r>
      <w:r>
        <w:rPr>
          <w:rFonts w:hint="eastAsia" w:ascii="宋体" w:hAnsi="宋体" w:eastAsia="宋体" w:cs="宋体"/>
          <w:sz w:val="24"/>
        </w:rPr>
        <w:t>项目进行了采购。经</w:t>
      </w:r>
      <w:r>
        <w:rPr>
          <w:rFonts w:hint="eastAsia" w:ascii="宋体" w:hAnsi="宋体" w:eastAsia="宋体" w:cs="宋体"/>
          <w:sz w:val="24"/>
          <w:u w:val="single"/>
        </w:rPr>
        <w:t xml:space="preserve">  评标小组  </w:t>
      </w:r>
      <w:r>
        <w:rPr>
          <w:rFonts w:hint="eastAsia" w:ascii="宋体" w:hAnsi="宋体" w:eastAsia="宋体" w:cs="宋体"/>
          <w:sz w:val="24"/>
        </w:rPr>
        <w:t>评定，</w:t>
      </w:r>
      <w:r>
        <w:rPr>
          <w:rFonts w:hint="eastAsia" w:ascii="宋体" w:hAnsi="宋体" w:eastAsia="宋体" w:cs="宋体"/>
          <w:sz w:val="24"/>
          <w:u w:val="single"/>
        </w:rPr>
        <w:t xml:space="preserve">   （中标供应商名称）</w:t>
      </w:r>
      <w:r>
        <w:rPr>
          <w:rFonts w:hint="eastAsia" w:ascii="宋体" w:hAnsi="宋体" w:eastAsia="宋体" w:cs="宋体"/>
          <w:sz w:val="24"/>
        </w:rPr>
        <w:t>为该项目中标供应商。现于中标通知书发出之日起30天内，按照招标文件等确定的事项签订本合同。</w:t>
      </w:r>
    </w:p>
    <w:p w14:paraId="69783418">
      <w:pPr>
        <w:spacing w:line="360" w:lineRule="auto"/>
        <w:ind w:firstLine="480" w:firstLineChars="200"/>
        <w:rPr>
          <w:rFonts w:hint="eastAsia" w:ascii="宋体" w:hAnsi="宋体" w:eastAsia="宋体" w:cs="宋体"/>
          <w:sz w:val="24"/>
        </w:rPr>
      </w:pPr>
      <w:r>
        <w:rPr>
          <w:rFonts w:hint="eastAsia" w:ascii="宋体" w:hAnsi="宋体" w:eastAsia="宋体" w:cs="宋体"/>
          <w:sz w:val="24"/>
          <w:lang w:val="zh-CN"/>
        </w:rPr>
        <w:t>根据《中华人民共和国民法典》等相关法律法规之规定，按照平等、自愿、公平、诚实信用的原则，经</w:t>
      </w:r>
      <w:r>
        <w:rPr>
          <w:rFonts w:hint="eastAsia" w:ascii="宋体" w:hAnsi="宋体" w:eastAsia="宋体" w:cs="宋体"/>
          <w:sz w:val="24"/>
          <w:u w:val="single"/>
        </w:rPr>
        <w:t xml:space="preserve">   杭州临江环境能源有限公司   </w:t>
      </w:r>
      <w:r>
        <w:rPr>
          <w:rFonts w:hint="eastAsia" w:ascii="宋体" w:hAnsi="宋体" w:eastAsia="宋体" w:cs="宋体"/>
          <w:sz w:val="24"/>
          <w:lang w:val="zh-CN"/>
        </w:rPr>
        <w:t>(以下简称：甲方)和</w:t>
      </w:r>
      <w:r>
        <w:rPr>
          <w:rFonts w:hint="eastAsia" w:ascii="宋体" w:hAnsi="宋体" w:eastAsia="宋体" w:cs="宋体"/>
          <w:sz w:val="24"/>
          <w:u w:val="single"/>
        </w:rPr>
        <w:t xml:space="preserve">   （中标供应商名称）   </w:t>
      </w:r>
      <w:r>
        <w:rPr>
          <w:rFonts w:hint="eastAsia" w:ascii="宋体" w:hAnsi="宋体" w:eastAsia="宋体" w:cs="宋体"/>
          <w:sz w:val="24"/>
          <w:lang w:val="zh-CN"/>
        </w:rPr>
        <w:t>(以下简称：乙方)协商一致，约定以下合同</w:t>
      </w:r>
      <w:r>
        <w:rPr>
          <w:rFonts w:hint="eastAsia" w:ascii="宋体" w:hAnsi="宋体" w:eastAsia="宋体" w:cs="宋体"/>
          <w:sz w:val="24"/>
        </w:rPr>
        <w:t>条款，以兹共同遵守、全面履行。</w:t>
      </w:r>
    </w:p>
    <w:p w14:paraId="60A179A2">
      <w:pPr>
        <w:spacing w:line="360" w:lineRule="auto"/>
        <w:ind w:firstLine="482" w:firstLineChars="200"/>
        <w:outlineLvl w:val="0"/>
        <w:rPr>
          <w:rFonts w:hint="eastAsia" w:ascii="宋体" w:hAnsi="宋体" w:eastAsia="宋体" w:cs="宋体"/>
          <w:b/>
          <w:sz w:val="24"/>
        </w:rPr>
      </w:pPr>
      <w:r>
        <w:rPr>
          <w:rFonts w:hint="eastAsia" w:ascii="宋体" w:hAnsi="宋体" w:eastAsia="宋体" w:cs="宋体"/>
          <w:b/>
          <w:sz w:val="24"/>
        </w:rPr>
        <w:t>一、合同组成部分</w:t>
      </w:r>
    </w:p>
    <w:p w14:paraId="39B7F9C9">
      <w:pPr>
        <w:spacing w:line="360" w:lineRule="auto"/>
        <w:ind w:firstLine="480" w:firstLineChars="200"/>
        <w:rPr>
          <w:rFonts w:hint="eastAsia" w:ascii="宋体" w:hAnsi="宋体" w:eastAsia="宋体" w:cs="宋体"/>
          <w:sz w:val="24"/>
        </w:rPr>
      </w:pPr>
      <w:r>
        <w:rPr>
          <w:rFonts w:hint="eastAsia" w:ascii="宋体" w:hAnsi="宋体" w:eastAsia="宋体" w:cs="宋体"/>
          <w:sz w:val="24"/>
        </w:rPr>
        <w:t>下列文件为本合同的组成部分，并构成一个整体，需综合解释、相互补充。如果下列文件内容出现不一致的情形，那么在保证按照招标文件确定的事项的前提下，组成本合同的多份文件的优先适用顺序如下：</w:t>
      </w:r>
    </w:p>
    <w:p w14:paraId="405D354C">
      <w:pPr>
        <w:spacing w:line="360" w:lineRule="auto"/>
        <w:ind w:firstLine="480" w:firstLineChars="200"/>
        <w:rPr>
          <w:rFonts w:hint="eastAsia" w:ascii="宋体" w:hAnsi="宋体" w:eastAsia="宋体" w:cs="宋体"/>
          <w:sz w:val="24"/>
        </w:rPr>
      </w:pPr>
      <w:r>
        <w:rPr>
          <w:rFonts w:hint="eastAsia" w:ascii="宋体" w:hAnsi="宋体" w:eastAsia="宋体" w:cs="宋体"/>
          <w:sz w:val="24"/>
        </w:rPr>
        <w:t>1.本合同及其补充合同、变更协议；</w:t>
      </w:r>
    </w:p>
    <w:p w14:paraId="17F45AB9">
      <w:pPr>
        <w:spacing w:line="360" w:lineRule="auto"/>
        <w:ind w:firstLine="480" w:firstLineChars="200"/>
        <w:rPr>
          <w:rFonts w:hint="eastAsia" w:ascii="宋体" w:hAnsi="宋体" w:eastAsia="宋体" w:cs="宋体"/>
          <w:sz w:val="24"/>
        </w:rPr>
      </w:pPr>
      <w:r>
        <w:rPr>
          <w:rFonts w:hint="eastAsia" w:ascii="宋体" w:hAnsi="宋体" w:eastAsia="宋体" w:cs="宋体"/>
          <w:sz w:val="24"/>
        </w:rPr>
        <w:t>2.中标通知书；</w:t>
      </w:r>
    </w:p>
    <w:p w14:paraId="0976FDFA">
      <w:pPr>
        <w:spacing w:line="360" w:lineRule="auto"/>
        <w:ind w:firstLine="480" w:firstLineChars="200"/>
        <w:rPr>
          <w:rFonts w:hint="eastAsia" w:ascii="宋体" w:hAnsi="宋体" w:eastAsia="宋体" w:cs="宋体"/>
          <w:sz w:val="24"/>
        </w:rPr>
      </w:pPr>
      <w:r>
        <w:rPr>
          <w:rFonts w:hint="eastAsia" w:ascii="宋体" w:hAnsi="宋体" w:eastAsia="宋体" w:cs="宋体"/>
          <w:sz w:val="24"/>
        </w:rPr>
        <w:t>3.投标文件（含澄清或者说明文件）；</w:t>
      </w:r>
    </w:p>
    <w:p w14:paraId="15A51A96">
      <w:pPr>
        <w:spacing w:line="360" w:lineRule="auto"/>
        <w:ind w:firstLine="480" w:firstLineChars="200"/>
        <w:rPr>
          <w:rFonts w:hint="eastAsia" w:ascii="宋体" w:hAnsi="宋体" w:eastAsia="宋体" w:cs="宋体"/>
          <w:sz w:val="24"/>
        </w:rPr>
      </w:pPr>
      <w:r>
        <w:rPr>
          <w:rFonts w:hint="eastAsia" w:ascii="宋体" w:hAnsi="宋体" w:eastAsia="宋体" w:cs="宋体"/>
          <w:sz w:val="24"/>
        </w:rPr>
        <w:t>4.招标文件（含澄清或者修改文件）；</w:t>
      </w:r>
    </w:p>
    <w:p w14:paraId="6B26460A">
      <w:pPr>
        <w:spacing w:line="360" w:lineRule="auto"/>
        <w:ind w:firstLine="480" w:firstLineChars="200"/>
        <w:rPr>
          <w:rFonts w:hint="eastAsia" w:ascii="宋体" w:hAnsi="宋体" w:eastAsia="宋体" w:cs="宋体"/>
          <w:sz w:val="24"/>
        </w:rPr>
      </w:pPr>
      <w:r>
        <w:rPr>
          <w:rFonts w:hint="eastAsia" w:ascii="宋体" w:hAnsi="宋体" w:eastAsia="宋体" w:cs="宋体"/>
          <w:sz w:val="24"/>
        </w:rPr>
        <w:t>5.其他相关采购文件。</w:t>
      </w:r>
    </w:p>
    <w:p w14:paraId="239C4B93">
      <w:pPr>
        <w:spacing w:line="360" w:lineRule="auto"/>
        <w:ind w:firstLine="482" w:firstLineChars="200"/>
        <w:outlineLvl w:val="0"/>
        <w:rPr>
          <w:rFonts w:hint="eastAsia" w:ascii="宋体" w:hAnsi="宋体" w:eastAsia="宋体" w:cs="宋体"/>
          <w:sz w:val="24"/>
        </w:rPr>
      </w:pPr>
      <w:r>
        <w:rPr>
          <w:rFonts w:hint="eastAsia" w:ascii="宋体" w:hAnsi="宋体" w:eastAsia="宋体" w:cs="宋体"/>
          <w:b/>
          <w:sz w:val="24"/>
        </w:rPr>
        <w:t>二、 合同标的及价款</w:t>
      </w:r>
    </w:p>
    <w:p w14:paraId="5ECD826B">
      <w:pPr>
        <w:spacing w:line="360" w:lineRule="auto"/>
        <w:ind w:firstLine="480" w:firstLineChars="200"/>
        <w:rPr>
          <w:rFonts w:hint="eastAsia" w:ascii="宋体" w:hAnsi="宋体" w:eastAsia="宋体" w:cs="宋体"/>
          <w:sz w:val="24"/>
        </w:rPr>
      </w:pPr>
      <w:r>
        <w:rPr>
          <w:rFonts w:hint="eastAsia" w:ascii="宋体" w:hAnsi="宋体" w:eastAsia="宋体" w:cs="宋体"/>
          <w:sz w:val="24"/>
        </w:rPr>
        <w:t>1.本合同总价（含税）为：￥</w:t>
      </w:r>
      <w:r>
        <w:rPr>
          <w:rFonts w:hint="eastAsia" w:ascii="宋体" w:hAnsi="宋体" w:eastAsia="宋体" w:cs="宋体"/>
          <w:sz w:val="24"/>
          <w:u w:val="single"/>
        </w:rPr>
        <w:t xml:space="preserve">          </w:t>
      </w:r>
      <w:r>
        <w:rPr>
          <w:rFonts w:hint="eastAsia" w:ascii="宋体" w:hAnsi="宋体" w:eastAsia="宋体" w:cs="宋体"/>
          <w:sz w:val="24"/>
        </w:rPr>
        <w:t>元（大写：</w:t>
      </w:r>
      <w:r>
        <w:rPr>
          <w:rFonts w:hint="eastAsia" w:ascii="宋体" w:hAnsi="宋体" w:eastAsia="宋体" w:cs="宋体"/>
          <w:sz w:val="24"/>
          <w:u w:val="single"/>
        </w:rPr>
        <w:t xml:space="preserve">         </w:t>
      </w:r>
      <w:r>
        <w:rPr>
          <w:rFonts w:hint="eastAsia" w:ascii="宋体" w:hAnsi="宋体" w:eastAsia="宋体" w:cs="宋体"/>
          <w:sz w:val="24"/>
        </w:rPr>
        <w:t>元人民币），税率为</w:t>
      </w:r>
      <w:r>
        <w:rPr>
          <w:rFonts w:hint="eastAsia" w:ascii="宋体" w:hAnsi="宋体" w:eastAsia="宋体" w:cs="宋体"/>
          <w:sz w:val="24"/>
          <w:u w:val="single"/>
        </w:rPr>
        <w:t xml:space="preserve">   </w:t>
      </w:r>
      <w:r>
        <w:rPr>
          <w:rFonts w:hint="eastAsia" w:ascii="宋体" w:hAnsi="宋体" w:eastAsia="宋体" w:cs="宋体"/>
          <w:sz w:val="24"/>
        </w:rPr>
        <w:t>%，单价和总价均包括但不限于货款、运输费、保险费、安装调试费、包装费、人工费、税费、装卸费、利润、售后服务费及税费等全部费用，在合同履行有效期内，合同价格不作调整。</w:t>
      </w:r>
    </w:p>
    <w:p w14:paraId="58B426EB">
      <w:pPr>
        <w:pStyle w:val="30"/>
        <w:spacing w:before="0" w:beforeAutospacing="0" w:after="0" w:afterAutospacing="0" w:line="360" w:lineRule="auto"/>
        <w:ind w:firstLine="480"/>
        <w:rPr>
          <w:rFonts w:hint="eastAsia"/>
        </w:rPr>
      </w:pPr>
      <w:r>
        <w:rPr>
          <w:rFonts w:hint="eastAsia"/>
          <w:bCs/>
        </w:rPr>
        <w:t xml:space="preserve">2.本合同 </w:t>
      </w:r>
      <w:r>
        <w:rPr>
          <w:rFonts w:hint="eastAsia"/>
          <w:bCs/>
          <w:u w:val="single"/>
        </w:rPr>
        <w:t xml:space="preserve"> </w:t>
      </w:r>
      <w:r>
        <w:rPr>
          <w:rFonts w:hint="eastAsia"/>
          <w:u w:val="single"/>
        </w:rPr>
        <w:sym w:font="Wingdings" w:char="00FE"/>
      </w:r>
      <w:r>
        <w:rPr>
          <w:rFonts w:hint="eastAsia"/>
          <w:u w:val="single"/>
        </w:rPr>
        <w:t xml:space="preserve">是  </w:t>
      </w:r>
      <w:r>
        <w:rPr>
          <w:rFonts w:hint="eastAsia"/>
          <w:u w:val="single"/>
        </w:rPr>
        <w:sym w:font="Wingdings" w:char="00A8"/>
      </w:r>
      <w:r>
        <w:rPr>
          <w:rFonts w:hint="eastAsia"/>
          <w:u w:val="single"/>
        </w:rPr>
        <w:t xml:space="preserve">否 </w:t>
      </w:r>
      <w:r>
        <w:rPr>
          <w:rFonts w:hint="eastAsia"/>
          <w:bCs/>
        </w:rPr>
        <w:t>需</w:t>
      </w:r>
      <w:r>
        <w:rPr>
          <w:rFonts w:hint="eastAsia"/>
          <w:szCs w:val="24"/>
        </w:rPr>
        <w:t>要乙方安装。若需要乙方提供安装的，则涉及拆旧装新的</w:t>
      </w:r>
      <w:r>
        <w:rPr>
          <w:rFonts w:hint="eastAsia"/>
          <w:szCs w:val="24"/>
          <w:u w:val="single"/>
        </w:rPr>
        <w:t xml:space="preserve">  所有 </w:t>
      </w:r>
      <w:r>
        <w:rPr>
          <w:rFonts w:hint="eastAsia"/>
          <w:szCs w:val="24"/>
        </w:rPr>
        <w:t xml:space="preserve"> 费用已包含</w:t>
      </w:r>
      <w:r>
        <w:rPr>
          <w:rFonts w:hint="eastAsia"/>
          <w:szCs w:val="24"/>
          <w:u w:val="single"/>
        </w:rPr>
        <w:t>在货物单价中，甲方不再另外支付费用</w:t>
      </w:r>
      <w:r>
        <w:rPr>
          <w:rFonts w:hint="eastAsia"/>
          <w:szCs w:val="24"/>
        </w:rPr>
        <w:t>。</w:t>
      </w:r>
    </w:p>
    <w:p w14:paraId="69AE0B2C">
      <w:pPr>
        <w:spacing w:line="360" w:lineRule="auto"/>
        <w:ind w:firstLine="480" w:firstLineChars="200"/>
        <w:rPr>
          <w:rFonts w:hint="eastAsia" w:ascii="宋体" w:hAnsi="宋体" w:eastAsia="宋体" w:cs="宋体"/>
          <w:sz w:val="24"/>
        </w:rPr>
      </w:pPr>
      <w:r>
        <w:rPr>
          <w:rFonts w:hint="eastAsia" w:ascii="宋体" w:hAnsi="宋体" w:eastAsia="宋体" w:cs="宋体"/>
          <w:sz w:val="24"/>
        </w:rPr>
        <w:t>3.货物名称、品牌、规格型号如下：</w:t>
      </w:r>
    </w:p>
    <w:tbl>
      <w:tblPr>
        <w:tblStyle w:val="18"/>
        <w:tblW w:w="8862" w:type="dxa"/>
        <w:tblInd w:w="-164" w:type="dxa"/>
        <w:tblLayout w:type="fixed"/>
        <w:tblCellMar>
          <w:top w:w="0" w:type="dxa"/>
          <w:left w:w="108" w:type="dxa"/>
          <w:bottom w:w="0" w:type="dxa"/>
          <w:right w:w="108" w:type="dxa"/>
        </w:tblCellMar>
      </w:tblPr>
      <w:tblGrid>
        <w:gridCol w:w="594"/>
        <w:gridCol w:w="888"/>
        <w:gridCol w:w="3675"/>
        <w:gridCol w:w="575"/>
        <w:gridCol w:w="650"/>
        <w:gridCol w:w="738"/>
        <w:gridCol w:w="865"/>
        <w:gridCol w:w="877"/>
      </w:tblGrid>
      <w:tr w14:paraId="0686B861">
        <w:tblPrEx>
          <w:tblCellMar>
            <w:top w:w="0" w:type="dxa"/>
            <w:left w:w="108" w:type="dxa"/>
            <w:bottom w:w="0" w:type="dxa"/>
            <w:right w:w="108" w:type="dxa"/>
          </w:tblCellMar>
        </w:tblPrEx>
        <w:trPr>
          <w:trHeight w:val="765" w:hRule="atLeast"/>
        </w:trPr>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F4599">
            <w:pPr>
              <w:widowControl/>
              <w:wordWrap w:val="0"/>
              <w:spacing w:line="440" w:lineRule="exact"/>
              <w:jc w:val="center"/>
              <w:outlineLvl w:val="1"/>
              <w:rPr>
                <w:rFonts w:hint="eastAsia" w:ascii="宋体" w:hAnsi="宋体" w:eastAsia="宋体" w:cs="宋体"/>
                <w:sz w:val="24"/>
              </w:rPr>
            </w:pPr>
            <w:r>
              <w:rPr>
                <w:rFonts w:hint="eastAsia" w:ascii="宋体" w:hAnsi="宋体" w:eastAsia="宋体" w:cs="宋体"/>
                <w:sz w:val="24"/>
                <w:lang w:bidi="ar"/>
              </w:rPr>
              <w:t>序号</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B3D8B">
            <w:pPr>
              <w:widowControl/>
              <w:wordWrap w:val="0"/>
              <w:spacing w:line="440" w:lineRule="exact"/>
              <w:jc w:val="center"/>
              <w:outlineLvl w:val="1"/>
              <w:rPr>
                <w:rFonts w:hint="eastAsia" w:ascii="宋体" w:hAnsi="宋体" w:eastAsia="宋体" w:cs="宋体"/>
                <w:sz w:val="24"/>
              </w:rPr>
            </w:pPr>
            <w:r>
              <w:rPr>
                <w:rFonts w:hint="eastAsia" w:ascii="宋体" w:hAnsi="宋体" w:eastAsia="宋体" w:cs="宋体"/>
                <w:sz w:val="24"/>
                <w:lang w:bidi="ar"/>
              </w:rPr>
              <w:t>物资名称</w:t>
            </w: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2AF0F">
            <w:pPr>
              <w:widowControl/>
              <w:wordWrap w:val="0"/>
              <w:spacing w:line="440" w:lineRule="exact"/>
              <w:jc w:val="center"/>
              <w:outlineLvl w:val="1"/>
              <w:rPr>
                <w:rFonts w:hint="eastAsia" w:ascii="宋体" w:hAnsi="宋体" w:eastAsia="宋体" w:cs="宋体"/>
                <w:sz w:val="24"/>
              </w:rPr>
            </w:pPr>
            <w:r>
              <w:rPr>
                <w:rFonts w:hint="eastAsia" w:ascii="宋体" w:hAnsi="宋体" w:eastAsia="宋体" w:cs="宋体"/>
                <w:sz w:val="24"/>
              </w:rPr>
              <w:t>规格型号</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5F419">
            <w:pPr>
              <w:widowControl/>
              <w:wordWrap w:val="0"/>
              <w:spacing w:line="440" w:lineRule="exact"/>
              <w:jc w:val="center"/>
              <w:outlineLvl w:val="1"/>
              <w:rPr>
                <w:rFonts w:hint="eastAsia" w:ascii="宋体" w:hAnsi="宋体" w:eastAsia="宋体" w:cs="宋体"/>
                <w:sz w:val="24"/>
              </w:rPr>
            </w:pPr>
            <w:r>
              <w:rPr>
                <w:rFonts w:hint="eastAsia" w:ascii="宋体" w:hAnsi="宋体" w:eastAsia="宋体" w:cs="宋体"/>
                <w:sz w:val="24"/>
                <w:lang w:bidi="ar"/>
              </w:rPr>
              <w:t>单位</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C5AD1">
            <w:pPr>
              <w:widowControl/>
              <w:wordWrap w:val="0"/>
              <w:spacing w:line="440" w:lineRule="exact"/>
              <w:jc w:val="center"/>
              <w:outlineLvl w:val="1"/>
              <w:rPr>
                <w:rFonts w:hint="eastAsia" w:ascii="宋体" w:hAnsi="宋体" w:eastAsia="宋体" w:cs="宋体"/>
                <w:sz w:val="24"/>
              </w:rPr>
            </w:pPr>
            <w:r>
              <w:rPr>
                <w:rFonts w:hint="eastAsia" w:ascii="宋体" w:hAnsi="宋体" w:eastAsia="宋体" w:cs="宋体"/>
                <w:sz w:val="24"/>
                <w:lang w:bidi="ar"/>
              </w:rPr>
              <w:t>数量</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95FA7">
            <w:pPr>
              <w:widowControl/>
              <w:wordWrap w:val="0"/>
              <w:spacing w:line="440" w:lineRule="exact"/>
              <w:jc w:val="center"/>
              <w:outlineLvl w:val="1"/>
              <w:rPr>
                <w:rFonts w:hint="eastAsia" w:ascii="宋体" w:hAnsi="宋体" w:eastAsia="宋体" w:cs="宋体"/>
                <w:sz w:val="24"/>
              </w:rPr>
            </w:pPr>
            <w:r>
              <w:rPr>
                <w:rFonts w:hint="eastAsia" w:ascii="宋体" w:hAnsi="宋体" w:eastAsia="宋体" w:cs="宋体"/>
                <w:sz w:val="24"/>
                <w:lang w:bidi="ar"/>
              </w:rPr>
              <w:t>单价</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5939C">
            <w:pPr>
              <w:widowControl/>
              <w:wordWrap w:val="0"/>
              <w:spacing w:line="440" w:lineRule="exact"/>
              <w:jc w:val="center"/>
              <w:outlineLvl w:val="1"/>
              <w:rPr>
                <w:rFonts w:hint="eastAsia" w:ascii="宋体" w:hAnsi="宋体" w:eastAsia="宋体" w:cs="宋体"/>
                <w:sz w:val="24"/>
                <w:lang w:bidi="ar"/>
              </w:rPr>
            </w:pPr>
            <w:r>
              <w:rPr>
                <w:rFonts w:hint="eastAsia" w:ascii="宋体" w:hAnsi="宋体" w:eastAsia="宋体" w:cs="宋体"/>
                <w:sz w:val="24"/>
                <w:lang w:bidi="ar"/>
              </w:rPr>
              <w:t>总价</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63F27">
            <w:pPr>
              <w:widowControl/>
              <w:wordWrap w:val="0"/>
              <w:spacing w:line="440" w:lineRule="exact"/>
              <w:jc w:val="center"/>
              <w:outlineLvl w:val="1"/>
              <w:rPr>
                <w:rFonts w:hint="eastAsia" w:ascii="宋体" w:hAnsi="宋体" w:eastAsia="宋体" w:cs="宋体"/>
                <w:sz w:val="24"/>
                <w:lang w:bidi="ar"/>
              </w:rPr>
            </w:pPr>
            <w:r>
              <w:rPr>
                <w:rFonts w:hint="eastAsia" w:ascii="宋体" w:hAnsi="宋体" w:eastAsia="宋体" w:cs="宋体"/>
                <w:sz w:val="24"/>
                <w:lang w:bidi="ar"/>
              </w:rPr>
              <w:t>备注</w:t>
            </w:r>
          </w:p>
        </w:tc>
      </w:tr>
      <w:tr w14:paraId="34F84A44">
        <w:tblPrEx>
          <w:tblCellMar>
            <w:top w:w="0" w:type="dxa"/>
            <w:left w:w="108" w:type="dxa"/>
            <w:bottom w:w="0" w:type="dxa"/>
            <w:right w:w="108" w:type="dxa"/>
          </w:tblCellMar>
        </w:tblPrEx>
        <w:trPr>
          <w:trHeight w:val="518" w:hRule="atLeast"/>
        </w:trPr>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1C144">
            <w:pPr>
              <w:widowControl/>
              <w:wordWrap w:val="0"/>
              <w:spacing w:line="440" w:lineRule="exact"/>
              <w:jc w:val="center"/>
              <w:outlineLvl w:val="1"/>
              <w:rPr>
                <w:rFonts w:hint="eastAsia" w:ascii="宋体" w:hAnsi="宋体" w:eastAsia="宋体" w:cs="宋体"/>
                <w:sz w:val="24"/>
              </w:rPr>
            </w:pPr>
            <w:r>
              <w:rPr>
                <w:rFonts w:hint="eastAsia" w:ascii="宋体" w:hAnsi="宋体" w:eastAsia="宋体" w:cs="宋体"/>
                <w:sz w:val="24"/>
                <w:lang w:bidi="ar"/>
              </w:rPr>
              <w:t>1</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C52D9">
            <w:pPr>
              <w:widowControl/>
              <w:wordWrap w:val="0"/>
              <w:spacing w:line="440" w:lineRule="exact"/>
              <w:jc w:val="center"/>
              <w:outlineLvl w:val="1"/>
              <w:rPr>
                <w:rFonts w:hint="eastAsia" w:ascii="宋体" w:hAnsi="宋体" w:eastAsia="宋体" w:cs="宋体"/>
                <w:sz w:val="24"/>
              </w:rPr>
            </w:pPr>
            <w:r>
              <w:rPr>
                <w:rFonts w:hint="eastAsia" w:ascii="宋体" w:hAnsi="宋体" w:eastAsia="宋体" w:cs="宋体"/>
                <w:sz w:val="24"/>
                <w:lang w:bidi="ar"/>
              </w:rPr>
              <w:t>EDI模块</w:t>
            </w: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6F631">
            <w:pPr>
              <w:widowControl/>
              <w:wordWrap w:val="0"/>
              <w:spacing w:line="440" w:lineRule="exact"/>
              <w:jc w:val="center"/>
              <w:outlineLvl w:val="1"/>
              <w:rPr>
                <w:rFonts w:hint="eastAsia" w:ascii="宋体" w:hAnsi="宋体" w:eastAsia="宋体" w:cs="宋体"/>
                <w:sz w:val="24"/>
              </w:rPr>
            </w:pPr>
            <w:r>
              <w:rPr>
                <w:rFonts w:hint="eastAsia" w:ascii="宋体" w:hAnsi="宋体" w:eastAsia="宋体" w:cs="宋体"/>
                <w:sz w:val="24"/>
              </w:rPr>
              <w:t>每个模块产水5m³/h,10块/套，单套额定产水50m³/h,回收率≥95%</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97D5B">
            <w:pPr>
              <w:widowControl/>
              <w:wordWrap w:val="0"/>
              <w:spacing w:line="440" w:lineRule="exact"/>
              <w:jc w:val="center"/>
              <w:outlineLvl w:val="1"/>
              <w:rPr>
                <w:rFonts w:hint="eastAsia" w:ascii="宋体" w:hAnsi="宋体" w:eastAsia="宋体" w:cs="宋体"/>
                <w:sz w:val="24"/>
              </w:rPr>
            </w:pPr>
            <w:r>
              <w:rPr>
                <w:rFonts w:hint="eastAsia" w:ascii="宋体" w:hAnsi="宋体" w:eastAsia="宋体" w:cs="宋体"/>
                <w:sz w:val="24"/>
              </w:rPr>
              <w:t>套</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C624C">
            <w:pPr>
              <w:widowControl/>
              <w:wordWrap w:val="0"/>
              <w:spacing w:line="440" w:lineRule="exact"/>
              <w:jc w:val="center"/>
              <w:outlineLvl w:val="1"/>
              <w:rPr>
                <w:rFonts w:hint="eastAsia" w:ascii="宋体" w:hAnsi="宋体" w:eastAsia="宋体" w:cs="宋体"/>
                <w:sz w:val="24"/>
              </w:rPr>
            </w:pPr>
            <w:r>
              <w:rPr>
                <w:rFonts w:hint="eastAsia" w:ascii="宋体" w:hAnsi="宋体" w:eastAsia="宋体" w:cs="宋体"/>
                <w:sz w:val="24"/>
                <w:lang w:bidi="ar"/>
              </w:rPr>
              <w:t>2</w:t>
            </w:r>
          </w:p>
        </w:tc>
        <w:tc>
          <w:tcPr>
            <w:tcW w:w="738" w:type="dxa"/>
            <w:tcBorders>
              <w:top w:val="single" w:color="000000" w:sz="4" w:space="0"/>
              <w:left w:val="single" w:color="000000" w:sz="4" w:space="0"/>
              <w:bottom w:val="single" w:color="auto" w:sz="4" w:space="0"/>
              <w:right w:val="single" w:color="000000" w:sz="4" w:space="0"/>
            </w:tcBorders>
            <w:shd w:val="clear" w:color="auto" w:fill="auto"/>
            <w:vAlign w:val="center"/>
          </w:tcPr>
          <w:p w14:paraId="3C05C189">
            <w:pPr>
              <w:widowControl/>
              <w:wordWrap w:val="0"/>
              <w:spacing w:line="440" w:lineRule="exact"/>
              <w:jc w:val="center"/>
              <w:outlineLvl w:val="1"/>
              <w:rPr>
                <w:rFonts w:hint="eastAsia" w:ascii="宋体" w:hAnsi="宋体" w:eastAsia="宋体" w:cs="宋体"/>
                <w:sz w:val="24"/>
              </w:rPr>
            </w:pPr>
          </w:p>
        </w:tc>
        <w:tc>
          <w:tcPr>
            <w:tcW w:w="865" w:type="dxa"/>
            <w:tcBorders>
              <w:top w:val="single" w:color="000000" w:sz="4" w:space="0"/>
              <w:left w:val="single" w:color="000000" w:sz="4" w:space="0"/>
              <w:bottom w:val="single" w:color="auto" w:sz="4" w:space="0"/>
              <w:right w:val="single" w:color="000000" w:sz="4" w:space="0"/>
            </w:tcBorders>
            <w:shd w:val="clear" w:color="auto" w:fill="auto"/>
            <w:vAlign w:val="center"/>
          </w:tcPr>
          <w:p w14:paraId="5C1378C7">
            <w:pPr>
              <w:widowControl/>
              <w:wordWrap w:val="0"/>
              <w:spacing w:line="440" w:lineRule="exact"/>
              <w:jc w:val="center"/>
              <w:outlineLvl w:val="1"/>
              <w:rPr>
                <w:rFonts w:hint="eastAsia" w:ascii="宋体" w:hAnsi="宋体" w:eastAsia="宋体" w:cs="宋体"/>
                <w:sz w:val="24"/>
                <w:lang w:bidi="ar"/>
              </w:rPr>
            </w:pPr>
          </w:p>
        </w:tc>
        <w:tc>
          <w:tcPr>
            <w:tcW w:w="877" w:type="dxa"/>
            <w:tcBorders>
              <w:top w:val="single" w:color="000000" w:sz="4" w:space="0"/>
              <w:left w:val="single" w:color="000000" w:sz="4" w:space="0"/>
              <w:bottom w:val="single" w:color="auto" w:sz="4" w:space="0"/>
              <w:right w:val="single" w:color="000000" w:sz="4" w:space="0"/>
            </w:tcBorders>
            <w:shd w:val="clear" w:color="auto" w:fill="auto"/>
            <w:vAlign w:val="center"/>
          </w:tcPr>
          <w:p w14:paraId="313BEE05">
            <w:pPr>
              <w:widowControl/>
              <w:wordWrap w:val="0"/>
              <w:spacing w:line="440" w:lineRule="exact"/>
              <w:jc w:val="center"/>
              <w:outlineLvl w:val="1"/>
              <w:rPr>
                <w:rFonts w:hint="eastAsia" w:ascii="宋体" w:hAnsi="宋体" w:eastAsia="宋体" w:cs="宋体"/>
                <w:sz w:val="24"/>
                <w:lang w:bidi="ar"/>
              </w:rPr>
            </w:pPr>
          </w:p>
        </w:tc>
      </w:tr>
      <w:tr w14:paraId="5B92BFD6">
        <w:tblPrEx>
          <w:tblCellMar>
            <w:top w:w="0" w:type="dxa"/>
            <w:left w:w="108" w:type="dxa"/>
            <w:bottom w:w="0" w:type="dxa"/>
            <w:right w:w="108" w:type="dxa"/>
          </w:tblCellMar>
        </w:tblPrEx>
        <w:trPr>
          <w:trHeight w:val="552" w:hRule="atLeast"/>
        </w:trPr>
        <w:tc>
          <w:tcPr>
            <w:tcW w:w="7120" w:type="dxa"/>
            <w:gridSpan w:val="6"/>
            <w:tcBorders>
              <w:top w:val="single" w:color="000000" w:sz="4" w:space="0"/>
              <w:left w:val="single" w:color="000000" w:sz="4" w:space="0"/>
              <w:bottom w:val="single" w:color="000000" w:sz="4" w:space="0"/>
              <w:right w:val="single" w:color="auto" w:sz="4" w:space="0"/>
            </w:tcBorders>
            <w:shd w:val="clear" w:color="auto" w:fill="auto"/>
            <w:vAlign w:val="center"/>
          </w:tcPr>
          <w:p w14:paraId="34CC5E82">
            <w:pPr>
              <w:widowControl/>
              <w:wordWrap w:val="0"/>
              <w:spacing w:line="440" w:lineRule="exact"/>
              <w:jc w:val="center"/>
              <w:outlineLvl w:val="1"/>
              <w:rPr>
                <w:rFonts w:hint="eastAsia" w:ascii="宋体" w:hAnsi="宋体" w:eastAsia="宋体" w:cs="宋体"/>
                <w:sz w:val="24"/>
              </w:rPr>
            </w:pPr>
            <w:r>
              <w:rPr>
                <w:rFonts w:hint="eastAsia" w:ascii="宋体" w:hAnsi="宋体" w:eastAsia="宋体" w:cs="宋体"/>
                <w:sz w:val="24"/>
              </w:rPr>
              <w:t>合计</w:t>
            </w:r>
          </w:p>
        </w:tc>
        <w:tc>
          <w:tcPr>
            <w:tcW w:w="865" w:type="dxa"/>
            <w:tcBorders>
              <w:top w:val="single" w:color="auto" w:sz="4" w:space="0"/>
              <w:left w:val="single" w:color="000000" w:sz="4" w:space="0"/>
              <w:bottom w:val="single" w:color="auto" w:sz="4" w:space="0"/>
              <w:right w:val="single" w:color="auto" w:sz="4" w:space="0"/>
            </w:tcBorders>
            <w:shd w:val="clear" w:color="auto" w:fill="auto"/>
            <w:vAlign w:val="center"/>
          </w:tcPr>
          <w:p w14:paraId="22FB1762">
            <w:pPr>
              <w:widowControl/>
              <w:wordWrap w:val="0"/>
              <w:spacing w:line="440" w:lineRule="exact"/>
              <w:jc w:val="center"/>
              <w:outlineLvl w:val="1"/>
              <w:rPr>
                <w:rFonts w:hint="eastAsia" w:ascii="宋体" w:hAnsi="宋体" w:eastAsia="宋体" w:cs="宋体"/>
                <w:sz w:val="24"/>
                <w:lang w:bidi="ar"/>
              </w:rPr>
            </w:pPr>
          </w:p>
        </w:tc>
        <w:tc>
          <w:tcPr>
            <w:tcW w:w="877" w:type="dxa"/>
            <w:tcBorders>
              <w:top w:val="single" w:color="auto" w:sz="4" w:space="0"/>
              <w:left w:val="single" w:color="000000" w:sz="4" w:space="0"/>
              <w:bottom w:val="single" w:color="auto" w:sz="4" w:space="0"/>
              <w:right w:val="single" w:color="auto" w:sz="4" w:space="0"/>
            </w:tcBorders>
            <w:shd w:val="clear" w:color="auto" w:fill="auto"/>
            <w:vAlign w:val="center"/>
          </w:tcPr>
          <w:p w14:paraId="77B7666E">
            <w:pPr>
              <w:widowControl/>
              <w:wordWrap w:val="0"/>
              <w:spacing w:line="440" w:lineRule="exact"/>
              <w:jc w:val="center"/>
              <w:outlineLvl w:val="1"/>
              <w:rPr>
                <w:rFonts w:hint="eastAsia" w:ascii="宋体" w:hAnsi="宋体" w:eastAsia="宋体" w:cs="宋体"/>
                <w:sz w:val="24"/>
                <w:lang w:bidi="ar"/>
              </w:rPr>
            </w:pPr>
          </w:p>
        </w:tc>
      </w:tr>
    </w:tbl>
    <w:p w14:paraId="18FDC819">
      <w:pPr>
        <w:spacing w:line="360" w:lineRule="auto"/>
        <w:ind w:firstLine="480" w:firstLineChars="200"/>
        <w:rPr>
          <w:rFonts w:hint="eastAsia" w:ascii="宋体" w:hAnsi="宋体" w:eastAsia="宋体" w:cs="宋体"/>
          <w:sz w:val="24"/>
        </w:rPr>
      </w:pPr>
      <w:r>
        <w:rPr>
          <w:rFonts w:hint="eastAsia" w:ascii="宋体" w:hAnsi="宋体" w:eastAsia="宋体" w:cs="宋体"/>
          <w:sz w:val="24"/>
        </w:rPr>
        <w:t>4.货物数量</w:t>
      </w:r>
      <w:r>
        <w:rPr>
          <w:rFonts w:hint="eastAsia" w:ascii="宋体" w:hAnsi="宋体" w:eastAsia="宋体" w:cs="宋体"/>
          <w:sz w:val="24"/>
          <w:u w:val="single"/>
        </w:rPr>
        <w:t>：按合同数量供货；</w:t>
      </w:r>
    </w:p>
    <w:p w14:paraId="452E7B7E">
      <w:pPr>
        <w:pStyle w:val="30"/>
        <w:spacing w:before="0" w:beforeAutospacing="0" w:after="0" w:afterAutospacing="0" w:line="360" w:lineRule="auto"/>
        <w:ind w:firstLine="480"/>
        <w:rPr>
          <w:rFonts w:hint="eastAsia"/>
          <w:b/>
        </w:rPr>
      </w:pPr>
      <w:r>
        <w:rPr>
          <w:rFonts w:hint="eastAsia"/>
          <w:b/>
        </w:rPr>
        <w:t>三、合同期限、货物交付期限、地点和联系方式、交付方式</w:t>
      </w:r>
    </w:p>
    <w:p w14:paraId="713FAE90">
      <w:pPr>
        <w:spacing w:line="360" w:lineRule="auto"/>
        <w:ind w:firstLine="480" w:firstLineChars="200"/>
        <w:rPr>
          <w:rFonts w:hint="eastAsia" w:ascii="宋体" w:hAnsi="宋体" w:eastAsia="宋体" w:cs="宋体"/>
          <w:sz w:val="24"/>
        </w:rPr>
      </w:pPr>
      <w:r>
        <w:rPr>
          <w:rFonts w:hint="eastAsia" w:ascii="宋体" w:hAnsi="宋体" w:eastAsia="宋体" w:cs="宋体"/>
          <w:sz w:val="24"/>
        </w:rPr>
        <w:t>1.合同期限：</w:t>
      </w:r>
      <w:r>
        <w:rPr>
          <w:rFonts w:hint="eastAsia" w:ascii="宋体" w:hAnsi="宋体" w:eastAsia="宋体" w:cs="宋体"/>
          <w:sz w:val="24"/>
          <w:u w:val="single"/>
        </w:rPr>
        <w:t>自合同签订起至质保期结束；</w:t>
      </w:r>
    </w:p>
    <w:p w14:paraId="6902B647">
      <w:pPr>
        <w:spacing w:line="360" w:lineRule="auto"/>
        <w:ind w:firstLine="480" w:firstLineChars="200"/>
        <w:rPr>
          <w:rFonts w:hint="eastAsia" w:ascii="宋体" w:hAnsi="宋体" w:eastAsia="宋体" w:cs="宋体"/>
          <w:sz w:val="24"/>
          <w:u w:val="single"/>
        </w:rPr>
      </w:pPr>
      <w:r>
        <w:rPr>
          <w:rFonts w:hint="eastAsia" w:ascii="宋体" w:hAnsi="宋体" w:eastAsia="宋体" w:cs="宋体"/>
          <w:sz w:val="24"/>
        </w:rPr>
        <w:t>2.交付期限：</w:t>
      </w:r>
      <w:r>
        <w:rPr>
          <w:rFonts w:hint="eastAsia" w:ascii="宋体" w:hAnsi="宋体" w:eastAsia="宋体" w:cs="宋体"/>
          <w:sz w:val="24"/>
          <w:u w:val="single"/>
        </w:rPr>
        <w:t>一次性供货，乙方在接到甲方</w:t>
      </w:r>
      <w:r>
        <w:rPr>
          <w:rFonts w:hint="eastAsia" w:ascii="宋体" w:hAnsi="宋体" w:eastAsia="宋体" w:cs="宋体"/>
          <w:bCs/>
          <w:sz w:val="24"/>
          <w:u w:val="single"/>
          <w:lang w:val="zh-CN"/>
        </w:rPr>
        <w:t>书面通知后</w:t>
      </w:r>
      <w:r>
        <w:rPr>
          <w:rFonts w:hint="eastAsia" w:ascii="宋体" w:hAnsi="宋体" w:eastAsia="宋体" w:cs="宋体"/>
          <w:bCs/>
          <w:sz w:val="24"/>
          <w:u w:val="single"/>
        </w:rPr>
        <w:t>30日</w:t>
      </w:r>
      <w:r>
        <w:rPr>
          <w:rFonts w:hint="eastAsia" w:ascii="宋体" w:hAnsi="宋体" w:eastAsia="宋体" w:cs="宋体"/>
          <w:bCs/>
          <w:sz w:val="24"/>
          <w:u w:val="single"/>
          <w:lang w:val="zh-CN"/>
        </w:rPr>
        <w:t>内完成</w:t>
      </w:r>
      <w:r>
        <w:rPr>
          <w:rFonts w:hint="eastAsia" w:ascii="宋体" w:hAnsi="宋体" w:eastAsia="宋体" w:cs="宋体"/>
          <w:bCs/>
          <w:sz w:val="24"/>
          <w:u w:val="single"/>
        </w:rPr>
        <w:t>供货及安装调试</w:t>
      </w:r>
      <w:r>
        <w:rPr>
          <w:rFonts w:hint="eastAsia" w:ascii="宋体" w:hAnsi="宋体" w:eastAsia="宋体" w:cs="宋体"/>
          <w:bCs/>
          <w:sz w:val="24"/>
          <w:u w:val="single"/>
          <w:lang w:val="zh-CN"/>
        </w:rPr>
        <w:t>，</w:t>
      </w:r>
      <w:r>
        <w:rPr>
          <w:rFonts w:hint="eastAsia" w:ascii="宋体" w:hAnsi="宋体" w:eastAsia="宋体" w:cs="宋体"/>
          <w:sz w:val="24"/>
        </w:rPr>
        <w:t>；</w:t>
      </w:r>
    </w:p>
    <w:p w14:paraId="56135D2B">
      <w:pPr>
        <w:spacing w:line="360" w:lineRule="auto"/>
        <w:ind w:firstLine="480" w:firstLineChars="200"/>
        <w:rPr>
          <w:rFonts w:hint="eastAsia" w:ascii="宋体" w:hAnsi="宋体" w:eastAsia="宋体" w:cs="宋体"/>
          <w:sz w:val="24"/>
          <w:u w:val="single"/>
        </w:rPr>
      </w:pPr>
      <w:r>
        <w:rPr>
          <w:rFonts w:hint="eastAsia" w:ascii="宋体" w:hAnsi="宋体" w:eastAsia="宋体" w:cs="宋体"/>
          <w:sz w:val="24"/>
        </w:rPr>
        <w:t>3.交付地点：</w:t>
      </w:r>
      <w:r>
        <w:rPr>
          <w:rFonts w:hint="eastAsia" w:ascii="宋体" w:hAnsi="宋体" w:eastAsia="宋体" w:cs="宋体"/>
          <w:sz w:val="24"/>
          <w:u w:val="single"/>
        </w:rPr>
        <w:t>浙江省杭州市钱塘区临江街道红十五路10388-123号，杭州临江环境能源有限公司厂区内；</w:t>
      </w:r>
    </w:p>
    <w:p w14:paraId="41002966">
      <w:pPr>
        <w:spacing w:line="360" w:lineRule="auto"/>
        <w:ind w:firstLine="480" w:firstLineChars="200"/>
        <w:rPr>
          <w:rFonts w:hint="eastAsia" w:ascii="宋体" w:hAnsi="宋体" w:eastAsia="宋体" w:cs="宋体"/>
          <w:sz w:val="24"/>
          <w:u w:val="single"/>
        </w:rPr>
      </w:pPr>
      <w:r>
        <w:rPr>
          <w:rFonts w:hint="eastAsia" w:ascii="宋体" w:hAnsi="宋体" w:eastAsia="宋体" w:cs="宋体"/>
          <w:sz w:val="24"/>
        </w:rPr>
        <w:t>4.交付甲方联系人：</w:t>
      </w:r>
      <w:r>
        <w:rPr>
          <w:rFonts w:hint="eastAsia" w:ascii="宋体" w:hAnsi="宋体" w:eastAsia="宋体" w:cs="宋体"/>
          <w:sz w:val="24"/>
          <w:u w:val="single"/>
        </w:rPr>
        <w:t>按采购订单要求执行；</w:t>
      </w:r>
    </w:p>
    <w:p w14:paraId="6CE1200C">
      <w:pPr>
        <w:spacing w:line="360" w:lineRule="auto"/>
        <w:ind w:firstLine="480" w:firstLineChars="200"/>
        <w:outlineLvl w:val="0"/>
        <w:rPr>
          <w:rFonts w:hint="eastAsia" w:ascii="宋体" w:hAnsi="宋体" w:eastAsia="宋体" w:cs="宋体"/>
        </w:rPr>
      </w:pPr>
      <w:r>
        <w:rPr>
          <w:rFonts w:hint="eastAsia" w:ascii="宋体" w:hAnsi="宋体" w:eastAsia="宋体" w:cs="宋体"/>
          <w:sz w:val="24"/>
        </w:rPr>
        <w:t>5.乙方联系人及联系方式：</w:t>
      </w:r>
      <w:r>
        <w:rPr>
          <w:rFonts w:hint="eastAsia" w:ascii="宋体" w:hAnsi="宋体" w:eastAsia="宋体" w:cs="宋体"/>
          <w:sz w:val="24"/>
          <w:u w:val="single"/>
        </w:rPr>
        <w:t xml:space="preserve">            ；</w:t>
      </w:r>
    </w:p>
    <w:p w14:paraId="541AD8FA">
      <w:pPr>
        <w:spacing w:line="360" w:lineRule="auto"/>
        <w:ind w:firstLine="480" w:firstLineChars="200"/>
        <w:rPr>
          <w:rFonts w:hint="eastAsia" w:ascii="宋体" w:hAnsi="宋体" w:eastAsia="宋体" w:cs="宋体"/>
          <w:sz w:val="24"/>
          <w:u w:val="single"/>
        </w:rPr>
      </w:pPr>
      <w:r>
        <w:rPr>
          <w:rFonts w:hint="eastAsia" w:ascii="宋体" w:hAnsi="宋体" w:eastAsia="宋体" w:cs="宋体"/>
          <w:sz w:val="24"/>
        </w:rPr>
        <w:t>6.交付方式：</w:t>
      </w:r>
      <w:r>
        <w:rPr>
          <w:rFonts w:hint="eastAsia" w:ascii="宋体" w:hAnsi="宋体" w:eastAsia="宋体" w:cs="宋体"/>
          <w:sz w:val="24"/>
          <w:u w:val="single"/>
        </w:rPr>
        <w:t xml:space="preserve"> 按采购订单要求执行，基本要求如下：</w:t>
      </w:r>
    </w:p>
    <w:p w14:paraId="55285BA0">
      <w:pPr>
        <w:spacing w:line="360" w:lineRule="auto"/>
        <w:ind w:firstLine="480" w:firstLineChars="200"/>
        <w:rPr>
          <w:rFonts w:hint="eastAsia" w:ascii="宋体" w:hAnsi="宋体" w:eastAsia="宋体" w:cs="宋体"/>
          <w:sz w:val="24"/>
        </w:rPr>
      </w:pPr>
      <w:r>
        <w:rPr>
          <w:rFonts w:hint="eastAsia" w:ascii="宋体" w:hAnsi="宋体" w:eastAsia="宋体" w:cs="宋体"/>
          <w:sz w:val="24"/>
        </w:rPr>
        <w:t>（1）推荐乙方安排自有员工送货到甲方指定地点；</w:t>
      </w:r>
    </w:p>
    <w:p w14:paraId="0807ABC8">
      <w:pPr>
        <w:spacing w:line="360" w:lineRule="auto"/>
        <w:ind w:firstLine="480" w:firstLineChars="200"/>
        <w:rPr>
          <w:rFonts w:hint="eastAsia" w:ascii="宋体" w:hAnsi="宋体" w:eastAsia="宋体" w:cs="宋体"/>
          <w:sz w:val="24"/>
        </w:rPr>
      </w:pPr>
      <w:r>
        <w:rPr>
          <w:rFonts w:hint="eastAsia" w:ascii="宋体" w:hAnsi="宋体" w:eastAsia="宋体" w:cs="宋体"/>
          <w:sz w:val="24"/>
        </w:rPr>
        <w:t>（2）乙方委托物流公司交货的，乙方应提前告知甲方经办人员，同时须授权物流人员办理交货、验收、退换货等事宜。</w:t>
      </w:r>
    </w:p>
    <w:p w14:paraId="3F518C2E">
      <w:pPr>
        <w:spacing w:line="360" w:lineRule="auto"/>
        <w:ind w:firstLine="480" w:firstLineChars="200"/>
        <w:rPr>
          <w:rFonts w:hint="eastAsia" w:ascii="宋体" w:hAnsi="宋体" w:eastAsia="宋体" w:cs="宋体"/>
          <w:b/>
        </w:rPr>
      </w:pPr>
      <w:r>
        <w:rPr>
          <w:rFonts w:hint="eastAsia" w:ascii="宋体" w:hAnsi="宋体" w:eastAsia="宋体" w:cs="宋体"/>
          <w:sz w:val="24"/>
        </w:rPr>
        <w:t>（3）特殊情况下，双方友好协商解决。</w:t>
      </w:r>
    </w:p>
    <w:p w14:paraId="06A10E15">
      <w:pPr>
        <w:spacing w:line="360" w:lineRule="auto"/>
        <w:ind w:firstLine="482" w:firstLineChars="200"/>
        <w:outlineLvl w:val="0"/>
        <w:rPr>
          <w:rFonts w:hint="eastAsia" w:ascii="宋体" w:hAnsi="宋体" w:eastAsia="宋体" w:cs="宋体"/>
          <w:b/>
          <w:sz w:val="24"/>
        </w:rPr>
      </w:pPr>
      <w:r>
        <w:rPr>
          <w:rFonts w:hint="eastAsia" w:ascii="宋体" w:hAnsi="宋体" w:eastAsia="宋体" w:cs="宋体"/>
          <w:b/>
          <w:sz w:val="24"/>
        </w:rPr>
        <w:t>四、技术和质量要求</w:t>
      </w:r>
    </w:p>
    <w:p w14:paraId="3310E869">
      <w:pPr>
        <w:numPr>
          <w:ilvl w:val="255"/>
          <w:numId w:val="0"/>
        </w:numPr>
        <w:wordWrap w:val="0"/>
        <w:spacing w:line="440" w:lineRule="exact"/>
        <w:ind w:firstLine="480" w:firstLineChars="200"/>
        <w:outlineLvl w:val="1"/>
        <w:rPr>
          <w:rFonts w:hint="eastAsia" w:ascii="宋体" w:hAnsi="宋体" w:eastAsia="宋体" w:cs="宋体"/>
          <w:sz w:val="24"/>
        </w:rPr>
      </w:pPr>
      <w:r>
        <w:rPr>
          <w:rFonts w:hint="eastAsia" w:ascii="宋体" w:hAnsi="宋体" w:eastAsia="宋体" w:cs="宋体"/>
          <w:sz w:val="24"/>
        </w:rPr>
        <w:t xml:space="preserve">1.回收率≥95%。 </w:t>
      </w:r>
    </w:p>
    <w:p w14:paraId="430322B1">
      <w:pPr>
        <w:numPr>
          <w:ilvl w:val="255"/>
          <w:numId w:val="0"/>
        </w:numPr>
        <w:wordWrap w:val="0"/>
        <w:spacing w:line="440" w:lineRule="exact"/>
        <w:ind w:firstLine="480" w:firstLineChars="200"/>
        <w:outlineLvl w:val="1"/>
        <w:rPr>
          <w:rFonts w:hint="eastAsia" w:ascii="宋体" w:hAnsi="宋体" w:eastAsia="宋体" w:cs="宋体"/>
          <w:color w:val="0000FF"/>
          <w:sz w:val="24"/>
        </w:rPr>
      </w:pPr>
      <w:r>
        <w:rPr>
          <w:rFonts w:hint="eastAsia" w:ascii="宋体" w:hAnsi="宋体" w:eastAsia="宋体" w:cs="宋体"/>
          <w:sz w:val="24"/>
        </w:rPr>
        <w:t>2.EDI模块需要与现场管路及控制系统相匹配（与原有GE品牌E-CELL-3X管路相匹配），由乙方负责安装调试，并确保系统运行稳定正常，现在不额外增加管路及控制系统。</w:t>
      </w:r>
    </w:p>
    <w:p w14:paraId="619EF76C">
      <w:pPr>
        <w:numPr>
          <w:ilvl w:val="255"/>
          <w:numId w:val="0"/>
        </w:numPr>
        <w:wordWrap w:val="0"/>
        <w:spacing w:line="440" w:lineRule="exact"/>
        <w:ind w:firstLine="480" w:firstLineChars="200"/>
        <w:outlineLvl w:val="1"/>
        <w:rPr>
          <w:rFonts w:hint="eastAsia" w:ascii="宋体" w:hAnsi="宋体" w:eastAsia="宋体" w:cs="宋体"/>
          <w:sz w:val="24"/>
        </w:rPr>
      </w:pPr>
      <w:r>
        <w:rPr>
          <w:rFonts w:hint="eastAsia" w:ascii="宋体" w:hAnsi="宋体" w:eastAsia="宋体" w:cs="宋体"/>
          <w:sz w:val="24"/>
        </w:rPr>
        <w:t>3.EDI模块一年可投运时间不少于8000小时，质保期为EDI模块验收合格后3年，质保期间出现技术参数、出水水质不符合要求的，乙方须免费予以维修或者更换模块，确保满足各项质保要求，期间发生的费用由乙方自行承担。</w:t>
      </w:r>
    </w:p>
    <w:p w14:paraId="072E680C">
      <w:pPr>
        <w:numPr>
          <w:ilvl w:val="255"/>
          <w:numId w:val="0"/>
        </w:numPr>
        <w:wordWrap w:val="0"/>
        <w:spacing w:line="440" w:lineRule="exact"/>
        <w:ind w:firstLine="480" w:firstLineChars="200"/>
        <w:outlineLvl w:val="1"/>
        <w:rPr>
          <w:rFonts w:hint="eastAsia" w:ascii="宋体" w:hAnsi="宋体" w:eastAsia="宋体" w:cs="宋体"/>
          <w:sz w:val="24"/>
        </w:rPr>
      </w:pPr>
      <w:r>
        <w:rPr>
          <w:rFonts w:hint="eastAsia" w:ascii="宋体" w:hAnsi="宋体" w:eastAsia="宋体" w:cs="宋体"/>
          <w:sz w:val="24"/>
        </w:rPr>
        <w:t>4.</w:t>
      </w:r>
      <w:r>
        <w:rPr>
          <w:rFonts w:hint="eastAsia" w:ascii="宋体" w:hAnsi="宋体" w:eastAsia="宋体" w:cs="宋体"/>
          <w:b/>
          <w:bCs/>
          <w:sz w:val="24"/>
        </w:rPr>
        <w:t>EDI出水水质</w:t>
      </w:r>
      <w:r>
        <w:rPr>
          <w:rFonts w:hint="eastAsia" w:ascii="宋体" w:hAnsi="宋体" w:eastAsia="宋体" w:cs="宋体"/>
          <w:sz w:val="24"/>
        </w:rPr>
        <w:t>指标要求：</w:t>
      </w:r>
    </w:p>
    <w:tbl>
      <w:tblPr>
        <w:tblStyle w:val="19"/>
        <w:tblW w:w="0" w:type="auto"/>
        <w:tblInd w:w="48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53"/>
        <w:gridCol w:w="2262"/>
        <w:gridCol w:w="2625"/>
      </w:tblGrid>
      <w:tr w14:paraId="5B0AA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3" w:type="dxa"/>
          </w:tcPr>
          <w:p w14:paraId="27F25FEC">
            <w:pPr>
              <w:numPr>
                <w:ilvl w:val="255"/>
                <w:numId w:val="0"/>
              </w:numPr>
              <w:wordWrap w:val="0"/>
              <w:spacing w:line="440" w:lineRule="exact"/>
              <w:jc w:val="center"/>
              <w:outlineLvl w:val="1"/>
              <w:rPr>
                <w:rFonts w:hint="eastAsia" w:ascii="宋体" w:hAnsi="宋体" w:eastAsia="宋体" w:cs="宋体"/>
                <w:sz w:val="24"/>
              </w:rPr>
            </w:pPr>
            <w:r>
              <w:rPr>
                <w:rFonts w:hint="eastAsia" w:ascii="宋体" w:hAnsi="宋体" w:eastAsia="宋体" w:cs="宋体"/>
                <w:sz w:val="24"/>
              </w:rPr>
              <w:t>参数内容</w:t>
            </w:r>
          </w:p>
        </w:tc>
        <w:tc>
          <w:tcPr>
            <w:tcW w:w="2262" w:type="dxa"/>
          </w:tcPr>
          <w:p w14:paraId="3E158478">
            <w:pPr>
              <w:numPr>
                <w:ilvl w:val="255"/>
                <w:numId w:val="0"/>
              </w:numPr>
              <w:wordWrap w:val="0"/>
              <w:spacing w:line="440" w:lineRule="exact"/>
              <w:jc w:val="center"/>
              <w:outlineLvl w:val="1"/>
              <w:rPr>
                <w:rFonts w:hint="eastAsia" w:ascii="宋体" w:hAnsi="宋体" w:eastAsia="宋体" w:cs="宋体"/>
                <w:sz w:val="24"/>
              </w:rPr>
            </w:pPr>
            <w:r>
              <w:rPr>
                <w:rFonts w:hint="eastAsia" w:ascii="宋体" w:hAnsi="宋体" w:eastAsia="宋体" w:cs="宋体"/>
                <w:sz w:val="24"/>
              </w:rPr>
              <w:t>调试合格后</w:t>
            </w:r>
          </w:p>
        </w:tc>
        <w:tc>
          <w:tcPr>
            <w:tcW w:w="2625" w:type="dxa"/>
          </w:tcPr>
          <w:p w14:paraId="72CC26A1">
            <w:pPr>
              <w:numPr>
                <w:ilvl w:val="255"/>
                <w:numId w:val="0"/>
              </w:numPr>
              <w:wordWrap w:val="0"/>
              <w:spacing w:line="440" w:lineRule="exact"/>
              <w:jc w:val="center"/>
              <w:outlineLvl w:val="1"/>
              <w:rPr>
                <w:rFonts w:hint="eastAsia" w:ascii="宋体" w:hAnsi="宋体" w:eastAsia="宋体" w:cs="宋体"/>
                <w:sz w:val="24"/>
              </w:rPr>
            </w:pPr>
            <w:r>
              <w:rPr>
                <w:rFonts w:hint="eastAsia" w:ascii="宋体" w:hAnsi="宋体" w:eastAsia="宋体" w:cs="宋体"/>
                <w:sz w:val="24"/>
              </w:rPr>
              <w:t>投产三年内</w:t>
            </w:r>
          </w:p>
        </w:tc>
      </w:tr>
      <w:tr w14:paraId="77A5E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3" w:type="dxa"/>
          </w:tcPr>
          <w:p w14:paraId="7847048A">
            <w:pPr>
              <w:numPr>
                <w:ilvl w:val="255"/>
                <w:numId w:val="0"/>
              </w:numPr>
              <w:wordWrap w:val="0"/>
              <w:spacing w:line="440" w:lineRule="exact"/>
              <w:jc w:val="center"/>
              <w:outlineLvl w:val="1"/>
              <w:rPr>
                <w:rFonts w:hint="eastAsia" w:ascii="宋体" w:hAnsi="宋体" w:eastAsia="宋体" w:cs="宋体"/>
                <w:sz w:val="24"/>
              </w:rPr>
            </w:pPr>
            <w:r>
              <w:rPr>
                <w:rFonts w:hint="eastAsia" w:ascii="宋体" w:hAnsi="宋体" w:eastAsia="宋体" w:cs="宋体"/>
                <w:sz w:val="24"/>
              </w:rPr>
              <w:t>电导率（25℃，μs/cm）</w:t>
            </w:r>
          </w:p>
        </w:tc>
        <w:tc>
          <w:tcPr>
            <w:tcW w:w="2262" w:type="dxa"/>
          </w:tcPr>
          <w:p w14:paraId="2A8A5702">
            <w:pPr>
              <w:numPr>
                <w:ilvl w:val="255"/>
                <w:numId w:val="0"/>
              </w:numPr>
              <w:wordWrap w:val="0"/>
              <w:spacing w:line="440" w:lineRule="exact"/>
              <w:jc w:val="center"/>
              <w:outlineLvl w:val="1"/>
              <w:rPr>
                <w:rFonts w:hint="eastAsia" w:ascii="宋体" w:hAnsi="宋体" w:eastAsia="宋体" w:cs="宋体"/>
                <w:sz w:val="24"/>
              </w:rPr>
            </w:pPr>
            <w:r>
              <w:rPr>
                <w:rFonts w:hint="eastAsia" w:ascii="宋体" w:hAnsi="宋体" w:eastAsia="宋体" w:cs="宋体"/>
                <w:sz w:val="24"/>
              </w:rPr>
              <w:t>≤0.1μs/cm</w:t>
            </w:r>
          </w:p>
        </w:tc>
        <w:tc>
          <w:tcPr>
            <w:tcW w:w="2625" w:type="dxa"/>
          </w:tcPr>
          <w:p w14:paraId="61D0B3EC">
            <w:pPr>
              <w:numPr>
                <w:ilvl w:val="255"/>
                <w:numId w:val="0"/>
              </w:numPr>
              <w:wordWrap w:val="0"/>
              <w:spacing w:line="440" w:lineRule="exact"/>
              <w:jc w:val="center"/>
              <w:outlineLvl w:val="1"/>
              <w:rPr>
                <w:rFonts w:hint="eastAsia" w:ascii="宋体" w:hAnsi="宋体" w:eastAsia="宋体" w:cs="宋体"/>
                <w:sz w:val="24"/>
              </w:rPr>
            </w:pPr>
            <w:r>
              <w:rPr>
                <w:rFonts w:hint="eastAsia" w:ascii="宋体" w:hAnsi="宋体" w:eastAsia="宋体" w:cs="宋体"/>
                <w:sz w:val="24"/>
              </w:rPr>
              <w:t>≤0.1μs/cm</w:t>
            </w:r>
          </w:p>
        </w:tc>
      </w:tr>
      <w:tr w14:paraId="43AEA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3" w:type="dxa"/>
          </w:tcPr>
          <w:p w14:paraId="32B41E17">
            <w:pPr>
              <w:numPr>
                <w:ilvl w:val="255"/>
                <w:numId w:val="0"/>
              </w:numPr>
              <w:wordWrap w:val="0"/>
              <w:spacing w:line="440" w:lineRule="exact"/>
              <w:jc w:val="center"/>
              <w:outlineLvl w:val="1"/>
              <w:rPr>
                <w:rFonts w:hint="eastAsia" w:ascii="宋体" w:hAnsi="宋体" w:eastAsia="宋体" w:cs="宋体"/>
                <w:sz w:val="24"/>
              </w:rPr>
            </w:pPr>
            <w:r>
              <w:rPr>
                <w:rFonts w:hint="eastAsia" w:ascii="宋体" w:hAnsi="宋体" w:eastAsia="宋体" w:cs="宋体"/>
                <w:sz w:val="24"/>
              </w:rPr>
              <w:t>出水SiO2含量(μg/L)</w:t>
            </w:r>
          </w:p>
        </w:tc>
        <w:tc>
          <w:tcPr>
            <w:tcW w:w="2262" w:type="dxa"/>
          </w:tcPr>
          <w:p w14:paraId="5911F353">
            <w:pPr>
              <w:numPr>
                <w:ilvl w:val="255"/>
                <w:numId w:val="0"/>
              </w:numPr>
              <w:wordWrap w:val="0"/>
              <w:spacing w:line="440" w:lineRule="exact"/>
              <w:jc w:val="center"/>
              <w:outlineLvl w:val="1"/>
              <w:rPr>
                <w:rFonts w:hint="eastAsia" w:ascii="宋体" w:hAnsi="宋体" w:eastAsia="宋体" w:cs="宋体"/>
                <w:sz w:val="24"/>
              </w:rPr>
            </w:pPr>
            <w:r>
              <w:rPr>
                <w:rFonts w:hint="eastAsia" w:ascii="宋体" w:hAnsi="宋体" w:eastAsia="宋体" w:cs="宋体"/>
                <w:sz w:val="24"/>
              </w:rPr>
              <w:t>≤20μg/L</w:t>
            </w:r>
          </w:p>
        </w:tc>
        <w:tc>
          <w:tcPr>
            <w:tcW w:w="2625" w:type="dxa"/>
          </w:tcPr>
          <w:p w14:paraId="6664819E">
            <w:pPr>
              <w:numPr>
                <w:ilvl w:val="255"/>
                <w:numId w:val="0"/>
              </w:numPr>
              <w:wordWrap w:val="0"/>
              <w:spacing w:line="440" w:lineRule="exact"/>
              <w:jc w:val="center"/>
              <w:outlineLvl w:val="1"/>
              <w:rPr>
                <w:rFonts w:hint="eastAsia" w:ascii="宋体" w:hAnsi="宋体" w:eastAsia="宋体" w:cs="宋体"/>
                <w:sz w:val="24"/>
              </w:rPr>
            </w:pPr>
            <w:r>
              <w:rPr>
                <w:rFonts w:hint="eastAsia" w:ascii="宋体" w:hAnsi="宋体" w:eastAsia="宋体" w:cs="宋体"/>
                <w:sz w:val="24"/>
              </w:rPr>
              <w:t>≤20μg/L</w:t>
            </w:r>
          </w:p>
        </w:tc>
      </w:tr>
      <w:tr w14:paraId="6F884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3" w:type="dxa"/>
          </w:tcPr>
          <w:p w14:paraId="74C62946">
            <w:pPr>
              <w:numPr>
                <w:ilvl w:val="255"/>
                <w:numId w:val="0"/>
              </w:numPr>
              <w:wordWrap w:val="0"/>
              <w:spacing w:line="440" w:lineRule="exact"/>
              <w:jc w:val="center"/>
              <w:outlineLvl w:val="1"/>
              <w:rPr>
                <w:rFonts w:hint="eastAsia" w:ascii="宋体" w:hAnsi="宋体" w:eastAsia="宋体" w:cs="宋体"/>
                <w:sz w:val="24"/>
              </w:rPr>
            </w:pPr>
            <w:r>
              <w:rPr>
                <w:rFonts w:hint="eastAsia" w:ascii="宋体" w:hAnsi="宋体" w:eastAsia="宋体" w:cs="宋体"/>
                <w:sz w:val="24"/>
              </w:rPr>
              <w:t>出水硬度（μmol/L）</w:t>
            </w:r>
          </w:p>
        </w:tc>
        <w:tc>
          <w:tcPr>
            <w:tcW w:w="2262" w:type="dxa"/>
          </w:tcPr>
          <w:p w14:paraId="497ECB97">
            <w:pPr>
              <w:numPr>
                <w:ilvl w:val="255"/>
                <w:numId w:val="0"/>
              </w:numPr>
              <w:wordWrap w:val="0"/>
              <w:spacing w:line="440" w:lineRule="exact"/>
              <w:jc w:val="center"/>
              <w:outlineLvl w:val="1"/>
              <w:rPr>
                <w:rFonts w:hint="eastAsia" w:ascii="宋体" w:hAnsi="宋体" w:eastAsia="宋体" w:cs="宋体"/>
                <w:sz w:val="24"/>
              </w:rPr>
            </w:pPr>
            <w:r>
              <w:rPr>
                <w:rFonts w:hint="eastAsia" w:ascii="宋体" w:hAnsi="宋体" w:eastAsia="宋体" w:cs="宋体"/>
                <w:sz w:val="24"/>
              </w:rPr>
              <w:t>≈0μmol/L</w:t>
            </w:r>
          </w:p>
        </w:tc>
        <w:tc>
          <w:tcPr>
            <w:tcW w:w="2625" w:type="dxa"/>
          </w:tcPr>
          <w:p w14:paraId="63EEE13C">
            <w:pPr>
              <w:numPr>
                <w:ilvl w:val="255"/>
                <w:numId w:val="0"/>
              </w:numPr>
              <w:wordWrap w:val="0"/>
              <w:spacing w:line="440" w:lineRule="exact"/>
              <w:jc w:val="center"/>
              <w:outlineLvl w:val="1"/>
              <w:rPr>
                <w:rFonts w:hint="eastAsia" w:ascii="宋体" w:hAnsi="宋体" w:eastAsia="宋体" w:cs="宋体"/>
                <w:sz w:val="24"/>
              </w:rPr>
            </w:pPr>
            <w:r>
              <w:rPr>
                <w:rFonts w:hint="eastAsia" w:ascii="宋体" w:hAnsi="宋体" w:eastAsia="宋体" w:cs="宋体"/>
                <w:sz w:val="24"/>
              </w:rPr>
              <w:t>≈0μmol/L</w:t>
            </w:r>
          </w:p>
        </w:tc>
      </w:tr>
    </w:tbl>
    <w:p w14:paraId="2C47946E">
      <w:pPr>
        <w:numPr>
          <w:ilvl w:val="255"/>
          <w:numId w:val="0"/>
        </w:numPr>
        <w:wordWrap w:val="0"/>
        <w:spacing w:line="440" w:lineRule="exact"/>
        <w:outlineLvl w:val="1"/>
        <w:rPr>
          <w:rFonts w:hint="eastAsia" w:ascii="宋体" w:hAnsi="宋体" w:eastAsia="宋体" w:cs="宋体"/>
          <w:sz w:val="24"/>
        </w:rPr>
      </w:pPr>
      <w:r>
        <w:rPr>
          <w:rFonts w:hint="eastAsia" w:ascii="宋体" w:hAnsi="宋体" w:eastAsia="宋体" w:cs="宋体"/>
          <w:sz w:val="24"/>
        </w:rPr>
        <w:t xml:space="preserve">                    </w:t>
      </w:r>
    </w:p>
    <w:p w14:paraId="7E197478">
      <w:pPr>
        <w:numPr>
          <w:ilvl w:val="255"/>
          <w:numId w:val="0"/>
        </w:numPr>
        <w:wordWrap w:val="0"/>
        <w:spacing w:line="440" w:lineRule="exact"/>
        <w:ind w:firstLine="480" w:firstLineChars="200"/>
        <w:outlineLvl w:val="1"/>
        <w:rPr>
          <w:rFonts w:hint="eastAsia" w:ascii="宋体" w:hAnsi="宋体" w:eastAsia="宋体" w:cs="宋体"/>
          <w:b/>
          <w:bCs/>
          <w:sz w:val="24"/>
        </w:rPr>
      </w:pPr>
      <w:r>
        <w:rPr>
          <w:rFonts w:hint="eastAsia" w:ascii="宋体" w:hAnsi="宋体" w:eastAsia="宋体" w:cs="宋体"/>
          <w:sz w:val="24"/>
        </w:rPr>
        <w:t>▲</w:t>
      </w:r>
      <w:r>
        <w:rPr>
          <w:rFonts w:hint="eastAsia" w:ascii="宋体" w:hAnsi="宋体" w:eastAsia="宋体" w:cs="宋体"/>
          <w:b/>
          <w:bCs/>
          <w:sz w:val="24"/>
        </w:rPr>
        <w:t>五、检验、验收标准</w:t>
      </w:r>
    </w:p>
    <w:p w14:paraId="35AE43E4">
      <w:pPr>
        <w:numPr>
          <w:ilvl w:val="255"/>
          <w:numId w:val="0"/>
        </w:numPr>
        <w:wordWrap w:val="0"/>
        <w:spacing w:line="440" w:lineRule="exact"/>
        <w:ind w:firstLine="480" w:firstLineChars="200"/>
        <w:outlineLvl w:val="1"/>
        <w:rPr>
          <w:rFonts w:hint="eastAsia" w:ascii="宋体" w:hAnsi="宋体" w:eastAsia="宋体" w:cs="宋体"/>
          <w:sz w:val="24"/>
        </w:rPr>
      </w:pPr>
      <w:r>
        <w:rPr>
          <w:rFonts w:hint="eastAsia" w:ascii="宋体" w:hAnsi="宋体" w:eastAsia="宋体" w:cs="宋体"/>
          <w:sz w:val="24"/>
        </w:rPr>
        <w:t>1.货物交付前，</w:t>
      </w:r>
      <w:r>
        <w:rPr>
          <w:rFonts w:hint="eastAsia" w:ascii="宋体" w:hAnsi="宋体" w:eastAsia="宋体" w:cs="宋体"/>
          <w:sz w:val="24"/>
          <w:lang w:val="en-US" w:eastAsia="zh-CN"/>
        </w:rPr>
        <w:t>乙方</w:t>
      </w:r>
      <w:r>
        <w:rPr>
          <w:rFonts w:hint="eastAsia" w:ascii="宋体" w:hAnsi="宋体" w:eastAsia="宋体" w:cs="宋体"/>
          <w:sz w:val="24"/>
        </w:rPr>
        <w:t>应对货物的质量、数量等方面进行详细、全面的检验，并向</w:t>
      </w:r>
      <w:r>
        <w:rPr>
          <w:rFonts w:hint="eastAsia" w:ascii="宋体" w:hAnsi="宋体" w:eastAsia="宋体" w:cs="宋体"/>
          <w:sz w:val="24"/>
          <w:lang w:val="en-US" w:eastAsia="zh-CN"/>
        </w:rPr>
        <w:t>甲方</w:t>
      </w:r>
      <w:r>
        <w:rPr>
          <w:rFonts w:hint="eastAsia" w:ascii="宋体" w:hAnsi="宋体" w:eastAsia="宋体" w:cs="宋体"/>
          <w:sz w:val="24"/>
        </w:rPr>
        <w:t>的验收人员出具证明货物符合合同约定的文件。</w:t>
      </w:r>
    </w:p>
    <w:p w14:paraId="103CE3B1">
      <w:pPr>
        <w:numPr>
          <w:ilvl w:val="255"/>
          <w:numId w:val="0"/>
        </w:numPr>
        <w:wordWrap w:val="0"/>
        <w:spacing w:line="440" w:lineRule="exact"/>
        <w:ind w:firstLine="480" w:firstLineChars="200"/>
        <w:outlineLvl w:val="1"/>
        <w:rPr>
          <w:rFonts w:hint="eastAsia" w:ascii="宋体" w:hAnsi="宋体" w:eastAsia="宋体" w:cs="宋体"/>
          <w:sz w:val="24"/>
        </w:rPr>
      </w:pPr>
      <w:r>
        <w:rPr>
          <w:rFonts w:hint="eastAsia" w:ascii="宋体" w:hAnsi="宋体" w:eastAsia="宋体" w:cs="宋体"/>
          <w:sz w:val="24"/>
        </w:rPr>
        <w:t>2.</w:t>
      </w:r>
      <w:r>
        <w:rPr>
          <w:rFonts w:hint="eastAsia" w:ascii="宋体" w:hAnsi="宋体" w:eastAsia="宋体" w:cs="宋体"/>
          <w:sz w:val="24"/>
          <w:lang w:val="en-US" w:eastAsia="zh-CN"/>
        </w:rPr>
        <w:t>乙方</w:t>
      </w:r>
      <w:r>
        <w:rPr>
          <w:rFonts w:hint="eastAsia" w:ascii="宋体" w:hAnsi="宋体" w:eastAsia="宋体" w:cs="宋体"/>
          <w:sz w:val="24"/>
        </w:rPr>
        <w:t>须提供货物出厂检验合格报告或合格证和送货单，将货物运达</w:t>
      </w:r>
      <w:r>
        <w:rPr>
          <w:rFonts w:hint="eastAsia" w:ascii="宋体" w:hAnsi="宋体" w:eastAsia="宋体" w:cs="宋体"/>
          <w:sz w:val="24"/>
          <w:lang w:val="en-US" w:eastAsia="zh-CN"/>
        </w:rPr>
        <w:t>甲方</w:t>
      </w:r>
      <w:r>
        <w:rPr>
          <w:rFonts w:hint="eastAsia" w:ascii="宋体" w:hAnsi="宋体" w:eastAsia="宋体" w:cs="宋体"/>
          <w:sz w:val="24"/>
        </w:rPr>
        <w:t>指定交货地点后及时通知</w:t>
      </w:r>
      <w:r>
        <w:rPr>
          <w:rFonts w:hint="eastAsia" w:ascii="宋体" w:hAnsi="宋体" w:eastAsia="宋体" w:cs="宋体"/>
          <w:sz w:val="24"/>
          <w:lang w:val="en-US" w:eastAsia="zh-CN"/>
        </w:rPr>
        <w:t>甲方</w:t>
      </w:r>
      <w:r>
        <w:rPr>
          <w:rFonts w:hint="eastAsia" w:ascii="宋体" w:hAnsi="宋体" w:eastAsia="宋体" w:cs="宋体"/>
          <w:sz w:val="24"/>
        </w:rPr>
        <w:t>,双方指定人员在</w:t>
      </w:r>
      <w:r>
        <w:rPr>
          <w:rFonts w:hint="eastAsia" w:ascii="宋体" w:hAnsi="宋体" w:eastAsia="宋体" w:cs="宋体"/>
          <w:sz w:val="24"/>
          <w:lang w:val="en-US" w:eastAsia="zh-CN"/>
        </w:rPr>
        <w:t>乙方</w:t>
      </w:r>
      <w:r>
        <w:rPr>
          <w:rFonts w:hint="eastAsia" w:ascii="宋体" w:hAnsi="宋体" w:eastAsia="宋体" w:cs="宋体"/>
          <w:sz w:val="24"/>
        </w:rPr>
        <w:t>完成安装并调试正常后双方签字确认。</w:t>
      </w:r>
    </w:p>
    <w:p w14:paraId="46C4B706">
      <w:pPr>
        <w:numPr>
          <w:ilvl w:val="255"/>
          <w:numId w:val="0"/>
        </w:numPr>
        <w:wordWrap w:val="0"/>
        <w:spacing w:line="440" w:lineRule="exact"/>
        <w:ind w:firstLine="480" w:firstLineChars="200"/>
        <w:outlineLvl w:val="1"/>
        <w:rPr>
          <w:rFonts w:hint="eastAsia" w:ascii="宋体" w:hAnsi="宋体" w:eastAsia="宋体" w:cs="宋体"/>
          <w:b/>
          <w:sz w:val="24"/>
        </w:rPr>
      </w:pPr>
      <w:r>
        <w:rPr>
          <w:rFonts w:hint="eastAsia" w:ascii="宋体" w:hAnsi="宋体" w:eastAsia="宋体" w:cs="宋体"/>
          <w:sz w:val="24"/>
        </w:rPr>
        <w:t>3.安装调试验收要求：EDI模块的全自动试运行期为一个月，运行期满各项指标达到</w:t>
      </w:r>
      <w:r>
        <w:rPr>
          <w:rFonts w:hint="eastAsia" w:ascii="宋体" w:hAnsi="宋体" w:eastAsia="宋体" w:cs="宋体"/>
          <w:b/>
          <w:bCs/>
          <w:sz w:val="24"/>
        </w:rPr>
        <w:t>EDI模块技术参数和出水水质</w:t>
      </w:r>
      <w:r>
        <w:rPr>
          <w:rFonts w:hint="eastAsia" w:ascii="宋体" w:hAnsi="宋体" w:eastAsia="宋体" w:cs="宋体"/>
          <w:sz w:val="24"/>
        </w:rPr>
        <w:t>指标要求为验收合格，甲方向乙方签发安装调试验收合格文件。</w:t>
      </w:r>
    </w:p>
    <w:p w14:paraId="6C9EDAEF">
      <w:pPr>
        <w:spacing w:line="360" w:lineRule="auto"/>
        <w:ind w:firstLine="482" w:firstLineChars="200"/>
        <w:outlineLvl w:val="0"/>
        <w:rPr>
          <w:rFonts w:hint="eastAsia" w:ascii="宋体" w:hAnsi="宋体" w:eastAsia="宋体" w:cs="宋体"/>
          <w:b/>
          <w:sz w:val="24"/>
        </w:rPr>
      </w:pPr>
      <w:r>
        <w:rPr>
          <w:rFonts w:hint="eastAsia" w:ascii="宋体" w:hAnsi="宋体" w:eastAsia="宋体" w:cs="宋体"/>
          <w:b/>
          <w:sz w:val="24"/>
        </w:rPr>
        <w:t>五、服务要求</w:t>
      </w:r>
    </w:p>
    <w:p w14:paraId="2BDAAFD6">
      <w:pPr>
        <w:tabs>
          <w:tab w:val="left" w:pos="360"/>
          <w:tab w:val="left" w:pos="540"/>
          <w:tab w:val="left" w:pos="1080"/>
        </w:tabs>
        <w:spacing w:line="360" w:lineRule="auto"/>
        <w:ind w:firstLine="480" w:firstLineChars="200"/>
        <w:rPr>
          <w:rFonts w:hint="eastAsia" w:ascii="宋体" w:hAnsi="宋体" w:eastAsia="宋体" w:cs="宋体"/>
          <w:sz w:val="24"/>
        </w:rPr>
      </w:pPr>
      <w:r>
        <w:rPr>
          <w:rFonts w:hint="eastAsia" w:ascii="宋体" w:hAnsi="宋体" w:eastAsia="宋体" w:cs="宋体"/>
          <w:sz w:val="24"/>
        </w:rPr>
        <w:t>1.根据甲方生产计划，一次性供货，乙方负责在接到书面通知后30日内完成供货并安装、调试。乙方负责卸货，人工费由乙方承担，直到保证正常稳定运行。在调试期间，乙方在现场负责测试和调试，测试、调试方法及记录表格应由甲方认可后执行。</w:t>
      </w:r>
    </w:p>
    <w:p w14:paraId="494468B1">
      <w:pPr>
        <w:numPr>
          <w:ilvl w:val="255"/>
          <w:numId w:val="0"/>
        </w:numPr>
        <w:wordWrap w:val="0"/>
        <w:spacing w:line="440" w:lineRule="exact"/>
        <w:ind w:firstLine="480" w:firstLineChars="200"/>
        <w:outlineLvl w:val="1"/>
        <w:rPr>
          <w:rFonts w:hint="eastAsia" w:ascii="宋体" w:hAnsi="宋体" w:eastAsia="宋体" w:cs="宋体"/>
          <w:sz w:val="24"/>
        </w:rPr>
      </w:pPr>
      <w:r>
        <w:rPr>
          <w:rFonts w:hint="eastAsia" w:ascii="宋体" w:hAnsi="宋体" w:eastAsia="宋体" w:cs="宋体"/>
          <w:sz w:val="24"/>
        </w:rPr>
        <w:t>2.售后服务：</w:t>
      </w:r>
    </w:p>
    <w:p w14:paraId="485ABB66">
      <w:pPr>
        <w:numPr>
          <w:ilvl w:val="255"/>
          <w:numId w:val="0"/>
        </w:numPr>
        <w:wordWrap w:val="0"/>
        <w:spacing w:line="440" w:lineRule="exact"/>
        <w:ind w:firstLine="480" w:firstLineChars="200"/>
        <w:outlineLvl w:val="1"/>
        <w:rPr>
          <w:rFonts w:hint="eastAsia" w:ascii="宋体" w:hAnsi="宋体" w:eastAsia="宋体" w:cs="宋体"/>
          <w:sz w:val="24"/>
        </w:rPr>
      </w:pPr>
      <w:r>
        <w:rPr>
          <w:rFonts w:hint="eastAsia" w:ascii="宋体" w:hAnsi="宋体" w:eastAsia="宋体" w:cs="宋体"/>
          <w:sz w:val="24"/>
        </w:rPr>
        <w:t>2.1乙方应负责提供完整的操作维护手册(另行提供电子版1份)。操作维护手册应包括：安装、调试、运行、维护、拆卸、修理等。</w:t>
      </w:r>
    </w:p>
    <w:p w14:paraId="50F3601F">
      <w:pPr>
        <w:numPr>
          <w:ilvl w:val="255"/>
          <w:numId w:val="0"/>
        </w:numPr>
        <w:wordWrap w:val="0"/>
        <w:spacing w:line="440" w:lineRule="exact"/>
        <w:ind w:firstLine="480" w:firstLineChars="200"/>
        <w:outlineLvl w:val="1"/>
        <w:rPr>
          <w:rFonts w:hint="eastAsia" w:ascii="宋体" w:hAnsi="宋体" w:eastAsia="宋体" w:cs="宋体"/>
          <w:sz w:val="24"/>
        </w:rPr>
      </w:pPr>
      <w:r>
        <w:rPr>
          <w:rFonts w:hint="eastAsia" w:ascii="宋体" w:hAnsi="宋体" w:eastAsia="宋体" w:cs="宋体"/>
          <w:sz w:val="24"/>
        </w:rPr>
        <w:t>2.2乙方应对甲方工作人员提供操作及维修培训，定出具体的时间、</w:t>
      </w:r>
      <w:r>
        <w:rPr>
          <w:rFonts w:hint="eastAsia" w:ascii="宋体" w:hAnsi="宋体" w:eastAsia="宋体" w:cs="宋体"/>
          <w:sz w:val="24"/>
          <w:lang w:eastAsia="zh-CN"/>
        </w:rPr>
        <w:t>地点</w:t>
      </w:r>
      <w:r>
        <w:rPr>
          <w:rFonts w:hint="eastAsia" w:ascii="宋体" w:hAnsi="宋体" w:eastAsia="宋体" w:cs="宋体"/>
          <w:sz w:val="24"/>
        </w:rPr>
        <w:t>培训内容和项目等。</w:t>
      </w:r>
    </w:p>
    <w:p w14:paraId="371C75E4">
      <w:pPr>
        <w:numPr>
          <w:ilvl w:val="255"/>
          <w:numId w:val="0"/>
        </w:numPr>
        <w:wordWrap w:val="0"/>
        <w:spacing w:line="440" w:lineRule="exact"/>
        <w:ind w:firstLine="480" w:firstLineChars="200"/>
        <w:outlineLvl w:val="1"/>
        <w:rPr>
          <w:rFonts w:hint="eastAsia" w:ascii="宋体" w:hAnsi="宋体" w:eastAsia="宋体" w:cs="宋体"/>
          <w:sz w:val="24"/>
        </w:rPr>
      </w:pPr>
      <w:r>
        <w:rPr>
          <w:rFonts w:hint="eastAsia" w:ascii="宋体" w:hAnsi="宋体" w:eastAsia="宋体" w:cs="宋体"/>
          <w:sz w:val="24"/>
        </w:rPr>
        <w:t>2.3乙方必须满足甲方售后服务要求。如使用过程发生问题，乙方须在接到甲方通知后24小时内做出书面答复并提供解决方案。若需要派遣技术人员，则应在接到甲方通知后48小时内派人员到达现场进行免费指导解决问题。</w:t>
      </w:r>
    </w:p>
    <w:p w14:paraId="022D7C15">
      <w:pPr>
        <w:numPr>
          <w:ilvl w:val="255"/>
          <w:numId w:val="0"/>
        </w:numPr>
        <w:wordWrap w:val="0"/>
        <w:spacing w:line="440" w:lineRule="exact"/>
        <w:ind w:firstLine="480" w:firstLineChars="200"/>
        <w:outlineLvl w:val="1"/>
        <w:rPr>
          <w:rFonts w:hint="eastAsia" w:ascii="宋体" w:hAnsi="宋体" w:eastAsia="宋体" w:cs="宋体"/>
          <w:sz w:val="24"/>
        </w:rPr>
      </w:pPr>
      <w:r>
        <w:rPr>
          <w:rFonts w:hint="eastAsia" w:ascii="宋体" w:hAnsi="宋体" w:eastAsia="宋体" w:cs="宋体"/>
          <w:sz w:val="24"/>
        </w:rPr>
        <w:t>2.4甲方不再对任何售后服务进行服务，乙方的派遣人员产生的一切费用由</w:t>
      </w:r>
      <w:r>
        <w:rPr>
          <w:rFonts w:hint="eastAsia" w:ascii="宋体" w:hAnsi="宋体" w:eastAsia="宋体" w:cs="宋体"/>
          <w:sz w:val="24"/>
          <w:lang w:val="en-US" w:eastAsia="zh-CN"/>
        </w:rPr>
        <w:t>乙方</w:t>
      </w:r>
      <w:r>
        <w:rPr>
          <w:rFonts w:hint="eastAsia" w:ascii="宋体" w:hAnsi="宋体" w:eastAsia="宋体" w:cs="宋体"/>
          <w:sz w:val="24"/>
        </w:rPr>
        <w:t>承担。</w:t>
      </w:r>
    </w:p>
    <w:p w14:paraId="74EAC69D">
      <w:pPr>
        <w:spacing w:line="360" w:lineRule="auto"/>
        <w:ind w:firstLine="482" w:firstLineChars="200"/>
        <w:outlineLvl w:val="0"/>
        <w:rPr>
          <w:rFonts w:hint="eastAsia" w:ascii="宋体" w:hAnsi="宋体" w:eastAsia="宋体" w:cs="宋体"/>
          <w:b/>
          <w:sz w:val="24"/>
        </w:rPr>
      </w:pPr>
      <w:r>
        <w:rPr>
          <w:rFonts w:hint="eastAsia" w:ascii="宋体" w:hAnsi="宋体" w:eastAsia="宋体" w:cs="宋体"/>
          <w:b/>
          <w:sz w:val="24"/>
        </w:rPr>
        <w:t>六、检验和验收</w:t>
      </w:r>
    </w:p>
    <w:p w14:paraId="38AEF792">
      <w:pPr>
        <w:tabs>
          <w:tab w:val="left" w:pos="360"/>
          <w:tab w:val="left" w:pos="540"/>
          <w:tab w:val="left" w:pos="1080"/>
        </w:tabs>
        <w:spacing w:line="360" w:lineRule="auto"/>
        <w:ind w:firstLine="480" w:firstLineChars="200"/>
        <w:rPr>
          <w:rFonts w:hint="eastAsia" w:ascii="宋体" w:hAnsi="宋体" w:eastAsia="宋体" w:cs="宋体"/>
          <w:b/>
          <w:bCs/>
          <w:sz w:val="24"/>
        </w:rPr>
      </w:pPr>
      <w:r>
        <w:rPr>
          <w:rFonts w:hint="eastAsia" w:ascii="宋体" w:hAnsi="宋体" w:eastAsia="宋体" w:cs="宋体"/>
          <w:sz w:val="24"/>
        </w:rPr>
        <w:t>1.货物交付前，乙方应对货物的质量、数量等方面进行详细、全面的检验，并向甲方</w:t>
      </w:r>
      <w:r>
        <w:rPr>
          <w:rFonts w:hint="eastAsia" w:ascii="宋体" w:hAnsi="宋体" w:eastAsia="宋体" w:cs="宋体"/>
          <w:b/>
          <w:bCs/>
          <w:sz w:val="24"/>
          <w:u w:val="single"/>
        </w:rPr>
        <w:t>出具证明货物符合合同约定的文件</w:t>
      </w:r>
      <w:r>
        <w:rPr>
          <w:rFonts w:hint="eastAsia" w:ascii="宋体" w:hAnsi="宋体" w:eastAsia="宋体" w:cs="宋体"/>
          <w:sz w:val="24"/>
        </w:rPr>
        <w:t>；货物交付时，甲方在</w:t>
      </w:r>
      <w:r>
        <w:rPr>
          <w:rFonts w:hint="eastAsia" w:ascii="宋体" w:hAnsi="宋体" w:eastAsia="宋体" w:cs="宋体"/>
          <w:b/>
          <w:sz w:val="24"/>
          <w:u w:val="single"/>
        </w:rPr>
        <w:t>5个工作日</w:t>
      </w:r>
      <w:r>
        <w:rPr>
          <w:rFonts w:hint="eastAsia" w:ascii="宋体" w:hAnsi="宋体" w:eastAsia="宋体" w:cs="宋体"/>
          <w:sz w:val="24"/>
        </w:rPr>
        <w:t>内组织验收，验收应出具</w:t>
      </w:r>
      <w:r>
        <w:rPr>
          <w:rFonts w:hint="eastAsia" w:ascii="宋体" w:hAnsi="宋体" w:eastAsia="宋体" w:cs="宋体"/>
          <w:b/>
          <w:bCs/>
          <w:sz w:val="24"/>
          <w:u w:val="single"/>
        </w:rPr>
        <w:t>验收单</w:t>
      </w:r>
      <w:r>
        <w:rPr>
          <w:rFonts w:hint="eastAsia" w:ascii="宋体" w:hAnsi="宋体" w:eastAsia="宋体" w:cs="宋体"/>
          <w:sz w:val="24"/>
          <w:u w:val="single"/>
        </w:rPr>
        <w:t>（</w:t>
      </w:r>
      <w:r>
        <w:rPr>
          <w:rFonts w:hint="eastAsia" w:ascii="宋体" w:hAnsi="宋体" w:eastAsia="宋体" w:cs="宋体"/>
          <w:sz w:val="24"/>
        </w:rPr>
        <w:t>如因货物检测需要更长时间的，组织验收时间为自货物交付之日起至甲方收到检测报告后5个工作日内）。若甲方认为有必要可邀请相关方参加。</w:t>
      </w:r>
      <w:r>
        <w:rPr>
          <w:rFonts w:hint="eastAsia" w:ascii="宋体" w:hAnsi="宋体" w:eastAsia="宋体" w:cs="宋体"/>
          <w:b/>
          <w:bCs/>
          <w:sz w:val="24"/>
        </w:rPr>
        <w:t>若有验收特别约定的，按特别约定条款执行。</w:t>
      </w:r>
    </w:p>
    <w:p w14:paraId="331E80AC">
      <w:pPr>
        <w:tabs>
          <w:tab w:val="left" w:pos="360"/>
          <w:tab w:val="left" w:pos="540"/>
          <w:tab w:val="left" w:pos="1080"/>
        </w:tabs>
        <w:spacing w:line="360" w:lineRule="auto"/>
        <w:ind w:firstLine="480" w:firstLineChars="200"/>
        <w:rPr>
          <w:rFonts w:hint="eastAsia" w:ascii="宋体" w:hAnsi="宋体" w:eastAsia="宋体" w:cs="宋体"/>
          <w:sz w:val="24"/>
        </w:rPr>
      </w:pPr>
      <w:r>
        <w:rPr>
          <w:rFonts w:hint="eastAsia" w:ascii="宋体" w:hAnsi="宋体" w:eastAsia="宋体" w:cs="宋体"/>
          <w:sz w:val="24"/>
        </w:rPr>
        <w:t>2.证明货物符合合同约定的文件是指包括但不限于合格证、检测报告（制造厂家或者第三方机构）、质量承诺（格式自拟）等证明材料。以下情况在甲方同意的前提下，可采用质量承诺的方式：</w:t>
      </w:r>
    </w:p>
    <w:p w14:paraId="3D4BE28E">
      <w:pPr>
        <w:tabs>
          <w:tab w:val="left" w:pos="360"/>
          <w:tab w:val="left" w:pos="540"/>
          <w:tab w:val="left" w:pos="1080"/>
        </w:tabs>
        <w:spacing w:line="360" w:lineRule="auto"/>
        <w:ind w:firstLine="480" w:firstLineChars="200"/>
        <w:rPr>
          <w:rFonts w:hint="eastAsia" w:ascii="宋体" w:hAnsi="宋体" w:eastAsia="宋体" w:cs="宋体"/>
          <w:sz w:val="24"/>
        </w:rPr>
      </w:pPr>
      <w:r>
        <w:rPr>
          <w:rFonts w:hint="eastAsia" w:ascii="宋体" w:hAnsi="宋体" w:eastAsia="宋体" w:cs="宋体"/>
          <w:sz w:val="24"/>
        </w:rPr>
        <w:t>（1）低值易耗或者非标件等货物不能提供合格证或者检测报告的；</w:t>
      </w:r>
    </w:p>
    <w:p w14:paraId="3C4FC074">
      <w:pPr>
        <w:tabs>
          <w:tab w:val="left" w:pos="360"/>
          <w:tab w:val="left" w:pos="540"/>
          <w:tab w:val="left" w:pos="1080"/>
        </w:tabs>
        <w:spacing w:line="360" w:lineRule="auto"/>
        <w:ind w:firstLine="480" w:firstLineChars="200"/>
        <w:rPr>
          <w:rFonts w:hint="eastAsia" w:ascii="宋体" w:hAnsi="宋体" w:eastAsia="宋体" w:cs="宋体"/>
          <w:sz w:val="24"/>
        </w:rPr>
      </w:pPr>
      <w:r>
        <w:rPr>
          <w:rFonts w:hint="eastAsia" w:ascii="宋体" w:hAnsi="宋体" w:eastAsia="宋体" w:cs="宋体"/>
          <w:sz w:val="24"/>
        </w:rPr>
        <w:t>（2）非关键部位的货物，品牌制造商或者集成商采用外购形式的。</w:t>
      </w:r>
    </w:p>
    <w:p w14:paraId="5253C60D">
      <w:pPr>
        <w:tabs>
          <w:tab w:val="left" w:pos="360"/>
          <w:tab w:val="left" w:pos="540"/>
          <w:tab w:val="left" w:pos="1080"/>
        </w:tabs>
        <w:spacing w:line="360" w:lineRule="auto"/>
        <w:ind w:firstLine="480" w:firstLineChars="200"/>
        <w:rPr>
          <w:rFonts w:hint="eastAsia" w:ascii="宋体" w:hAnsi="宋体" w:eastAsia="宋体" w:cs="宋体"/>
        </w:rPr>
      </w:pPr>
      <w:r>
        <w:rPr>
          <w:rFonts w:hint="eastAsia" w:ascii="宋体" w:hAnsi="宋体" w:eastAsia="宋体" w:cs="宋体"/>
          <w:sz w:val="24"/>
        </w:rPr>
        <w:t>3.乙方所供货物的品牌、型号等应与合同约定要求一致，若因停产、缺货等因素造成的不一致情况，乙方应出具书面情况说明，并承诺替换的货物质量不低于合同约定要求，品牌为合同约定的同档次产品。</w:t>
      </w:r>
    </w:p>
    <w:p w14:paraId="0D349C55">
      <w:pPr>
        <w:tabs>
          <w:tab w:val="left" w:pos="360"/>
          <w:tab w:val="left" w:pos="540"/>
          <w:tab w:val="left" w:pos="1080"/>
        </w:tabs>
        <w:spacing w:line="360" w:lineRule="auto"/>
        <w:ind w:firstLine="480" w:firstLineChars="200"/>
        <w:rPr>
          <w:rFonts w:hint="eastAsia" w:ascii="宋体" w:hAnsi="宋体" w:eastAsia="宋体" w:cs="宋体"/>
          <w:sz w:val="24"/>
        </w:rPr>
      </w:pPr>
      <w:r>
        <w:rPr>
          <w:rFonts w:hint="eastAsia" w:ascii="宋体" w:hAnsi="宋体" w:eastAsia="宋体" w:cs="宋体"/>
          <w:sz w:val="24"/>
        </w:rPr>
        <w:t>4.合同期满或者履行完毕后，甲方有权组织（包括邀请国家认可的质量检测机构参加）对乙方履约的验收，即：按照合同约定的技术、服务、安全标准，组织对每一项技术、服务、安全标准的履约情况的验收，并出具验收书。</w:t>
      </w:r>
    </w:p>
    <w:p w14:paraId="35208C78">
      <w:pPr>
        <w:spacing w:line="360" w:lineRule="auto"/>
        <w:ind w:firstLine="482" w:firstLineChars="200"/>
        <w:outlineLvl w:val="0"/>
        <w:rPr>
          <w:rFonts w:hint="eastAsia" w:ascii="宋体" w:hAnsi="宋体" w:eastAsia="宋体" w:cs="宋体"/>
          <w:b/>
          <w:sz w:val="24"/>
        </w:rPr>
      </w:pPr>
      <w:r>
        <w:rPr>
          <w:rFonts w:hint="eastAsia" w:ascii="宋体" w:hAnsi="宋体" w:eastAsia="宋体" w:cs="宋体"/>
          <w:b/>
          <w:sz w:val="24"/>
        </w:rPr>
        <w:t>七、验收特别约定条款</w:t>
      </w:r>
    </w:p>
    <w:p w14:paraId="4CB58EF6">
      <w:pPr>
        <w:numPr>
          <w:ilvl w:val="255"/>
          <w:numId w:val="0"/>
        </w:numPr>
        <w:wordWrap w:val="0"/>
        <w:spacing w:line="440" w:lineRule="exact"/>
        <w:ind w:firstLine="480" w:firstLineChars="200"/>
        <w:outlineLvl w:val="1"/>
        <w:rPr>
          <w:rFonts w:hint="eastAsia" w:ascii="宋体" w:hAnsi="宋体" w:eastAsia="宋体" w:cs="宋体"/>
          <w:sz w:val="24"/>
        </w:rPr>
      </w:pPr>
      <w:r>
        <w:rPr>
          <w:rFonts w:hint="eastAsia" w:ascii="宋体" w:hAnsi="宋体" w:eastAsia="宋体" w:cs="宋体"/>
          <w:sz w:val="24"/>
        </w:rPr>
        <w:t>EDI模块的全自动试运行期为一个月，运行期满各项指标达到</w:t>
      </w:r>
      <w:r>
        <w:rPr>
          <w:rFonts w:hint="eastAsia" w:ascii="宋体" w:hAnsi="宋体" w:eastAsia="宋体" w:cs="宋体"/>
          <w:b/>
          <w:bCs/>
          <w:sz w:val="24"/>
        </w:rPr>
        <w:t>EDI模块技术参数和出水水质</w:t>
      </w:r>
      <w:r>
        <w:rPr>
          <w:rFonts w:hint="eastAsia" w:ascii="宋体" w:hAnsi="宋体" w:eastAsia="宋体" w:cs="宋体"/>
          <w:sz w:val="24"/>
        </w:rPr>
        <w:t>指标要求为验收合格。</w:t>
      </w:r>
    </w:p>
    <w:p w14:paraId="58B878D9">
      <w:pPr>
        <w:spacing w:line="360" w:lineRule="auto"/>
        <w:ind w:firstLine="482" w:firstLineChars="200"/>
        <w:outlineLvl w:val="0"/>
        <w:rPr>
          <w:rFonts w:hint="eastAsia" w:ascii="宋体" w:hAnsi="宋体" w:eastAsia="宋体" w:cs="宋体"/>
          <w:b/>
          <w:sz w:val="24"/>
        </w:rPr>
      </w:pPr>
      <w:r>
        <w:rPr>
          <w:rFonts w:hint="eastAsia" w:ascii="宋体" w:hAnsi="宋体" w:eastAsia="宋体" w:cs="宋体"/>
          <w:b/>
          <w:sz w:val="24"/>
        </w:rPr>
        <w:t>八、履约保证金</w:t>
      </w:r>
    </w:p>
    <w:p w14:paraId="469B4C0B">
      <w:pPr>
        <w:pStyle w:val="30"/>
        <w:spacing w:before="0" w:beforeAutospacing="0" w:after="0" w:afterAutospacing="0" w:line="360" w:lineRule="auto"/>
        <w:ind w:firstLine="480"/>
        <w:rPr>
          <w:rFonts w:hint="eastAsia"/>
          <w:kern w:val="0"/>
          <w:szCs w:val="24"/>
        </w:rPr>
      </w:pPr>
      <w:r>
        <w:rPr>
          <w:rFonts w:hint="eastAsia"/>
          <w:kern w:val="0"/>
          <w:szCs w:val="24"/>
        </w:rPr>
        <w:t xml:space="preserve">乙方 </w:t>
      </w:r>
      <w:r>
        <w:rPr>
          <w:rFonts w:hint="eastAsia"/>
          <w:kern w:val="0"/>
          <w:szCs w:val="24"/>
          <w:u w:val="single"/>
        </w:rPr>
        <w:t xml:space="preserve">  </w:t>
      </w:r>
      <w:r>
        <w:rPr>
          <w:rFonts w:hint="eastAsia"/>
          <w:kern w:val="0"/>
          <w:szCs w:val="24"/>
          <w:u w:val="single"/>
        </w:rPr>
        <w:sym w:font="Wingdings" w:char="00FE"/>
      </w:r>
      <w:r>
        <w:rPr>
          <w:rFonts w:hint="eastAsia"/>
          <w:kern w:val="0"/>
          <w:szCs w:val="24"/>
          <w:u w:val="single"/>
        </w:rPr>
        <w:t xml:space="preserve">是  </w:t>
      </w:r>
      <w:r>
        <w:rPr>
          <w:rFonts w:hint="eastAsia"/>
          <w:kern w:val="0"/>
          <w:szCs w:val="24"/>
          <w:u w:val="single"/>
        </w:rPr>
        <w:sym w:font="Wingdings" w:char="00A8"/>
      </w:r>
      <w:r>
        <w:rPr>
          <w:rFonts w:hint="eastAsia"/>
          <w:kern w:val="0"/>
          <w:szCs w:val="24"/>
          <w:u w:val="single"/>
        </w:rPr>
        <w:t xml:space="preserve">否   </w:t>
      </w:r>
      <w:r>
        <w:rPr>
          <w:rFonts w:hint="eastAsia"/>
          <w:kern w:val="0"/>
          <w:szCs w:val="24"/>
        </w:rPr>
        <w:t>需要支付履约保证金。若需要支付履约保证金的，则：</w:t>
      </w:r>
    </w:p>
    <w:p w14:paraId="3CD8079E">
      <w:pPr>
        <w:spacing w:line="360" w:lineRule="auto"/>
        <w:ind w:firstLine="480" w:firstLineChars="200"/>
        <w:outlineLvl w:val="0"/>
        <w:rPr>
          <w:rFonts w:hint="eastAsia" w:ascii="宋体" w:hAnsi="宋体" w:eastAsia="宋体" w:cs="宋体"/>
          <w:kern w:val="0"/>
          <w:sz w:val="24"/>
        </w:rPr>
      </w:pPr>
      <w:r>
        <w:rPr>
          <w:rFonts w:hint="eastAsia" w:ascii="宋体" w:hAnsi="宋体" w:eastAsia="宋体" w:cs="宋体"/>
          <w:kern w:val="0"/>
          <w:sz w:val="24"/>
        </w:rPr>
        <w:t>1.履约保证金的比例为合同金额的</w:t>
      </w:r>
      <w:r>
        <w:rPr>
          <w:rFonts w:hint="eastAsia" w:ascii="宋体" w:hAnsi="宋体" w:eastAsia="宋体" w:cs="宋体"/>
          <w:kern w:val="0"/>
          <w:sz w:val="24"/>
          <w:u w:val="single"/>
        </w:rPr>
        <w:t xml:space="preserve">  5  </w:t>
      </w:r>
      <w:r>
        <w:rPr>
          <w:rFonts w:hint="eastAsia" w:ascii="宋体" w:hAnsi="宋体" w:eastAsia="宋体" w:cs="宋体"/>
          <w:kern w:val="0"/>
          <w:sz w:val="24"/>
        </w:rPr>
        <w:t>%，金额为</w:t>
      </w:r>
      <w:r>
        <w:rPr>
          <w:rFonts w:hint="eastAsia" w:ascii="宋体" w:hAnsi="宋体" w:eastAsia="宋体" w:cs="宋体"/>
          <w:kern w:val="0"/>
          <w:sz w:val="24"/>
          <w:u w:val="single"/>
        </w:rPr>
        <w:t xml:space="preserve">      </w:t>
      </w:r>
      <w:r>
        <w:rPr>
          <w:rFonts w:hint="eastAsia" w:ascii="宋体" w:hAnsi="宋体" w:eastAsia="宋体" w:cs="宋体"/>
          <w:kern w:val="0"/>
          <w:sz w:val="24"/>
        </w:rPr>
        <w:t>元；</w:t>
      </w:r>
    </w:p>
    <w:p w14:paraId="08152AF2">
      <w:pPr>
        <w:spacing w:line="360" w:lineRule="auto"/>
        <w:ind w:firstLine="480" w:firstLineChars="200"/>
        <w:outlineLvl w:val="0"/>
        <w:rPr>
          <w:rFonts w:hint="eastAsia" w:ascii="宋体" w:hAnsi="宋体" w:eastAsia="宋体" w:cs="宋体"/>
          <w:kern w:val="0"/>
          <w:sz w:val="24"/>
        </w:rPr>
      </w:pPr>
      <w:r>
        <w:rPr>
          <w:rFonts w:hint="eastAsia" w:ascii="宋体" w:hAnsi="宋体" w:eastAsia="宋体" w:cs="宋体"/>
          <w:kern w:val="0"/>
          <w:sz w:val="24"/>
        </w:rPr>
        <w:t>2.履约保证金支付时间：乙方应于本合同签订前按采购文件和本合同约定的支付履约保证金；</w:t>
      </w:r>
    </w:p>
    <w:p w14:paraId="52A40FF1">
      <w:pPr>
        <w:spacing w:line="360" w:lineRule="auto"/>
        <w:ind w:firstLine="480" w:firstLineChars="200"/>
        <w:outlineLvl w:val="0"/>
        <w:rPr>
          <w:rFonts w:hint="eastAsia" w:ascii="宋体" w:hAnsi="宋体" w:eastAsia="宋体" w:cs="宋体"/>
          <w:kern w:val="0"/>
          <w:sz w:val="24"/>
        </w:rPr>
      </w:pPr>
      <w:r>
        <w:rPr>
          <w:rFonts w:hint="eastAsia" w:ascii="宋体" w:hAnsi="宋体" w:eastAsia="宋体" w:cs="宋体"/>
          <w:kern w:val="0"/>
          <w:sz w:val="24"/>
        </w:rPr>
        <w:t>3.履约保证金支付方式：</w:t>
      </w:r>
      <w:r>
        <w:rPr>
          <w:rFonts w:hint="eastAsia" w:ascii="宋体" w:hAnsi="宋体" w:eastAsia="宋体" w:cs="宋体"/>
          <w:kern w:val="0"/>
          <w:sz w:val="24"/>
          <w:u w:val="single"/>
        </w:rPr>
        <w:t xml:space="preserve"> 电汇/转账 ；</w:t>
      </w:r>
      <w:r>
        <w:rPr>
          <w:rFonts w:hint="eastAsia" w:ascii="宋体" w:hAnsi="宋体" w:eastAsia="宋体" w:cs="宋体"/>
          <w:kern w:val="0"/>
          <w:sz w:val="24"/>
        </w:rPr>
        <w:t>账户信息如下：</w:t>
      </w:r>
    </w:p>
    <w:p w14:paraId="6476EA17">
      <w:pPr>
        <w:spacing w:line="360" w:lineRule="auto"/>
        <w:ind w:firstLine="480" w:firstLineChars="200"/>
        <w:outlineLvl w:val="0"/>
        <w:rPr>
          <w:rFonts w:hint="eastAsia" w:ascii="宋体" w:hAnsi="宋体" w:eastAsia="宋体" w:cs="宋体"/>
          <w:kern w:val="0"/>
          <w:sz w:val="24"/>
          <w:u w:val="single"/>
        </w:rPr>
      </w:pPr>
      <w:r>
        <w:rPr>
          <w:rFonts w:hint="eastAsia" w:ascii="宋体" w:hAnsi="宋体" w:eastAsia="宋体" w:cs="宋体"/>
          <w:kern w:val="0"/>
          <w:sz w:val="24"/>
          <w:u w:val="single"/>
        </w:rPr>
        <w:t xml:space="preserve">名称：杭州临江环境能源有限公司   </w:t>
      </w:r>
    </w:p>
    <w:p w14:paraId="1D977043">
      <w:pPr>
        <w:spacing w:line="360" w:lineRule="auto"/>
        <w:ind w:firstLine="480" w:firstLineChars="200"/>
        <w:outlineLvl w:val="0"/>
        <w:rPr>
          <w:rFonts w:hint="eastAsia" w:ascii="宋体" w:hAnsi="宋体" w:eastAsia="宋体" w:cs="宋体"/>
          <w:kern w:val="0"/>
          <w:sz w:val="24"/>
          <w:u w:val="single"/>
        </w:rPr>
      </w:pPr>
      <w:r>
        <w:rPr>
          <w:rFonts w:hint="eastAsia" w:ascii="宋体" w:hAnsi="宋体" w:eastAsia="宋体" w:cs="宋体"/>
          <w:kern w:val="0"/>
          <w:sz w:val="24"/>
          <w:u w:val="single"/>
        </w:rPr>
        <w:t>税号：91330100MA2B02NX2L</w:t>
      </w:r>
    </w:p>
    <w:p w14:paraId="53F65E22">
      <w:pPr>
        <w:spacing w:line="360" w:lineRule="auto"/>
        <w:ind w:firstLine="480" w:firstLineChars="200"/>
        <w:outlineLvl w:val="0"/>
        <w:rPr>
          <w:rFonts w:hint="eastAsia" w:ascii="宋体" w:hAnsi="宋体" w:eastAsia="宋体" w:cs="宋体"/>
          <w:kern w:val="0"/>
          <w:sz w:val="24"/>
          <w:u w:val="single"/>
        </w:rPr>
      </w:pPr>
      <w:r>
        <w:rPr>
          <w:rFonts w:hint="eastAsia" w:ascii="宋体" w:hAnsi="宋体" w:eastAsia="宋体" w:cs="宋体"/>
          <w:kern w:val="0"/>
          <w:sz w:val="24"/>
          <w:u w:val="single"/>
        </w:rPr>
        <w:t>地址电话：浙江省杭州市钱塘区临江街道红十五路10388-123号 0571-81997919</w:t>
      </w:r>
    </w:p>
    <w:p w14:paraId="3B00DD3F">
      <w:pPr>
        <w:spacing w:line="360" w:lineRule="auto"/>
        <w:ind w:firstLine="480" w:firstLineChars="200"/>
        <w:outlineLvl w:val="0"/>
        <w:rPr>
          <w:rFonts w:hint="eastAsia" w:ascii="宋体" w:hAnsi="宋体" w:eastAsia="宋体" w:cs="宋体"/>
          <w:kern w:val="0"/>
          <w:sz w:val="24"/>
          <w:u w:val="single"/>
        </w:rPr>
      </w:pPr>
      <w:r>
        <w:rPr>
          <w:rFonts w:hint="eastAsia" w:ascii="宋体" w:hAnsi="宋体" w:eastAsia="宋体" w:cs="宋体"/>
          <w:kern w:val="0"/>
          <w:sz w:val="24"/>
          <w:u w:val="single"/>
        </w:rPr>
        <w:t>开户行及账号：杭州银行大江东支行 3301040160008775754</w:t>
      </w:r>
    </w:p>
    <w:p w14:paraId="24FE6AC1">
      <w:pPr>
        <w:spacing w:line="360" w:lineRule="auto"/>
        <w:ind w:firstLine="480" w:firstLineChars="200"/>
        <w:outlineLvl w:val="0"/>
        <w:rPr>
          <w:rFonts w:hint="eastAsia" w:ascii="宋体" w:hAnsi="宋体" w:eastAsia="宋体" w:cs="宋体"/>
          <w:kern w:val="0"/>
          <w:sz w:val="24"/>
        </w:rPr>
      </w:pPr>
      <w:r>
        <w:rPr>
          <w:rFonts w:hint="eastAsia" w:ascii="宋体" w:hAnsi="宋体" w:eastAsia="宋体" w:cs="宋体"/>
          <w:kern w:val="0"/>
          <w:sz w:val="24"/>
        </w:rPr>
        <w:t>4.如果乙方不履行合同，履约保证金不予退还；如果乙方未能按合同约定全面履行义务，那么甲方有权从履约保证金中取得补偿或赔偿，同时不影响甲方要求乙方承担合同约定的超过履约保证金的违约责任的权利；</w:t>
      </w:r>
    </w:p>
    <w:p w14:paraId="4CB46642">
      <w:pPr>
        <w:spacing w:line="360" w:lineRule="auto"/>
        <w:ind w:firstLine="480" w:firstLineChars="200"/>
        <w:outlineLvl w:val="0"/>
        <w:rPr>
          <w:rFonts w:hint="eastAsia" w:ascii="宋体" w:hAnsi="宋体" w:eastAsia="宋体" w:cs="宋体"/>
          <w:kern w:val="0"/>
          <w:sz w:val="24"/>
        </w:rPr>
      </w:pPr>
      <w:r>
        <w:rPr>
          <w:rFonts w:hint="eastAsia" w:ascii="宋体" w:hAnsi="宋体" w:eastAsia="宋体" w:cs="宋体"/>
          <w:kern w:val="0"/>
          <w:sz w:val="24"/>
        </w:rPr>
        <w:t xml:space="preserve">5.甲方在货物调试验收结束后及时退还履约保证金。甲方在项目通过验收之日起 </w:t>
      </w:r>
      <w:r>
        <w:rPr>
          <w:rFonts w:hint="eastAsia" w:ascii="宋体" w:hAnsi="宋体" w:eastAsia="宋体" w:cs="宋体"/>
          <w:kern w:val="0"/>
          <w:sz w:val="24"/>
          <w:u w:val="single"/>
        </w:rPr>
        <w:t>30</w:t>
      </w:r>
      <w:r>
        <w:rPr>
          <w:rFonts w:hint="eastAsia" w:ascii="宋体" w:hAnsi="宋体" w:eastAsia="宋体" w:cs="宋体"/>
          <w:kern w:val="0"/>
          <w:sz w:val="24"/>
        </w:rPr>
        <w:t>个工作日内将履约保证金无息退还乙方。</w:t>
      </w:r>
    </w:p>
    <w:p w14:paraId="345E41D0">
      <w:pPr>
        <w:spacing w:line="360" w:lineRule="auto"/>
        <w:ind w:firstLine="480" w:firstLineChars="200"/>
        <w:outlineLvl w:val="0"/>
        <w:rPr>
          <w:rFonts w:hint="eastAsia" w:ascii="宋体" w:hAnsi="宋体" w:eastAsia="宋体" w:cs="宋体"/>
        </w:rPr>
      </w:pPr>
      <w:r>
        <w:rPr>
          <w:rFonts w:hint="eastAsia" w:ascii="宋体" w:hAnsi="宋体" w:eastAsia="宋体" w:cs="宋体"/>
          <w:kern w:val="0"/>
          <w:sz w:val="24"/>
        </w:rPr>
        <w:t>6.乙方提前完成合同约定内容且无任何遗留问题，双方可提前终止合同（按第二章合同一般条款中的合同中止、终止条款执行），甲方应在终止合同之后提前退还乙方履约保证金。</w:t>
      </w:r>
    </w:p>
    <w:p w14:paraId="47B713C6">
      <w:pPr>
        <w:spacing w:line="360" w:lineRule="auto"/>
        <w:ind w:firstLine="482" w:firstLineChars="200"/>
        <w:outlineLvl w:val="0"/>
        <w:rPr>
          <w:rFonts w:hint="eastAsia" w:ascii="宋体" w:hAnsi="宋体" w:eastAsia="宋体" w:cs="宋体"/>
          <w:b/>
          <w:sz w:val="24"/>
        </w:rPr>
      </w:pPr>
      <w:r>
        <w:rPr>
          <w:rFonts w:hint="eastAsia" w:ascii="宋体" w:hAnsi="宋体" w:eastAsia="宋体" w:cs="宋体"/>
          <w:b/>
          <w:sz w:val="24"/>
        </w:rPr>
        <w:t>九、预付款</w:t>
      </w:r>
    </w:p>
    <w:p w14:paraId="1055814A">
      <w:pPr>
        <w:pStyle w:val="30"/>
        <w:spacing w:before="0" w:beforeAutospacing="0" w:after="0" w:afterAutospacing="0" w:line="360" w:lineRule="auto"/>
        <w:ind w:firstLine="480"/>
        <w:rPr>
          <w:rFonts w:hint="eastAsia"/>
          <w:szCs w:val="24"/>
        </w:rPr>
      </w:pPr>
      <w:r>
        <w:rPr>
          <w:rFonts w:hint="eastAsia"/>
          <w:szCs w:val="24"/>
        </w:rPr>
        <w:t xml:space="preserve">甲方 </w:t>
      </w:r>
      <w:r>
        <w:rPr>
          <w:rFonts w:hint="eastAsia"/>
          <w:szCs w:val="24"/>
          <w:u w:val="single"/>
        </w:rPr>
        <w:t xml:space="preserve">   </w:t>
      </w:r>
      <w:r>
        <w:rPr>
          <w:rFonts w:hint="eastAsia"/>
          <w:szCs w:val="24"/>
          <w:u w:val="single"/>
        </w:rPr>
        <w:sym w:font="Wingdings" w:char="00A8"/>
      </w:r>
      <w:r>
        <w:rPr>
          <w:rFonts w:hint="eastAsia"/>
          <w:szCs w:val="24"/>
          <w:u w:val="single"/>
        </w:rPr>
        <w:t xml:space="preserve">是  </w:t>
      </w:r>
      <w:r>
        <w:rPr>
          <w:rFonts w:hint="eastAsia"/>
          <w:szCs w:val="24"/>
          <w:u w:val="single"/>
        </w:rPr>
        <w:sym w:font="Wingdings" w:char="00FE"/>
      </w:r>
      <w:r>
        <w:rPr>
          <w:rFonts w:hint="eastAsia"/>
          <w:szCs w:val="24"/>
          <w:u w:val="single"/>
        </w:rPr>
        <w:t xml:space="preserve">否  </w:t>
      </w:r>
      <w:r>
        <w:rPr>
          <w:rFonts w:hint="eastAsia"/>
          <w:szCs w:val="24"/>
        </w:rPr>
        <w:t xml:space="preserve"> 需要支付预付款。若需要支付预付款的，则：</w:t>
      </w:r>
    </w:p>
    <w:p w14:paraId="40C8A76F">
      <w:pPr>
        <w:pStyle w:val="30"/>
        <w:spacing w:before="0" w:beforeAutospacing="0" w:after="0" w:afterAutospacing="0" w:line="360" w:lineRule="auto"/>
        <w:ind w:firstLine="480" w:firstLineChars="200"/>
        <w:rPr>
          <w:rFonts w:hint="eastAsia"/>
          <w:szCs w:val="24"/>
        </w:rPr>
      </w:pPr>
      <w:r>
        <w:rPr>
          <w:rFonts w:hint="eastAsia"/>
          <w:szCs w:val="24"/>
        </w:rPr>
        <w:t>1.预付款比例、支付方式、时间</w:t>
      </w:r>
      <w:r>
        <w:rPr>
          <w:rFonts w:hint="eastAsia"/>
          <w:szCs w:val="24"/>
          <w:u w:val="single"/>
        </w:rPr>
        <w:t xml:space="preserve">：  /  </w:t>
      </w:r>
      <w:r>
        <w:rPr>
          <w:rFonts w:hint="eastAsia"/>
          <w:szCs w:val="24"/>
        </w:rPr>
        <w:t xml:space="preserve"> 。</w:t>
      </w:r>
    </w:p>
    <w:p w14:paraId="3998A30D">
      <w:pPr>
        <w:pStyle w:val="30"/>
        <w:spacing w:before="0" w:beforeAutospacing="0" w:after="0" w:afterAutospacing="0" w:line="360" w:lineRule="auto"/>
        <w:ind w:firstLine="480"/>
        <w:rPr>
          <w:rFonts w:hint="eastAsia"/>
          <w:szCs w:val="24"/>
        </w:rPr>
      </w:pPr>
      <w:r>
        <w:rPr>
          <w:rFonts w:hint="eastAsia"/>
          <w:szCs w:val="24"/>
        </w:rPr>
        <w:t>2.预付款的扣回方式</w:t>
      </w:r>
      <w:r>
        <w:rPr>
          <w:rFonts w:hint="eastAsia"/>
          <w:szCs w:val="24"/>
          <w:u w:val="single"/>
        </w:rPr>
        <w:t xml:space="preserve">：  /     </w:t>
      </w:r>
      <w:r>
        <w:rPr>
          <w:rFonts w:hint="eastAsia"/>
          <w:szCs w:val="24"/>
        </w:rPr>
        <w:t>。</w:t>
      </w:r>
    </w:p>
    <w:p w14:paraId="299A6FA1">
      <w:pPr>
        <w:pStyle w:val="30"/>
        <w:spacing w:before="0" w:beforeAutospacing="0" w:after="0" w:afterAutospacing="0" w:line="360" w:lineRule="auto"/>
        <w:ind w:firstLine="480"/>
        <w:rPr>
          <w:rFonts w:hint="eastAsia"/>
          <w:szCs w:val="24"/>
        </w:rPr>
      </w:pPr>
      <w:r>
        <w:rPr>
          <w:rFonts w:hint="eastAsia"/>
          <w:szCs w:val="24"/>
        </w:rPr>
        <w:t>3.预付款的担保措施</w:t>
      </w:r>
      <w:r>
        <w:rPr>
          <w:rFonts w:hint="eastAsia"/>
          <w:szCs w:val="24"/>
          <w:u w:val="single"/>
        </w:rPr>
        <w:t xml:space="preserve">：  /     </w:t>
      </w:r>
      <w:r>
        <w:rPr>
          <w:rFonts w:hint="eastAsia"/>
          <w:szCs w:val="24"/>
        </w:rPr>
        <w:t>。</w:t>
      </w:r>
    </w:p>
    <w:p w14:paraId="46D22DA3">
      <w:pPr>
        <w:pStyle w:val="30"/>
        <w:spacing w:before="0" w:beforeAutospacing="0" w:after="0" w:afterAutospacing="0" w:line="360" w:lineRule="auto"/>
        <w:ind w:firstLine="480"/>
        <w:rPr>
          <w:rFonts w:hint="eastAsia"/>
          <w:b/>
          <w:bCs/>
        </w:rPr>
      </w:pPr>
      <w:r>
        <w:rPr>
          <w:rFonts w:hint="eastAsia"/>
          <w:b/>
          <w:bCs/>
        </w:rPr>
        <w:t>十、资金支付</w:t>
      </w:r>
    </w:p>
    <w:p w14:paraId="6585C51F">
      <w:pPr>
        <w:pStyle w:val="30"/>
        <w:spacing w:before="0" w:beforeAutospacing="0" w:after="0" w:afterAutospacing="0" w:line="360" w:lineRule="auto"/>
        <w:ind w:firstLine="480"/>
        <w:rPr>
          <w:rFonts w:hint="eastAsia"/>
          <w:szCs w:val="24"/>
        </w:rPr>
      </w:pPr>
      <w:r>
        <w:rPr>
          <w:rFonts w:hint="eastAsia"/>
          <w:szCs w:val="24"/>
        </w:rPr>
        <w:t>1.甲方应严格履行合同，及时组织验收，验收合格后及时将合同款支付完毕。对于满足合同约定支付条件的，甲方自收到合格发票后</w:t>
      </w:r>
      <w:r>
        <w:rPr>
          <w:rFonts w:hint="eastAsia"/>
          <w:szCs w:val="24"/>
          <w:u w:val="single"/>
        </w:rPr>
        <w:t>30</w:t>
      </w:r>
      <w:r>
        <w:rPr>
          <w:rFonts w:hint="eastAsia"/>
          <w:szCs w:val="24"/>
        </w:rPr>
        <w:t>个工作日内将资金支付到合同约定的乙方账户。如乙方提供的发票存在问题，甲方有权延迟付款且不承担任何责任。</w:t>
      </w:r>
    </w:p>
    <w:p w14:paraId="157B510D">
      <w:pPr>
        <w:pStyle w:val="30"/>
        <w:spacing w:before="0" w:beforeAutospacing="0" w:after="0" w:afterAutospacing="0" w:line="360" w:lineRule="auto"/>
        <w:ind w:firstLine="480"/>
        <w:rPr>
          <w:rFonts w:hint="eastAsia"/>
          <w:szCs w:val="24"/>
          <w:highlight w:val="none"/>
          <w:u w:val="none"/>
        </w:rPr>
      </w:pPr>
      <w:r>
        <w:rPr>
          <w:rFonts w:hint="eastAsia"/>
          <w:szCs w:val="24"/>
          <w:highlight w:val="none"/>
          <w:u w:val="none"/>
        </w:rPr>
        <w:t>2.本合同</w:t>
      </w:r>
      <w:r>
        <w:rPr>
          <w:rFonts w:hint="eastAsia" w:ascii="宋体" w:hAnsi="宋体" w:eastAsia="宋体" w:cs="宋体"/>
          <w:color w:val="auto"/>
          <w:kern w:val="2"/>
          <w:sz w:val="24"/>
          <w:highlight w:val="none"/>
          <w:u w:val="none"/>
        </w:rPr>
        <w:t>质保期限</w:t>
      </w:r>
      <w:r>
        <w:rPr>
          <w:rFonts w:hint="eastAsia" w:ascii="宋体" w:hAnsi="宋体" w:eastAsia="宋体" w:cs="宋体"/>
          <w:color w:val="auto"/>
          <w:kern w:val="2"/>
          <w:sz w:val="24"/>
          <w:highlight w:val="none"/>
          <w:u w:val="single"/>
        </w:rPr>
        <w:t>：</w:t>
      </w:r>
      <w:r>
        <w:rPr>
          <w:rFonts w:hint="eastAsia" w:ascii="宋体" w:hAnsi="宋体" w:eastAsia="宋体" w:cs="宋体"/>
          <w:kern w:val="2"/>
          <w:sz w:val="24"/>
          <w:szCs w:val="24"/>
          <w:highlight w:val="none"/>
          <w:u w:val="single"/>
        </w:rPr>
        <w:t>验收后</w:t>
      </w:r>
      <w:r>
        <w:rPr>
          <w:rFonts w:hint="eastAsia" w:ascii="宋体" w:hAnsi="宋体" w:eastAsia="宋体" w:cs="宋体"/>
          <w:kern w:val="2"/>
          <w:sz w:val="24"/>
          <w:szCs w:val="24"/>
          <w:highlight w:val="none"/>
          <w:u w:val="single"/>
          <w:lang w:val="en-US" w:eastAsia="zh-CN"/>
        </w:rPr>
        <w:t>3年</w:t>
      </w:r>
      <w:r>
        <w:rPr>
          <w:rFonts w:hint="eastAsia" w:ascii="宋体" w:hAnsi="Arial" w:cs="Arial" w:eastAsiaTheme="minorEastAsia"/>
          <w:snapToGrid w:val="0"/>
          <w:color w:val="auto"/>
          <w:kern w:val="2"/>
          <w:sz w:val="24"/>
          <w:szCs w:val="21"/>
          <w:highlight w:val="none"/>
          <w:u w:val="single"/>
          <w:lang w:val="en-US" w:eastAsia="zh-CN" w:bidi="ar-SA"/>
        </w:rPr>
        <w:t>。本合同</w:t>
      </w:r>
      <w:r>
        <w:rPr>
          <w:rFonts w:hint="eastAsia"/>
          <w:szCs w:val="24"/>
          <w:highlight w:val="none"/>
          <w:u w:val="single"/>
        </w:rPr>
        <w:t xml:space="preserve"> </w:t>
      </w:r>
      <w:r>
        <w:rPr>
          <w:rFonts w:hint="eastAsia"/>
          <w:szCs w:val="24"/>
          <w:highlight w:val="none"/>
          <w:u w:val="single"/>
        </w:rPr>
        <w:sym w:font="Wingdings" w:char="00A8"/>
      </w:r>
      <w:r>
        <w:rPr>
          <w:rFonts w:hint="eastAsia"/>
          <w:szCs w:val="24"/>
          <w:highlight w:val="none"/>
          <w:u w:val="single"/>
        </w:rPr>
        <w:t xml:space="preserve">是  </w:t>
      </w:r>
      <w:r>
        <w:rPr>
          <w:rFonts w:hint="eastAsia"/>
          <w:szCs w:val="24"/>
          <w:highlight w:val="none"/>
          <w:u w:val="single"/>
        </w:rPr>
        <w:sym w:font="Wingdings" w:char="00FE"/>
      </w:r>
      <w:r>
        <w:rPr>
          <w:rFonts w:hint="eastAsia"/>
          <w:szCs w:val="24"/>
          <w:highlight w:val="none"/>
          <w:u w:val="single"/>
        </w:rPr>
        <w:t xml:space="preserve">否 </w:t>
      </w:r>
      <w:r>
        <w:rPr>
          <w:rFonts w:hint="eastAsia"/>
          <w:b w:val="0"/>
          <w:bCs w:val="0"/>
          <w:szCs w:val="24"/>
          <w:highlight w:val="none"/>
          <w:u w:val="single"/>
        </w:rPr>
        <w:t xml:space="preserve"> </w:t>
      </w:r>
      <w:r>
        <w:rPr>
          <w:rFonts w:hint="eastAsia"/>
          <w:szCs w:val="24"/>
          <w:highlight w:val="none"/>
          <w:u w:val="none"/>
        </w:rPr>
        <w:t>有质保金。若有质保金的，则：</w:t>
      </w:r>
    </w:p>
    <w:p w14:paraId="591BDFB3">
      <w:pPr>
        <w:pStyle w:val="30"/>
        <w:spacing w:before="0" w:beforeAutospacing="0" w:after="0" w:afterAutospacing="0" w:line="360" w:lineRule="auto"/>
        <w:ind w:firstLine="480"/>
        <w:rPr>
          <w:rFonts w:hint="eastAsia" w:eastAsia="宋体"/>
          <w:szCs w:val="24"/>
          <w:u w:val="single"/>
          <w:lang w:eastAsia="zh-CN"/>
        </w:rPr>
      </w:pPr>
      <w:r>
        <w:rPr>
          <w:rFonts w:hint="eastAsia"/>
          <w:szCs w:val="24"/>
        </w:rPr>
        <w:t>（</w:t>
      </w:r>
      <w:r>
        <w:rPr>
          <w:rFonts w:hint="eastAsia"/>
          <w:szCs w:val="24"/>
          <w:lang w:val="en-US" w:eastAsia="zh-CN"/>
        </w:rPr>
        <w:t>1</w:t>
      </w:r>
      <w:r>
        <w:rPr>
          <w:rFonts w:hint="eastAsia"/>
          <w:szCs w:val="24"/>
        </w:rPr>
        <w:t>）质保金的比例为合同金额的</w:t>
      </w:r>
      <w:r>
        <w:rPr>
          <w:rFonts w:hint="eastAsia"/>
          <w:szCs w:val="24"/>
          <w:u w:val="single"/>
        </w:rPr>
        <w:t xml:space="preserve">  / </w:t>
      </w:r>
      <w:r>
        <w:rPr>
          <w:rFonts w:hint="eastAsia"/>
          <w:szCs w:val="24"/>
          <w:u w:val="single"/>
          <w:lang w:eastAsia="zh-CN"/>
        </w:rPr>
        <w:t>。</w:t>
      </w:r>
    </w:p>
    <w:p w14:paraId="0AA18AD4">
      <w:pPr>
        <w:pStyle w:val="30"/>
        <w:spacing w:before="0" w:beforeAutospacing="0" w:after="0" w:afterAutospacing="0" w:line="360" w:lineRule="auto"/>
        <w:ind w:firstLine="480"/>
        <w:rPr>
          <w:rFonts w:hint="eastAsia"/>
          <w:szCs w:val="24"/>
          <w:u w:val="single"/>
        </w:rPr>
      </w:pPr>
      <w:r>
        <w:rPr>
          <w:rFonts w:hint="eastAsia"/>
          <w:szCs w:val="24"/>
        </w:rPr>
        <w:t>（</w:t>
      </w:r>
      <w:r>
        <w:rPr>
          <w:rFonts w:hint="eastAsia"/>
          <w:szCs w:val="24"/>
          <w:lang w:val="en-US" w:eastAsia="zh-CN"/>
        </w:rPr>
        <w:t>2</w:t>
      </w:r>
      <w:r>
        <w:rPr>
          <w:rFonts w:hint="eastAsia"/>
          <w:szCs w:val="24"/>
        </w:rPr>
        <w:t>）质保金支付条件：</w:t>
      </w:r>
      <w:r>
        <w:rPr>
          <w:rFonts w:hint="eastAsia"/>
          <w:szCs w:val="24"/>
          <w:u w:val="single"/>
        </w:rPr>
        <w:t xml:space="preserve"> /。</w:t>
      </w:r>
    </w:p>
    <w:p w14:paraId="567F66AC">
      <w:pPr>
        <w:pStyle w:val="30"/>
        <w:spacing w:before="0" w:beforeAutospacing="0" w:after="0" w:afterAutospacing="0" w:line="360" w:lineRule="auto"/>
        <w:ind w:firstLine="480"/>
        <w:rPr>
          <w:rFonts w:hint="eastAsia"/>
          <w:szCs w:val="24"/>
        </w:rPr>
      </w:pPr>
      <w:r>
        <w:rPr>
          <w:rFonts w:hint="eastAsia"/>
          <w:szCs w:val="24"/>
        </w:rPr>
        <w:t>3.本项目资金支付的方式、时间和条件采用以下第</w:t>
      </w:r>
      <w:r>
        <w:rPr>
          <w:rFonts w:hint="eastAsia"/>
          <w:szCs w:val="24"/>
          <w:u w:val="single"/>
        </w:rPr>
        <w:t xml:space="preserve"> 4 </w:t>
      </w:r>
      <w:r>
        <w:rPr>
          <w:rFonts w:hint="eastAsia"/>
          <w:szCs w:val="24"/>
        </w:rPr>
        <w:t>条款规定：</w:t>
      </w:r>
    </w:p>
    <w:p w14:paraId="7BE25ADB">
      <w:pPr>
        <w:pStyle w:val="30"/>
        <w:spacing w:before="0" w:beforeAutospacing="0" w:after="0" w:afterAutospacing="0" w:line="360" w:lineRule="auto"/>
        <w:ind w:firstLine="480"/>
        <w:rPr>
          <w:rFonts w:hint="eastAsia"/>
          <w:szCs w:val="24"/>
          <w:u w:val="single"/>
        </w:rPr>
      </w:pPr>
      <w:r>
        <w:rPr>
          <w:rFonts w:hint="eastAsia"/>
          <w:szCs w:val="24"/>
          <w:u w:val="single"/>
        </w:rPr>
        <w:t>（1） 按月支付，甲方根据乙方上月供货量的检验、验收结果进行结算和支付；经检验、验收合格的，甲方收到乙方提供的增值税专用发票后，甲方在本合同约定时间内完成支付；经检验、验收不合格的，按本合同约定处理；</w:t>
      </w:r>
    </w:p>
    <w:p w14:paraId="6EA6A068">
      <w:pPr>
        <w:pStyle w:val="30"/>
        <w:spacing w:before="0" w:beforeAutospacing="0" w:after="0" w:afterAutospacing="0" w:line="360" w:lineRule="auto"/>
        <w:ind w:firstLine="480"/>
        <w:rPr>
          <w:rFonts w:hint="eastAsia"/>
          <w:szCs w:val="24"/>
          <w:u w:val="single"/>
        </w:rPr>
      </w:pPr>
      <w:r>
        <w:rPr>
          <w:rFonts w:hint="eastAsia"/>
          <w:szCs w:val="24"/>
          <w:u w:val="single"/>
        </w:rPr>
        <w:t>（2）按季度支付，甲方根据乙方上季度供货量的检验、验收结果进行结算和支付；经检验、验收合格的，甲方收到乙方提供的增值税专用发票后，甲方在本合同约定时间内完成支付；经检验、验收不合格的，按本合同约定处理；</w:t>
      </w:r>
    </w:p>
    <w:p w14:paraId="306FC090">
      <w:pPr>
        <w:pStyle w:val="30"/>
        <w:spacing w:before="0" w:beforeAutospacing="0" w:after="0" w:afterAutospacing="0" w:line="360" w:lineRule="auto"/>
        <w:ind w:firstLine="480"/>
        <w:rPr>
          <w:rFonts w:hint="eastAsia"/>
          <w:szCs w:val="24"/>
          <w:u w:val="single"/>
        </w:rPr>
      </w:pPr>
      <w:r>
        <w:rPr>
          <w:rFonts w:hint="eastAsia"/>
          <w:szCs w:val="24"/>
          <w:u w:val="single"/>
        </w:rPr>
        <w:t>（3）一次性付款，经甲方验收合格后，甲方收到乙方提供的增值税专用发票后，甲方在本合同约定时间内完成支付全部货款；</w:t>
      </w:r>
    </w:p>
    <w:p w14:paraId="65BE2658">
      <w:pPr>
        <w:pStyle w:val="30"/>
        <w:spacing w:before="0" w:beforeAutospacing="0" w:after="0" w:afterAutospacing="0" w:line="360" w:lineRule="auto"/>
        <w:ind w:firstLine="480"/>
        <w:rPr>
          <w:rFonts w:hint="eastAsia"/>
          <w:highlight w:val="yellow"/>
        </w:rPr>
      </w:pPr>
      <w:r>
        <w:rPr>
          <w:rFonts w:hint="eastAsia"/>
          <w:szCs w:val="24"/>
          <w:u w:val="single"/>
        </w:rPr>
        <w:t>（4）其他付款方式：</w:t>
      </w:r>
      <w:r>
        <w:rPr>
          <w:rFonts w:hint="eastAsia"/>
          <w:szCs w:val="24"/>
          <w:u w:val="single"/>
          <w:lang w:val="en-US" w:eastAsia="zh-CN"/>
        </w:rPr>
        <w:t>完成安装调试后并经甲方验收合格且收到乙方提供的增值税专用发票后，甲方在本合同约定时间内支付应付货款的50%；经甲方验收合格后一年并且无质量问题，甲方收到乙方提供的增值税专用发票后，甲方在本合同约定时间内支付至货款的70%；经甲方验收合格后两年并且无质量问题，甲方收到乙方提供的增值税专用发票后，甲方在本合同约定时间内支付至货款的80%；三年质保期结束且确认无遗留问题后，甲方收到乙方提供的增值税专用发票后，甲方在本合同约定时间内支付至货款的100%</w:t>
      </w:r>
      <w:r>
        <w:rPr>
          <w:rFonts w:hint="eastAsia"/>
          <w:szCs w:val="24"/>
          <w:u w:val="single"/>
        </w:rPr>
        <w:t>。</w:t>
      </w:r>
    </w:p>
    <w:p w14:paraId="07F9821C">
      <w:pPr>
        <w:spacing w:line="360" w:lineRule="auto"/>
        <w:ind w:firstLine="482" w:firstLineChars="200"/>
        <w:outlineLvl w:val="0"/>
        <w:rPr>
          <w:rFonts w:hint="eastAsia" w:ascii="宋体" w:hAnsi="宋体" w:eastAsia="宋体" w:cs="宋体"/>
          <w:b/>
          <w:sz w:val="24"/>
        </w:rPr>
      </w:pPr>
      <w:r>
        <w:rPr>
          <w:rFonts w:hint="eastAsia" w:ascii="宋体" w:hAnsi="宋体" w:eastAsia="宋体" w:cs="宋体"/>
          <w:b/>
          <w:sz w:val="24"/>
        </w:rPr>
        <w:t>十一、违约责任</w:t>
      </w:r>
    </w:p>
    <w:p w14:paraId="67410550">
      <w:pPr>
        <w:spacing w:line="360" w:lineRule="auto"/>
        <w:ind w:firstLine="480" w:firstLineChars="200"/>
        <w:rPr>
          <w:rFonts w:hint="eastAsia" w:ascii="宋体" w:hAnsi="宋体" w:eastAsia="宋体" w:cs="宋体"/>
          <w:sz w:val="24"/>
        </w:rPr>
      </w:pPr>
      <w:r>
        <w:rPr>
          <w:rFonts w:hint="eastAsia" w:ascii="宋体" w:hAnsi="宋体" w:eastAsia="宋体" w:cs="宋体"/>
          <w:sz w:val="24"/>
        </w:rPr>
        <w:t>1.对于验收不合格的货物，双方按照以下方式处理：</w:t>
      </w:r>
    </w:p>
    <w:p w14:paraId="66DB14B3">
      <w:pPr>
        <w:spacing w:line="360" w:lineRule="auto"/>
        <w:ind w:firstLine="480" w:firstLineChars="200"/>
        <w:rPr>
          <w:rFonts w:hint="eastAsia" w:ascii="宋体" w:hAnsi="宋体" w:eastAsia="宋体" w:cs="宋体"/>
          <w:sz w:val="24"/>
        </w:rPr>
      </w:pPr>
      <w:r>
        <w:rPr>
          <w:rFonts w:hint="eastAsia" w:ascii="宋体" w:hAnsi="宋体" w:eastAsia="宋体" w:cs="宋体"/>
          <w:sz w:val="24"/>
        </w:rPr>
        <w:t>（1）甲方尚未使用的，乙方应当在5个工作日自费运回，否则视为遗弃；若乙方超过5个工作日未取回，甲方有权在履约保证金或者应付乙方款项中按200元/天收取仓储费。另乙方应无条件在5个工作日内更换合格的货物至甲方，由此产生的运输费、装卸费等一切费用由乙方承担。如乙方拒绝或逾期更换的，视同逾期交货，应承担逾期交货责任。</w:t>
      </w:r>
    </w:p>
    <w:p w14:paraId="349A176A">
      <w:pPr>
        <w:spacing w:line="360" w:lineRule="auto"/>
        <w:ind w:firstLine="480" w:firstLineChars="200"/>
        <w:rPr>
          <w:rFonts w:hint="eastAsia" w:ascii="宋体" w:hAnsi="宋体" w:cs="宋体"/>
          <w:sz w:val="24"/>
        </w:rPr>
      </w:pPr>
      <w:r>
        <w:rPr>
          <w:rFonts w:hint="eastAsia" w:ascii="宋体" w:hAnsi="宋体" w:eastAsia="宋体" w:cs="宋体"/>
          <w:sz w:val="24"/>
        </w:rPr>
        <w:t>（2）甲方已经使用的，若第三方检测出交付产品中含有不符合本合同规定的基础参数（以具备相应资质的第三方认定为准），第三方检测费用由乙方承担，并向乙方追究由此对甲方生产运行造成的影响或损失。不合格货物如造成甲方损失的，乙方应当足额赔偿。如该批次货款已支付的，甲方有权在履约保证金、应付乙方款项中扣除或另行向乙方追缴。</w:t>
      </w:r>
    </w:p>
    <w:p w14:paraId="533F21E5">
      <w:pPr>
        <w:spacing w:line="360" w:lineRule="auto"/>
        <w:ind w:firstLine="480" w:firstLineChars="200"/>
        <w:rPr>
          <w:rFonts w:hint="eastAsia" w:ascii="宋体" w:hAnsi="宋体" w:eastAsia="宋体" w:cs="宋体"/>
          <w:sz w:val="24"/>
        </w:rPr>
      </w:pPr>
      <w:r>
        <w:rPr>
          <w:rFonts w:hint="eastAsia" w:ascii="宋体" w:hAnsi="宋体" w:eastAsia="宋体" w:cs="宋体"/>
          <w:sz w:val="24"/>
        </w:rPr>
        <w:t>2.除不可抗力外，如果乙方没有按照本合同约定的期限、地点和方式交付货物，那么甲方可要求乙方支付违约金，违约金每迟延交付货物一日按合同约定总金额的</w:t>
      </w:r>
      <w:r>
        <w:rPr>
          <w:rFonts w:hint="eastAsia" w:ascii="宋体" w:hAnsi="宋体" w:eastAsia="宋体" w:cs="宋体"/>
          <w:sz w:val="24"/>
          <w:u w:val="single"/>
        </w:rPr>
        <w:t xml:space="preserve"> </w:t>
      </w:r>
      <w:r>
        <w:rPr>
          <w:rFonts w:hint="eastAsia" w:ascii="宋体" w:hAnsi="宋体" w:eastAsia="宋体" w:cs="宋体"/>
          <w:b/>
          <w:bCs/>
          <w:sz w:val="24"/>
          <w:u w:val="single"/>
        </w:rPr>
        <w:t xml:space="preserve">0.1 </w:t>
      </w:r>
      <w:r>
        <w:rPr>
          <w:rFonts w:hint="eastAsia" w:ascii="宋体" w:hAnsi="宋体" w:eastAsia="宋体" w:cs="宋体"/>
          <w:sz w:val="24"/>
        </w:rPr>
        <w:t xml:space="preserve">%计算，迟延交付货物 </w:t>
      </w:r>
      <w:r>
        <w:rPr>
          <w:rFonts w:hint="eastAsia" w:ascii="宋体" w:hAnsi="宋体" w:eastAsia="宋体" w:cs="宋体"/>
          <w:sz w:val="24"/>
          <w:u w:val="single"/>
        </w:rPr>
        <w:t xml:space="preserve"> 15 </w:t>
      </w:r>
      <w:r>
        <w:rPr>
          <w:rFonts w:hint="eastAsia" w:ascii="宋体" w:hAnsi="宋体" w:eastAsia="宋体" w:cs="宋体"/>
          <w:sz w:val="24"/>
        </w:rPr>
        <w:t>天的，甲方有权单方解除本合同，并要求乙方一次性承担（□本合同累计已发生金额/☑合同约定总金额/□</w:t>
      </w:r>
      <w:r>
        <w:rPr>
          <w:rFonts w:hint="eastAsia" w:ascii="宋体" w:hAnsi="宋体" w:eastAsia="宋体" w:cs="宋体"/>
          <w:sz w:val="24"/>
          <w:u w:val="single"/>
        </w:rPr>
        <w:t>应交付而未交付货物的含税总金额</w:t>
      </w:r>
      <w:r>
        <w:rPr>
          <w:rFonts w:hint="eastAsia" w:ascii="宋体" w:hAnsi="宋体" w:eastAsia="宋体" w:cs="宋体"/>
          <w:sz w:val="24"/>
        </w:rPr>
        <w:t>）</w:t>
      </w:r>
      <w:r>
        <w:rPr>
          <w:rFonts w:hint="eastAsia" w:ascii="宋体" w:hAnsi="宋体" w:eastAsia="宋体" w:cs="宋体"/>
          <w:sz w:val="24"/>
          <w:u w:val="single"/>
        </w:rPr>
        <w:t>30%</w:t>
      </w:r>
      <w:r>
        <w:rPr>
          <w:rFonts w:hint="eastAsia" w:ascii="宋体" w:hAnsi="宋体" w:eastAsia="宋体" w:cs="宋体"/>
          <w:sz w:val="24"/>
        </w:rPr>
        <w:t>的违约金。</w:t>
      </w:r>
    </w:p>
    <w:p w14:paraId="5C58E7BA">
      <w:pPr>
        <w:spacing w:line="360" w:lineRule="auto"/>
        <w:ind w:firstLine="480" w:firstLineChars="200"/>
        <w:rPr>
          <w:rFonts w:hint="eastAsia" w:ascii="宋体" w:hAnsi="宋体" w:eastAsia="宋体" w:cs="宋体"/>
          <w:sz w:val="24"/>
        </w:rPr>
      </w:pPr>
      <w:r>
        <w:rPr>
          <w:rFonts w:hint="eastAsia" w:ascii="宋体" w:hAnsi="宋体" w:eastAsia="宋体" w:cs="宋体"/>
          <w:sz w:val="24"/>
        </w:rPr>
        <w:t>具体按以下情形执行：</w:t>
      </w:r>
    </w:p>
    <w:p w14:paraId="0889B6D4">
      <w:pPr>
        <w:spacing w:line="360" w:lineRule="auto"/>
        <w:ind w:firstLine="480" w:firstLineChars="200"/>
        <w:rPr>
          <w:rFonts w:hint="eastAsia" w:ascii="宋体" w:hAnsi="宋体" w:eastAsia="宋体" w:cs="宋体"/>
          <w:sz w:val="24"/>
        </w:rPr>
      </w:pPr>
      <w:r>
        <w:rPr>
          <w:rFonts w:hint="eastAsia" w:ascii="宋体" w:hAnsi="宋体" w:eastAsia="宋体" w:cs="宋体"/>
          <w:sz w:val="24"/>
        </w:rPr>
        <w:t>（1）未中止或解除合同的，违约金甲方有权优先从履约保证金中扣除，不足部分从已供货未结算的货款中扣除；若无履约保证金的，甲方有权直接从已供货未结算的货款中扣除违约金。</w:t>
      </w:r>
    </w:p>
    <w:p w14:paraId="3896781B">
      <w:pPr>
        <w:spacing w:line="360" w:lineRule="auto"/>
        <w:ind w:firstLine="480" w:firstLineChars="200"/>
        <w:rPr>
          <w:rFonts w:hint="eastAsia" w:ascii="宋体" w:hAnsi="宋体" w:eastAsia="宋体" w:cs="宋体"/>
          <w:sz w:val="24"/>
        </w:rPr>
      </w:pPr>
      <w:r>
        <w:rPr>
          <w:rFonts w:hint="eastAsia" w:ascii="宋体" w:hAnsi="宋体" w:eastAsia="宋体" w:cs="宋体"/>
          <w:sz w:val="24"/>
        </w:rPr>
        <w:t>（2）中止或解除合同的，甲方扣除全额履约保证金，违约金甲方从已供货未结算的货款中扣除；若无履约保证金的，甲方直接从已供货未结算的货款中扣除违约金。</w:t>
      </w:r>
    </w:p>
    <w:p w14:paraId="29EE7C17">
      <w:pPr>
        <w:spacing w:line="360" w:lineRule="auto"/>
        <w:ind w:firstLine="480" w:firstLineChars="200"/>
        <w:rPr>
          <w:rFonts w:hint="eastAsia" w:ascii="宋体" w:hAnsi="宋体" w:eastAsia="宋体" w:cs="宋体"/>
          <w:sz w:val="24"/>
        </w:rPr>
      </w:pPr>
      <w:r>
        <w:rPr>
          <w:rFonts w:hint="eastAsia" w:ascii="宋体" w:hAnsi="宋体" w:eastAsia="宋体" w:cs="宋体"/>
          <w:sz w:val="24"/>
        </w:rPr>
        <w:t>3.除不可抗力外，如果甲方没有按照本合同约定的付款方式付款，那么乙方可要求甲方支付违约金，违约金按每迟延付款一日的应付而未付款的</w:t>
      </w:r>
      <w:r>
        <w:rPr>
          <w:rFonts w:hint="eastAsia" w:ascii="宋体" w:hAnsi="宋体" w:eastAsia="宋体" w:cs="宋体"/>
          <w:b/>
          <w:bCs/>
          <w:sz w:val="24"/>
          <w:u w:val="single"/>
        </w:rPr>
        <w:t xml:space="preserve"> 0.05</w:t>
      </w:r>
      <w:r>
        <w:rPr>
          <w:rFonts w:hint="eastAsia" w:ascii="宋体" w:hAnsi="宋体" w:eastAsia="宋体" w:cs="宋体"/>
          <w:sz w:val="24"/>
          <w:u w:val="single"/>
        </w:rPr>
        <w:t xml:space="preserve">  </w:t>
      </w:r>
      <w:r>
        <w:rPr>
          <w:rFonts w:hint="eastAsia" w:ascii="宋体" w:hAnsi="宋体" w:eastAsia="宋体" w:cs="宋体"/>
          <w:sz w:val="24"/>
        </w:rPr>
        <w:t xml:space="preserve">%计算，迟延付款 </w:t>
      </w:r>
      <w:r>
        <w:rPr>
          <w:rFonts w:hint="eastAsia" w:ascii="宋体" w:hAnsi="宋体" w:eastAsia="宋体" w:cs="宋体"/>
          <w:sz w:val="24"/>
          <w:u w:val="single"/>
        </w:rPr>
        <w:t xml:space="preserve"> 30 </w:t>
      </w:r>
      <w:r>
        <w:rPr>
          <w:rFonts w:hint="eastAsia" w:ascii="宋体" w:hAnsi="宋体" w:eastAsia="宋体" w:cs="宋体"/>
          <w:sz w:val="24"/>
        </w:rPr>
        <w:t>天的，乙方有权在要求甲方支付违约金的同时，书面通知甲方解除本合同；</w:t>
      </w:r>
    </w:p>
    <w:p w14:paraId="4935C5D4">
      <w:pPr>
        <w:spacing w:line="360" w:lineRule="auto"/>
        <w:ind w:firstLine="480" w:firstLineChars="200"/>
        <w:rPr>
          <w:rFonts w:hint="eastAsia" w:ascii="宋体" w:hAnsi="宋体" w:eastAsia="宋体" w:cs="宋体"/>
          <w:sz w:val="24"/>
        </w:rPr>
      </w:pPr>
      <w:r>
        <w:rPr>
          <w:rFonts w:hint="eastAsia" w:ascii="宋体" w:hAnsi="宋体" w:eastAsia="宋体" w:cs="宋体"/>
          <w:sz w:val="24"/>
        </w:rPr>
        <w:t>4.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0C0A1ECE">
      <w:pPr>
        <w:spacing w:line="360" w:lineRule="auto"/>
        <w:ind w:firstLine="480" w:firstLineChars="200"/>
        <w:rPr>
          <w:rFonts w:hint="eastAsia" w:ascii="宋体" w:hAnsi="宋体" w:eastAsia="宋体" w:cs="宋体"/>
          <w:sz w:val="24"/>
        </w:rPr>
      </w:pPr>
      <w:r>
        <w:rPr>
          <w:rFonts w:hint="eastAsia" w:ascii="宋体" w:hAnsi="宋体" w:eastAsia="宋体" w:cs="宋体"/>
          <w:sz w:val="24"/>
        </w:rPr>
        <w:t>5.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3A2C9AF6">
      <w:pPr>
        <w:spacing w:line="360" w:lineRule="auto"/>
        <w:ind w:firstLine="480" w:firstLineChars="200"/>
        <w:rPr>
          <w:rFonts w:hint="eastAsia" w:ascii="宋体" w:hAnsi="宋体" w:eastAsia="宋体" w:cs="宋体"/>
          <w:sz w:val="24"/>
        </w:rPr>
      </w:pPr>
      <w:r>
        <w:rPr>
          <w:rFonts w:hint="eastAsia" w:ascii="宋体" w:hAnsi="宋体" w:eastAsia="宋体" w:cs="宋体"/>
          <w:sz w:val="24"/>
        </w:rPr>
        <w:t>6.如果出现政府采购监督管理部门或者纪检部门在处理投诉事项期间，书面通知甲方暂停采购活动的情形，或者询问或质疑事项可能影响中标或者成交结果的，导致甲方中止履行合同的情形，均不视为甲方违约。</w:t>
      </w:r>
    </w:p>
    <w:p w14:paraId="6A2F9F36">
      <w:pPr>
        <w:spacing w:line="360" w:lineRule="auto"/>
        <w:ind w:right="-640" w:rightChars="-200" w:firstLine="480" w:firstLineChars="200"/>
        <w:rPr>
          <w:rFonts w:hint="eastAsia" w:ascii="宋体" w:hAnsi="宋体" w:eastAsia="宋体" w:cs="宋体"/>
          <w:sz w:val="24"/>
        </w:rPr>
      </w:pPr>
      <w:r>
        <w:rPr>
          <w:rFonts w:hint="eastAsia" w:ascii="宋体" w:hAnsi="宋体" w:eastAsia="宋体" w:cs="宋体"/>
          <w:sz w:val="24"/>
        </w:rPr>
        <w:t>7.违约责任另有约定具体如下：</w:t>
      </w:r>
    </w:p>
    <w:p w14:paraId="1B7F607E">
      <w:pPr>
        <w:spacing w:line="360" w:lineRule="auto"/>
        <w:ind w:right="-640" w:rightChars="-200" w:firstLine="480" w:firstLineChars="200"/>
        <w:rPr>
          <w:rFonts w:hint="eastAsia" w:ascii="宋体" w:hAnsi="宋体" w:eastAsia="宋体" w:cs="宋体"/>
          <w:sz w:val="24"/>
          <w:u w:val="single"/>
        </w:rPr>
      </w:pPr>
      <w:r>
        <w:rPr>
          <w:rFonts w:hint="eastAsia" w:ascii="宋体" w:hAnsi="宋体" w:eastAsia="宋体" w:cs="宋体"/>
          <w:sz w:val="24"/>
          <w:u w:val="single"/>
        </w:rPr>
        <w:t>（1）乙方交付的货物不符合合同约定或验收不合格的，应当及时更换，因此延误交货期限的，按照逾期交货承担违约责任；乙方发生三次及以上货物不合格情形，或拒绝更换的，甲方有权选择解除本合同，并要求乙方承担本合同总金额30%的违约金（违约金不足以弥补甲方因此遭受的损失的，乙方还应承担赔偿责任）。</w:t>
      </w:r>
    </w:p>
    <w:p w14:paraId="40BB6C65">
      <w:pPr>
        <w:spacing w:line="360" w:lineRule="auto"/>
        <w:ind w:firstLine="480" w:firstLineChars="200"/>
        <w:rPr>
          <w:rFonts w:hint="eastAsia" w:ascii="宋体" w:hAnsi="宋体" w:eastAsia="宋体" w:cs="宋体"/>
          <w:sz w:val="24"/>
          <w:u w:val="single"/>
        </w:rPr>
      </w:pPr>
      <w:r>
        <w:rPr>
          <w:rFonts w:hint="eastAsia" w:ascii="宋体" w:hAnsi="宋体" w:eastAsia="宋体" w:cs="宋体"/>
          <w:sz w:val="24"/>
          <w:u w:val="single"/>
        </w:rPr>
        <w:t>（2）乙方不履行售后服务义务的，每次应向甲方承担1000元的违约金，且仍应履行售后服务义务；违约金甲方有权优先从履约保证金扣除，不足部分从货款中扣除；若无履约保证金的，甲方有权直接从货款中扣除；</w:t>
      </w:r>
    </w:p>
    <w:p w14:paraId="0935075E">
      <w:pPr>
        <w:spacing w:line="360" w:lineRule="auto"/>
        <w:ind w:right="-640" w:rightChars="-200" w:firstLine="480" w:firstLineChars="200"/>
        <w:rPr>
          <w:rFonts w:hint="eastAsia" w:ascii="宋体" w:hAnsi="宋体" w:eastAsia="宋体" w:cs="宋体"/>
          <w:sz w:val="24"/>
          <w:u w:val="single"/>
        </w:rPr>
      </w:pPr>
      <w:r>
        <w:rPr>
          <w:rFonts w:hint="eastAsia" w:ascii="宋体" w:hAnsi="宋体" w:eastAsia="宋体" w:cs="宋体"/>
          <w:sz w:val="24"/>
          <w:u w:val="single"/>
        </w:rPr>
        <w:t>（3）甲方无故拒收货物，乙方有权要求甲方按照合同原价支付货款；</w:t>
      </w:r>
    </w:p>
    <w:p w14:paraId="41573967">
      <w:pPr>
        <w:spacing w:line="360" w:lineRule="auto"/>
        <w:ind w:right="-640" w:rightChars="-200" w:firstLine="480" w:firstLineChars="200"/>
        <w:rPr>
          <w:rFonts w:hint="eastAsia" w:ascii="宋体" w:hAnsi="宋体" w:eastAsia="宋体" w:cs="宋体"/>
        </w:rPr>
      </w:pPr>
      <w:r>
        <w:rPr>
          <w:rFonts w:hint="eastAsia" w:ascii="宋体" w:hAnsi="宋体" w:eastAsia="宋体" w:cs="宋体"/>
          <w:sz w:val="24"/>
          <w:u w:val="single"/>
        </w:rPr>
        <w:t>（4）若质保期内出现质量问题，甲方有权从质保金中扣除违约金，同时乙方应免费维修或更换。</w:t>
      </w:r>
    </w:p>
    <w:p w14:paraId="382F030D">
      <w:pPr>
        <w:spacing w:line="360" w:lineRule="auto"/>
        <w:ind w:right="-640" w:rightChars="-200" w:firstLine="480" w:firstLineChars="200"/>
        <w:rPr>
          <w:rFonts w:hint="eastAsia" w:ascii="宋体" w:hAnsi="宋体" w:eastAsia="宋体" w:cs="宋体"/>
          <w:sz w:val="24"/>
          <w:u w:val="single"/>
        </w:rPr>
      </w:pPr>
      <w:r>
        <w:rPr>
          <w:rFonts w:hint="eastAsia" w:ascii="宋体" w:hAnsi="宋体" w:eastAsia="宋体" w:cs="宋体"/>
          <w:sz w:val="24"/>
          <w:u w:val="single"/>
        </w:rPr>
        <w:t>（</w:t>
      </w:r>
      <w:r>
        <w:rPr>
          <w:rFonts w:hint="eastAsia" w:ascii="宋体" w:hAnsi="宋体" w:eastAsia="宋体" w:cs="宋体"/>
          <w:sz w:val="24"/>
          <w:u w:val="single"/>
          <w:lang w:val="en-US" w:eastAsia="zh-CN"/>
        </w:rPr>
        <w:t>5</w:t>
      </w:r>
      <w:r>
        <w:rPr>
          <w:rFonts w:hint="eastAsia" w:ascii="宋体" w:hAnsi="宋体" w:eastAsia="宋体" w:cs="宋体"/>
          <w:sz w:val="24"/>
          <w:u w:val="single"/>
        </w:rPr>
        <w:t>）</w:t>
      </w:r>
      <w:r>
        <w:rPr>
          <w:rFonts w:hint="eastAsia" w:ascii="宋体" w:hAnsi="宋体" w:eastAsia="宋体" w:cs="宋体"/>
          <w:sz w:val="24"/>
          <w:u w:val="single"/>
          <w:lang w:val="en-US" w:eastAsia="zh-CN"/>
        </w:rPr>
        <w:t>质保期限为自验收合格后3年。自验收合格后1年至3年内，不得有因EDI模块质</w:t>
      </w:r>
      <w:r>
        <w:rPr>
          <w:rFonts w:hint="eastAsia" w:ascii="宋体" w:hAnsi="宋体" w:eastAsia="宋体" w:cs="宋体"/>
          <w:sz w:val="24"/>
          <w:highlight w:val="none"/>
          <w:u w:val="single"/>
          <w:lang w:val="en-US" w:eastAsia="zh-CN"/>
        </w:rPr>
        <w:t>量问题导致出水水质未达到指标要求的问题。若出</w:t>
      </w:r>
      <w:r>
        <w:rPr>
          <w:rFonts w:hint="eastAsia" w:ascii="宋体" w:hAnsi="宋体" w:eastAsia="宋体" w:cs="宋体"/>
          <w:sz w:val="24"/>
          <w:u w:val="single"/>
          <w:lang w:val="en-US" w:eastAsia="zh-CN"/>
        </w:rPr>
        <w:t>现EDI模块故障导致出水水质超标的，按5000元/次扣除履约保证金，履约保证金不足时乙方应及时补交，补交不及时的，甲方有权直接从货款中扣除；如乙方未在10个工作日内免费进行更换，甲方有权终止合同，并有权不支付剩余货款及不退还履约保证金，同时乙方承担由此造成的经济责任。</w:t>
      </w:r>
    </w:p>
    <w:p w14:paraId="519A4DD1">
      <w:pPr>
        <w:spacing w:line="360" w:lineRule="auto"/>
        <w:ind w:firstLine="480" w:firstLineChars="200"/>
        <w:outlineLvl w:val="0"/>
        <w:rPr>
          <w:rFonts w:hint="eastAsia" w:ascii="宋体" w:hAnsi="宋体" w:eastAsia="宋体" w:cs="宋体"/>
          <w:bCs/>
          <w:sz w:val="24"/>
        </w:rPr>
      </w:pPr>
      <w:r>
        <w:rPr>
          <w:rFonts w:hint="eastAsia" w:ascii="宋体" w:hAnsi="宋体" w:eastAsia="宋体" w:cs="宋体"/>
          <w:bCs/>
          <w:sz w:val="24"/>
        </w:rPr>
        <w:t>8.在使用乙方提供的货物或者服务过程中，因产品质量或乙方其他问题给机械EDI模块造成故障或货物损坏，由乙方承担甲方的一切损失，包括直接和间接损失。</w:t>
      </w:r>
    </w:p>
    <w:p w14:paraId="2F699949">
      <w:pPr>
        <w:spacing w:line="360" w:lineRule="auto"/>
        <w:ind w:firstLine="482" w:firstLineChars="200"/>
        <w:outlineLvl w:val="0"/>
        <w:rPr>
          <w:rFonts w:hint="eastAsia" w:ascii="宋体" w:hAnsi="宋体" w:eastAsia="宋体" w:cs="宋体"/>
          <w:b/>
          <w:sz w:val="24"/>
        </w:rPr>
      </w:pPr>
      <w:r>
        <w:rPr>
          <w:rFonts w:hint="eastAsia" w:ascii="宋体" w:hAnsi="宋体" w:eastAsia="宋体" w:cs="宋体"/>
          <w:b/>
          <w:sz w:val="24"/>
        </w:rPr>
        <w:t>十二、合同争议的解决</w:t>
      </w:r>
    </w:p>
    <w:p w14:paraId="2B26F74B">
      <w:pPr>
        <w:spacing w:line="360" w:lineRule="auto"/>
        <w:ind w:left="-93" w:leftChars="-29" w:right="-640" w:rightChars="-200" w:firstLine="240" w:firstLineChars="100"/>
        <w:rPr>
          <w:rFonts w:hint="eastAsia" w:ascii="宋体" w:hAnsi="宋体" w:eastAsia="宋体" w:cs="宋体"/>
          <w:sz w:val="24"/>
        </w:rPr>
      </w:pPr>
      <w:r>
        <w:rPr>
          <w:rFonts w:hint="eastAsia" w:ascii="宋体" w:hAnsi="宋体" w:eastAsia="宋体" w:cs="宋体"/>
          <w:sz w:val="24"/>
        </w:rPr>
        <w:t xml:space="preserve">  本合同履行过程中发生的任何争议，双方当事人均可通过和解或者调解解决；不愿和解、调解或者和解、调解不成的，可以选择以下第</w:t>
      </w:r>
      <w:r>
        <w:rPr>
          <w:rFonts w:hint="eastAsia" w:ascii="宋体" w:hAnsi="宋体" w:eastAsia="宋体" w:cs="宋体"/>
          <w:b/>
          <w:i/>
          <w:sz w:val="24"/>
          <w:u w:val="single"/>
        </w:rPr>
        <w:t xml:space="preserve">  </w:t>
      </w:r>
      <w:r>
        <w:rPr>
          <w:rFonts w:hint="eastAsia" w:ascii="宋体" w:hAnsi="宋体" w:eastAsia="宋体" w:cs="宋体"/>
          <w:sz w:val="24"/>
          <w:u w:val="single"/>
        </w:rPr>
        <w:t xml:space="preserve">2  </w:t>
      </w:r>
      <w:r>
        <w:rPr>
          <w:rFonts w:hint="eastAsia" w:ascii="宋体" w:hAnsi="宋体" w:eastAsia="宋体" w:cs="宋体"/>
          <w:sz w:val="24"/>
        </w:rPr>
        <w:t>条款规定的方式解决：</w:t>
      </w:r>
    </w:p>
    <w:p w14:paraId="5E1DBE21">
      <w:pPr>
        <w:spacing w:line="360" w:lineRule="auto"/>
        <w:ind w:right="-640" w:rightChars="-200" w:firstLine="480" w:firstLineChars="200"/>
        <w:rPr>
          <w:rFonts w:hint="eastAsia" w:ascii="宋体" w:hAnsi="宋体" w:eastAsia="宋体" w:cs="宋体"/>
          <w:sz w:val="24"/>
        </w:rPr>
      </w:pPr>
      <w:r>
        <w:rPr>
          <w:rFonts w:hint="eastAsia" w:ascii="宋体" w:hAnsi="宋体" w:eastAsia="宋体" w:cs="宋体"/>
          <w:sz w:val="24"/>
        </w:rPr>
        <w:t>1. 将争议提交</w:t>
      </w:r>
      <w:r>
        <w:rPr>
          <w:rFonts w:hint="eastAsia" w:ascii="宋体" w:hAnsi="宋体" w:eastAsia="宋体" w:cs="宋体"/>
          <w:b/>
          <w:iCs/>
          <w:sz w:val="24"/>
          <w:u w:val="single"/>
        </w:rPr>
        <w:t>甲方所在地</w:t>
      </w:r>
      <w:r>
        <w:rPr>
          <w:rFonts w:hint="eastAsia" w:ascii="宋体" w:hAnsi="宋体" w:eastAsia="宋体" w:cs="宋体"/>
          <w:iCs/>
          <w:sz w:val="24"/>
        </w:rPr>
        <w:t>仲</w:t>
      </w:r>
      <w:r>
        <w:rPr>
          <w:rFonts w:hint="eastAsia" w:ascii="宋体" w:hAnsi="宋体" w:eastAsia="宋体" w:cs="宋体"/>
          <w:sz w:val="24"/>
        </w:rPr>
        <w:t>裁委员会依申请仲裁时其现行有效的仲裁规则裁决；</w:t>
      </w:r>
    </w:p>
    <w:p w14:paraId="1C4EBCE3">
      <w:pPr>
        <w:spacing w:line="360" w:lineRule="auto"/>
        <w:ind w:right="-640" w:rightChars="-200" w:firstLine="480" w:firstLineChars="200"/>
        <w:rPr>
          <w:rFonts w:hint="eastAsia" w:ascii="宋体" w:hAnsi="宋体" w:eastAsia="宋体" w:cs="宋体"/>
          <w:sz w:val="24"/>
        </w:rPr>
      </w:pPr>
      <w:r>
        <w:rPr>
          <w:rFonts w:hint="eastAsia" w:ascii="宋体" w:hAnsi="宋体" w:eastAsia="宋体" w:cs="宋体"/>
          <w:sz w:val="24"/>
        </w:rPr>
        <w:t>2.向</w:t>
      </w:r>
      <w:r>
        <w:rPr>
          <w:rFonts w:hint="eastAsia" w:ascii="宋体" w:hAnsi="宋体" w:eastAsia="宋体" w:cs="宋体"/>
          <w:b/>
          <w:iCs/>
          <w:sz w:val="24"/>
          <w:u w:val="single"/>
        </w:rPr>
        <w:t>甲方所在地</w:t>
      </w:r>
      <w:r>
        <w:rPr>
          <w:rFonts w:hint="eastAsia" w:ascii="宋体" w:hAnsi="宋体" w:eastAsia="宋体" w:cs="宋体"/>
          <w:sz w:val="24"/>
        </w:rPr>
        <w:t>人民法院起诉。</w:t>
      </w:r>
    </w:p>
    <w:p w14:paraId="54AB4630">
      <w:pPr>
        <w:spacing w:line="360" w:lineRule="auto"/>
        <w:ind w:firstLine="482" w:firstLineChars="200"/>
        <w:outlineLvl w:val="0"/>
        <w:rPr>
          <w:rFonts w:hint="eastAsia" w:ascii="宋体" w:hAnsi="宋体" w:eastAsia="宋体" w:cs="宋体"/>
          <w:b/>
          <w:sz w:val="24"/>
        </w:rPr>
      </w:pPr>
      <w:r>
        <w:rPr>
          <w:rFonts w:hint="eastAsia" w:ascii="宋体" w:hAnsi="宋体" w:eastAsia="宋体" w:cs="宋体"/>
          <w:b/>
          <w:sz w:val="24"/>
        </w:rPr>
        <w:t>十三、合同生效</w:t>
      </w:r>
    </w:p>
    <w:p w14:paraId="09D06F0B">
      <w:pPr>
        <w:pStyle w:val="29"/>
        <w:ind w:left="0" w:leftChars="0"/>
        <w:jc w:val="left"/>
        <w:rPr>
          <w:rFonts w:hint="eastAsia" w:ascii="宋体" w:hAnsi="宋体" w:cs="宋体"/>
          <w:b/>
        </w:rPr>
      </w:pPr>
      <w:r>
        <w:rPr>
          <w:rFonts w:hint="eastAsia" w:ascii="宋体" w:hAnsi="宋体" w:cs="宋体"/>
        </w:rPr>
        <w:t>本合同自双方盖章、签字时生效。合同份数按</w:t>
      </w:r>
      <w:r>
        <w:rPr>
          <w:rFonts w:hint="eastAsia" w:ascii="宋体" w:hAnsi="宋体" w:cs="宋体"/>
          <w:b/>
          <w:bCs/>
          <w:u w:val="single"/>
        </w:rPr>
        <w:t>一式四份</w:t>
      </w:r>
      <w:r>
        <w:rPr>
          <w:rFonts w:hint="eastAsia" w:ascii="宋体" w:hAnsi="宋体" w:cs="宋体"/>
        </w:rPr>
        <w:t>规定，</w:t>
      </w:r>
      <w:r>
        <w:rPr>
          <w:rFonts w:hint="eastAsia" w:ascii="宋体" w:hAnsi="宋体" w:cs="宋体"/>
          <w:bCs/>
        </w:rPr>
        <w:t>第二章合同一般条款</w:t>
      </w:r>
      <w:r>
        <w:rPr>
          <w:rFonts w:hint="eastAsia" w:ascii="宋体" w:hAnsi="宋体" w:cs="宋体"/>
        </w:rPr>
        <w:t>、第三章安全协议、第四章廉洁协议为本合同不可分割的一部分，均具有同等法律效力。</w:t>
      </w:r>
    </w:p>
    <w:p w14:paraId="5CF66063">
      <w:pPr>
        <w:pStyle w:val="29"/>
        <w:ind w:left="0" w:leftChars="0" w:firstLine="0" w:firstLineChars="0"/>
        <w:jc w:val="center"/>
        <w:rPr>
          <w:rFonts w:hint="eastAsia" w:ascii="宋体" w:hAnsi="宋体" w:cs="宋体"/>
          <w:b/>
        </w:rPr>
      </w:pPr>
      <w:r>
        <w:rPr>
          <w:rFonts w:hint="eastAsia" w:ascii="宋体" w:hAnsi="宋体" w:cs="宋体"/>
          <w:b/>
        </w:rPr>
        <w:t>第二章 合同一般条款</w:t>
      </w:r>
    </w:p>
    <w:p w14:paraId="21D46C72">
      <w:pPr>
        <w:spacing w:line="360" w:lineRule="auto"/>
        <w:ind w:firstLine="482" w:firstLineChars="200"/>
        <w:outlineLvl w:val="0"/>
        <w:rPr>
          <w:rFonts w:hint="eastAsia" w:ascii="宋体" w:hAnsi="宋体" w:eastAsia="宋体" w:cs="宋体"/>
          <w:b/>
          <w:sz w:val="24"/>
        </w:rPr>
      </w:pPr>
      <w:r>
        <w:rPr>
          <w:rFonts w:hint="eastAsia" w:ascii="宋体" w:hAnsi="宋体" w:eastAsia="宋体" w:cs="宋体"/>
          <w:b/>
          <w:sz w:val="24"/>
        </w:rPr>
        <w:t>一、 定义</w:t>
      </w:r>
    </w:p>
    <w:p w14:paraId="2EA10CB9">
      <w:pPr>
        <w:spacing w:line="360" w:lineRule="auto"/>
        <w:ind w:firstLine="480" w:firstLineChars="200"/>
        <w:rPr>
          <w:rFonts w:hint="eastAsia" w:ascii="宋体" w:hAnsi="宋体" w:eastAsia="宋体" w:cs="宋体"/>
          <w:sz w:val="24"/>
        </w:rPr>
      </w:pPr>
      <w:r>
        <w:rPr>
          <w:rFonts w:hint="eastAsia" w:ascii="宋体" w:hAnsi="宋体" w:eastAsia="宋体" w:cs="宋体"/>
          <w:sz w:val="24"/>
        </w:rPr>
        <w:t>本合同中的下列词语应按以下内容进行解释：</w:t>
      </w:r>
    </w:p>
    <w:p w14:paraId="59D504D2">
      <w:pPr>
        <w:spacing w:line="360" w:lineRule="auto"/>
        <w:ind w:firstLine="480" w:firstLineChars="200"/>
        <w:rPr>
          <w:rFonts w:hint="eastAsia" w:ascii="宋体" w:hAnsi="宋体" w:eastAsia="宋体" w:cs="宋体"/>
          <w:sz w:val="24"/>
        </w:rPr>
      </w:pPr>
      <w:r>
        <w:rPr>
          <w:rFonts w:hint="eastAsia" w:ascii="宋体" w:hAnsi="宋体" w:eastAsia="宋体" w:cs="宋体"/>
          <w:sz w:val="24"/>
        </w:rPr>
        <w:t>1.“合同”系指采购人和中标或成交供应商签订的载明双方当事人所达成的协议，并包括所有的附件、附录和构成合同的其他文件。</w:t>
      </w:r>
    </w:p>
    <w:p w14:paraId="539EA59D">
      <w:pPr>
        <w:spacing w:line="360" w:lineRule="auto"/>
        <w:ind w:firstLine="480" w:firstLineChars="200"/>
        <w:rPr>
          <w:rFonts w:hint="eastAsia" w:ascii="宋体" w:hAnsi="宋体" w:eastAsia="宋体" w:cs="宋体"/>
          <w:sz w:val="24"/>
        </w:rPr>
      </w:pPr>
      <w:r>
        <w:rPr>
          <w:rFonts w:hint="eastAsia" w:ascii="宋体" w:hAnsi="宋体" w:eastAsia="宋体" w:cs="宋体"/>
          <w:sz w:val="24"/>
        </w:rPr>
        <w:t>2.“合同价”系指根据合同约定，中标或成交供应商在完全履行合同义务后，采购人应支付给中标或成交供应商的价格。</w:t>
      </w:r>
    </w:p>
    <w:p w14:paraId="6387C21C">
      <w:pPr>
        <w:spacing w:line="360" w:lineRule="auto"/>
        <w:ind w:firstLine="480" w:firstLineChars="200"/>
        <w:rPr>
          <w:rFonts w:hint="eastAsia" w:ascii="宋体" w:hAnsi="宋体" w:eastAsia="宋体" w:cs="宋体"/>
          <w:sz w:val="24"/>
        </w:rPr>
      </w:pPr>
      <w:r>
        <w:rPr>
          <w:rFonts w:hint="eastAsia" w:ascii="宋体" w:hAnsi="宋体" w:eastAsia="宋体" w:cs="宋体"/>
          <w:sz w:val="24"/>
        </w:rPr>
        <w:t>3.“货物”系指中标或成交供应商根据合同约定应向采购人交付的一切各种形态和种类的物品，包括原材料、燃料、EDI模块、机械、仪表、备件、计算机软件、产品等，并包括工具、手册等其他相关资料。</w:t>
      </w:r>
    </w:p>
    <w:p w14:paraId="74632DEC">
      <w:pPr>
        <w:spacing w:line="360" w:lineRule="auto"/>
        <w:ind w:firstLine="480" w:firstLineChars="200"/>
        <w:rPr>
          <w:rFonts w:hint="eastAsia" w:ascii="宋体" w:hAnsi="宋体" w:eastAsia="宋体" w:cs="宋体"/>
          <w:sz w:val="24"/>
        </w:rPr>
      </w:pPr>
      <w:r>
        <w:rPr>
          <w:rFonts w:hint="eastAsia" w:ascii="宋体" w:hAnsi="宋体" w:eastAsia="宋体" w:cs="宋体"/>
          <w:sz w:val="24"/>
        </w:rPr>
        <w:t>4. “甲方”系指与中标或成交供应商签署合同的采购人；采购人委托采购代理机构代表其与乙方签订合同的，采购人的授权委托书作为合同附件。</w:t>
      </w:r>
    </w:p>
    <w:p w14:paraId="50AC48A1">
      <w:pPr>
        <w:spacing w:line="360" w:lineRule="auto"/>
        <w:ind w:firstLine="480" w:firstLineChars="200"/>
        <w:rPr>
          <w:rFonts w:hint="eastAsia" w:ascii="宋体" w:hAnsi="宋体" w:eastAsia="宋体" w:cs="宋体"/>
          <w:sz w:val="24"/>
        </w:rPr>
      </w:pPr>
      <w:r>
        <w:rPr>
          <w:rFonts w:hint="eastAsia" w:ascii="宋体" w:hAnsi="宋体" w:eastAsia="宋体" w:cs="宋体"/>
          <w:sz w:val="24"/>
        </w:rPr>
        <w:t>5.“乙方”系指根据合同约定交付货物的中标或成交供应商；两个以上的自然人、法人或者其他组织组成一个联合体，以一个供应商的身份共同参加政府采购的，联合体各方均应为乙方或者与乙方相同地位的合同当事人，并就合同约定的事项对甲方承担连带责任。</w:t>
      </w:r>
    </w:p>
    <w:p w14:paraId="512E7A59">
      <w:pPr>
        <w:spacing w:line="360" w:lineRule="auto"/>
        <w:ind w:firstLine="480" w:firstLineChars="200"/>
        <w:rPr>
          <w:rFonts w:hint="eastAsia" w:ascii="宋体" w:hAnsi="宋体" w:eastAsia="宋体" w:cs="宋体"/>
          <w:sz w:val="24"/>
        </w:rPr>
      </w:pPr>
      <w:r>
        <w:rPr>
          <w:rFonts w:hint="eastAsia" w:ascii="宋体" w:hAnsi="宋体" w:eastAsia="宋体" w:cs="宋体"/>
          <w:sz w:val="24"/>
        </w:rPr>
        <w:t>6.“现场”系指合同约定货物将要运至或者安装的地点。</w:t>
      </w:r>
    </w:p>
    <w:p w14:paraId="6BCC7C45">
      <w:pPr>
        <w:spacing w:line="360" w:lineRule="auto"/>
        <w:ind w:firstLine="482" w:firstLineChars="200"/>
        <w:outlineLvl w:val="0"/>
        <w:rPr>
          <w:rFonts w:hint="eastAsia" w:ascii="宋体" w:hAnsi="宋体" w:eastAsia="宋体" w:cs="宋体"/>
          <w:b/>
          <w:sz w:val="24"/>
        </w:rPr>
      </w:pPr>
      <w:r>
        <w:rPr>
          <w:rFonts w:hint="eastAsia" w:ascii="宋体" w:hAnsi="宋体" w:eastAsia="宋体" w:cs="宋体"/>
          <w:b/>
          <w:sz w:val="24"/>
        </w:rPr>
        <w:t>二、技术规范</w:t>
      </w:r>
    </w:p>
    <w:p w14:paraId="45CF261C">
      <w:pPr>
        <w:spacing w:line="360" w:lineRule="auto"/>
        <w:ind w:firstLine="480" w:firstLineChars="200"/>
        <w:rPr>
          <w:rFonts w:hint="eastAsia" w:ascii="宋体" w:hAnsi="宋体" w:eastAsia="宋体" w:cs="宋体"/>
          <w:sz w:val="24"/>
        </w:rPr>
      </w:pPr>
      <w:r>
        <w:rPr>
          <w:rFonts w:hint="eastAsia" w:ascii="宋体" w:hAnsi="宋体" w:eastAsia="宋体" w:cs="宋体"/>
          <w:sz w:val="24"/>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29EB6AA4">
      <w:pPr>
        <w:spacing w:line="360" w:lineRule="auto"/>
        <w:ind w:firstLine="482" w:firstLineChars="200"/>
        <w:outlineLvl w:val="0"/>
        <w:rPr>
          <w:rFonts w:hint="eastAsia" w:ascii="宋体" w:hAnsi="宋体" w:eastAsia="宋体" w:cs="宋体"/>
          <w:b/>
          <w:sz w:val="24"/>
        </w:rPr>
      </w:pPr>
      <w:r>
        <w:rPr>
          <w:rFonts w:hint="eastAsia" w:ascii="宋体" w:hAnsi="宋体" w:eastAsia="宋体" w:cs="宋体"/>
          <w:b/>
          <w:sz w:val="24"/>
        </w:rPr>
        <w:t>三、知识产权</w:t>
      </w:r>
    </w:p>
    <w:p w14:paraId="1C5435F4">
      <w:pPr>
        <w:spacing w:line="360" w:lineRule="auto"/>
        <w:ind w:firstLine="480" w:firstLineChars="200"/>
        <w:rPr>
          <w:rFonts w:hint="eastAsia" w:ascii="宋体" w:hAnsi="宋体" w:eastAsia="宋体" w:cs="宋体"/>
          <w:sz w:val="24"/>
        </w:rPr>
      </w:pPr>
      <w:r>
        <w:rPr>
          <w:rFonts w:hint="eastAsia" w:ascii="宋体" w:hAnsi="宋体" w:eastAsia="宋体" w:cs="宋体"/>
          <w:sz w:val="24"/>
        </w:rPr>
        <w:t>1. 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乙方还应及时澄清相关信息，使甲方声誉免受损害，甲方保留追责的权利。</w:t>
      </w:r>
    </w:p>
    <w:p w14:paraId="5FF43ECB">
      <w:pPr>
        <w:spacing w:line="360" w:lineRule="auto"/>
        <w:ind w:firstLine="480" w:firstLineChars="200"/>
        <w:rPr>
          <w:rFonts w:hint="eastAsia" w:ascii="宋体" w:hAnsi="宋体" w:eastAsia="宋体" w:cs="宋体"/>
          <w:sz w:val="24"/>
        </w:rPr>
      </w:pPr>
      <w:r>
        <w:rPr>
          <w:rFonts w:hint="eastAsia" w:ascii="宋体" w:hAnsi="宋体" w:eastAsia="宋体" w:cs="宋体"/>
          <w:sz w:val="24"/>
        </w:rPr>
        <w:t>2.具有知识产权的计算机软件等货物的知识产权归属，双方另行商定签订协议。</w:t>
      </w:r>
    </w:p>
    <w:p w14:paraId="3DFE7D74">
      <w:pPr>
        <w:spacing w:line="360" w:lineRule="auto"/>
        <w:ind w:firstLine="482" w:firstLineChars="200"/>
        <w:outlineLvl w:val="0"/>
        <w:rPr>
          <w:rFonts w:hint="eastAsia" w:ascii="宋体" w:hAnsi="宋体" w:eastAsia="宋体" w:cs="宋体"/>
          <w:b/>
          <w:sz w:val="24"/>
        </w:rPr>
      </w:pPr>
      <w:r>
        <w:rPr>
          <w:rFonts w:hint="eastAsia" w:ascii="宋体" w:hAnsi="宋体" w:eastAsia="宋体" w:cs="宋体"/>
          <w:b/>
          <w:sz w:val="24"/>
        </w:rPr>
        <w:t>四、装运包装及交付要求</w:t>
      </w:r>
    </w:p>
    <w:p w14:paraId="42B62A92">
      <w:pPr>
        <w:spacing w:line="360" w:lineRule="auto"/>
        <w:ind w:firstLine="480" w:firstLineChars="200"/>
        <w:rPr>
          <w:rFonts w:hint="eastAsia" w:ascii="宋体" w:hAnsi="宋体" w:eastAsia="宋体" w:cs="宋体"/>
          <w:sz w:val="24"/>
        </w:rPr>
      </w:pPr>
      <w:r>
        <w:rPr>
          <w:rFonts w:hint="eastAsia" w:ascii="宋体" w:hAnsi="宋体" w:eastAsia="宋体" w:cs="宋体"/>
          <w:sz w:val="24"/>
        </w:rPr>
        <w:t>1.除另有约定外,乙方交付的全部货物,均应采用本行业通用的方式进行包装，没有通用方式的，应当采取足以保护货物的包装方式，且该包装应符合国家有关包装的法律法规的规定。如有必要，包装应适用于远距离运输、防潮、防震、防锈和防粗暴装卸，确保货物安全无损地运抵现场。由于包装不善所引起的货物锈蚀、损坏和损失等一切风险均由乙方承担。</w:t>
      </w:r>
    </w:p>
    <w:p w14:paraId="736B06C9">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2.乙方交付货物的要求如下：</w:t>
      </w:r>
    </w:p>
    <w:p w14:paraId="5D15193B">
      <w:pPr>
        <w:spacing w:line="360" w:lineRule="auto"/>
        <w:ind w:firstLine="480" w:firstLineChars="200"/>
        <w:rPr>
          <w:rFonts w:hint="eastAsia" w:ascii="宋体" w:hAnsi="宋体" w:eastAsia="宋体" w:cs="宋体"/>
          <w:sz w:val="24"/>
        </w:rPr>
      </w:pPr>
      <w:r>
        <w:rPr>
          <w:rFonts w:hint="eastAsia" w:ascii="宋体" w:hAnsi="宋体" w:eastAsia="宋体" w:cs="宋体"/>
          <w:sz w:val="24"/>
        </w:rPr>
        <w:t>（1）乙方送货每批物资必须附甲方采购订单、送货单、合格证或者检测报告，否则甲方有权拒收；</w:t>
      </w:r>
    </w:p>
    <w:p w14:paraId="42470DC8">
      <w:pPr>
        <w:spacing w:line="360" w:lineRule="auto"/>
        <w:ind w:firstLine="480" w:firstLineChars="200"/>
        <w:rPr>
          <w:rFonts w:hint="eastAsia" w:ascii="宋体" w:hAnsi="宋体" w:eastAsia="宋体" w:cs="宋体"/>
          <w:sz w:val="24"/>
        </w:rPr>
      </w:pPr>
      <w:r>
        <w:rPr>
          <w:rFonts w:hint="eastAsia" w:ascii="宋体" w:hAnsi="宋体" w:eastAsia="宋体" w:cs="宋体"/>
          <w:sz w:val="24"/>
        </w:rPr>
        <w:t>（2）送货单须完好并书面整洁，必须填写供应商名称、货物名称、规格型号、数量等信息，且均与采购订单上信息一致，同时加盖供应商单位章；</w:t>
      </w:r>
    </w:p>
    <w:p w14:paraId="173E2836">
      <w:pPr>
        <w:spacing w:line="360" w:lineRule="auto"/>
        <w:ind w:firstLine="480" w:firstLineChars="200"/>
        <w:rPr>
          <w:rFonts w:hint="eastAsia" w:ascii="宋体" w:hAnsi="宋体" w:eastAsia="宋体" w:cs="宋体"/>
          <w:sz w:val="24"/>
        </w:rPr>
      </w:pPr>
      <w:r>
        <w:rPr>
          <w:rFonts w:hint="eastAsia" w:ascii="宋体" w:hAnsi="宋体" w:eastAsia="宋体" w:cs="宋体"/>
          <w:sz w:val="24"/>
        </w:rPr>
        <w:t>（3）送货单内容、数量必须与送货实物一致，不得虚开数量，超送部分，甲方有权拒收；</w:t>
      </w:r>
    </w:p>
    <w:p w14:paraId="5945A7E3">
      <w:pPr>
        <w:spacing w:line="360" w:lineRule="auto"/>
        <w:ind w:firstLine="480" w:firstLineChars="200"/>
        <w:rPr>
          <w:rFonts w:hint="eastAsia" w:ascii="宋体" w:hAnsi="宋体" w:eastAsia="宋体" w:cs="宋体"/>
          <w:sz w:val="24"/>
        </w:rPr>
      </w:pPr>
      <w:r>
        <w:rPr>
          <w:rFonts w:hint="eastAsia" w:ascii="宋体" w:hAnsi="宋体" w:eastAsia="宋体" w:cs="宋体"/>
          <w:sz w:val="24"/>
        </w:rPr>
        <w:t>（4）货物外包装上必须标明物资名称、规格信息、数量等基本信息，同一货物数量尽量采用整箱或整十包装，便于甲方点数；若有破损或被挤压变形，甲方有权拒收。</w:t>
      </w:r>
    </w:p>
    <w:p w14:paraId="7C909025">
      <w:pPr>
        <w:spacing w:line="360" w:lineRule="auto"/>
        <w:ind w:firstLine="482" w:firstLineChars="200"/>
        <w:outlineLvl w:val="0"/>
        <w:rPr>
          <w:rFonts w:hint="eastAsia" w:ascii="宋体" w:hAnsi="宋体" w:eastAsia="宋体" w:cs="宋体"/>
          <w:b/>
          <w:sz w:val="24"/>
        </w:rPr>
      </w:pPr>
      <w:r>
        <w:rPr>
          <w:rFonts w:hint="eastAsia" w:ascii="宋体" w:hAnsi="宋体" w:eastAsia="宋体" w:cs="宋体"/>
          <w:b/>
          <w:sz w:val="24"/>
        </w:rPr>
        <w:t>五、 履约检查和问题反馈</w:t>
      </w:r>
    </w:p>
    <w:p w14:paraId="45A5AA4C">
      <w:pPr>
        <w:spacing w:line="360" w:lineRule="auto"/>
        <w:ind w:firstLine="480" w:firstLineChars="200"/>
        <w:rPr>
          <w:rFonts w:hint="eastAsia" w:ascii="宋体" w:hAnsi="宋体" w:eastAsia="宋体" w:cs="宋体"/>
          <w:sz w:val="24"/>
        </w:rPr>
      </w:pPr>
      <w:r>
        <w:rPr>
          <w:rFonts w:hint="eastAsia" w:ascii="宋体" w:hAnsi="宋体" w:eastAsia="宋体" w:cs="宋体"/>
          <w:sz w:val="24"/>
        </w:rPr>
        <w:t>1.甲方有权在其认为必要时，对乙方是否能够按照合同约定交付货物进行履约检查，以确保乙方所交付的货物能够依约满足甲方之项目需求，但不得因履约检查妨碍乙方的正常工作，乙方应予积极配合；</w:t>
      </w:r>
    </w:p>
    <w:p w14:paraId="3F18E71D">
      <w:pPr>
        <w:spacing w:line="360" w:lineRule="auto"/>
        <w:ind w:firstLine="480" w:firstLineChars="200"/>
        <w:rPr>
          <w:rFonts w:hint="eastAsia" w:ascii="宋体" w:hAnsi="宋体" w:eastAsia="宋体" w:cs="宋体"/>
          <w:sz w:val="24"/>
        </w:rPr>
      </w:pPr>
      <w:r>
        <w:rPr>
          <w:rFonts w:hint="eastAsia" w:ascii="宋体" w:hAnsi="宋体" w:eastAsia="宋体" w:cs="宋体"/>
          <w:sz w:val="24"/>
        </w:rPr>
        <w:t>2. 合同履行期间，甲方有权将履行过程中出现的问题反馈给乙方，双方当事人应以书面形式约定需要完善和改进的内容。</w:t>
      </w:r>
    </w:p>
    <w:p w14:paraId="591B937B">
      <w:pPr>
        <w:spacing w:line="360" w:lineRule="auto"/>
        <w:ind w:firstLine="482" w:firstLineChars="200"/>
        <w:outlineLvl w:val="0"/>
        <w:rPr>
          <w:rFonts w:hint="eastAsia" w:ascii="宋体" w:hAnsi="宋体" w:eastAsia="宋体" w:cs="宋体"/>
          <w:b/>
          <w:sz w:val="24"/>
        </w:rPr>
      </w:pPr>
      <w:r>
        <w:rPr>
          <w:rFonts w:hint="eastAsia" w:ascii="宋体" w:hAnsi="宋体" w:eastAsia="宋体" w:cs="宋体"/>
          <w:b/>
          <w:sz w:val="24"/>
        </w:rPr>
        <w:t>六、技术资料和保密义务</w:t>
      </w:r>
    </w:p>
    <w:p w14:paraId="513D13C5">
      <w:pPr>
        <w:spacing w:line="360" w:lineRule="auto"/>
        <w:ind w:firstLine="480" w:firstLineChars="200"/>
        <w:rPr>
          <w:rFonts w:hint="eastAsia" w:ascii="宋体" w:hAnsi="宋体" w:eastAsia="宋体" w:cs="宋体"/>
          <w:sz w:val="24"/>
        </w:rPr>
      </w:pPr>
      <w:r>
        <w:rPr>
          <w:rFonts w:hint="eastAsia" w:ascii="宋体" w:hAnsi="宋体" w:eastAsia="宋体" w:cs="宋体"/>
          <w:sz w:val="24"/>
        </w:rPr>
        <w:t>1.乙方有权依据合同约定和项目需要，向甲方了解有关情况，调阅有关资料等，甲方应予积极配合；</w:t>
      </w:r>
    </w:p>
    <w:p w14:paraId="7C05716C">
      <w:pPr>
        <w:spacing w:line="360" w:lineRule="auto"/>
        <w:ind w:firstLine="480" w:firstLineChars="200"/>
        <w:rPr>
          <w:rFonts w:hint="eastAsia" w:ascii="宋体" w:hAnsi="宋体" w:eastAsia="宋体" w:cs="宋体"/>
          <w:sz w:val="24"/>
        </w:rPr>
      </w:pPr>
      <w:r>
        <w:rPr>
          <w:rFonts w:hint="eastAsia" w:ascii="宋体" w:hAnsi="宋体" w:eastAsia="宋体" w:cs="宋体"/>
          <w:sz w:val="24"/>
        </w:rPr>
        <w:t>2.乙方有义务妥善保管和保护由甲方提供的前款信息和资料等；</w:t>
      </w:r>
    </w:p>
    <w:p w14:paraId="028F8E53">
      <w:pPr>
        <w:spacing w:line="360" w:lineRule="auto"/>
        <w:ind w:firstLine="480" w:firstLineChars="200"/>
        <w:rPr>
          <w:rFonts w:hint="eastAsia" w:ascii="宋体" w:hAnsi="宋体" w:eastAsia="宋体" w:cs="宋体"/>
          <w:sz w:val="24"/>
        </w:rPr>
      </w:pPr>
      <w:r>
        <w:rPr>
          <w:rFonts w:hint="eastAsia" w:ascii="宋体" w:hAnsi="宋体" w:eastAsia="宋体" w:cs="宋体"/>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49D2FAC0">
      <w:pPr>
        <w:spacing w:line="360" w:lineRule="auto"/>
        <w:ind w:firstLine="482" w:firstLineChars="200"/>
        <w:outlineLvl w:val="0"/>
        <w:rPr>
          <w:rFonts w:hint="eastAsia" w:ascii="宋体" w:hAnsi="宋体" w:eastAsia="宋体" w:cs="宋体"/>
          <w:b/>
          <w:sz w:val="24"/>
        </w:rPr>
      </w:pPr>
      <w:r>
        <w:rPr>
          <w:rFonts w:hint="eastAsia" w:ascii="宋体" w:hAnsi="宋体" w:eastAsia="宋体" w:cs="宋体"/>
          <w:b/>
          <w:sz w:val="24"/>
        </w:rPr>
        <w:t>七、质量保证</w:t>
      </w:r>
    </w:p>
    <w:p w14:paraId="15243809">
      <w:pPr>
        <w:spacing w:line="360" w:lineRule="auto"/>
        <w:ind w:firstLine="480" w:firstLineChars="200"/>
        <w:rPr>
          <w:rFonts w:hint="eastAsia" w:ascii="宋体" w:hAnsi="宋体" w:eastAsia="宋体" w:cs="宋体"/>
          <w:sz w:val="24"/>
        </w:rPr>
      </w:pPr>
      <w:r>
        <w:rPr>
          <w:rFonts w:hint="eastAsia" w:ascii="宋体" w:hAnsi="宋体" w:eastAsia="宋体" w:cs="宋体"/>
          <w:sz w:val="24"/>
        </w:rPr>
        <w:t xml:space="preserve"> 乙方应保证履行合同的人员数量和素质、软件和硬件EDI模块的配置、场地、环境和设施等满足全面履行合同的要求。</w:t>
      </w:r>
    </w:p>
    <w:p w14:paraId="26111690">
      <w:pPr>
        <w:spacing w:line="360" w:lineRule="auto"/>
        <w:ind w:firstLine="482" w:firstLineChars="200"/>
        <w:outlineLvl w:val="0"/>
        <w:rPr>
          <w:rFonts w:hint="eastAsia" w:ascii="宋体" w:hAnsi="宋体" w:eastAsia="宋体" w:cs="宋体"/>
          <w:b/>
          <w:sz w:val="24"/>
        </w:rPr>
      </w:pPr>
      <w:r>
        <w:rPr>
          <w:rFonts w:hint="eastAsia" w:ascii="宋体" w:hAnsi="宋体" w:eastAsia="宋体" w:cs="宋体"/>
          <w:b/>
          <w:sz w:val="24"/>
        </w:rPr>
        <w:t>八、货物的风险负担</w:t>
      </w:r>
    </w:p>
    <w:p w14:paraId="2299C466">
      <w:pPr>
        <w:spacing w:line="360" w:lineRule="auto"/>
        <w:ind w:firstLine="480" w:firstLineChars="200"/>
        <w:rPr>
          <w:rFonts w:hint="eastAsia" w:ascii="宋体" w:hAnsi="宋体" w:eastAsia="宋体" w:cs="宋体"/>
          <w:b/>
          <w:sz w:val="24"/>
        </w:rPr>
      </w:pPr>
      <w:r>
        <w:rPr>
          <w:rFonts w:hint="eastAsia" w:ascii="宋体" w:hAnsi="宋体" w:eastAsia="宋体" w:cs="宋体"/>
          <w:sz w:val="24"/>
        </w:rPr>
        <w:t>货物或者在途货物或者交付给第一承运人后的货物毁损、灭失的风险负担由乙方承担。</w:t>
      </w:r>
    </w:p>
    <w:p w14:paraId="1EA93923">
      <w:pPr>
        <w:spacing w:line="360" w:lineRule="auto"/>
        <w:ind w:firstLine="482" w:firstLineChars="200"/>
        <w:outlineLvl w:val="0"/>
        <w:rPr>
          <w:rFonts w:hint="eastAsia" w:ascii="宋体" w:hAnsi="宋体" w:eastAsia="宋体" w:cs="宋体"/>
          <w:b/>
          <w:sz w:val="24"/>
        </w:rPr>
      </w:pPr>
      <w:r>
        <w:rPr>
          <w:rFonts w:hint="eastAsia" w:ascii="宋体" w:hAnsi="宋体" w:eastAsia="宋体" w:cs="宋体"/>
          <w:b/>
          <w:sz w:val="24"/>
        </w:rPr>
        <w:t>九、延迟交货</w:t>
      </w:r>
    </w:p>
    <w:p w14:paraId="551D6AA2">
      <w:pPr>
        <w:spacing w:line="360" w:lineRule="auto"/>
        <w:ind w:firstLine="480" w:firstLineChars="200"/>
        <w:rPr>
          <w:rFonts w:hint="eastAsia" w:ascii="宋体" w:hAnsi="宋体" w:eastAsia="宋体" w:cs="宋体"/>
          <w:sz w:val="24"/>
        </w:rPr>
      </w:pPr>
      <w:r>
        <w:rPr>
          <w:rFonts w:hint="eastAsia" w:ascii="宋体" w:hAnsi="宋体" w:eastAsia="宋体" w:cs="宋体"/>
          <w:sz w:val="24"/>
        </w:rPr>
        <w:t>甲乙双方签订合同后，乙方应按照合同约定履行合同义务，除不可抗力外，乙方不得延迟交货。在合同履行过程中，如果因不可抗力，乙方遇到不能按时交付货物的情况，应及时以书面形式将不能按时交付货物的理由、预期延误时间通知甲方；甲方收到乙方通知后，认为其理由正当的，可以书面形式酌情同意乙方可以延长交货的具体时间。</w:t>
      </w:r>
    </w:p>
    <w:p w14:paraId="3F114F2E">
      <w:pPr>
        <w:spacing w:line="360" w:lineRule="auto"/>
        <w:ind w:firstLine="482" w:firstLineChars="200"/>
        <w:outlineLvl w:val="0"/>
        <w:rPr>
          <w:rFonts w:hint="eastAsia" w:ascii="宋体" w:hAnsi="宋体" w:eastAsia="宋体" w:cs="宋体"/>
          <w:b/>
          <w:sz w:val="24"/>
        </w:rPr>
      </w:pPr>
      <w:r>
        <w:rPr>
          <w:rFonts w:hint="eastAsia" w:ascii="宋体" w:hAnsi="宋体" w:eastAsia="宋体" w:cs="宋体"/>
          <w:b/>
          <w:sz w:val="24"/>
        </w:rPr>
        <w:t>十、合同变更或补充</w:t>
      </w:r>
    </w:p>
    <w:p w14:paraId="41FD90E0">
      <w:pPr>
        <w:spacing w:line="360" w:lineRule="auto"/>
        <w:ind w:firstLine="480" w:firstLineChars="200"/>
        <w:rPr>
          <w:rFonts w:hint="eastAsia" w:ascii="宋体" w:hAnsi="宋体" w:eastAsia="宋体" w:cs="宋体"/>
          <w:sz w:val="24"/>
        </w:rPr>
      </w:pPr>
      <w:r>
        <w:rPr>
          <w:rFonts w:hint="eastAsia" w:ascii="宋体" w:hAnsi="宋体" w:eastAsia="宋体" w:cs="宋体"/>
          <w:sz w:val="24"/>
        </w:rPr>
        <w:t>1.合同继续履行将损害国家利益和社会公共利益的，双方当事人应当以书面形式变更合同。有过错的一方应当承担赔偿责任，双方当事人都有过错的，各自承担相应的责任。</w:t>
      </w:r>
    </w:p>
    <w:p w14:paraId="7E5B9F9C">
      <w:pPr>
        <w:spacing w:line="360" w:lineRule="auto"/>
        <w:ind w:firstLine="480" w:firstLineChars="200"/>
        <w:rPr>
          <w:rFonts w:hint="eastAsia" w:ascii="宋体" w:hAnsi="宋体" w:eastAsia="宋体" w:cs="宋体"/>
          <w:sz w:val="24"/>
        </w:rPr>
      </w:pPr>
      <w:r>
        <w:rPr>
          <w:rFonts w:hint="eastAsia" w:ascii="宋体" w:hAnsi="宋体" w:eastAsia="宋体" w:cs="宋体"/>
          <w:sz w:val="24"/>
        </w:rPr>
        <w:t>2.本合同如有未尽事宜，双方协商解决。经双方协商后以补充协议形式书面确认，并作为本合同不可分割部分。如补充协议与本合同有不同之处，以补充协议为准。</w:t>
      </w:r>
    </w:p>
    <w:p w14:paraId="21365271">
      <w:pPr>
        <w:spacing w:line="360" w:lineRule="auto"/>
        <w:ind w:firstLine="480" w:firstLineChars="200"/>
        <w:rPr>
          <w:rFonts w:hint="eastAsia" w:ascii="宋体" w:hAnsi="宋体" w:eastAsia="宋体" w:cs="宋体"/>
        </w:rPr>
      </w:pPr>
      <w:r>
        <w:rPr>
          <w:rFonts w:hint="eastAsia" w:ascii="宋体" w:hAnsi="宋体" w:eastAsia="宋体" w:cs="宋体"/>
          <w:sz w:val="24"/>
        </w:rPr>
        <w:t>3.本合同生效后，双方就质量、价款或者报酬、履行地点等内容没有约定或者约定不明确的，或者存在明显错误的，可以协议补充；不能达成补充协议的，按照合同相关条款确定。</w:t>
      </w:r>
    </w:p>
    <w:p w14:paraId="01D3A7C9">
      <w:pPr>
        <w:spacing w:line="360" w:lineRule="auto"/>
        <w:ind w:firstLine="482" w:firstLineChars="200"/>
        <w:outlineLvl w:val="0"/>
        <w:rPr>
          <w:rFonts w:hint="eastAsia" w:ascii="宋体" w:hAnsi="宋体" w:eastAsia="宋体" w:cs="宋体"/>
          <w:b/>
          <w:sz w:val="24"/>
        </w:rPr>
      </w:pPr>
      <w:r>
        <w:rPr>
          <w:rFonts w:hint="eastAsia" w:ascii="宋体" w:hAnsi="宋体" w:eastAsia="宋体" w:cs="宋体"/>
          <w:b/>
          <w:sz w:val="24"/>
        </w:rPr>
        <w:t>十一、 合同转让和分包</w:t>
      </w:r>
    </w:p>
    <w:p w14:paraId="13E2F603">
      <w:pPr>
        <w:spacing w:line="360" w:lineRule="auto"/>
        <w:ind w:firstLine="480" w:firstLineChars="200"/>
        <w:rPr>
          <w:rFonts w:hint="eastAsia" w:ascii="宋体" w:hAnsi="宋体" w:eastAsia="宋体" w:cs="宋体"/>
          <w:sz w:val="24"/>
        </w:rPr>
      </w:pPr>
      <w:r>
        <w:rPr>
          <w:rFonts w:hint="eastAsia" w:ascii="宋体" w:hAnsi="宋体" w:eastAsia="宋体" w:cs="宋体"/>
          <w:sz w:val="24"/>
        </w:rPr>
        <w:t>1.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3455A576">
      <w:pPr>
        <w:spacing w:line="360" w:lineRule="auto"/>
        <w:ind w:firstLine="480" w:firstLineChars="200"/>
        <w:rPr>
          <w:rFonts w:hint="eastAsia" w:ascii="宋体" w:hAnsi="宋体" w:eastAsia="宋体" w:cs="宋体"/>
          <w:sz w:val="24"/>
        </w:rPr>
      </w:pPr>
      <w:r>
        <w:rPr>
          <w:rFonts w:hint="eastAsia" w:ascii="宋体" w:hAnsi="宋体" w:eastAsia="宋体" w:cs="宋体"/>
          <w:sz w:val="24"/>
        </w:rPr>
        <w:t>2.乙方采取分包方式履行合同的，甲方可直接向分包供应商支付款项。</w:t>
      </w:r>
    </w:p>
    <w:p w14:paraId="5ED3397E">
      <w:pPr>
        <w:spacing w:line="360" w:lineRule="auto"/>
        <w:ind w:firstLine="482" w:firstLineChars="200"/>
        <w:outlineLvl w:val="0"/>
        <w:rPr>
          <w:rFonts w:hint="eastAsia" w:ascii="宋体" w:hAnsi="宋体" w:eastAsia="宋体" w:cs="宋体"/>
          <w:b/>
          <w:sz w:val="24"/>
        </w:rPr>
      </w:pPr>
      <w:r>
        <w:rPr>
          <w:rFonts w:hint="eastAsia" w:ascii="宋体" w:hAnsi="宋体" w:eastAsia="宋体" w:cs="宋体"/>
          <w:b/>
          <w:sz w:val="24"/>
        </w:rPr>
        <w:t>十二、不可抗力</w:t>
      </w:r>
    </w:p>
    <w:p w14:paraId="4537E2D7">
      <w:pPr>
        <w:spacing w:line="360" w:lineRule="auto"/>
        <w:ind w:firstLine="480" w:firstLineChars="200"/>
        <w:rPr>
          <w:rFonts w:hint="eastAsia" w:ascii="宋体" w:hAnsi="宋体" w:eastAsia="宋体" w:cs="宋体"/>
          <w:sz w:val="24"/>
        </w:rPr>
      </w:pPr>
      <w:r>
        <w:rPr>
          <w:rFonts w:hint="eastAsia" w:ascii="宋体" w:hAnsi="宋体" w:eastAsia="宋体" w:cs="宋体"/>
          <w:sz w:val="24"/>
        </w:rPr>
        <w:t>1.如果任何一方遭遇法律规定的不可抗力，致使合同履行受阻时，履行合同的期限应予延长，延长的期限应相当于不可抗力所影响的时间；</w:t>
      </w:r>
    </w:p>
    <w:p w14:paraId="466BE634">
      <w:pPr>
        <w:spacing w:line="360" w:lineRule="auto"/>
        <w:ind w:firstLine="480" w:firstLineChars="200"/>
        <w:rPr>
          <w:rFonts w:hint="eastAsia" w:ascii="宋体" w:hAnsi="宋体" w:eastAsia="宋体" w:cs="宋体"/>
          <w:sz w:val="24"/>
        </w:rPr>
      </w:pPr>
      <w:r>
        <w:rPr>
          <w:rFonts w:hint="eastAsia" w:ascii="宋体" w:hAnsi="宋体" w:eastAsia="宋体" w:cs="宋体"/>
          <w:sz w:val="24"/>
        </w:rPr>
        <w:t>2. 因不可抗力致使不能实现合同目的的，当事人可以解除合同；</w:t>
      </w:r>
    </w:p>
    <w:p w14:paraId="41514FB1">
      <w:pPr>
        <w:spacing w:line="360" w:lineRule="auto"/>
        <w:ind w:firstLine="480" w:firstLineChars="200"/>
        <w:rPr>
          <w:rFonts w:hint="eastAsia" w:ascii="宋体" w:hAnsi="宋体" w:eastAsia="宋体" w:cs="宋体"/>
          <w:sz w:val="24"/>
        </w:rPr>
      </w:pPr>
      <w:r>
        <w:rPr>
          <w:rFonts w:hint="eastAsia" w:ascii="宋体" w:hAnsi="宋体" w:eastAsia="宋体" w:cs="宋体"/>
          <w:sz w:val="24"/>
        </w:rPr>
        <w:t>3.因不可抗力致使合同有变更必要的，双方当事人应在</w:t>
      </w:r>
      <w:r>
        <w:rPr>
          <w:rFonts w:hint="eastAsia" w:ascii="宋体" w:hAnsi="宋体" w:eastAsia="宋体" w:cs="宋体"/>
          <w:sz w:val="24"/>
          <w:u w:val="single"/>
        </w:rPr>
        <w:t>5个工作日</w:t>
      </w:r>
      <w:r>
        <w:rPr>
          <w:rFonts w:hint="eastAsia" w:ascii="宋体" w:hAnsi="宋体" w:eastAsia="宋体" w:cs="宋体"/>
          <w:sz w:val="24"/>
        </w:rPr>
        <w:t>内以书面形式变更合同；</w:t>
      </w:r>
    </w:p>
    <w:p w14:paraId="2F46CA38">
      <w:pPr>
        <w:spacing w:line="360" w:lineRule="auto"/>
        <w:ind w:firstLine="480" w:firstLineChars="200"/>
        <w:rPr>
          <w:rFonts w:hint="eastAsia" w:ascii="宋体" w:hAnsi="宋体" w:eastAsia="宋体" w:cs="宋体"/>
          <w:sz w:val="24"/>
        </w:rPr>
      </w:pPr>
      <w:r>
        <w:rPr>
          <w:rFonts w:hint="eastAsia" w:ascii="宋体" w:hAnsi="宋体" w:eastAsia="宋体" w:cs="宋体"/>
          <w:sz w:val="24"/>
        </w:rPr>
        <w:t>4.受不可抗力影响的一方在不可抗力发生后，应在</w:t>
      </w:r>
      <w:r>
        <w:rPr>
          <w:rFonts w:hint="eastAsia" w:ascii="宋体" w:hAnsi="宋体" w:eastAsia="宋体" w:cs="宋体"/>
          <w:sz w:val="24"/>
          <w:u w:val="single"/>
        </w:rPr>
        <w:t>3个工作日</w:t>
      </w:r>
      <w:r>
        <w:rPr>
          <w:rFonts w:hint="eastAsia" w:ascii="宋体" w:hAnsi="宋体" w:eastAsia="宋体" w:cs="宋体"/>
          <w:sz w:val="24"/>
        </w:rPr>
        <w:t>内以书面形式通知对方当事人，并在</w:t>
      </w:r>
      <w:r>
        <w:rPr>
          <w:rFonts w:hint="eastAsia" w:ascii="宋体" w:hAnsi="宋体" w:eastAsia="宋体" w:cs="宋体"/>
          <w:sz w:val="24"/>
          <w:u w:val="single"/>
        </w:rPr>
        <w:t>3个工作日</w:t>
      </w:r>
      <w:r>
        <w:rPr>
          <w:rFonts w:hint="eastAsia" w:ascii="宋体" w:hAnsi="宋体" w:eastAsia="宋体" w:cs="宋体"/>
          <w:sz w:val="24"/>
        </w:rPr>
        <w:t>内，将有关部门出具的证明文件送达对方当事人。</w:t>
      </w:r>
    </w:p>
    <w:p w14:paraId="333EEEB2">
      <w:pPr>
        <w:spacing w:line="360" w:lineRule="auto"/>
        <w:ind w:firstLine="482" w:firstLineChars="200"/>
        <w:outlineLvl w:val="0"/>
        <w:rPr>
          <w:rFonts w:hint="eastAsia" w:ascii="宋体" w:hAnsi="宋体" w:eastAsia="宋体" w:cs="宋体"/>
          <w:b/>
          <w:sz w:val="24"/>
        </w:rPr>
      </w:pPr>
      <w:r>
        <w:rPr>
          <w:rFonts w:hint="eastAsia" w:ascii="宋体" w:hAnsi="宋体" w:eastAsia="宋体" w:cs="宋体"/>
          <w:b/>
          <w:sz w:val="24"/>
        </w:rPr>
        <w:t>十三、 税费</w:t>
      </w:r>
    </w:p>
    <w:p w14:paraId="5986AEBD">
      <w:pPr>
        <w:spacing w:line="360" w:lineRule="auto"/>
        <w:ind w:firstLine="480" w:firstLineChars="200"/>
        <w:rPr>
          <w:rFonts w:hint="eastAsia" w:ascii="宋体" w:hAnsi="宋体" w:eastAsia="宋体" w:cs="宋体"/>
          <w:sz w:val="24"/>
        </w:rPr>
      </w:pPr>
      <w:r>
        <w:rPr>
          <w:rFonts w:hint="eastAsia" w:ascii="宋体" w:hAnsi="宋体" w:eastAsia="宋体" w:cs="宋体"/>
          <w:sz w:val="24"/>
        </w:rPr>
        <w:t>与合同有关的一切税费，均按照中华人民共和国法律的相关规定。</w:t>
      </w:r>
    </w:p>
    <w:p w14:paraId="7A68F0D4">
      <w:pPr>
        <w:spacing w:line="360" w:lineRule="auto"/>
        <w:ind w:firstLine="482" w:firstLineChars="200"/>
        <w:outlineLvl w:val="0"/>
        <w:rPr>
          <w:rFonts w:hint="eastAsia" w:ascii="宋体" w:hAnsi="宋体" w:eastAsia="宋体" w:cs="宋体"/>
          <w:b/>
          <w:sz w:val="24"/>
        </w:rPr>
      </w:pPr>
      <w:r>
        <w:rPr>
          <w:rFonts w:hint="eastAsia" w:ascii="宋体" w:hAnsi="宋体" w:eastAsia="宋体" w:cs="宋体"/>
          <w:b/>
          <w:sz w:val="24"/>
        </w:rPr>
        <w:t>十四、乙方破产</w:t>
      </w:r>
    </w:p>
    <w:p w14:paraId="2C5FE766">
      <w:pPr>
        <w:spacing w:line="360" w:lineRule="auto"/>
        <w:ind w:firstLine="480" w:firstLineChars="200"/>
        <w:rPr>
          <w:rFonts w:hint="eastAsia" w:ascii="宋体" w:hAnsi="宋体" w:eastAsia="宋体" w:cs="宋体"/>
          <w:sz w:val="24"/>
        </w:rPr>
      </w:pPr>
      <w:r>
        <w:rPr>
          <w:rFonts w:hint="eastAsia" w:ascii="宋体" w:hAnsi="宋体" w:eastAsia="宋体" w:cs="宋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435BE120">
      <w:pPr>
        <w:spacing w:line="360" w:lineRule="auto"/>
        <w:ind w:firstLine="482" w:firstLineChars="200"/>
        <w:outlineLvl w:val="0"/>
        <w:rPr>
          <w:rFonts w:hint="eastAsia" w:ascii="宋体" w:hAnsi="宋体" w:eastAsia="宋体" w:cs="宋体"/>
          <w:b/>
          <w:sz w:val="24"/>
        </w:rPr>
      </w:pPr>
      <w:r>
        <w:rPr>
          <w:rFonts w:hint="eastAsia" w:ascii="宋体" w:hAnsi="宋体" w:eastAsia="宋体" w:cs="宋体"/>
          <w:b/>
          <w:sz w:val="24"/>
        </w:rPr>
        <w:t>十五、合同中止、终止</w:t>
      </w:r>
    </w:p>
    <w:p w14:paraId="5284427B">
      <w:pPr>
        <w:spacing w:line="360" w:lineRule="auto"/>
        <w:ind w:firstLine="480" w:firstLineChars="200"/>
        <w:rPr>
          <w:rFonts w:hint="eastAsia" w:ascii="宋体" w:hAnsi="宋体" w:eastAsia="宋体" w:cs="宋体"/>
          <w:sz w:val="24"/>
        </w:rPr>
      </w:pPr>
      <w:r>
        <w:rPr>
          <w:rFonts w:hint="eastAsia" w:ascii="宋体" w:hAnsi="宋体" w:eastAsia="宋体" w:cs="宋体"/>
          <w:sz w:val="24"/>
        </w:rPr>
        <w:t>1.双方当事人不得擅自中止或者终止合同；</w:t>
      </w:r>
    </w:p>
    <w:p w14:paraId="11781685">
      <w:pPr>
        <w:spacing w:line="360" w:lineRule="auto"/>
        <w:ind w:firstLine="480" w:firstLineChars="200"/>
        <w:rPr>
          <w:rFonts w:hint="eastAsia" w:ascii="宋体" w:hAnsi="宋体" w:eastAsia="宋体" w:cs="宋体"/>
          <w:sz w:val="24"/>
        </w:rPr>
      </w:pPr>
      <w:r>
        <w:rPr>
          <w:rFonts w:hint="eastAsia" w:ascii="宋体" w:hAnsi="宋体" w:eastAsia="宋体" w:cs="宋体"/>
          <w:sz w:val="24"/>
        </w:rPr>
        <w:t>2.双方当事人应当中止或者终止合同，有过错的一方应当承担赔偿责任，双方当事人都有过错的，各自承担相应的责任；</w:t>
      </w:r>
    </w:p>
    <w:p w14:paraId="6AECC67C">
      <w:pPr>
        <w:spacing w:line="360" w:lineRule="auto"/>
        <w:ind w:firstLine="480" w:firstLineChars="200"/>
        <w:rPr>
          <w:rFonts w:hint="eastAsia" w:ascii="宋体" w:hAnsi="宋体" w:eastAsia="宋体" w:cs="宋体"/>
          <w:sz w:val="24"/>
        </w:rPr>
      </w:pPr>
      <w:r>
        <w:rPr>
          <w:rFonts w:hint="eastAsia" w:ascii="宋体" w:hAnsi="宋体" w:eastAsia="宋体" w:cs="宋体"/>
          <w:sz w:val="24"/>
        </w:rPr>
        <w:t>3.合同到期后，自动终止合同；</w:t>
      </w:r>
    </w:p>
    <w:p w14:paraId="54E14815">
      <w:pPr>
        <w:spacing w:line="360" w:lineRule="auto"/>
        <w:ind w:firstLine="480" w:firstLineChars="200"/>
        <w:rPr>
          <w:rFonts w:hint="eastAsia" w:ascii="宋体" w:hAnsi="宋体" w:eastAsia="宋体" w:cs="宋体"/>
          <w:sz w:val="24"/>
        </w:rPr>
      </w:pPr>
      <w:r>
        <w:rPr>
          <w:rFonts w:hint="eastAsia" w:ascii="宋体" w:hAnsi="宋体" w:eastAsia="宋体" w:cs="宋体"/>
          <w:sz w:val="24"/>
        </w:rPr>
        <w:t>4.乙方完成合同约定内容或者履约金额达到合同总金额的，自动终止合同；若在合同有效期之前完成的，提前终止合同，无须再另行签订终止补充协议，甲方按合同约定要求及时退还乙方履约保证金。</w:t>
      </w:r>
    </w:p>
    <w:p w14:paraId="53A5E0B7">
      <w:pPr>
        <w:spacing w:line="360" w:lineRule="auto"/>
        <w:ind w:firstLine="480" w:firstLineChars="200"/>
        <w:rPr>
          <w:rFonts w:hint="eastAsia" w:ascii="宋体" w:hAnsi="宋体" w:eastAsia="宋体" w:cs="宋体"/>
        </w:rPr>
      </w:pPr>
      <w:r>
        <w:rPr>
          <w:rFonts w:hint="eastAsia" w:ascii="宋体" w:hAnsi="宋体" w:eastAsia="宋体" w:cs="宋体"/>
          <w:sz w:val="24"/>
        </w:rPr>
        <w:t>5.出现违约行为的，甲方有权终止或解除合同。</w:t>
      </w:r>
    </w:p>
    <w:p w14:paraId="252553DD">
      <w:pPr>
        <w:spacing w:line="360" w:lineRule="auto"/>
        <w:ind w:firstLine="482" w:firstLineChars="200"/>
        <w:outlineLvl w:val="0"/>
        <w:rPr>
          <w:rFonts w:hint="eastAsia" w:ascii="宋体" w:hAnsi="宋体" w:eastAsia="宋体" w:cs="宋体"/>
          <w:b/>
          <w:sz w:val="24"/>
        </w:rPr>
      </w:pPr>
      <w:r>
        <w:rPr>
          <w:rFonts w:hint="eastAsia" w:ascii="宋体" w:hAnsi="宋体" w:eastAsia="宋体" w:cs="宋体"/>
          <w:b/>
          <w:sz w:val="24"/>
        </w:rPr>
        <w:t>十六、 通知和送达</w:t>
      </w:r>
    </w:p>
    <w:p w14:paraId="07612E18">
      <w:pPr>
        <w:spacing w:line="360" w:lineRule="auto"/>
        <w:ind w:firstLine="480" w:firstLineChars="200"/>
        <w:rPr>
          <w:rFonts w:hint="eastAsia" w:ascii="宋体" w:hAnsi="宋体" w:eastAsia="宋体" w:cs="宋体"/>
          <w:sz w:val="24"/>
        </w:rPr>
      </w:pPr>
      <w:r>
        <w:rPr>
          <w:rFonts w:hint="eastAsia" w:ascii="宋体" w:hAnsi="宋体" w:eastAsia="宋体" w:cs="宋体"/>
          <w:sz w:val="24"/>
        </w:rPr>
        <w:t>1.任何一方因履行合同等问题而以合同第二章尾部所列明的电子邮件发出的所有通知、文件、材料，均视为已向对方当事人送达；任何一方变更上述送达方式或者地址的，应于</w:t>
      </w:r>
      <w:r>
        <w:rPr>
          <w:rFonts w:hint="eastAsia" w:ascii="宋体" w:hAnsi="宋体" w:eastAsia="宋体" w:cs="宋体"/>
          <w:sz w:val="24"/>
          <w:u w:val="single"/>
        </w:rPr>
        <w:t>3</w:t>
      </w:r>
      <w:r>
        <w:rPr>
          <w:rFonts w:hint="eastAsia" w:ascii="宋体" w:hAnsi="宋体" w:eastAsia="宋体" w:cs="宋体"/>
          <w:sz w:val="24"/>
        </w:rPr>
        <w:t>个工作日内书面通知对方当事人，在对方当事人收到有关变更通知之前，变更前的约定送达方式或者地址仍视为有效。</w:t>
      </w:r>
    </w:p>
    <w:p w14:paraId="4CA5A0DB">
      <w:pPr>
        <w:spacing w:line="360" w:lineRule="auto"/>
        <w:ind w:firstLine="480" w:firstLineChars="200"/>
        <w:rPr>
          <w:rFonts w:hint="eastAsia" w:ascii="宋体" w:hAnsi="宋体" w:eastAsia="宋体" w:cs="宋体"/>
          <w:sz w:val="24"/>
        </w:rPr>
      </w:pPr>
      <w:r>
        <w:rPr>
          <w:rFonts w:hint="eastAsia" w:ascii="宋体" w:hAnsi="宋体" w:eastAsia="宋体" w:cs="宋体"/>
          <w:sz w:val="24"/>
        </w:rPr>
        <w:t>2.以当面交付方式送达的，交付之时视为送达；以电子邮件方式送达的，发出电子邮件之时视为送达；以邮寄方式送达的，邮件挂号寄出或者交邮之日之次日视为送达。</w:t>
      </w:r>
    </w:p>
    <w:p w14:paraId="67C57CEB">
      <w:pPr>
        <w:spacing w:line="360" w:lineRule="auto"/>
        <w:ind w:firstLine="482" w:firstLineChars="200"/>
        <w:outlineLvl w:val="0"/>
        <w:rPr>
          <w:rFonts w:hint="eastAsia" w:ascii="宋体" w:hAnsi="宋体" w:eastAsia="宋体" w:cs="宋体"/>
          <w:b/>
          <w:sz w:val="24"/>
        </w:rPr>
      </w:pPr>
      <w:r>
        <w:rPr>
          <w:rFonts w:hint="eastAsia" w:ascii="宋体" w:hAnsi="宋体" w:eastAsia="宋体" w:cs="宋体"/>
          <w:b/>
          <w:sz w:val="24"/>
        </w:rPr>
        <w:t>十七、 计量单位</w:t>
      </w:r>
    </w:p>
    <w:p w14:paraId="4FA47BF0">
      <w:pPr>
        <w:spacing w:line="360" w:lineRule="auto"/>
        <w:ind w:firstLine="480" w:firstLineChars="200"/>
        <w:rPr>
          <w:rFonts w:hint="eastAsia" w:ascii="宋体" w:hAnsi="宋体" w:eastAsia="宋体" w:cs="宋体"/>
          <w:sz w:val="24"/>
        </w:rPr>
      </w:pPr>
      <w:r>
        <w:rPr>
          <w:rFonts w:hint="eastAsia" w:ascii="宋体" w:hAnsi="宋体" w:eastAsia="宋体" w:cs="宋体"/>
          <w:sz w:val="24"/>
        </w:rPr>
        <w:t>除技术规范中另有规定外,合同的计量单位均使用国家法定计量单位。</w:t>
      </w:r>
    </w:p>
    <w:p w14:paraId="5A79E5A6">
      <w:pPr>
        <w:spacing w:line="360" w:lineRule="auto"/>
        <w:ind w:firstLine="482" w:firstLineChars="200"/>
        <w:outlineLvl w:val="0"/>
        <w:rPr>
          <w:rFonts w:hint="eastAsia" w:ascii="宋体" w:hAnsi="宋体" w:eastAsia="宋体" w:cs="宋体"/>
          <w:b/>
          <w:sz w:val="24"/>
        </w:rPr>
      </w:pPr>
      <w:r>
        <w:rPr>
          <w:rFonts w:hint="eastAsia" w:ascii="宋体" w:hAnsi="宋体" w:eastAsia="宋体" w:cs="宋体"/>
          <w:b/>
          <w:sz w:val="24"/>
        </w:rPr>
        <w:t>十八、合同使用的文字和适用的法律</w:t>
      </w:r>
    </w:p>
    <w:p w14:paraId="4ECAB986">
      <w:pPr>
        <w:spacing w:line="360" w:lineRule="auto"/>
        <w:ind w:firstLine="480" w:firstLineChars="200"/>
        <w:rPr>
          <w:rFonts w:hint="eastAsia" w:ascii="宋体" w:hAnsi="宋体" w:eastAsia="宋体" w:cs="宋体"/>
          <w:sz w:val="24"/>
        </w:rPr>
      </w:pPr>
      <w:r>
        <w:rPr>
          <w:rFonts w:hint="eastAsia" w:ascii="宋体" w:hAnsi="宋体" w:eastAsia="宋体" w:cs="宋体"/>
          <w:sz w:val="24"/>
        </w:rPr>
        <w:t>1.合同使用汉语书写、变更和解释；</w:t>
      </w:r>
    </w:p>
    <w:p w14:paraId="0B714587">
      <w:pPr>
        <w:spacing w:line="360" w:lineRule="auto"/>
        <w:ind w:firstLine="480" w:firstLineChars="200"/>
        <w:rPr>
          <w:rFonts w:hint="eastAsia" w:ascii="宋体" w:hAnsi="宋体" w:eastAsia="宋体" w:cs="宋体"/>
          <w:sz w:val="24"/>
        </w:rPr>
      </w:pPr>
      <w:r>
        <w:rPr>
          <w:rFonts w:hint="eastAsia" w:ascii="宋体" w:hAnsi="宋体" w:eastAsia="宋体" w:cs="宋体"/>
          <w:sz w:val="24"/>
        </w:rPr>
        <w:t>2.合同适用中华人民共和国法律。</w:t>
      </w:r>
    </w:p>
    <w:p w14:paraId="43BADC70">
      <w:pPr>
        <w:spacing w:line="360" w:lineRule="auto"/>
        <w:ind w:firstLine="482" w:firstLineChars="200"/>
        <w:outlineLvl w:val="0"/>
        <w:rPr>
          <w:rFonts w:hint="eastAsia" w:ascii="宋体" w:hAnsi="宋体" w:eastAsia="宋体" w:cs="宋体"/>
          <w:b/>
          <w:sz w:val="24"/>
        </w:rPr>
      </w:pPr>
      <w:r>
        <w:rPr>
          <w:rFonts w:hint="eastAsia" w:ascii="宋体" w:hAnsi="宋体" w:eastAsia="宋体" w:cs="宋体"/>
          <w:b/>
          <w:sz w:val="24"/>
        </w:rPr>
        <w:t>十九、特别提示</w:t>
      </w:r>
    </w:p>
    <w:p w14:paraId="20AA2018">
      <w:pPr>
        <w:spacing w:line="360" w:lineRule="auto"/>
        <w:ind w:firstLine="482" w:firstLineChars="200"/>
        <w:rPr>
          <w:rFonts w:hint="eastAsia" w:ascii="宋体" w:hAnsi="宋体" w:eastAsia="宋体" w:cs="宋体"/>
          <w:b/>
          <w:bCs/>
          <w:sz w:val="24"/>
          <w:u w:val="single"/>
        </w:rPr>
      </w:pPr>
      <w:r>
        <w:rPr>
          <w:rFonts w:hint="eastAsia" w:ascii="宋体" w:hAnsi="宋体" w:eastAsia="宋体" w:cs="宋体"/>
          <w:b/>
          <w:bCs/>
          <w:sz w:val="24"/>
          <w:u w:val="single"/>
        </w:rPr>
        <w:t>甲乙双方共同确认：本合同系经双方协商后订立，双方已就本合同（包括但不限于合同书、合同一般条款、安全协议、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14:paraId="4D35FEB7">
      <w:pPr>
        <w:pStyle w:val="12"/>
      </w:pPr>
    </w:p>
    <w:tbl>
      <w:tblPr>
        <w:tblStyle w:val="18"/>
        <w:tblW w:w="9051"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4545"/>
      </w:tblGrid>
      <w:tr w14:paraId="4E8CEC6A">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721"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7A3A3330">
            <w:pPr>
              <w:spacing w:line="360" w:lineRule="auto"/>
              <w:rPr>
                <w:rFonts w:hint="eastAsia" w:ascii="宋体" w:hAnsi="宋体" w:eastAsia="宋体" w:cs="宋体"/>
                <w:sz w:val="24"/>
                <w:lang w:val="zh-CN"/>
              </w:rPr>
            </w:pPr>
            <w:r>
              <w:rPr>
                <w:rFonts w:hint="eastAsia" w:ascii="宋体" w:hAnsi="宋体" w:eastAsia="宋体" w:cs="宋体"/>
                <w:sz w:val="24"/>
                <w:lang w:val="zh-CN"/>
              </w:rPr>
              <w:t xml:space="preserve">甲方：杭州临江环境能源有限公司  </w:t>
            </w:r>
          </w:p>
        </w:tc>
        <w:tc>
          <w:tcPr>
            <w:tcW w:w="4545" w:type="dxa"/>
            <w:tcBorders>
              <w:top w:val="dotted" w:color="auto" w:sz="4" w:space="0"/>
              <w:left w:val="dotted" w:color="auto" w:sz="4" w:space="0"/>
              <w:bottom w:val="dotted" w:color="auto" w:sz="4" w:space="0"/>
              <w:right w:val="dotted" w:color="auto" w:sz="4" w:space="0"/>
            </w:tcBorders>
          </w:tcPr>
          <w:p w14:paraId="106C36CE">
            <w:pPr>
              <w:spacing w:line="360" w:lineRule="auto"/>
              <w:rPr>
                <w:rFonts w:hint="eastAsia" w:ascii="宋体" w:hAnsi="宋体" w:eastAsia="宋体" w:cs="宋体"/>
                <w:sz w:val="24"/>
                <w:lang w:val="zh-CN"/>
              </w:rPr>
            </w:pPr>
            <w:r>
              <w:rPr>
                <w:rFonts w:hint="eastAsia" w:ascii="宋体" w:hAnsi="宋体" w:eastAsia="宋体" w:cs="宋体"/>
                <w:sz w:val="24"/>
                <w:lang w:val="zh-CN"/>
              </w:rPr>
              <w:t xml:space="preserve">乙方： </w:t>
            </w:r>
          </w:p>
        </w:tc>
      </w:tr>
      <w:tr w14:paraId="35E23EA6">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4DB5D751">
            <w:pPr>
              <w:spacing w:line="360" w:lineRule="auto"/>
              <w:rPr>
                <w:rFonts w:hint="eastAsia" w:ascii="宋体" w:hAnsi="宋体" w:eastAsia="宋体" w:cs="宋体"/>
                <w:sz w:val="24"/>
                <w:lang w:val="zh-CN"/>
              </w:rPr>
            </w:pPr>
            <w:r>
              <w:rPr>
                <w:rFonts w:hint="eastAsia" w:ascii="宋体" w:hAnsi="宋体" w:eastAsia="宋体" w:cs="宋体"/>
                <w:sz w:val="24"/>
                <w:lang w:val="zh-CN"/>
              </w:rPr>
              <w:t>统一社会信用代码：91330100MA2B02NX2L</w:t>
            </w:r>
          </w:p>
        </w:tc>
        <w:tc>
          <w:tcPr>
            <w:tcW w:w="4545" w:type="dxa"/>
            <w:tcBorders>
              <w:top w:val="dotted" w:color="auto" w:sz="4" w:space="0"/>
              <w:left w:val="dotted" w:color="auto" w:sz="4" w:space="0"/>
              <w:bottom w:val="dotted" w:color="auto" w:sz="4" w:space="0"/>
              <w:right w:val="dotted" w:color="auto" w:sz="4" w:space="0"/>
            </w:tcBorders>
          </w:tcPr>
          <w:p w14:paraId="7A80DBBB">
            <w:pPr>
              <w:spacing w:line="360" w:lineRule="auto"/>
              <w:rPr>
                <w:rFonts w:hint="eastAsia" w:ascii="宋体" w:hAnsi="宋体" w:eastAsia="宋体" w:cs="宋体"/>
                <w:sz w:val="24"/>
              </w:rPr>
            </w:pPr>
            <w:r>
              <w:rPr>
                <w:rFonts w:hint="eastAsia" w:ascii="宋体" w:hAnsi="宋体" w:eastAsia="宋体" w:cs="宋体"/>
                <w:sz w:val="24"/>
                <w:lang w:val="zh-CN"/>
              </w:rPr>
              <w:t>统一社会信用代码：</w:t>
            </w:r>
          </w:p>
          <w:p w14:paraId="547A1C7B">
            <w:pPr>
              <w:spacing w:line="360" w:lineRule="auto"/>
              <w:rPr>
                <w:rFonts w:hint="eastAsia" w:ascii="宋体" w:hAnsi="宋体" w:eastAsia="宋体" w:cs="宋体"/>
                <w:sz w:val="24"/>
                <w:lang w:val="zh-CN"/>
              </w:rPr>
            </w:pPr>
          </w:p>
        </w:tc>
      </w:tr>
      <w:tr w14:paraId="3432F7B4">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157F53DE">
            <w:pPr>
              <w:spacing w:line="360" w:lineRule="auto"/>
              <w:rPr>
                <w:rFonts w:hint="eastAsia" w:ascii="宋体" w:hAnsi="宋体" w:eastAsia="宋体" w:cs="宋体"/>
                <w:sz w:val="24"/>
                <w:lang w:val="zh-CN"/>
              </w:rPr>
            </w:pPr>
            <w:r>
              <w:rPr>
                <w:rFonts w:hint="eastAsia" w:ascii="宋体" w:hAnsi="宋体" w:eastAsia="宋体" w:cs="宋体"/>
                <w:sz w:val="24"/>
                <w:lang w:val="zh-CN"/>
              </w:rPr>
              <w:t>地址：浙江省杭州市钱塘区临江街道红十五路10388-123号</w:t>
            </w:r>
          </w:p>
        </w:tc>
        <w:tc>
          <w:tcPr>
            <w:tcW w:w="4545" w:type="dxa"/>
            <w:tcBorders>
              <w:top w:val="dotted" w:color="auto" w:sz="4" w:space="0"/>
              <w:left w:val="dotted" w:color="auto" w:sz="4" w:space="0"/>
              <w:bottom w:val="dotted" w:color="auto" w:sz="4" w:space="0"/>
              <w:right w:val="dotted" w:color="auto" w:sz="4" w:space="0"/>
            </w:tcBorders>
          </w:tcPr>
          <w:p w14:paraId="27F2052F">
            <w:pPr>
              <w:spacing w:line="360" w:lineRule="auto"/>
              <w:rPr>
                <w:rFonts w:hint="eastAsia" w:ascii="宋体" w:hAnsi="宋体" w:eastAsia="宋体" w:cs="宋体"/>
                <w:sz w:val="24"/>
                <w:lang w:val="zh-CN"/>
              </w:rPr>
            </w:pPr>
            <w:r>
              <w:rPr>
                <w:rFonts w:hint="eastAsia" w:ascii="宋体" w:hAnsi="宋体" w:eastAsia="宋体" w:cs="宋体"/>
                <w:sz w:val="24"/>
                <w:lang w:val="zh-CN"/>
              </w:rPr>
              <w:t>地址：</w:t>
            </w:r>
          </w:p>
        </w:tc>
      </w:tr>
      <w:tr w14:paraId="48E8134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1441A1F4">
            <w:pPr>
              <w:spacing w:line="360" w:lineRule="auto"/>
              <w:rPr>
                <w:rFonts w:hint="eastAsia" w:ascii="宋体" w:hAnsi="宋体" w:eastAsia="宋体" w:cs="宋体"/>
                <w:sz w:val="24"/>
              </w:rPr>
            </w:pPr>
            <w:r>
              <w:rPr>
                <w:rFonts w:hint="eastAsia" w:ascii="宋体" w:hAnsi="宋体" w:eastAsia="宋体" w:cs="宋体"/>
                <w:sz w:val="24"/>
                <w:lang w:val="zh-CN"/>
              </w:rPr>
              <w:t>电子邮箱</w:t>
            </w:r>
            <w:r>
              <w:rPr>
                <w:rFonts w:hint="eastAsia" w:ascii="宋体" w:hAnsi="宋体" w:eastAsia="宋体" w:cs="宋体"/>
                <w:sz w:val="24"/>
              </w:rPr>
              <w:t>：LJGS_CG@163.com</w:t>
            </w:r>
          </w:p>
        </w:tc>
        <w:tc>
          <w:tcPr>
            <w:tcW w:w="4545" w:type="dxa"/>
            <w:tcBorders>
              <w:top w:val="dotted" w:color="auto" w:sz="4" w:space="0"/>
              <w:left w:val="dotted" w:color="auto" w:sz="4" w:space="0"/>
              <w:bottom w:val="dotted" w:color="auto" w:sz="4" w:space="0"/>
              <w:right w:val="dotted" w:color="auto" w:sz="4" w:space="0"/>
            </w:tcBorders>
          </w:tcPr>
          <w:p w14:paraId="6EB98831">
            <w:pPr>
              <w:spacing w:line="360" w:lineRule="auto"/>
              <w:rPr>
                <w:rFonts w:hint="eastAsia" w:ascii="宋体" w:hAnsi="宋体" w:eastAsia="宋体" w:cs="宋体"/>
                <w:sz w:val="24"/>
              </w:rPr>
            </w:pPr>
            <w:r>
              <w:rPr>
                <w:rFonts w:hint="eastAsia" w:ascii="宋体" w:hAnsi="宋体" w:eastAsia="宋体" w:cs="宋体"/>
                <w:sz w:val="24"/>
                <w:lang w:val="zh-CN"/>
              </w:rPr>
              <w:t>电子邮箱：</w:t>
            </w:r>
          </w:p>
        </w:tc>
      </w:tr>
      <w:tr w14:paraId="76E13DD7">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48E0D4AA">
            <w:pPr>
              <w:spacing w:line="360" w:lineRule="auto"/>
              <w:rPr>
                <w:rFonts w:hint="eastAsia" w:ascii="宋体" w:hAnsi="宋体" w:eastAsia="宋体" w:cs="宋体"/>
                <w:sz w:val="24"/>
                <w:lang w:val="zh-CN"/>
              </w:rPr>
            </w:pPr>
            <w:r>
              <w:rPr>
                <w:rFonts w:hint="eastAsia" w:ascii="宋体" w:hAnsi="宋体" w:eastAsia="宋体" w:cs="宋体"/>
                <w:sz w:val="24"/>
                <w:lang w:val="zh-CN"/>
              </w:rPr>
              <w:t>法定代表人或授权代表（签字）：</w:t>
            </w:r>
          </w:p>
        </w:tc>
        <w:tc>
          <w:tcPr>
            <w:tcW w:w="4545" w:type="dxa"/>
            <w:tcBorders>
              <w:top w:val="dotted" w:color="auto" w:sz="4" w:space="0"/>
              <w:left w:val="dotted" w:color="auto" w:sz="4" w:space="0"/>
              <w:bottom w:val="dotted" w:color="auto" w:sz="4" w:space="0"/>
              <w:right w:val="dotted" w:color="auto" w:sz="4" w:space="0"/>
            </w:tcBorders>
            <w:vAlign w:val="center"/>
          </w:tcPr>
          <w:p w14:paraId="63E65F39">
            <w:pPr>
              <w:spacing w:line="360" w:lineRule="auto"/>
              <w:rPr>
                <w:rFonts w:hint="eastAsia" w:ascii="宋体" w:hAnsi="宋体" w:eastAsia="宋体" w:cs="宋体"/>
                <w:sz w:val="24"/>
                <w:lang w:val="zh-CN"/>
              </w:rPr>
            </w:pPr>
            <w:r>
              <w:rPr>
                <w:rFonts w:hint="eastAsia" w:ascii="宋体" w:hAnsi="宋体" w:eastAsia="宋体" w:cs="宋体"/>
                <w:sz w:val="24"/>
                <w:lang w:val="zh-CN"/>
              </w:rPr>
              <w:t>法定代表人或授权代表（签字）：</w:t>
            </w:r>
          </w:p>
        </w:tc>
      </w:tr>
      <w:tr w14:paraId="209422FD">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512CC999">
            <w:pPr>
              <w:spacing w:line="360" w:lineRule="auto"/>
              <w:rPr>
                <w:rFonts w:hint="eastAsia" w:ascii="宋体" w:hAnsi="宋体" w:eastAsia="宋体" w:cs="宋体"/>
                <w:sz w:val="24"/>
                <w:lang w:val="zh-CN"/>
              </w:rPr>
            </w:pPr>
            <w:r>
              <w:rPr>
                <w:rFonts w:hint="eastAsia" w:ascii="宋体" w:hAnsi="宋体" w:eastAsia="宋体" w:cs="宋体"/>
                <w:sz w:val="24"/>
                <w:lang w:val="zh-CN"/>
              </w:rPr>
              <w:t>开户银行：杭州银行大江东支行</w:t>
            </w:r>
          </w:p>
        </w:tc>
        <w:tc>
          <w:tcPr>
            <w:tcW w:w="4545" w:type="dxa"/>
            <w:tcBorders>
              <w:top w:val="dotted" w:color="auto" w:sz="4" w:space="0"/>
              <w:left w:val="dotted" w:color="auto" w:sz="4" w:space="0"/>
              <w:bottom w:val="dotted" w:color="auto" w:sz="4" w:space="0"/>
              <w:right w:val="dotted" w:color="auto" w:sz="4" w:space="0"/>
            </w:tcBorders>
            <w:vAlign w:val="center"/>
          </w:tcPr>
          <w:p w14:paraId="628A28D6">
            <w:pPr>
              <w:spacing w:line="360" w:lineRule="auto"/>
              <w:rPr>
                <w:rFonts w:hint="eastAsia" w:ascii="宋体" w:hAnsi="宋体" w:eastAsia="宋体" w:cs="宋体"/>
                <w:sz w:val="24"/>
              </w:rPr>
            </w:pPr>
            <w:r>
              <w:rPr>
                <w:rFonts w:hint="eastAsia" w:ascii="宋体" w:hAnsi="宋体" w:eastAsia="宋体" w:cs="宋体"/>
                <w:sz w:val="24"/>
                <w:lang w:val="zh-CN"/>
              </w:rPr>
              <w:t>开户银行：</w:t>
            </w:r>
          </w:p>
        </w:tc>
      </w:tr>
      <w:tr w14:paraId="575B5074">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7831E74E">
            <w:pPr>
              <w:spacing w:line="360" w:lineRule="auto"/>
              <w:rPr>
                <w:rFonts w:hint="eastAsia" w:ascii="宋体" w:hAnsi="宋体" w:eastAsia="宋体" w:cs="宋体"/>
                <w:sz w:val="24"/>
                <w:lang w:val="zh-CN"/>
              </w:rPr>
            </w:pPr>
            <w:r>
              <w:rPr>
                <w:rFonts w:hint="eastAsia" w:ascii="宋体" w:hAnsi="宋体" w:eastAsia="宋体" w:cs="宋体"/>
                <w:sz w:val="24"/>
                <w:lang w:val="zh-CN"/>
              </w:rPr>
              <w:t>开户账号：3301040160008775754</w:t>
            </w:r>
          </w:p>
        </w:tc>
        <w:tc>
          <w:tcPr>
            <w:tcW w:w="4545" w:type="dxa"/>
            <w:tcBorders>
              <w:top w:val="dotted" w:color="auto" w:sz="4" w:space="0"/>
              <w:left w:val="dotted" w:color="auto" w:sz="4" w:space="0"/>
              <w:bottom w:val="dotted" w:color="auto" w:sz="4" w:space="0"/>
              <w:right w:val="dotted" w:color="auto" w:sz="4" w:space="0"/>
            </w:tcBorders>
            <w:vAlign w:val="center"/>
          </w:tcPr>
          <w:p w14:paraId="60FC04F5">
            <w:pPr>
              <w:spacing w:line="360" w:lineRule="auto"/>
              <w:rPr>
                <w:rFonts w:hint="eastAsia" w:ascii="宋体" w:hAnsi="宋体" w:eastAsia="宋体" w:cs="宋体"/>
                <w:sz w:val="24"/>
              </w:rPr>
            </w:pPr>
            <w:r>
              <w:rPr>
                <w:rFonts w:hint="eastAsia" w:ascii="宋体" w:hAnsi="宋体" w:eastAsia="宋体" w:cs="宋体"/>
                <w:sz w:val="24"/>
                <w:lang w:val="zh-CN"/>
              </w:rPr>
              <w:t>开户账号：</w:t>
            </w:r>
          </w:p>
        </w:tc>
      </w:tr>
    </w:tbl>
    <w:p w14:paraId="575E35FF">
      <w:pPr>
        <w:rPr>
          <w:rFonts w:hint="eastAsia" w:ascii="宋体" w:hAnsi="宋体" w:eastAsia="宋体" w:cs="宋体"/>
          <w:b/>
        </w:rPr>
      </w:pPr>
    </w:p>
    <w:p w14:paraId="70D367FF">
      <w:pPr>
        <w:pStyle w:val="29"/>
        <w:spacing w:line="560" w:lineRule="exact"/>
        <w:ind w:left="0" w:leftChars="0" w:firstLine="0" w:firstLineChars="0"/>
        <w:jc w:val="center"/>
        <w:rPr>
          <w:rFonts w:hint="eastAsia" w:ascii="宋体" w:hAnsi="宋体"/>
          <w:b/>
        </w:rPr>
      </w:pPr>
    </w:p>
    <w:p w14:paraId="2C18361D">
      <w:pPr>
        <w:pStyle w:val="29"/>
        <w:spacing w:line="560" w:lineRule="exact"/>
        <w:ind w:left="0" w:leftChars="0" w:firstLine="0" w:firstLineChars="0"/>
        <w:rPr>
          <w:rFonts w:hint="eastAsia" w:ascii="宋体" w:hAnsi="宋体"/>
          <w:b/>
        </w:rPr>
      </w:pPr>
    </w:p>
    <w:p w14:paraId="33FFCD9B">
      <w:pPr>
        <w:pStyle w:val="29"/>
        <w:spacing w:line="560" w:lineRule="exact"/>
        <w:ind w:left="0" w:leftChars="0" w:firstLine="0" w:firstLineChars="0"/>
        <w:jc w:val="center"/>
        <w:rPr>
          <w:rFonts w:hint="eastAsia" w:ascii="宋体" w:hAnsi="宋体"/>
          <w:b/>
        </w:rPr>
      </w:pPr>
    </w:p>
    <w:p w14:paraId="0C904131">
      <w:pPr>
        <w:pStyle w:val="8"/>
        <w:rPr>
          <w:b/>
          <w:szCs w:val="24"/>
        </w:rPr>
      </w:pPr>
    </w:p>
    <w:p w14:paraId="5692C145">
      <w:pPr>
        <w:pStyle w:val="8"/>
        <w:rPr>
          <w:b/>
          <w:szCs w:val="24"/>
        </w:rPr>
      </w:pPr>
    </w:p>
    <w:p w14:paraId="6A3F2658">
      <w:pPr>
        <w:pStyle w:val="8"/>
        <w:rPr>
          <w:b/>
          <w:szCs w:val="24"/>
        </w:rPr>
      </w:pPr>
    </w:p>
    <w:p w14:paraId="77E8DC00">
      <w:pPr>
        <w:pStyle w:val="8"/>
        <w:rPr>
          <w:b/>
          <w:szCs w:val="24"/>
        </w:rPr>
      </w:pPr>
    </w:p>
    <w:p w14:paraId="3034EED5">
      <w:pPr>
        <w:pStyle w:val="8"/>
        <w:rPr>
          <w:b/>
          <w:szCs w:val="24"/>
        </w:rPr>
      </w:pPr>
    </w:p>
    <w:p w14:paraId="3D8F59CC">
      <w:pPr>
        <w:pStyle w:val="8"/>
        <w:rPr>
          <w:b/>
          <w:szCs w:val="24"/>
        </w:rPr>
      </w:pPr>
    </w:p>
    <w:p w14:paraId="3D832F01">
      <w:pPr>
        <w:pStyle w:val="8"/>
        <w:rPr>
          <w:b/>
          <w:szCs w:val="24"/>
        </w:rPr>
      </w:pPr>
    </w:p>
    <w:p w14:paraId="43CEA04D">
      <w:pPr>
        <w:pStyle w:val="8"/>
        <w:rPr>
          <w:b/>
          <w:szCs w:val="24"/>
        </w:rPr>
      </w:pPr>
    </w:p>
    <w:p w14:paraId="108D7621">
      <w:pPr>
        <w:pStyle w:val="8"/>
        <w:rPr>
          <w:b/>
          <w:szCs w:val="24"/>
        </w:rPr>
      </w:pPr>
    </w:p>
    <w:p w14:paraId="6220F49B">
      <w:pPr>
        <w:pStyle w:val="8"/>
        <w:rPr>
          <w:b/>
          <w:szCs w:val="24"/>
        </w:rPr>
      </w:pPr>
    </w:p>
    <w:p w14:paraId="7257A05B">
      <w:pPr>
        <w:pStyle w:val="29"/>
        <w:spacing w:line="560" w:lineRule="exact"/>
        <w:ind w:left="0" w:leftChars="0" w:firstLine="0" w:firstLineChars="0"/>
        <w:jc w:val="center"/>
        <w:rPr>
          <w:rFonts w:hint="eastAsia" w:ascii="宋体" w:hAnsi="宋体"/>
          <w:b/>
        </w:rPr>
      </w:pPr>
      <w:r>
        <w:rPr>
          <w:rFonts w:hint="eastAsia" w:ascii="宋体" w:hAnsi="宋体"/>
          <w:b/>
        </w:rPr>
        <w:t>第三章  安全协议</w:t>
      </w:r>
    </w:p>
    <w:p w14:paraId="5B95577C">
      <w:pPr>
        <w:widowControl/>
        <w:spacing w:line="360" w:lineRule="auto"/>
        <w:jc w:val="left"/>
        <w:rPr>
          <w:rFonts w:hint="eastAsia" w:ascii="宋体" w:hAnsi="宋体" w:eastAsia="宋体" w:cs="宋体"/>
          <w:sz w:val="24"/>
        </w:rPr>
      </w:pPr>
      <w:r>
        <w:rPr>
          <w:rFonts w:hint="eastAsia" w:ascii="宋体" w:hAnsi="宋体" w:eastAsia="宋体" w:cs="宋体"/>
          <w:kern w:val="0"/>
          <w:sz w:val="24"/>
          <w:lang w:bidi="ar"/>
        </w:rPr>
        <w:t>发包单位：</w:t>
      </w:r>
      <w:r>
        <w:rPr>
          <w:rFonts w:hint="eastAsia" w:ascii="宋体" w:hAnsi="宋体" w:eastAsia="宋体" w:cs="宋体"/>
          <w:kern w:val="0"/>
          <w:sz w:val="24"/>
          <w:u w:val="single"/>
          <w:lang w:bidi="ar"/>
        </w:rPr>
        <w:t>杭州临江环境能源有限公司</w:t>
      </w:r>
      <w:r>
        <w:rPr>
          <w:rFonts w:hint="eastAsia" w:ascii="宋体" w:hAnsi="宋体" w:eastAsia="宋体" w:cs="宋体"/>
          <w:kern w:val="0"/>
          <w:sz w:val="24"/>
          <w:lang w:bidi="ar"/>
        </w:rPr>
        <w:t xml:space="preserve">（简称甲方） </w:t>
      </w:r>
    </w:p>
    <w:p w14:paraId="591093AF">
      <w:pPr>
        <w:widowControl/>
        <w:spacing w:line="360" w:lineRule="auto"/>
        <w:jc w:val="left"/>
        <w:rPr>
          <w:rFonts w:hint="eastAsia" w:ascii="宋体" w:hAnsi="宋体" w:eastAsia="宋体" w:cs="宋体"/>
          <w:sz w:val="24"/>
        </w:rPr>
      </w:pPr>
      <w:r>
        <w:rPr>
          <w:rFonts w:hint="eastAsia" w:ascii="宋体" w:hAnsi="宋体" w:eastAsia="宋体" w:cs="宋体"/>
          <w:kern w:val="0"/>
          <w:sz w:val="24"/>
          <w:lang w:bidi="ar"/>
        </w:rPr>
        <w:t>承包单位：</w:t>
      </w:r>
      <w:r>
        <w:rPr>
          <w:rFonts w:hint="eastAsia" w:ascii="宋体" w:hAnsi="宋体" w:eastAsia="宋体" w:cs="宋体"/>
          <w:sz w:val="24"/>
          <w:u w:val="single"/>
        </w:rPr>
        <w:t xml:space="preserve">                         </w:t>
      </w:r>
      <w:r>
        <w:rPr>
          <w:rFonts w:hint="eastAsia" w:ascii="宋体" w:hAnsi="宋体" w:eastAsia="宋体" w:cs="宋体"/>
          <w:kern w:val="0"/>
          <w:sz w:val="24"/>
          <w:lang w:bidi="ar"/>
        </w:rPr>
        <w:t xml:space="preserve">（简称乙方） </w:t>
      </w:r>
    </w:p>
    <w:p w14:paraId="5E6787D9">
      <w:pPr>
        <w:widowControl/>
        <w:spacing w:line="360" w:lineRule="auto"/>
        <w:ind w:firstLine="480" w:firstLineChars="200"/>
        <w:jc w:val="left"/>
        <w:rPr>
          <w:rFonts w:hint="eastAsia" w:ascii="宋体" w:hAnsi="宋体" w:eastAsia="宋体" w:cs="宋体"/>
          <w:sz w:val="24"/>
        </w:rPr>
      </w:pPr>
      <w:r>
        <w:rPr>
          <w:rFonts w:hint="eastAsia" w:ascii="宋体" w:hAnsi="宋体" w:eastAsia="宋体" w:cs="宋体"/>
          <w:kern w:val="0"/>
          <w:sz w:val="24"/>
          <w:lang w:bidi="ar"/>
        </w:rPr>
        <w:t>甲方将</w:t>
      </w:r>
      <w:r>
        <w:rPr>
          <w:rFonts w:hint="eastAsia" w:ascii="宋体" w:hAnsi="宋体" w:eastAsia="宋体" w:cs="宋体"/>
          <w:kern w:val="0"/>
          <w:sz w:val="24"/>
          <w:u w:val="single"/>
          <w:lang w:bidi="ar"/>
        </w:rPr>
        <w:t xml:space="preserve">  </w:t>
      </w:r>
      <w:r>
        <w:rPr>
          <w:rFonts w:hint="eastAsia" w:ascii="宋体" w:hAnsi="宋体" w:eastAsia="宋体" w:cs="宋体"/>
          <w:sz w:val="24"/>
          <w:u w:val="single"/>
        </w:rPr>
        <w:t>202</w:t>
      </w:r>
      <w:r>
        <w:rPr>
          <w:rFonts w:hint="eastAsia" w:ascii="宋体" w:hAnsi="宋体" w:eastAsia="宋体" w:cs="宋体"/>
          <w:sz w:val="24"/>
          <w:u w:val="single"/>
          <w:lang w:val="en-US" w:eastAsia="zh-CN"/>
        </w:rPr>
        <w:t>5</w:t>
      </w:r>
      <w:r>
        <w:rPr>
          <w:rFonts w:hint="eastAsia" w:ascii="宋体" w:hAnsi="宋体" w:eastAsia="宋体" w:cs="宋体"/>
          <w:sz w:val="24"/>
          <w:u w:val="single"/>
        </w:rPr>
        <w:t xml:space="preserve">年EDI模块采购项目 </w:t>
      </w:r>
      <w:r>
        <w:rPr>
          <w:rFonts w:hint="eastAsia" w:ascii="宋体" w:hAnsi="宋体" w:eastAsia="宋体" w:cs="宋体"/>
          <w:kern w:val="0"/>
          <w:sz w:val="24"/>
          <w:lang w:bidi="ar"/>
        </w:rPr>
        <w:t xml:space="preserve">委托给乙方承包，为全面落实安全生产管理工作，贯彻“安全第一，预防为主，综合治理”的方针，根据国家有关法规、地方政府有关规定，明确双方的安全环保责任，加强对承包单位的管理，维护生产区域正常的生产和工作秩序，保证安全生产，以确保服务安全，经双方协商达成一致特签订如下条款，双方必须共同遵守执行。 </w:t>
      </w:r>
    </w:p>
    <w:p w14:paraId="3FC2D71C">
      <w:pPr>
        <w:widowControl/>
        <w:spacing w:line="360" w:lineRule="auto"/>
        <w:ind w:firstLine="480" w:firstLineChars="200"/>
        <w:jc w:val="left"/>
        <w:rPr>
          <w:rFonts w:hint="eastAsia" w:ascii="宋体" w:hAnsi="宋体" w:eastAsia="宋体" w:cs="宋体"/>
          <w:sz w:val="24"/>
        </w:rPr>
      </w:pPr>
      <w:r>
        <w:rPr>
          <w:rFonts w:hint="eastAsia" w:ascii="宋体" w:hAnsi="宋体" w:eastAsia="宋体" w:cs="宋体"/>
          <w:kern w:val="0"/>
          <w:sz w:val="24"/>
          <w:lang w:bidi="ar"/>
        </w:rPr>
        <w:t xml:space="preserve">一、服务项目 </w:t>
      </w:r>
    </w:p>
    <w:p w14:paraId="24AB208D">
      <w:pPr>
        <w:widowControl/>
        <w:spacing w:line="360" w:lineRule="auto"/>
        <w:ind w:firstLine="480" w:firstLineChars="200"/>
        <w:jc w:val="left"/>
        <w:rPr>
          <w:rFonts w:hint="eastAsia" w:ascii="宋体" w:hAnsi="宋体" w:eastAsia="宋体" w:cs="宋体"/>
          <w:sz w:val="24"/>
        </w:rPr>
      </w:pPr>
      <w:r>
        <w:rPr>
          <w:rFonts w:hint="eastAsia" w:ascii="宋体" w:hAnsi="宋体" w:eastAsia="宋体" w:cs="宋体"/>
          <w:kern w:val="0"/>
          <w:sz w:val="24"/>
          <w:lang w:bidi="ar"/>
        </w:rPr>
        <w:t xml:space="preserve">1.项目名称： </w:t>
      </w:r>
      <w:r>
        <w:rPr>
          <w:rFonts w:hint="eastAsia" w:ascii="宋体" w:hAnsi="宋体" w:eastAsia="宋体" w:cs="宋体"/>
          <w:sz w:val="24"/>
          <w:u w:val="single"/>
        </w:rPr>
        <w:t>202</w:t>
      </w:r>
      <w:r>
        <w:rPr>
          <w:rFonts w:hint="eastAsia" w:ascii="宋体" w:hAnsi="宋体" w:eastAsia="宋体" w:cs="宋体"/>
          <w:sz w:val="24"/>
          <w:u w:val="single"/>
          <w:lang w:val="en-US" w:eastAsia="zh-CN"/>
        </w:rPr>
        <w:t>5</w:t>
      </w:r>
      <w:r>
        <w:rPr>
          <w:rFonts w:hint="eastAsia" w:ascii="宋体" w:hAnsi="宋体" w:eastAsia="宋体" w:cs="宋体"/>
          <w:sz w:val="24"/>
          <w:u w:val="single"/>
        </w:rPr>
        <w:t>年EDI模块采购项目</w:t>
      </w:r>
    </w:p>
    <w:p w14:paraId="570CDB79">
      <w:pPr>
        <w:widowControl/>
        <w:spacing w:line="360" w:lineRule="auto"/>
        <w:ind w:firstLine="480" w:firstLineChars="200"/>
        <w:jc w:val="left"/>
        <w:rPr>
          <w:rFonts w:hint="eastAsia" w:ascii="宋体" w:hAnsi="宋体" w:eastAsia="宋体" w:cs="宋体"/>
          <w:sz w:val="24"/>
        </w:rPr>
      </w:pPr>
      <w:r>
        <w:rPr>
          <w:rFonts w:hint="eastAsia" w:ascii="宋体" w:hAnsi="宋体" w:eastAsia="宋体" w:cs="宋体"/>
          <w:kern w:val="0"/>
          <w:sz w:val="24"/>
          <w:lang w:bidi="ar"/>
        </w:rPr>
        <w:t xml:space="preserve">2.项目地址：位于浙江省杭州钱塘区临江街道杭州临江环境能源有限公司厂区内。 </w:t>
      </w:r>
    </w:p>
    <w:p w14:paraId="53268F9C">
      <w:pPr>
        <w:spacing w:line="360" w:lineRule="auto"/>
        <w:ind w:firstLine="602" w:firstLineChars="250"/>
        <w:rPr>
          <w:rFonts w:hint="eastAsia" w:ascii="宋体" w:hAnsi="宋体" w:eastAsia="宋体" w:cs="宋体"/>
          <w:b/>
          <w:sz w:val="24"/>
        </w:rPr>
      </w:pPr>
      <w:r>
        <w:rPr>
          <w:rFonts w:hint="eastAsia" w:ascii="宋体" w:hAnsi="宋体" w:eastAsia="宋体" w:cs="宋体"/>
          <w:b/>
          <w:sz w:val="24"/>
        </w:rPr>
        <w:t>二、甲方职责</w:t>
      </w:r>
    </w:p>
    <w:p w14:paraId="50287467">
      <w:pPr>
        <w:spacing w:line="360" w:lineRule="auto"/>
        <w:ind w:firstLine="480" w:firstLineChars="200"/>
        <w:rPr>
          <w:rFonts w:hint="eastAsia" w:ascii="宋体" w:hAnsi="宋体" w:eastAsia="宋体" w:cs="宋体"/>
          <w:sz w:val="24"/>
        </w:rPr>
      </w:pPr>
      <w:r>
        <w:rPr>
          <w:rFonts w:hint="eastAsia" w:ascii="宋体" w:hAnsi="宋体" w:eastAsia="宋体" w:cs="宋体"/>
          <w:sz w:val="24"/>
        </w:rPr>
        <w:t>1.甲方对乙方资质进行审查，确保符合要求，并为乙方正常服务场所工作提供便利，</w:t>
      </w:r>
      <w:r>
        <w:rPr>
          <w:rFonts w:hint="eastAsia" w:ascii="宋体" w:hAnsi="宋体" w:eastAsia="宋体" w:cs="宋体"/>
          <w:sz w:val="24"/>
          <w:u w:val="single"/>
        </w:rPr>
        <w:t>202</w:t>
      </w:r>
      <w:r>
        <w:rPr>
          <w:rFonts w:hint="eastAsia" w:ascii="宋体" w:hAnsi="宋体" w:eastAsia="宋体" w:cs="宋体"/>
          <w:sz w:val="24"/>
          <w:u w:val="single"/>
          <w:lang w:val="en-US" w:eastAsia="zh-CN"/>
        </w:rPr>
        <w:t>5</w:t>
      </w:r>
      <w:r>
        <w:rPr>
          <w:rFonts w:hint="eastAsia" w:ascii="宋体" w:hAnsi="宋体" w:eastAsia="宋体" w:cs="宋体"/>
          <w:sz w:val="24"/>
          <w:u w:val="single"/>
        </w:rPr>
        <w:t>年EDI模块采购</w:t>
      </w:r>
      <w:r>
        <w:rPr>
          <w:rFonts w:hint="eastAsia" w:ascii="宋体" w:hAnsi="宋体" w:eastAsia="宋体" w:cs="宋体"/>
          <w:sz w:val="24"/>
          <w:u w:val="single"/>
          <w:lang w:eastAsia="zh-CN"/>
        </w:rPr>
        <w:t>项目</w:t>
      </w:r>
      <w:r>
        <w:rPr>
          <w:rFonts w:hint="eastAsia" w:ascii="宋体" w:hAnsi="宋体" w:eastAsia="宋体" w:cs="宋体"/>
          <w:sz w:val="24"/>
        </w:rPr>
        <w:t>实施前就各实施区域的现状及周边情况向乙方进行交底。如：实施项目周边的电缆线、消防管道及排水沟及周边车辆行驶情况等。</w:t>
      </w:r>
    </w:p>
    <w:p w14:paraId="13A0449F">
      <w:pPr>
        <w:spacing w:line="360" w:lineRule="auto"/>
        <w:ind w:firstLine="480" w:firstLineChars="200"/>
        <w:rPr>
          <w:rFonts w:hint="eastAsia" w:ascii="宋体" w:hAnsi="宋体" w:eastAsia="宋体" w:cs="宋体"/>
          <w:sz w:val="24"/>
        </w:rPr>
      </w:pPr>
      <w:r>
        <w:rPr>
          <w:rFonts w:hint="eastAsia" w:ascii="宋体" w:hAnsi="宋体" w:eastAsia="宋体" w:cs="宋体"/>
          <w:sz w:val="24"/>
        </w:rPr>
        <w:t>2.为本项目指定专人负责具体的联系沟通工作。</w:t>
      </w:r>
    </w:p>
    <w:p w14:paraId="5694E687">
      <w:pPr>
        <w:spacing w:line="360" w:lineRule="auto"/>
        <w:ind w:firstLine="480" w:firstLineChars="200"/>
        <w:rPr>
          <w:rFonts w:hint="eastAsia" w:ascii="宋体" w:hAnsi="宋体" w:eastAsia="宋体" w:cs="宋体"/>
          <w:sz w:val="24"/>
        </w:rPr>
      </w:pPr>
      <w:r>
        <w:rPr>
          <w:rFonts w:hint="eastAsia" w:ascii="宋体" w:hAnsi="宋体" w:eastAsia="宋体" w:cs="宋体"/>
          <w:sz w:val="24"/>
        </w:rPr>
        <w:t>3.做好与本项目有关的其他各级单位的沟通协调工作。</w:t>
      </w:r>
    </w:p>
    <w:p w14:paraId="6B049D63">
      <w:pPr>
        <w:spacing w:line="360" w:lineRule="auto"/>
        <w:ind w:firstLine="482" w:firstLineChars="200"/>
        <w:rPr>
          <w:rFonts w:hint="eastAsia" w:ascii="宋体" w:hAnsi="宋体" w:eastAsia="宋体" w:cs="宋体"/>
          <w:b/>
          <w:sz w:val="24"/>
        </w:rPr>
      </w:pPr>
      <w:r>
        <w:rPr>
          <w:rFonts w:hint="eastAsia" w:ascii="宋体" w:hAnsi="宋体" w:eastAsia="宋体" w:cs="宋体"/>
          <w:b/>
          <w:sz w:val="24"/>
        </w:rPr>
        <w:t>三、乙方职责</w:t>
      </w:r>
    </w:p>
    <w:p w14:paraId="00AD4AAE">
      <w:pPr>
        <w:spacing w:line="360" w:lineRule="auto"/>
        <w:ind w:firstLine="480" w:firstLineChars="200"/>
        <w:rPr>
          <w:rFonts w:hint="eastAsia" w:ascii="宋体" w:hAnsi="宋体" w:eastAsia="宋体" w:cs="宋体"/>
          <w:sz w:val="24"/>
        </w:rPr>
      </w:pPr>
      <w:r>
        <w:rPr>
          <w:rFonts w:hint="eastAsia" w:ascii="宋体" w:hAnsi="宋体" w:eastAsia="宋体" w:cs="宋体"/>
          <w:sz w:val="24"/>
        </w:rPr>
        <w:t>1.建立健全本单位该项目的安全生产责任制度和安全生产管理制度，健全组织机构，落实现场专职安全管理人员。</w:t>
      </w:r>
    </w:p>
    <w:p w14:paraId="349EF087">
      <w:pPr>
        <w:spacing w:line="360" w:lineRule="auto"/>
        <w:ind w:firstLine="480" w:firstLineChars="200"/>
        <w:rPr>
          <w:rFonts w:hint="eastAsia" w:ascii="宋体" w:hAnsi="宋体" w:eastAsia="宋体" w:cs="宋体"/>
          <w:sz w:val="24"/>
        </w:rPr>
      </w:pPr>
      <w:r>
        <w:rPr>
          <w:rFonts w:hint="eastAsia" w:ascii="宋体" w:hAnsi="宋体" w:eastAsia="宋体" w:cs="宋体"/>
          <w:sz w:val="24"/>
        </w:rPr>
        <w:t>2.乙方在项目服务期间，必须对工作人员进行安全生产教育，落实安全技术交底工作，确保各类专业技术人员持证上岗。</w:t>
      </w:r>
    </w:p>
    <w:p w14:paraId="5CA0ABB3">
      <w:pPr>
        <w:spacing w:line="360" w:lineRule="auto"/>
        <w:ind w:firstLine="480" w:firstLineChars="200"/>
        <w:rPr>
          <w:rFonts w:hint="eastAsia" w:ascii="宋体" w:hAnsi="宋体" w:eastAsia="宋体" w:cs="宋体"/>
          <w:sz w:val="24"/>
        </w:rPr>
      </w:pPr>
      <w:r>
        <w:rPr>
          <w:rFonts w:hint="eastAsia" w:ascii="宋体" w:hAnsi="宋体" w:eastAsia="宋体" w:cs="宋体"/>
          <w:sz w:val="24"/>
        </w:rPr>
        <w:t>3.乙方应遵守甲方相关的安全生产管理制度，在禁烟区内严禁吸烟以及擅自动用各类明火（动用需经审批），并在现场设置灭火器材及警示标识。</w:t>
      </w:r>
    </w:p>
    <w:p w14:paraId="78EED948">
      <w:pPr>
        <w:spacing w:line="360" w:lineRule="auto"/>
        <w:ind w:firstLine="480" w:firstLineChars="200"/>
        <w:rPr>
          <w:rFonts w:hint="eastAsia" w:ascii="宋体" w:hAnsi="宋体" w:eastAsia="宋体" w:cs="宋体"/>
          <w:sz w:val="24"/>
        </w:rPr>
      </w:pPr>
      <w:r>
        <w:rPr>
          <w:rFonts w:hint="eastAsia" w:ascii="宋体" w:hAnsi="宋体" w:eastAsia="宋体" w:cs="宋体"/>
          <w:sz w:val="24"/>
        </w:rPr>
        <w:t>4.乙方在项目服务期间应严格按照用电规范要求，严禁私拉乱接电线，各类电器、照明EDI模块必须使用防爆产品或设置防爆装置。</w:t>
      </w:r>
    </w:p>
    <w:p w14:paraId="6BF622AD">
      <w:pPr>
        <w:spacing w:line="360" w:lineRule="auto"/>
        <w:ind w:firstLine="480" w:firstLineChars="200"/>
        <w:rPr>
          <w:rFonts w:hint="eastAsia" w:ascii="宋体" w:hAnsi="宋体" w:eastAsia="宋体" w:cs="宋体"/>
          <w:sz w:val="24"/>
        </w:rPr>
      </w:pPr>
      <w:r>
        <w:rPr>
          <w:rFonts w:hint="eastAsia" w:ascii="宋体" w:hAnsi="宋体" w:eastAsia="宋体" w:cs="宋体"/>
          <w:sz w:val="24"/>
        </w:rPr>
        <w:t>5.乙方内部要建立安全生产检查制度、落实自查自检，按“定人、定时间、定措施”的隐患整改原则，消除现场不安全因素。</w:t>
      </w:r>
    </w:p>
    <w:p w14:paraId="7EFF111B">
      <w:pPr>
        <w:spacing w:line="360" w:lineRule="auto"/>
        <w:ind w:firstLine="480" w:firstLineChars="200"/>
        <w:rPr>
          <w:rFonts w:hint="eastAsia" w:ascii="宋体" w:hAnsi="宋体" w:eastAsia="宋体" w:cs="宋体"/>
          <w:sz w:val="24"/>
        </w:rPr>
      </w:pPr>
      <w:r>
        <w:rPr>
          <w:rFonts w:hint="eastAsia" w:ascii="宋体" w:hAnsi="宋体" w:eastAsia="宋体" w:cs="宋体"/>
          <w:sz w:val="24"/>
        </w:rPr>
        <w:t>6．安全、规范、文明、科学作业，不损坏甲方的地上地下各类设施，确保项目实施区域安全有序。</w:t>
      </w:r>
    </w:p>
    <w:p w14:paraId="5D5659E8">
      <w:pPr>
        <w:spacing w:line="360" w:lineRule="auto"/>
        <w:ind w:firstLine="480" w:firstLineChars="200"/>
        <w:rPr>
          <w:rFonts w:hint="eastAsia" w:ascii="宋体" w:hAnsi="宋体" w:eastAsia="宋体" w:cs="宋体"/>
          <w:sz w:val="24"/>
        </w:rPr>
      </w:pPr>
      <w:r>
        <w:rPr>
          <w:rFonts w:hint="eastAsia" w:ascii="宋体" w:hAnsi="宋体" w:eastAsia="宋体" w:cs="宋体"/>
          <w:sz w:val="24"/>
        </w:rPr>
        <w:t>7.接受甲方的监督检查。</w:t>
      </w:r>
    </w:p>
    <w:p w14:paraId="74C05778">
      <w:pPr>
        <w:spacing w:line="360" w:lineRule="auto"/>
        <w:ind w:firstLine="482" w:firstLineChars="200"/>
        <w:rPr>
          <w:rFonts w:hint="eastAsia" w:ascii="宋体" w:hAnsi="宋体" w:eastAsia="宋体" w:cs="宋体"/>
          <w:sz w:val="24"/>
        </w:rPr>
      </w:pPr>
      <w:r>
        <w:rPr>
          <w:rFonts w:hint="eastAsia" w:ascii="宋体" w:hAnsi="宋体" w:eastAsia="宋体" w:cs="宋体"/>
          <w:b/>
          <w:sz w:val="24"/>
        </w:rPr>
        <w:t>四、违约责任</w:t>
      </w:r>
    </w:p>
    <w:p w14:paraId="573632BA">
      <w:pPr>
        <w:spacing w:line="360" w:lineRule="auto"/>
        <w:ind w:firstLine="480" w:firstLineChars="200"/>
        <w:rPr>
          <w:rFonts w:hint="eastAsia" w:ascii="宋体" w:hAnsi="宋体" w:eastAsia="宋体" w:cs="宋体"/>
          <w:sz w:val="24"/>
        </w:rPr>
      </w:pPr>
      <w:r>
        <w:rPr>
          <w:rFonts w:hint="eastAsia" w:ascii="宋体" w:hAnsi="宋体" w:eastAsia="宋体" w:cs="宋体"/>
          <w:sz w:val="24"/>
        </w:rPr>
        <w:t>1.在项目服务过程中，乙方必须做到安全生产，并服从甲方管理人员的调度指挥，有下列行为的，乙方扣罚履约保证金500-1000元/次：</w:t>
      </w:r>
    </w:p>
    <w:p w14:paraId="4EA45608">
      <w:pPr>
        <w:spacing w:line="360" w:lineRule="auto"/>
        <w:ind w:firstLine="480" w:firstLineChars="200"/>
        <w:rPr>
          <w:rFonts w:hint="eastAsia" w:ascii="宋体" w:hAnsi="宋体" w:eastAsia="宋体" w:cs="宋体"/>
          <w:sz w:val="24"/>
        </w:rPr>
      </w:pPr>
      <w:r>
        <w:rPr>
          <w:rFonts w:hint="eastAsia" w:ascii="宋体" w:hAnsi="宋体" w:eastAsia="宋体" w:cs="宋体"/>
          <w:sz w:val="24"/>
        </w:rPr>
        <w:fldChar w:fldCharType="begin"/>
      </w:r>
      <w:r>
        <w:rPr>
          <w:rFonts w:hint="eastAsia" w:ascii="宋体" w:hAnsi="宋体" w:eastAsia="宋体" w:cs="宋体"/>
          <w:sz w:val="24"/>
        </w:rPr>
        <w:instrText xml:space="preserve"> = 1 \* GB3 </w:instrText>
      </w:r>
      <w:r>
        <w:rPr>
          <w:rFonts w:hint="eastAsia" w:ascii="宋体" w:hAnsi="宋体" w:eastAsia="宋体" w:cs="宋体"/>
          <w:sz w:val="24"/>
        </w:rPr>
        <w:fldChar w:fldCharType="separate"/>
      </w:r>
      <w:r>
        <w:rPr>
          <w:rFonts w:hint="eastAsia" w:ascii="宋体" w:hAnsi="宋体" w:eastAsia="宋体" w:cs="宋体"/>
          <w:sz w:val="24"/>
        </w:rPr>
        <w:t>①</w:t>
      </w:r>
      <w:r>
        <w:rPr>
          <w:rFonts w:hint="eastAsia" w:ascii="宋体" w:hAnsi="宋体" w:eastAsia="宋体" w:cs="宋体"/>
          <w:sz w:val="24"/>
        </w:rPr>
        <w:fldChar w:fldCharType="end"/>
      </w:r>
      <w:r>
        <w:rPr>
          <w:rFonts w:hint="eastAsia" w:ascii="宋体" w:hAnsi="宋体" w:eastAsia="宋体" w:cs="宋体"/>
          <w:sz w:val="24"/>
        </w:rPr>
        <w:t>不服从甲方指挥，强令冒险作业；</w:t>
      </w:r>
    </w:p>
    <w:p w14:paraId="48F95B2B">
      <w:pPr>
        <w:spacing w:line="360" w:lineRule="auto"/>
        <w:ind w:firstLine="480" w:firstLineChars="200"/>
        <w:rPr>
          <w:rFonts w:hint="eastAsia" w:ascii="宋体" w:hAnsi="宋体" w:eastAsia="宋体" w:cs="宋体"/>
          <w:sz w:val="24"/>
        </w:rPr>
      </w:pPr>
      <w:r>
        <w:rPr>
          <w:rFonts w:hint="eastAsia" w:ascii="宋体" w:hAnsi="宋体" w:eastAsia="宋体" w:cs="宋体"/>
          <w:sz w:val="24"/>
        </w:rPr>
        <w:fldChar w:fldCharType="begin"/>
      </w:r>
      <w:r>
        <w:rPr>
          <w:rFonts w:hint="eastAsia" w:ascii="宋体" w:hAnsi="宋体" w:eastAsia="宋体" w:cs="宋体"/>
          <w:sz w:val="24"/>
        </w:rPr>
        <w:instrText xml:space="preserve"> = 2 \* GB3 </w:instrText>
      </w:r>
      <w:r>
        <w:rPr>
          <w:rFonts w:hint="eastAsia" w:ascii="宋体" w:hAnsi="宋体" w:eastAsia="宋体" w:cs="宋体"/>
          <w:sz w:val="24"/>
        </w:rPr>
        <w:fldChar w:fldCharType="separate"/>
      </w:r>
      <w:r>
        <w:rPr>
          <w:rFonts w:hint="eastAsia" w:ascii="宋体" w:hAnsi="宋体" w:eastAsia="宋体" w:cs="宋体"/>
          <w:sz w:val="24"/>
        </w:rPr>
        <w:t>②</w:t>
      </w:r>
      <w:r>
        <w:rPr>
          <w:rFonts w:hint="eastAsia" w:ascii="宋体" w:hAnsi="宋体" w:eastAsia="宋体" w:cs="宋体"/>
          <w:sz w:val="24"/>
        </w:rPr>
        <w:fldChar w:fldCharType="end"/>
      </w:r>
      <w:r>
        <w:rPr>
          <w:rFonts w:hint="eastAsia" w:ascii="宋体" w:hAnsi="宋体" w:eastAsia="宋体" w:cs="宋体"/>
          <w:sz w:val="24"/>
        </w:rPr>
        <w:t>未按要求参加甲方组织的各项安全检查、会议活动；</w:t>
      </w:r>
    </w:p>
    <w:p w14:paraId="61365FE8">
      <w:pPr>
        <w:spacing w:line="360" w:lineRule="auto"/>
        <w:ind w:firstLine="480" w:firstLineChars="200"/>
        <w:rPr>
          <w:rFonts w:hint="eastAsia" w:ascii="宋体" w:hAnsi="宋体" w:eastAsia="宋体" w:cs="宋体"/>
          <w:sz w:val="24"/>
        </w:rPr>
      </w:pPr>
      <w:r>
        <w:rPr>
          <w:rFonts w:hint="eastAsia" w:ascii="宋体" w:hAnsi="宋体" w:eastAsia="宋体" w:cs="宋体"/>
          <w:sz w:val="24"/>
        </w:rPr>
        <w:fldChar w:fldCharType="begin"/>
      </w:r>
      <w:r>
        <w:rPr>
          <w:rFonts w:hint="eastAsia" w:ascii="宋体" w:hAnsi="宋体" w:eastAsia="宋体" w:cs="宋体"/>
          <w:sz w:val="24"/>
        </w:rPr>
        <w:instrText xml:space="preserve"> = 3 \* GB3 </w:instrText>
      </w:r>
      <w:r>
        <w:rPr>
          <w:rFonts w:hint="eastAsia" w:ascii="宋体" w:hAnsi="宋体" w:eastAsia="宋体" w:cs="宋体"/>
          <w:sz w:val="24"/>
        </w:rPr>
        <w:fldChar w:fldCharType="separate"/>
      </w:r>
      <w:r>
        <w:rPr>
          <w:rFonts w:hint="eastAsia" w:ascii="宋体" w:hAnsi="宋体" w:eastAsia="宋体" w:cs="宋体"/>
          <w:sz w:val="24"/>
        </w:rPr>
        <w:t>③</w:t>
      </w:r>
      <w:r>
        <w:rPr>
          <w:rFonts w:hint="eastAsia" w:ascii="宋体" w:hAnsi="宋体" w:eastAsia="宋体" w:cs="宋体"/>
          <w:sz w:val="24"/>
        </w:rPr>
        <w:fldChar w:fldCharType="end"/>
      </w:r>
      <w:r>
        <w:rPr>
          <w:rFonts w:hint="eastAsia" w:ascii="宋体" w:hAnsi="宋体" w:eastAsia="宋体" w:cs="宋体"/>
          <w:sz w:val="24"/>
        </w:rPr>
        <w:t>工作人员在禁烟区擅自动火、吸烟；</w:t>
      </w:r>
    </w:p>
    <w:p w14:paraId="3C10D74F">
      <w:pPr>
        <w:spacing w:line="360" w:lineRule="auto"/>
        <w:ind w:firstLine="480" w:firstLineChars="200"/>
        <w:rPr>
          <w:rFonts w:hint="eastAsia" w:ascii="宋体" w:hAnsi="宋体" w:eastAsia="宋体" w:cs="宋体"/>
          <w:sz w:val="24"/>
        </w:rPr>
      </w:pPr>
      <w:r>
        <w:rPr>
          <w:rFonts w:hint="eastAsia" w:ascii="宋体" w:hAnsi="宋体" w:eastAsia="宋体" w:cs="宋体"/>
          <w:sz w:val="24"/>
        </w:rPr>
        <w:fldChar w:fldCharType="begin"/>
      </w:r>
      <w:r>
        <w:rPr>
          <w:rFonts w:hint="eastAsia" w:ascii="宋体" w:hAnsi="宋体" w:eastAsia="宋体" w:cs="宋体"/>
          <w:sz w:val="24"/>
        </w:rPr>
        <w:instrText xml:space="preserve"> = 4 \* GB3 </w:instrText>
      </w:r>
      <w:r>
        <w:rPr>
          <w:rFonts w:hint="eastAsia" w:ascii="宋体" w:hAnsi="宋体" w:eastAsia="宋体" w:cs="宋体"/>
          <w:sz w:val="24"/>
        </w:rPr>
        <w:fldChar w:fldCharType="separate"/>
      </w:r>
      <w:r>
        <w:rPr>
          <w:rFonts w:hint="eastAsia" w:ascii="宋体" w:hAnsi="宋体" w:eastAsia="宋体" w:cs="宋体"/>
          <w:sz w:val="24"/>
        </w:rPr>
        <w:t>④</w:t>
      </w:r>
      <w:r>
        <w:rPr>
          <w:rFonts w:hint="eastAsia" w:ascii="宋体" w:hAnsi="宋体" w:eastAsia="宋体" w:cs="宋体"/>
          <w:sz w:val="24"/>
        </w:rPr>
        <w:fldChar w:fldCharType="end"/>
      </w:r>
      <w:r>
        <w:rPr>
          <w:rFonts w:hint="eastAsia" w:ascii="宋体" w:hAnsi="宋体" w:eastAsia="宋体" w:cs="宋体"/>
          <w:sz w:val="24"/>
        </w:rPr>
        <w:t>工作人员未按规定穿戴劳动防护用品，经劝说不听或不服从管理的；</w:t>
      </w:r>
    </w:p>
    <w:p w14:paraId="700A16B7">
      <w:pPr>
        <w:spacing w:line="360" w:lineRule="auto"/>
        <w:ind w:firstLine="480" w:firstLineChars="200"/>
        <w:rPr>
          <w:rFonts w:hint="eastAsia" w:ascii="宋体" w:hAnsi="宋体" w:eastAsia="宋体" w:cs="宋体"/>
          <w:sz w:val="24"/>
        </w:rPr>
      </w:pPr>
      <w:r>
        <w:rPr>
          <w:rFonts w:hint="eastAsia" w:ascii="宋体" w:hAnsi="宋体" w:eastAsia="宋体" w:cs="宋体"/>
          <w:sz w:val="24"/>
        </w:rPr>
        <w:fldChar w:fldCharType="begin"/>
      </w:r>
      <w:r>
        <w:rPr>
          <w:rFonts w:hint="eastAsia" w:ascii="宋体" w:hAnsi="宋体" w:eastAsia="宋体" w:cs="宋体"/>
          <w:sz w:val="24"/>
        </w:rPr>
        <w:instrText xml:space="preserve"> = 5 \* GB3 </w:instrText>
      </w:r>
      <w:r>
        <w:rPr>
          <w:rFonts w:hint="eastAsia" w:ascii="宋体" w:hAnsi="宋体" w:eastAsia="宋体" w:cs="宋体"/>
          <w:sz w:val="24"/>
        </w:rPr>
        <w:fldChar w:fldCharType="separate"/>
      </w:r>
      <w:r>
        <w:rPr>
          <w:rFonts w:hint="eastAsia" w:ascii="宋体" w:hAnsi="宋体" w:eastAsia="宋体" w:cs="宋体"/>
          <w:sz w:val="24"/>
        </w:rPr>
        <w:t>⑤</w:t>
      </w:r>
      <w:r>
        <w:rPr>
          <w:rFonts w:hint="eastAsia" w:ascii="宋体" w:hAnsi="宋体" w:eastAsia="宋体" w:cs="宋体"/>
          <w:sz w:val="24"/>
        </w:rPr>
        <w:fldChar w:fldCharType="end"/>
      </w:r>
      <w:r>
        <w:rPr>
          <w:rFonts w:hint="eastAsia" w:ascii="宋体" w:hAnsi="宋体" w:eastAsia="宋体" w:cs="宋体"/>
          <w:sz w:val="24"/>
        </w:rPr>
        <w:t>项目服务过程造成环境影响。</w:t>
      </w:r>
    </w:p>
    <w:p w14:paraId="2A5EE45C">
      <w:pPr>
        <w:spacing w:line="360" w:lineRule="auto"/>
        <w:ind w:firstLine="480" w:firstLineChars="200"/>
        <w:rPr>
          <w:rFonts w:hint="eastAsia" w:ascii="宋体" w:hAnsi="宋体" w:eastAsia="宋体" w:cs="宋体"/>
          <w:sz w:val="24"/>
        </w:rPr>
      </w:pPr>
      <w:r>
        <w:rPr>
          <w:rFonts w:hint="eastAsia" w:ascii="宋体" w:hAnsi="宋体" w:eastAsia="宋体" w:cs="宋体"/>
          <w:sz w:val="24"/>
        </w:rPr>
        <w:t>2.乙方在项目服务过程中有下列行为的，扣罚履约保证金5000元/次：</w:t>
      </w:r>
    </w:p>
    <w:p w14:paraId="0FDC3537">
      <w:pPr>
        <w:spacing w:line="360" w:lineRule="auto"/>
        <w:ind w:firstLine="480" w:firstLineChars="200"/>
        <w:rPr>
          <w:rFonts w:hint="eastAsia" w:ascii="宋体" w:hAnsi="宋体" w:eastAsia="宋体" w:cs="宋体"/>
          <w:sz w:val="24"/>
        </w:rPr>
      </w:pPr>
      <w:r>
        <w:rPr>
          <w:rFonts w:hint="eastAsia" w:ascii="宋体" w:hAnsi="宋体" w:eastAsia="宋体" w:cs="宋体"/>
          <w:sz w:val="24"/>
        </w:rPr>
        <w:fldChar w:fldCharType="begin"/>
      </w:r>
      <w:r>
        <w:rPr>
          <w:rFonts w:hint="eastAsia" w:ascii="宋体" w:hAnsi="宋体" w:eastAsia="宋体" w:cs="宋体"/>
          <w:sz w:val="24"/>
        </w:rPr>
        <w:instrText xml:space="preserve"> = 1 \* GB3 </w:instrText>
      </w:r>
      <w:r>
        <w:rPr>
          <w:rFonts w:hint="eastAsia" w:ascii="宋体" w:hAnsi="宋体" w:eastAsia="宋体" w:cs="宋体"/>
          <w:sz w:val="24"/>
        </w:rPr>
        <w:fldChar w:fldCharType="separate"/>
      </w:r>
      <w:r>
        <w:rPr>
          <w:rFonts w:hint="eastAsia" w:ascii="宋体" w:hAnsi="宋体" w:eastAsia="宋体" w:cs="宋体"/>
          <w:sz w:val="24"/>
        </w:rPr>
        <w:t>①</w:t>
      </w:r>
      <w:r>
        <w:rPr>
          <w:rFonts w:hint="eastAsia" w:ascii="宋体" w:hAnsi="宋体" w:eastAsia="宋体" w:cs="宋体"/>
          <w:sz w:val="24"/>
        </w:rPr>
        <w:fldChar w:fldCharType="end"/>
      </w:r>
      <w:r>
        <w:rPr>
          <w:rFonts w:hint="eastAsia" w:ascii="宋体" w:hAnsi="宋体" w:eastAsia="宋体" w:cs="宋体"/>
          <w:sz w:val="24"/>
        </w:rPr>
        <w:t>由于乙方原因造成甲方被主管单位、新闻媒体、12345公开电话投诉或其他上级有关部门书面警告等通报批评的；</w:t>
      </w:r>
    </w:p>
    <w:p w14:paraId="5C7CEB93">
      <w:pPr>
        <w:spacing w:line="360" w:lineRule="auto"/>
        <w:ind w:firstLine="480" w:firstLineChars="200"/>
        <w:rPr>
          <w:rFonts w:hint="eastAsia" w:ascii="宋体" w:hAnsi="宋体" w:eastAsia="宋体" w:cs="宋体"/>
          <w:sz w:val="24"/>
        </w:rPr>
      </w:pPr>
      <w:r>
        <w:rPr>
          <w:rFonts w:hint="eastAsia" w:ascii="宋体" w:hAnsi="宋体" w:eastAsia="宋体" w:cs="宋体"/>
          <w:sz w:val="24"/>
        </w:rPr>
        <w:fldChar w:fldCharType="begin"/>
      </w:r>
      <w:r>
        <w:rPr>
          <w:rFonts w:hint="eastAsia" w:ascii="宋体" w:hAnsi="宋体" w:eastAsia="宋体" w:cs="宋体"/>
          <w:sz w:val="24"/>
        </w:rPr>
        <w:instrText xml:space="preserve"> = 2 \* GB3 </w:instrText>
      </w:r>
      <w:r>
        <w:rPr>
          <w:rFonts w:hint="eastAsia" w:ascii="宋体" w:hAnsi="宋体" w:eastAsia="宋体" w:cs="宋体"/>
          <w:sz w:val="24"/>
        </w:rPr>
        <w:fldChar w:fldCharType="separate"/>
      </w:r>
      <w:r>
        <w:rPr>
          <w:rFonts w:hint="eastAsia" w:ascii="宋体" w:hAnsi="宋体" w:eastAsia="宋体" w:cs="宋体"/>
          <w:sz w:val="24"/>
        </w:rPr>
        <w:t>②</w:t>
      </w:r>
      <w:r>
        <w:rPr>
          <w:rFonts w:hint="eastAsia" w:ascii="宋体" w:hAnsi="宋体" w:eastAsia="宋体" w:cs="宋体"/>
          <w:sz w:val="24"/>
        </w:rPr>
        <w:fldChar w:fldCharType="end"/>
      </w:r>
      <w:r>
        <w:rPr>
          <w:rFonts w:hint="eastAsia" w:ascii="宋体" w:hAnsi="宋体" w:eastAsia="宋体" w:cs="宋体"/>
          <w:sz w:val="24"/>
        </w:rPr>
        <w:t>乙方未履行职责，经甲方三次书面警告的，进行停业整顿的，每次停业整顿。</w:t>
      </w:r>
    </w:p>
    <w:p w14:paraId="64740384">
      <w:pPr>
        <w:spacing w:line="360" w:lineRule="auto"/>
        <w:ind w:firstLine="480" w:firstLineChars="200"/>
        <w:rPr>
          <w:rFonts w:hint="eastAsia" w:ascii="宋体" w:hAnsi="宋体" w:eastAsia="宋体" w:cs="宋体"/>
          <w:sz w:val="24"/>
        </w:rPr>
      </w:pPr>
      <w:r>
        <w:rPr>
          <w:rFonts w:hint="eastAsia" w:ascii="宋体" w:hAnsi="宋体" w:eastAsia="宋体" w:cs="宋体"/>
          <w:sz w:val="24"/>
        </w:rPr>
        <w:t>3.乙方项目服务人员无证驾驶车辆、特殊工种无证上岗、消防器材配置缺损已提醒二十四小时无改进措施等现象，扣罚保证金2000元/人·次。</w:t>
      </w:r>
    </w:p>
    <w:p w14:paraId="15673126">
      <w:pPr>
        <w:spacing w:line="360" w:lineRule="auto"/>
        <w:ind w:firstLine="480" w:firstLineChars="200"/>
        <w:rPr>
          <w:rFonts w:hint="eastAsia" w:ascii="宋体" w:hAnsi="宋体" w:eastAsia="宋体" w:cs="宋体"/>
          <w:sz w:val="24"/>
        </w:rPr>
      </w:pPr>
      <w:r>
        <w:rPr>
          <w:rFonts w:hint="eastAsia" w:ascii="宋体" w:hAnsi="宋体" w:eastAsia="宋体" w:cs="宋体"/>
          <w:sz w:val="24"/>
        </w:rPr>
        <w:t>4.乙方在项目服务过程中，对甲方的设施、绿化道路造成影响，乙方应按甲方要求及时进行原貌恢复或清理，如乙方未能及时进行处理的，甲方有权委托相关部门执行，相应费用在乙方履约保证金中扣除。</w:t>
      </w:r>
    </w:p>
    <w:p w14:paraId="354C898B">
      <w:pPr>
        <w:spacing w:line="360" w:lineRule="auto"/>
        <w:ind w:firstLine="480" w:firstLineChars="200"/>
        <w:rPr>
          <w:rFonts w:hint="eastAsia" w:ascii="宋体" w:hAnsi="宋体" w:eastAsia="宋体" w:cs="宋体"/>
          <w:sz w:val="24"/>
        </w:rPr>
      </w:pPr>
      <w:r>
        <w:rPr>
          <w:rFonts w:hint="eastAsia" w:ascii="宋体" w:hAnsi="宋体" w:eastAsia="宋体" w:cs="宋体"/>
          <w:sz w:val="24"/>
        </w:rPr>
        <w:t>5.乙方在项目服务过程中，造成甲方生产设施损坏或给甲方生产造成明显影响的，根据设施损坏和影响的程度，乙方须按价给予赔偿，并处罚款。若影响周边生态环境，应按污染程度给予全责赔偿（包括被环保职能部门的处罚）。</w:t>
      </w:r>
    </w:p>
    <w:p w14:paraId="59BA419A">
      <w:pPr>
        <w:spacing w:line="360" w:lineRule="auto"/>
        <w:ind w:firstLine="480" w:firstLineChars="200"/>
        <w:rPr>
          <w:rFonts w:hint="eastAsia" w:ascii="宋体" w:hAnsi="宋体" w:eastAsia="宋体" w:cs="宋体"/>
          <w:sz w:val="24"/>
        </w:rPr>
      </w:pPr>
      <w:r>
        <w:rPr>
          <w:rFonts w:hint="eastAsia" w:ascii="宋体" w:hAnsi="宋体" w:eastAsia="宋体" w:cs="宋体"/>
          <w:sz w:val="24"/>
        </w:rPr>
        <w:t>6.发生紧急情况，乙方应及时向上级主管和甲方报告，同时向相关领导或值班人员汇报。如发生人员伤亡应迅速抢救伤员，并在第一时间送往就近医院。</w:t>
      </w:r>
    </w:p>
    <w:p w14:paraId="6475337C">
      <w:pPr>
        <w:spacing w:line="360" w:lineRule="auto"/>
        <w:ind w:firstLine="480" w:firstLineChars="200"/>
        <w:rPr>
          <w:rFonts w:hint="eastAsia" w:ascii="宋体" w:hAnsi="宋体" w:eastAsia="宋体" w:cs="宋体"/>
          <w:sz w:val="24"/>
        </w:rPr>
      </w:pPr>
      <w:r>
        <w:rPr>
          <w:rFonts w:hint="eastAsia" w:ascii="宋体" w:hAnsi="宋体" w:eastAsia="宋体" w:cs="宋体"/>
          <w:sz w:val="24"/>
        </w:rPr>
        <w:t>7.在项目服务期间，乙方发生的安全事故以及造成的人员或财产损失由乙方全额负责。</w:t>
      </w:r>
    </w:p>
    <w:p w14:paraId="0D27E3CB">
      <w:pPr>
        <w:spacing w:line="360" w:lineRule="auto"/>
        <w:ind w:firstLine="480" w:firstLineChars="200"/>
        <w:rPr>
          <w:rFonts w:hint="eastAsia" w:ascii="宋体" w:hAnsi="宋体" w:eastAsia="宋体" w:cs="宋体"/>
          <w:sz w:val="24"/>
        </w:rPr>
      </w:pPr>
      <w:r>
        <w:rPr>
          <w:rFonts w:hint="eastAsia" w:ascii="宋体" w:hAnsi="宋体" w:eastAsia="宋体" w:cs="宋体"/>
          <w:sz w:val="24"/>
        </w:rPr>
        <w:t>8.其他违反甲方相关安全规章制度的现象，根据违规情况每次酌情扣罚履约保证金200—1000元。</w:t>
      </w:r>
    </w:p>
    <w:p w14:paraId="2C8A38AA">
      <w:pPr>
        <w:spacing w:line="360" w:lineRule="auto"/>
        <w:ind w:firstLine="482" w:firstLineChars="200"/>
        <w:rPr>
          <w:rFonts w:hint="eastAsia" w:ascii="宋体" w:hAnsi="宋体" w:eastAsia="宋体" w:cs="宋体"/>
          <w:b/>
          <w:sz w:val="24"/>
        </w:rPr>
      </w:pPr>
      <w:r>
        <w:rPr>
          <w:rFonts w:hint="eastAsia" w:ascii="宋体" w:hAnsi="宋体" w:eastAsia="宋体" w:cs="宋体"/>
          <w:b/>
          <w:sz w:val="24"/>
        </w:rPr>
        <w:t>五、其他</w:t>
      </w:r>
    </w:p>
    <w:p w14:paraId="75656F85">
      <w:pPr>
        <w:widowControl/>
        <w:spacing w:line="360" w:lineRule="auto"/>
        <w:rPr>
          <w:rFonts w:hint="eastAsia" w:ascii="宋体" w:hAnsi="宋体" w:cs="宋体"/>
          <w:sz w:val="24"/>
        </w:rPr>
      </w:pPr>
      <w:r>
        <w:rPr>
          <w:rFonts w:hint="eastAsia" w:ascii="宋体" w:hAnsi="宋体" w:cs="宋体"/>
          <w:sz w:val="24"/>
        </w:rPr>
        <w:t xml:space="preserve">  </w:t>
      </w:r>
      <w:r>
        <w:rPr>
          <w:rFonts w:hint="eastAsia" w:ascii="宋体" w:hAnsi="宋体" w:eastAsia="宋体" w:cs="宋体"/>
          <w:color w:val="000000"/>
          <w:sz w:val="24"/>
        </w:rPr>
        <w:t xml:space="preserve">  本协议有效期为双方签署之日起至双方权利义务履行完毕为止。有效期内发生的违约事实，有效期后发现的适用本协议。</w:t>
      </w:r>
    </w:p>
    <w:p w14:paraId="5C9C41B6">
      <w:pPr>
        <w:pStyle w:val="29"/>
        <w:spacing w:line="560" w:lineRule="exact"/>
        <w:ind w:left="0" w:leftChars="0" w:firstLine="0" w:firstLineChars="0"/>
        <w:jc w:val="center"/>
        <w:rPr>
          <w:rFonts w:hint="eastAsia" w:ascii="宋体" w:hAnsi="宋体" w:cs="宋体"/>
          <w:b/>
        </w:rPr>
      </w:pPr>
    </w:p>
    <w:p w14:paraId="70B4A585">
      <w:pPr>
        <w:pStyle w:val="8"/>
        <w:rPr>
          <w:rFonts w:cs="宋体"/>
          <w:b/>
          <w:szCs w:val="24"/>
        </w:rPr>
      </w:pPr>
    </w:p>
    <w:p w14:paraId="2A5451C7">
      <w:pPr>
        <w:pStyle w:val="8"/>
        <w:rPr>
          <w:rFonts w:cs="宋体"/>
          <w:b/>
          <w:szCs w:val="24"/>
        </w:rPr>
      </w:pPr>
    </w:p>
    <w:p w14:paraId="3FDAA93B">
      <w:pPr>
        <w:pStyle w:val="8"/>
        <w:rPr>
          <w:rFonts w:cs="宋体"/>
          <w:b/>
          <w:szCs w:val="24"/>
        </w:rPr>
      </w:pPr>
    </w:p>
    <w:p w14:paraId="13511A80">
      <w:pPr>
        <w:pStyle w:val="8"/>
        <w:rPr>
          <w:rFonts w:cs="宋体"/>
          <w:b/>
          <w:szCs w:val="24"/>
        </w:rPr>
      </w:pPr>
    </w:p>
    <w:p w14:paraId="7A3A67D3">
      <w:pPr>
        <w:pStyle w:val="8"/>
        <w:rPr>
          <w:rFonts w:cs="宋体"/>
          <w:b/>
          <w:szCs w:val="24"/>
        </w:rPr>
      </w:pPr>
    </w:p>
    <w:p w14:paraId="4A73C837">
      <w:pPr>
        <w:pStyle w:val="8"/>
        <w:rPr>
          <w:rFonts w:cs="宋体"/>
          <w:b/>
          <w:szCs w:val="24"/>
        </w:rPr>
      </w:pPr>
    </w:p>
    <w:p w14:paraId="728967DB">
      <w:pPr>
        <w:pStyle w:val="8"/>
        <w:rPr>
          <w:rFonts w:cs="宋体"/>
          <w:b/>
          <w:szCs w:val="24"/>
        </w:rPr>
      </w:pPr>
    </w:p>
    <w:p w14:paraId="3438B379">
      <w:pPr>
        <w:pStyle w:val="8"/>
        <w:rPr>
          <w:rFonts w:cs="宋体"/>
          <w:b/>
          <w:szCs w:val="24"/>
        </w:rPr>
      </w:pPr>
    </w:p>
    <w:p w14:paraId="57B8C492">
      <w:pPr>
        <w:pStyle w:val="8"/>
        <w:rPr>
          <w:rFonts w:cs="宋体"/>
          <w:b/>
          <w:szCs w:val="24"/>
        </w:rPr>
      </w:pPr>
    </w:p>
    <w:p w14:paraId="4A372622">
      <w:pPr>
        <w:pStyle w:val="8"/>
        <w:rPr>
          <w:rFonts w:cs="宋体"/>
          <w:b/>
          <w:szCs w:val="24"/>
        </w:rPr>
      </w:pPr>
    </w:p>
    <w:p w14:paraId="266028AA">
      <w:pPr>
        <w:pStyle w:val="8"/>
        <w:rPr>
          <w:rFonts w:cs="宋体"/>
          <w:b/>
          <w:szCs w:val="24"/>
        </w:rPr>
      </w:pPr>
    </w:p>
    <w:p w14:paraId="5548F9B3">
      <w:pPr>
        <w:pStyle w:val="8"/>
        <w:rPr>
          <w:rFonts w:cs="宋体"/>
          <w:b/>
          <w:szCs w:val="24"/>
        </w:rPr>
      </w:pPr>
    </w:p>
    <w:p w14:paraId="6D806BC9">
      <w:pPr>
        <w:pStyle w:val="8"/>
        <w:rPr>
          <w:rFonts w:cs="宋体"/>
          <w:b/>
          <w:szCs w:val="24"/>
        </w:rPr>
      </w:pPr>
    </w:p>
    <w:p w14:paraId="12EE71B7">
      <w:pPr>
        <w:pStyle w:val="8"/>
        <w:rPr>
          <w:rFonts w:cs="宋体"/>
          <w:b/>
          <w:szCs w:val="24"/>
        </w:rPr>
      </w:pPr>
    </w:p>
    <w:p w14:paraId="040940CE">
      <w:pPr>
        <w:pStyle w:val="8"/>
        <w:rPr>
          <w:rFonts w:cs="宋体"/>
          <w:b/>
          <w:szCs w:val="24"/>
        </w:rPr>
      </w:pPr>
    </w:p>
    <w:p w14:paraId="0C6346E2">
      <w:pPr>
        <w:pStyle w:val="8"/>
        <w:rPr>
          <w:rFonts w:cs="宋体"/>
          <w:b/>
          <w:szCs w:val="24"/>
        </w:rPr>
      </w:pPr>
    </w:p>
    <w:p w14:paraId="3626D9DB">
      <w:pPr>
        <w:pStyle w:val="8"/>
        <w:rPr>
          <w:rFonts w:cs="宋体"/>
          <w:b/>
          <w:szCs w:val="24"/>
        </w:rPr>
      </w:pPr>
    </w:p>
    <w:p w14:paraId="2D8EF127">
      <w:pPr>
        <w:pStyle w:val="8"/>
        <w:rPr>
          <w:rFonts w:cs="宋体"/>
          <w:b/>
          <w:szCs w:val="24"/>
        </w:rPr>
      </w:pPr>
    </w:p>
    <w:p w14:paraId="75A514C6">
      <w:pPr>
        <w:pStyle w:val="8"/>
        <w:rPr>
          <w:rFonts w:cs="宋体"/>
          <w:b/>
          <w:szCs w:val="24"/>
        </w:rPr>
      </w:pPr>
    </w:p>
    <w:p w14:paraId="02450AD7">
      <w:pPr>
        <w:pStyle w:val="8"/>
        <w:rPr>
          <w:rFonts w:cs="宋体"/>
          <w:b/>
          <w:szCs w:val="24"/>
        </w:rPr>
      </w:pPr>
    </w:p>
    <w:p w14:paraId="0704E8C2">
      <w:pPr>
        <w:pStyle w:val="8"/>
        <w:rPr>
          <w:rFonts w:cs="宋体"/>
          <w:b/>
          <w:szCs w:val="24"/>
        </w:rPr>
      </w:pPr>
    </w:p>
    <w:p w14:paraId="7778973C">
      <w:pPr>
        <w:pStyle w:val="8"/>
        <w:rPr>
          <w:rFonts w:cs="宋体"/>
          <w:b/>
          <w:szCs w:val="24"/>
        </w:rPr>
      </w:pPr>
    </w:p>
    <w:p w14:paraId="51B5C617">
      <w:pPr>
        <w:pStyle w:val="8"/>
        <w:rPr>
          <w:rFonts w:cs="宋体"/>
          <w:b/>
          <w:szCs w:val="24"/>
        </w:rPr>
      </w:pPr>
    </w:p>
    <w:p w14:paraId="7084F7C1">
      <w:pPr>
        <w:pStyle w:val="29"/>
        <w:spacing w:line="560" w:lineRule="exact"/>
        <w:ind w:left="0" w:leftChars="0" w:firstLine="0" w:firstLineChars="0"/>
        <w:jc w:val="center"/>
        <w:rPr>
          <w:rFonts w:hint="eastAsia" w:ascii="宋体" w:hAnsi="宋体" w:cs="宋体"/>
          <w:b/>
        </w:rPr>
      </w:pPr>
      <w:r>
        <w:rPr>
          <w:rFonts w:hint="eastAsia" w:ascii="宋体" w:hAnsi="宋体" w:cs="宋体"/>
          <w:b/>
        </w:rPr>
        <w:t>第三章 廉洁协议</w:t>
      </w:r>
    </w:p>
    <w:p w14:paraId="487FB856">
      <w:pPr>
        <w:pStyle w:val="8"/>
        <w:ind w:firstLine="0"/>
        <w:rPr>
          <w:rFonts w:cs="宋体"/>
        </w:rPr>
      </w:pPr>
    </w:p>
    <w:p w14:paraId="24E5BFFE">
      <w:pPr>
        <w:adjustRightInd w:val="0"/>
        <w:spacing w:line="360" w:lineRule="auto"/>
        <w:ind w:left="1" w:right="77" w:firstLine="426"/>
        <w:rPr>
          <w:rFonts w:hint="eastAsia" w:ascii="宋体" w:hAnsi="宋体" w:eastAsia="宋体" w:cs="宋体"/>
          <w:color w:val="000000"/>
          <w:sz w:val="24"/>
          <w:u w:val="single"/>
        </w:rPr>
      </w:pPr>
      <w:r>
        <w:rPr>
          <w:rFonts w:hint="eastAsia" w:ascii="宋体" w:hAnsi="宋体" w:eastAsia="宋体" w:cs="宋体"/>
          <w:color w:val="000000"/>
          <w:sz w:val="24"/>
        </w:rPr>
        <w:t>甲方：</w:t>
      </w:r>
      <w:r>
        <w:rPr>
          <w:rFonts w:hint="eastAsia" w:ascii="宋体" w:hAnsi="宋体" w:eastAsia="宋体" w:cs="宋体"/>
          <w:color w:val="000000"/>
          <w:sz w:val="24"/>
          <w:u w:val="single"/>
        </w:rPr>
        <w:t>杭州临江环境能源有限公司</w:t>
      </w:r>
    </w:p>
    <w:p w14:paraId="7F51BFB3">
      <w:pPr>
        <w:adjustRightInd w:val="0"/>
        <w:spacing w:line="360" w:lineRule="auto"/>
        <w:ind w:left="1" w:right="77" w:firstLine="426"/>
        <w:rPr>
          <w:rFonts w:hint="eastAsia" w:ascii="宋体" w:hAnsi="宋体" w:eastAsia="宋体" w:cs="宋体"/>
          <w:color w:val="000000"/>
          <w:sz w:val="24"/>
          <w:u w:val="single"/>
        </w:rPr>
      </w:pPr>
      <w:r>
        <w:rPr>
          <w:rFonts w:hint="eastAsia" w:ascii="宋体" w:hAnsi="宋体" w:eastAsia="宋体" w:cs="宋体"/>
          <w:color w:val="000000"/>
          <w:sz w:val="24"/>
        </w:rPr>
        <w:t>乙方：</w:t>
      </w:r>
      <w:r>
        <w:rPr>
          <w:rFonts w:hint="eastAsia" w:ascii="宋体" w:hAnsi="宋体" w:eastAsia="宋体" w:cs="宋体"/>
          <w:color w:val="000000"/>
          <w:sz w:val="24"/>
          <w:u w:val="single"/>
        </w:rPr>
        <w:t xml:space="preserve">             </w:t>
      </w:r>
    </w:p>
    <w:p w14:paraId="2DDA12ED">
      <w:pPr>
        <w:adjustRightInd w:val="0"/>
        <w:spacing w:line="360" w:lineRule="auto"/>
        <w:ind w:left="1" w:right="77" w:firstLine="426"/>
        <w:rPr>
          <w:rFonts w:hint="eastAsia" w:ascii="宋体" w:hAnsi="宋体" w:eastAsia="宋体" w:cs="宋体"/>
          <w:color w:val="000000"/>
          <w:sz w:val="24"/>
        </w:rPr>
      </w:pPr>
      <w:r>
        <w:rPr>
          <w:rFonts w:hint="eastAsia" w:ascii="宋体" w:hAnsi="宋体" w:eastAsia="宋体" w:cs="宋体"/>
          <w:color w:val="000000"/>
          <w:sz w:val="24"/>
        </w:rPr>
        <w:t>为加强廉政建设，规范双方的各项活动，防止发生各种谋取不正当利益的违法违纪行为，保护国家、集体和当事人的合法权益，根据国家有关法律法规和廉政建设责任制度规定，特签订本廉政协议。</w:t>
      </w:r>
    </w:p>
    <w:p w14:paraId="4FEB9E7A">
      <w:pPr>
        <w:adjustRightInd w:val="0"/>
        <w:spacing w:line="360" w:lineRule="auto"/>
        <w:ind w:firstLine="489" w:firstLineChars="203"/>
        <w:rPr>
          <w:rFonts w:hint="eastAsia" w:ascii="宋体" w:hAnsi="宋体" w:eastAsia="宋体" w:cs="宋体"/>
          <w:b/>
          <w:bCs/>
          <w:color w:val="000000"/>
          <w:sz w:val="24"/>
        </w:rPr>
      </w:pPr>
      <w:r>
        <w:rPr>
          <w:rFonts w:hint="eastAsia" w:ascii="宋体" w:hAnsi="宋体" w:eastAsia="宋体" w:cs="宋体"/>
          <w:b/>
          <w:bCs/>
          <w:color w:val="000000"/>
          <w:sz w:val="24"/>
        </w:rPr>
        <w:t>一、甲、乙双方约定</w:t>
      </w:r>
    </w:p>
    <w:p w14:paraId="5868A0FF">
      <w:pPr>
        <w:adjustRightInd w:val="0"/>
        <w:spacing w:line="360" w:lineRule="auto"/>
        <w:ind w:right="115" w:firstLine="480" w:firstLineChars="200"/>
        <w:rPr>
          <w:rFonts w:hint="eastAsia" w:ascii="宋体" w:hAnsi="宋体" w:eastAsia="宋体" w:cs="宋体"/>
          <w:color w:val="000000"/>
          <w:sz w:val="24"/>
        </w:rPr>
      </w:pPr>
      <w:r>
        <w:rPr>
          <w:rFonts w:hint="eastAsia" w:ascii="宋体" w:hAnsi="宋体" w:eastAsia="宋体" w:cs="宋体"/>
          <w:color w:val="000000"/>
          <w:sz w:val="24"/>
        </w:rPr>
        <w:t>1.甲、乙双方应共同严格遵守国家和省市以及采购人主管部门关于市场准入、项目招标投标、市场经济活动等有关法律法规和相关政策，以及项目廉政建设的各项规定。</w:t>
      </w:r>
    </w:p>
    <w:p w14:paraId="0F50C352">
      <w:pPr>
        <w:adjustRightInd w:val="0"/>
        <w:spacing w:line="360" w:lineRule="auto"/>
        <w:ind w:firstLine="482" w:firstLineChars="201"/>
        <w:rPr>
          <w:rFonts w:hint="eastAsia" w:ascii="宋体" w:hAnsi="宋体" w:eastAsia="宋体" w:cs="宋体"/>
          <w:color w:val="000000"/>
          <w:sz w:val="24"/>
        </w:rPr>
      </w:pPr>
      <w:r>
        <w:rPr>
          <w:rFonts w:hint="eastAsia" w:ascii="宋体" w:hAnsi="宋体" w:eastAsia="宋体" w:cs="宋体"/>
          <w:color w:val="000000"/>
          <w:sz w:val="24"/>
        </w:rPr>
        <w:t>2.甲、乙双方应认真执行双方签订的合同文件，  自觉按合同约定履行责任。</w:t>
      </w:r>
    </w:p>
    <w:p w14:paraId="6763BFC0">
      <w:pPr>
        <w:adjustRightInd w:val="0"/>
        <w:spacing w:line="360" w:lineRule="auto"/>
        <w:ind w:left="4" w:right="77" w:firstLine="480" w:firstLineChars="200"/>
        <w:rPr>
          <w:rFonts w:hint="eastAsia" w:ascii="宋体" w:hAnsi="宋体" w:eastAsia="宋体" w:cs="宋体"/>
          <w:color w:val="000000"/>
          <w:sz w:val="24"/>
        </w:rPr>
      </w:pPr>
      <w:r>
        <w:rPr>
          <w:rFonts w:hint="eastAsia" w:ascii="宋体" w:hAnsi="宋体" w:eastAsia="宋体" w:cs="宋体"/>
          <w:color w:val="000000"/>
          <w:sz w:val="24"/>
        </w:rPr>
        <w:t>3.甲、乙双方的业务活动必须坚持公开、公平、公正、诚信、透明的原则（除法律法规另有规定者外）。不得为获取不正当的利益，损害国家、集体和对方利益；不得违反管理相关规章制度。</w:t>
      </w:r>
    </w:p>
    <w:p w14:paraId="0956F16C">
      <w:pPr>
        <w:adjustRightInd w:val="0"/>
        <w:spacing w:line="360" w:lineRule="auto"/>
        <w:ind w:firstLine="482" w:firstLineChars="201"/>
        <w:rPr>
          <w:rFonts w:hint="eastAsia" w:ascii="宋体" w:hAnsi="宋体" w:eastAsia="宋体" w:cs="宋体"/>
          <w:color w:val="000000"/>
          <w:sz w:val="24"/>
        </w:rPr>
      </w:pPr>
      <w:r>
        <w:rPr>
          <w:rFonts w:hint="eastAsia" w:ascii="宋体" w:hAnsi="宋体" w:eastAsia="宋体" w:cs="宋体"/>
          <w:color w:val="000000"/>
          <w:sz w:val="24"/>
        </w:rPr>
        <w:t>4.甲、乙双方有对本方人员开展廉政告知、廉政教育和职业道德教育的义务。</w:t>
      </w:r>
    </w:p>
    <w:p w14:paraId="63F2CC16">
      <w:pPr>
        <w:adjustRightInd w:val="0"/>
        <w:spacing w:line="360" w:lineRule="auto"/>
        <w:ind w:left="3" w:right="77" w:firstLine="480" w:firstLineChars="200"/>
        <w:rPr>
          <w:rFonts w:hint="eastAsia" w:ascii="宋体" w:hAnsi="宋体" w:eastAsia="宋体" w:cs="宋体"/>
          <w:color w:val="000000"/>
          <w:sz w:val="24"/>
        </w:rPr>
      </w:pPr>
      <w:r>
        <w:rPr>
          <w:rFonts w:hint="eastAsia" w:ascii="宋体" w:hAnsi="宋体" w:eastAsia="宋体" w:cs="宋体"/>
          <w:color w:val="000000"/>
          <w:sz w:val="24"/>
        </w:rPr>
        <w:t>5.甲、乙双方应加强对本方人员廉政监督，建立健全廉政制度，认真严肃查处本方人员违法违纪行为。</w:t>
      </w:r>
    </w:p>
    <w:p w14:paraId="2DAB7700">
      <w:pPr>
        <w:adjustRightInd w:val="0"/>
        <w:spacing w:line="360" w:lineRule="auto"/>
        <w:ind w:right="77" w:firstLine="482" w:firstLineChars="201"/>
        <w:rPr>
          <w:rFonts w:hint="eastAsia" w:ascii="宋体" w:hAnsi="宋体" w:eastAsia="宋体" w:cs="宋体"/>
          <w:color w:val="000000"/>
          <w:sz w:val="24"/>
        </w:rPr>
      </w:pPr>
      <w:r>
        <w:rPr>
          <w:rFonts w:hint="eastAsia" w:ascii="宋体" w:hAnsi="宋体" w:eastAsia="宋体" w:cs="宋体"/>
          <w:color w:val="000000"/>
          <w:sz w:val="24"/>
        </w:rPr>
        <w:t>6.甲、乙双方如发现对方人员在业务活动中有违规、违纪、违法行为的，应及时提醒对方并督促其纠正，或直接向对方法定代表人、纪检监察部门及检察机关如实反映情况。</w:t>
      </w:r>
    </w:p>
    <w:p w14:paraId="2350BF0C">
      <w:pPr>
        <w:adjustRightInd w:val="0"/>
        <w:spacing w:line="360" w:lineRule="auto"/>
        <w:ind w:firstLine="489" w:firstLineChars="203"/>
        <w:rPr>
          <w:rFonts w:hint="eastAsia" w:ascii="宋体" w:hAnsi="宋体" w:eastAsia="宋体" w:cs="宋体"/>
          <w:b/>
          <w:bCs/>
          <w:color w:val="000000"/>
          <w:sz w:val="24"/>
        </w:rPr>
      </w:pPr>
      <w:r>
        <w:rPr>
          <w:rFonts w:hint="eastAsia" w:ascii="宋体" w:hAnsi="宋体" w:eastAsia="宋体" w:cs="宋体"/>
          <w:b/>
          <w:bCs/>
          <w:color w:val="000000"/>
          <w:sz w:val="24"/>
        </w:rPr>
        <w:t>二、甲方（含甲方人员）廉政责任</w:t>
      </w:r>
    </w:p>
    <w:p w14:paraId="3A87F624">
      <w:pPr>
        <w:adjustRightInd w:val="0"/>
        <w:spacing w:line="360" w:lineRule="auto"/>
        <w:ind w:firstLine="482" w:firstLineChars="201"/>
        <w:rPr>
          <w:rFonts w:hint="eastAsia" w:ascii="宋体" w:hAnsi="宋体" w:eastAsia="宋体" w:cs="宋体"/>
          <w:color w:val="000000"/>
          <w:sz w:val="24"/>
        </w:rPr>
      </w:pPr>
      <w:r>
        <w:rPr>
          <w:rFonts w:hint="eastAsia" w:ascii="宋体" w:hAnsi="宋体" w:eastAsia="宋体" w:cs="宋体"/>
          <w:color w:val="000000"/>
          <w:sz w:val="24"/>
        </w:rPr>
        <w:t>1.不得接受乙方或向乙方索取或以借用为名占用乙方的任何财物；不得接受乙方的礼金、</w:t>
      </w:r>
    </w:p>
    <w:p w14:paraId="19F4720E">
      <w:pPr>
        <w:adjustRightInd w:val="0"/>
        <w:spacing w:line="360" w:lineRule="auto"/>
        <w:ind w:left="4" w:hanging="3"/>
        <w:rPr>
          <w:rFonts w:hint="eastAsia" w:ascii="宋体" w:hAnsi="宋体" w:eastAsia="宋体" w:cs="宋体"/>
          <w:color w:val="000000"/>
          <w:sz w:val="24"/>
        </w:rPr>
      </w:pPr>
      <w:r>
        <w:rPr>
          <w:rFonts w:hint="eastAsia" w:ascii="宋体" w:hAnsi="宋体" w:eastAsia="宋体" w:cs="宋体"/>
          <w:color w:val="000000"/>
          <w:sz w:val="24"/>
        </w:rPr>
        <w:t>礼品和各种有价证券、支付凭证及其他贵重物品；不得接受乙方的以任何名义支付的回扣、好处费、感谢费或其他经济利益。</w:t>
      </w:r>
    </w:p>
    <w:p w14:paraId="27361090">
      <w:pPr>
        <w:adjustRightInd w:val="0"/>
        <w:spacing w:line="360" w:lineRule="auto"/>
        <w:ind w:right="77" w:firstLine="480" w:firstLineChars="200"/>
        <w:rPr>
          <w:rFonts w:hint="eastAsia" w:ascii="宋体" w:hAnsi="宋体" w:eastAsia="宋体" w:cs="宋体"/>
          <w:color w:val="000000"/>
          <w:sz w:val="24"/>
        </w:rPr>
      </w:pPr>
      <w:r>
        <w:rPr>
          <w:rFonts w:hint="eastAsia" w:ascii="宋体" w:hAnsi="宋体" w:eastAsia="宋体" w:cs="宋体"/>
          <w:color w:val="000000"/>
          <w:sz w:val="24"/>
        </w:rPr>
        <w:t>2.不得向乙方报销应由甲方（含甲方人员）承担的费用；不得接受乙方提供的宴请、旅游、健身、娱乐等活动安排；在婚丧嫁娶等活动中不邀请乙方人员参加；不得接受乙方提供装修住房、配偶子女的工作安排等方面的便利。</w:t>
      </w:r>
    </w:p>
    <w:p w14:paraId="25F930CF">
      <w:pPr>
        <w:adjustRightInd w:val="0"/>
        <w:spacing w:line="360" w:lineRule="auto"/>
        <w:ind w:left="1" w:right="77" w:firstLine="480" w:firstLineChars="200"/>
        <w:rPr>
          <w:rFonts w:hint="eastAsia" w:ascii="宋体" w:hAnsi="宋体" w:eastAsia="宋体" w:cs="宋体"/>
          <w:color w:val="000000"/>
          <w:sz w:val="24"/>
        </w:rPr>
      </w:pPr>
      <w:r>
        <w:rPr>
          <w:rFonts w:hint="eastAsia" w:ascii="宋体" w:hAnsi="宋体" w:eastAsia="宋体" w:cs="宋体"/>
          <w:color w:val="000000"/>
          <w:sz w:val="24"/>
        </w:rPr>
        <w:t>3.不得利用职务便利向乙方介绍或指定工程分包单位（或个人）、物资供应商；不得利用职务便利向乙方推销或指定使用物资EDI模块等。</w:t>
      </w:r>
    </w:p>
    <w:p w14:paraId="2041887B">
      <w:pPr>
        <w:adjustRightInd w:val="0"/>
        <w:spacing w:line="360" w:lineRule="auto"/>
        <w:ind w:firstLine="482" w:firstLineChars="201"/>
        <w:rPr>
          <w:rFonts w:hint="eastAsia" w:ascii="宋体" w:hAnsi="宋体" w:eastAsia="宋体" w:cs="宋体"/>
          <w:color w:val="000000"/>
          <w:sz w:val="24"/>
        </w:rPr>
      </w:pPr>
      <w:r>
        <w:rPr>
          <w:rFonts w:hint="eastAsia" w:ascii="宋体" w:hAnsi="宋体" w:eastAsia="宋体" w:cs="宋体"/>
          <w:color w:val="000000"/>
          <w:sz w:val="24"/>
        </w:rPr>
        <w:t>4.不得接受乙方购置的或长期提供的通信工具、交通工具等。</w:t>
      </w:r>
    </w:p>
    <w:p w14:paraId="682890EC">
      <w:pPr>
        <w:adjustRightInd w:val="0"/>
        <w:spacing w:line="360" w:lineRule="auto"/>
        <w:ind w:left="1" w:right="77" w:firstLine="480" w:firstLineChars="200"/>
        <w:rPr>
          <w:rFonts w:hint="eastAsia" w:ascii="宋体" w:hAnsi="宋体" w:eastAsia="宋体" w:cs="宋体"/>
          <w:color w:val="000000"/>
          <w:sz w:val="24"/>
        </w:rPr>
      </w:pPr>
      <w:r>
        <w:rPr>
          <w:rFonts w:hint="eastAsia" w:ascii="宋体" w:hAnsi="宋体" w:eastAsia="宋体" w:cs="宋体"/>
          <w:color w:val="000000"/>
          <w:sz w:val="24"/>
        </w:rPr>
        <w:t>5.对无法拒绝的乙方及其个人所送的钱物，受礼者自收受之日起一个月内上交至甲方监察审计部门。</w:t>
      </w:r>
    </w:p>
    <w:p w14:paraId="5A0D192F">
      <w:pPr>
        <w:adjustRightInd w:val="0"/>
        <w:spacing w:line="360" w:lineRule="auto"/>
        <w:ind w:left="371" w:leftChars="116" w:right="3503" w:firstLine="475" w:firstLineChars="198"/>
        <w:rPr>
          <w:rFonts w:hint="eastAsia" w:ascii="宋体" w:hAnsi="宋体" w:eastAsia="宋体" w:cs="宋体"/>
          <w:color w:val="000000"/>
          <w:sz w:val="24"/>
        </w:rPr>
      </w:pPr>
      <w:r>
        <w:rPr>
          <w:rFonts w:hint="eastAsia" w:ascii="宋体" w:hAnsi="宋体" w:eastAsia="宋体" w:cs="宋体"/>
          <w:color w:val="000000"/>
          <w:sz w:val="24"/>
        </w:rPr>
        <w:t>6.对乙方提供的有关信息，应及时调查处理并反馈结果。</w:t>
      </w:r>
    </w:p>
    <w:p w14:paraId="10D53C68">
      <w:pPr>
        <w:adjustRightInd w:val="0"/>
        <w:spacing w:line="360" w:lineRule="auto"/>
        <w:ind w:left="371" w:leftChars="116" w:right="3503" w:firstLine="477" w:firstLineChars="198"/>
        <w:rPr>
          <w:rFonts w:hint="eastAsia" w:ascii="宋体" w:hAnsi="宋体" w:eastAsia="宋体" w:cs="宋体"/>
          <w:b/>
          <w:bCs/>
          <w:color w:val="000000"/>
          <w:sz w:val="24"/>
        </w:rPr>
      </w:pPr>
      <w:r>
        <w:rPr>
          <w:rFonts w:hint="eastAsia" w:ascii="宋体" w:hAnsi="宋体" w:eastAsia="宋体" w:cs="宋体"/>
          <w:b/>
          <w:bCs/>
          <w:color w:val="000000"/>
          <w:sz w:val="24"/>
        </w:rPr>
        <w:t>三、乙方（含乙方人员）廉政责任</w:t>
      </w:r>
    </w:p>
    <w:p w14:paraId="13BB153A">
      <w:pPr>
        <w:adjustRightInd w:val="0"/>
        <w:spacing w:line="360" w:lineRule="auto"/>
        <w:ind w:right="77" w:firstLine="480" w:firstLineChars="200"/>
        <w:rPr>
          <w:rFonts w:hint="eastAsia" w:ascii="宋体" w:hAnsi="宋体" w:eastAsia="宋体" w:cs="宋体"/>
          <w:color w:val="000000"/>
          <w:sz w:val="24"/>
        </w:rPr>
      </w:pPr>
      <w:r>
        <w:rPr>
          <w:rFonts w:hint="eastAsia" w:ascii="宋体" w:hAnsi="宋体" w:eastAsia="宋体" w:cs="宋体"/>
          <w:color w:val="000000"/>
          <w:sz w:val="24"/>
        </w:rPr>
        <w:t>1.不得以任何形式向甲方行贿；不得向甲方送礼金、礼品和各种有价证券、支付凭证及其他贵重物品；不得以任何名义向甲方及其工作人员支付回扣、好处费、感谢费或其他经济利益。</w:t>
      </w:r>
    </w:p>
    <w:p w14:paraId="46D7AC4C">
      <w:pPr>
        <w:adjustRightInd w:val="0"/>
        <w:spacing w:line="360" w:lineRule="auto"/>
        <w:ind w:left="3" w:right="24" w:firstLine="480" w:firstLineChars="200"/>
        <w:rPr>
          <w:rFonts w:hint="eastAsia" w:ascii="宋体" w:hAnsi="宋体" w:eastAsia="宋体" w:cs="宋体"/>
          <w:color w:val="000000"/>
          <w:sz w:val="24"/>
        </w:rPr>
      </w:pPr>
      <w:r>
        <w:rPr>
          <w:rFonts w:hint="eastAsia" w:ascii="宋体" w:hAnsi="宋体" w:eastAsia="宋体" w:cs="宋体"/>
          <w:color w:val="000000"/>
          <w:sz w:val="24"/>
        </w:rPr>
        <w:t>2.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14:paraId="4FDABBB2">
      <w:pPr>
        <w:adjustRightInd w:val="0"/>
        <w:spacing w:line="360" w:lineRule="auto"/>
        <w:ind w:right="24" w:firstLine="480" w:firstLineChars="200"/>
        <w:rPr>
          <w:rFonts w:hint="eastAsia" w:ascii="宋体" w:hAnsi="宋体" w:eastAsia="宋体" w:cs="宋体"/>
          <w:color w:val="000000"/>
          <w:sz w:val="24"/>
        </w:rPr>
      </w:pPr>
      <w:r>
        <w:rPr>
          <w:rFonts w:hint="eastAsia" w:ascii="宋体" w:hAnsi="宋体" w:eastAsia="宋体" w:cs="宋体"/>
          <w:color w:val="000000"/>
          <w:sz w:val="24"/>
        </w:rPr>
        <w:t>3.不得接受甲方介绍或指定的工程分包单位和物资供应商；不得接受甲方推销或指定使用的物资EDI模块。</w:t>
      </w:r>
    </w:p>
    <w:p w14:paraId="130D26AF">
      <w:pPr>
        <w:adjustRightInd w:val="0"/>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4.不得以任何理由为甲方及其工作人员购置或长期提供通信工具、交通工具等。</w:t>
      </w:r>
    </w:p>
    <w:p w14:paraId="281F4678">
      <w:pPr>
        <w:adjustRightInd w:val="0"/>
        <w:spacing w:line="360" w:lineRule="auto"/>
        <w:ind w:left="3" w:right="24" w:firstLine="480" w:firstLineChars="200"/>
        <w:rPr>
          <w:rFonts w:hint="eastAsia" w:ascii="宋体" w:hAnsi="宋体" w:eastAsia="宋体" w:cs="宋体"/>
          <w:color w:val="000000"/>
          <w:sz w:val="24"/>
        </w:rPr>
      </w:pPr>
      <w:r>
        <w:rPr>
          <w:rFonts w:hint="eastAsia" w:ascii="宋体" w:hAnsi="宋体" w:eastAsia="宋体" w:cs="宋体"/>
          <w:color w:val="000000"/>
          <w:sz w:val="24"/>
        </w:rPr>
        <w:t>5.对甲方及其个人索要钱物、介绍或指定工程分包单位和物资供应商、推销或指定使用物资EDI模块、借用占用车辆等行为予以拒绝，并及时主动向乙方上级纪检监察组织报告。</w:t>
      </w:r>
    </w:p>
    <w:p w14:paraId="4B607F7A">
      <w:pPr>
        <w:adjustRightInd w:val="0"/>
        <w:spacing w:line="360" w:lineRule="auto"/>
        <w:ind w:firstLine="482" w:firstLineChars="201"/>
        <w:rPr>
          <w:rFonts w:hint="eastAsia" w:ascii="宋体" w:hAnsi="宋体" w:eastAsia="宋体" w:cs="宋体"/>
          <w:color w:val="000000"/>
          <w:sz w:val="24"/>
        </w:rPr>
      </w:pPr>
      <w:r>
        <w:rPr>
          <w:rFonts w:hint="eastAsia" w:ascii="宋体" w:hAnsi="宋体" w:eastAsia="宋体" w:cs="宋体"/>
          <w:color w:val="000000"/>
          <w:sz w:val="24"/>
        </w:rPr>
        <w:t>6.对甲方提供的乙方（含乙方人员）违纪违规有关信息，应及时调查处理并反馈结果。</w:t>
      </w:r>
    </w:p>
    <w:p w14:paraId="03031F23">
      <w:pPr>
        <w:adjustRightInd w:val="0"/>
        <w:spacing w:line="360" w:lineRule="auto"/>
        <w:ind w:left="3" w:right="24" w:firstLine="480" w:firstLineChars="200"/>
        <w:rPr>
          <w:rFonts w:hint="eastAsia" w:ascii="宋体" w:hAnsi="宋体" w:eastAsia="宋体" w:cs="宋体"/>
          <w:color w:val="000000"/>
          <w:sz w:val="24"/>
        </w:rPr>
      </w:pPr>
      <w:r>
        <w:rPr>
          <w:rFonts w:hint="eastAsia" w:ascii="宋体" w:hAnsi="宋体" w:eastAsia="宋体" w:cs="宋体"/>
          <w:color w:val="000000"/>
          <w:sz w:val="24"/>
        </w:rPr>
        <w:t>7.乙方不得以任何理由为甲方及其工作人员组织有可能影响公正执行公务的宴请和各类休闲娱乐等活动。</w:t>
      </w:r>
    </w:p>
    <w:p w14:paraId="532763FA">
      <w:pPr>
        <w:adjustRightInd w:val="0"/>
        <w:spacing w:line="360" w:lineRule="auto"/>
        <w:ind w:left="371" w:leftChars="116" w:right="90" w:firstLine="475" w:firstLineChars="198"/>
        <w:rPr>
          <w:rFonts w:hint="eastAsia" w:ascii="宋体" w:hAnsi="宋体" w:eastAsia="宋体" w:cs="宋体"/>
          <w:color w:val="000000"/>
          <w:sz w:val="24"/>
        </w:rPr>
      </w:pPr>
      <w:r>
        <w:rPr>
          <w:rFonts w:hint="eastAsia" w:ascii="宋体" w:hAnsi="宋体" w:eastAsia="宋体" w:cs="宋体"/>
          <w:color w:val="000000"/>
          <w:sz w:val="24"/>
        </w:rPr>
        <w:t>8.乙方及其工作人员必须严格按照有关规程办事，不得与其他单位互相串通，损害甲方利益。</w:t>
      </w:r>
    </w:p>
    <w:p w14:paraId="147B66C4">
      <w:pPr>
        <w:adjustRightInd w:val="0"/>
        <w:spacing w:line="360" w:lineRule="auto"/>
        <w:ind w:left="371" w:leftChars="116" w:right="90" w:firstLine="477" w:firstLineChars="198"/>
        <w:rPr>
          <w:rFonts w:hint="eastAsia" w:ascii="宋体" w:hAnsi="宋体" w:eastAsia="宋体" w:cs="宋体"/>
          <w:b/>
          <w:bCs/>
          <w:color w:val="000000"/>
          <w:sz w:val="24"/>
        </w:rPr>
      </w:pPr>
      <w:r>
        <w:rPr>
          <w:rFonts w:hint="eastAsia" w:ascii="宋体" w:hAnsi="宋体" w:eastAsia="宋体" w:cs="宋体"/>
          <w:b/>
          <w:bCs/>
          <w:color w:val="000000"/>
          <w:sz w:val="24"/>
        </w:rPr>
        <w:t>四、违约责任</w:t>
      </w:r>
    </w:p>
    <w:p w14:paraId="5F7F6B4B">
      <w:pPr>
        <w:adjustRightInd w:val="0"/>
        <w:spacing w:line="360" w:lineRule="auto"/>
        <w:ind w:left="3" w:right="24" w:firstLine="506" w:firstLineChars="211"/>
        <w:rPr>
          <w:rFonts w:hint="eastAsia" w:ascii="宋体" w:hAnsi="宋体" w:eastAsia="宋体" w:cs="宋体"/>
          <w:color w:val="000000"/>
          <w:sz w:val="24"/>
        </w:rPr>
      </w:pPr>
      <w:r>
        <w:rPr>
          <w:rFonts w:hint="eastAsia" w:ascii="宋体" w:hAnsi="宋体" w:eastAsia="宋体" w:cs="宋体"/>
          <w:color w:val="000000"/>
          <w:sz w:val="24"/>
        </w:rPr>
        <w:t>甲乙双方不履行各自义务，构成犯罪和违纪的，由司法机关和有关纪检监察部门按管辖依法依纪处理，所认定的事实和处理结果作为承担下列约定违约责任的依据。</w:t>
      </w:r>
    </w:p>
    <w:p w14:paraId="7C92B8FC">
      <w:pPr>
        <w:adjustRightInd w:val="0"/>
        <w:spacing w:line="360" w:lineRule="auto"/>
        <w:ind w:left="4" w:right="24" w:firstLine="480" w:firstLineChars="200"/>
        <w:rPr>
          <w:rFonts w:hint="eastAsia" w:ascii="宋体" w:hAnsi="宋体" w:eastAsia="宋体" w:cs="宋体"/>
          <w:color w:val="000000"/>
          <w:sz w:val="24"/>
        </w:rPr>
      </w:pPr>
      <w:r>
        <w:rPr>
          <w:rFonts w:hint="eastAsia" w:ascii="宋体" w:hAnsi="宋体" w:eastAsia="宋体" w:cs="宋体"/>
          <w:color w:val="000000"/>
          <w:sz w:val="24"/>
        </w:rPr>
        <w:t>1.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14:paraId="71942380">
      <w:pPr>
        <w:adjustRightInd w:val="0"/>
        <w:spacing w:line="360" w:lineRule="auto"/>
        <w:ind w:left="3" w:right="24" w:firstLine="480" w:firstLineChars="200"/>
        <w:rPr>
          <w:rFonts w:hint="eastAsia" w:ascii="宋体" w:hAnsi="宋体" w:eastAsia="宋体" w:cs="宋体"/>
          <w:color w:val="000000"/>
          <w:sz w:val="24"/>
        </w:rPr>
      </w:pPr>
      <w:r>
        <w:rPr>
          <w:rFonts w:hint="eastAsia" w:ascii="宋体" w:hAnsi="宋体" w:eastAsia="宋体" w:cs="宋体"/>
          <w:color w:val="000000"/>
          <w:sz w:val="24"/>
        </w:rPr>
        <w:t>2.乙方贿赂甲方人员的，被纪检监察部门或检察机关立案查处的，甲方有权终止项目合同，由此造成甲方的损失以及一切费用均由乙方承担。</w:t>
      </w:r>
    </w:p>
    <w:p w14:paraId="1C47A632">
      <w:pPr>
        <w:adjustRightInd w:val="0"/>
        <w:spacing w:line="360" w:lineRule="auto"/>
        <w:ind w:left="3" w:right="24" w:firstLine="480" w:firstLineChars="200"/>
        <w:rPr>
          <w:rFonts w:hint="eastAsia" w:ascii="宋体" w:hAnsi="宋体" w:eastAsia="宋体" w:cs="宋体"/>
          <w:color w:val="000000"/>
          <w:sz w:val="24"/>
        </w:rPr>
      </w:pPr>
      <w:r>
        <w:rPr>
          <w:rFonts w:hint="eastAsia" w:ascii="宋体" w:hAnsi="宋体" w:eastAsia="宋体" w:cs="宋体"/>
          <w:color w:val="000000"/>
          <w:sz w:val="24"/>
        </w:rPr>
        <w:t>3.甲方双方不履行协议约定义务的，应将责任人调离本项目并按规定予以处理，且双方有义务将有关责任人的责任追究情况通报对方。</w:t>
      </w:r>
    </w:p>
    <w:p w14:paraId="521927F5">
      <w:pPr>
        <w:adjustRightInd w:val="0"/>
        <w:spacing w:line="360" w:lineRule="auto"/>
        <w:ind w:left="5" w:right="24" w:firstLine="480" w:firstLineChars="200"/>
        <w:rPr>
          <w:rFonts w:hint="eastAsia" w:ascii="宋体" w:hAnsi="宋体" w:eastAsia="宋体" w:cs="宋体"/>
          <w:color w:val="000000"/>
          <w:sz w:val="24"/>
        </w:rPr>
      </w:pPr>
      <w:r>
        <w:rPr>
          <w:rFonts w:hint="eastAsia" w:ascii="宋体" w:hAnsi="宋体" w:eastAsia="宋体" w:cs="宋体"/>
          <w:color w:val="000000"/>
          <w:sz w:val="24"/>
        </w:rPr>
        <w:t>4.甲乙双方自觉履行本协议并互相监督，一方不履行协议的，另一方有权利和义务进行举报。一方主动举报另一方，举报方不承担上述约定的违约责任，全部由被举报方承担，但不免除各自应负的法纪责任。</w:t>
      </w:r>
    </w:p>
    <w:p w14:paraId="57FF8D76">
      <w:pPr>
        <w:adjustRightInd w:val="0"/>
        <w:spacing w:line="360" w:lineRule="auto"/>
        <w:ind w:firstLine="482" w:firstLineChars="201"/>
        <w:rPr>
          <w:rFonts w:hint="eastAsia" w:ascii="宋体" w:hAnsi="宋体" w:eastAsia="宋体" w:cs="宋体"/>
          <w:color w:val="000000"/>
          <w:sz w:val="24"/>
        </w:rPr>
      </w:pPr>
      <w:r>
        <w:rPr>
          <w:rFonts w:hint="eastAsia" w:ascii="宋体" w:hAnsi="宋体" w:eastAsia="宋体" w:cs="宋体"/>
          <w:color w:val="000000"/>
          <w:sz w:val="24"/>
        </w:rPr>
        <w:t>5.由于甲乙双方单位或工作人员个人行为造成违约的，双方承担上述违约责任。</w:t>
      </w:r>
    </w:p>
    <w:p w14:paraId="3507F5A7">
      <w:pPr>
        <w:adjustRightInd w:val="0"/>
        <w:spacing w:line="360" w:lineRule="auto"/>
        <w:ind w:left="3" w:right="24" w:firstLine="480" w:firstLineChars="200"/>
        <w:rPr>
          <w:rFonts w:hint="eastAsia" w:ascii="宋体" w:hAnsi="宋体" w:eastAsia="宋体" w:cs="宋体"/>
          <w:color w:val="000000"/>
          <w:sz w:val="24"/>
        </w:rPr>
      </w:pPr>
      <w:r>
        <w:rPr>
          <w:rFonts w:hint="eastAsia" w:ascii="宋体" w:hAnsi="宋体" w:eastAsia="宋体" w:cs="宋体"/>
          <w:color w:val="000000"/>
          <w:sz w:val="24"/>
        </w:rPr>
        <w:t>6.甲乙双方在履行协议中发生争议，一方有权向对方上级单位主管部门和纪检监察部门反映情况并要求帮助解决争议。</w:t>
      </w:r>
    </w:p>
    <w:p w14:paraId="063D361B">
      <w:pPr>
        <w:adjustRightInd w:val="0"/>
        <w:spacing w:line="360" w:lineRule="auto"/>
        <w:ind w:firstLine="492" w:firstLineChars="204"/>
        <w:rPr>
          <w:rFonts w:hint="eastAsia" w:ascii="宋体" w:hAnsi="宋体" w:eastAsia="宋体" w:cs="宋体"/>
          <w:b/>
          <w:bCs/>
          <w:color w:val="000000"/>
          <w:sz w:val="24"/>
        </w:rPr>
      </w:pPr>
      <w:r>
        <w:rPr>
          <w:rFonts w:hint="eastAsia" w:ascii="宋体" w:hAnsi="宋体" w:eastAsia="宋体" w:cs="宋体"/>
          <w:b/>
          <w:bCs/>
          <w:color w:val="000000"/>
          <w:sz w:val="24"/>
        </w:rPr>
        <w:t>五、有效期</w:t>
      </w:r>
    </w:p>
    <w:p w14:paraId="12F5E324">
      <w:pPr>
        <w:adjustRightInd w:val="0"/>
        <w:spacing w:line="360" w:lineRule="auto"/>
        <w:ind w:firstLine="482" w:firstLineChars="201"/>
        <w:rPr>
          <w:rFonts w:hint="eastAsia" w:ascii="宋体" w:hAnsi="宋体" w:eastAsia="宋体" w:cs="宋体"/>
          <w:color w:val="000000"/>
          <w:sz w:val="24"/>
        </w:rPr>
      </w:pPr>
      <w:r>
        <w:rPr>
          <w:rFonts w:hint="eastAsia" w:ascii="宋体" w:hAnsi="宋体" w:eastAsia="宋体" w:cs="宋体"/>
          <w:color w:val="000000"/>
          <w:sz w:val="24"/>
        </w:rPr>
        <w:t>本协议有效期为双方签署之日起至双方权利义务履行完毕为止。有效期内发生的违约事实，有效期后发现的适用本协议。</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1F52B5">
    <w:pPr>
      <w:pStyle w:val="1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0F7457">
                          <w:pPr>
                            <w:pStyle w:val="10"/>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510F7457">
                    <w:pPr>
                      <w:pStyle w:val="10"/>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D1FA71">
    <w:pPr>
      <w:pStyle w:val="1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E7933B">
                          <w:pPr>
                            <w:pStyle w:val="10"/>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31E7933B">
                    <w:pPr>
                      <w:pStyle w:val="10"/>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Content>
      <w:p w14:paraId="20088AC9">
        <w:pPr>
          <w:pStyle w:val="10"/>
          <w:jc w:val="center"/>
        </w:pPr>
        <w:r>
          <w:fldChar w:fldCharType="begin"/>
        </w:r>
        <w:r>
          <w:instrText xml:space="preserve"> PAGE   \* MERGEFORMAT </w:instrText>
        </w:r>
        <w:r>
          <w:fldChar w:fldCharType="separate"/>
        </w:r>
        <w:r>
          <w:rPr>
            <w:lang w:val="zh-CN"/>
          </w:rPr>
          <w:t>26</w:t>
        </w:r>
        <w:r>
          <w:rPr>
            <w:lang w:val="zh-CN"/>
          </w:rPr>
          <w:fldChar w:fldCharType="end"/>
        </w:r>
      </w:p>
    </w:sdtContent>
  </w:sdt>
  <w:p w14:paraId="2D9F1194">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021222">
    <w:pPr>
      <w:pStyle w:val="11"/>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D8A7BD">
    <w:pPr>
      <w:pStyle w:val="1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FD7D4A">
    <w:pPr>
      <w:pStyle w:val="11"/>
    </w:pPr>
    <w:r>
      <w:pict>
        <v:shape id="PowerPlusWaterMarkObject639917468" o:spid="_x0000_s3073" o:spt="136" type="#_x0000_t136" style="position:absolute;left:0pt;height:171.75pt;width:515.25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shape="t" fitpath="t" trim="f" xscale="f" string="送审稿" style="font-family:等线;font-size:8pt;v-text-align:center;"/>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FAC7FF">
    <w:pPr>
      <w:pStyle w:val="11"/>
      <w:pBdr>
        <w:bottom w:val="none" w:color="auto" w:sz="0" w:space="1"/>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6B9EA1">
    <w:pPr>
      <w:pStyle w:val="11"/>
    </w:pPr>
    <w:r>
      <w:pict>
        <v:shape id="PowerPlusWaterMarkObject639917460" o:spid="_x0000_s3074" o:spt="136" type="#_x0000_t136" style="position:absolute;left:0pt;height:171.75pt;width:515.25pt;mso-position-horizontal:center;mso-position-horizontal-relative:margin;mso-position-vertical:center;mso-position-vertical-relative:margin;rotation:20643840f;z-index:-251654144;mso-width-relative:page;mso-height-relative:page;" fillcolor="#C0C0C0" filled="t" stroked="f" coordsize="21600,21600" o:allowincell="f">
          <v:path/>
          <v:fill on="t" opacity="32768f" focussize="0,0"/>
          <v:stroke on="f"/>
          <v:imagedata o:title=""/>
          <o:lock v:ext="edit"/>
          <v:textpath on="t" fitshape="t" fitpath="t" trim="f" xscale="f" string="送审稿" style="font-family:等线;font-size:1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AF73F51"/>
    <w:multiLevelType w:val="singleLevel"/>
    <w:tmpl w:val="CAF73F51"/>
    <w:lvl w:ilvl="0" w:tentative="0">
      <w:start w:val="1"/>
      <w:numFmt w:val="decimal"/>
      <w:suff w:val="nothing"/>
      <w:lvlText w:val="（%1）"/>
      <w:lvlJc w:val="left"/>
    </w:lvl>
  </w:abstractNum>
  <w:abstractNum w:abstractNumId="1">
    <w:nsid w:val="DE55D1F8"/>
    <w:multiLevelType w:val="singleLevel"/>
    <w:tmpl w:val="DE55D1F8"/>
    <w:lvl w:ilvl="0" w:tentative="0">
      <w:start w:val="2"/>
      <w:numFmt w:val="decimal"/>
      <w:suff w:val="nothing"/>
      <w:lvlText w:val="%1、"/>
      <w:lvlJc w:val="left"/>
    </w:lvl>
  </w:abstractNum>
  <w:abstractNum w:abstractNumId="2">
    <w:nsid w:val="F5D8789E"/>
    <w:multiLevelType w:val="singleLevel"/>
    <w:tmpl w:val="F5D8789E"/>
    <w:lvl w:ilvl="0" w:tentative="0">
      <w:start w:val="1"/>
      <w:numFmt w:val="decimal"/>
      <w:lvlText w:val="%1."/>
      <w:lvlJc w:val="left"/>
      <w:pPr>
        <w:tabs>
          <w:tab w:val="left" w:pos="312"/>
        </w:tabs>
      </w:pPr>
    </w:lvl>
  </w:abstractNum>
  <w:abstractNum w:abstractNumId="3">
    <w:nsid w:val="19B2B927"/>
    <w:multiLevelType w:val="singleLevel"/>
    <w:tmpl w:val="19B2B927"/>
    <w:lvl w:ilvl="0" w:tentative="0">
      <w:start w:val="1"/>
      <w:numFmt w:val="chineseCounting"/>
      <w:suff w:val="nothing"/>
      <w:lvlText w:val="%1、"/>
      <w:lvlJc w:val="left"/>
      <w:rPr>
        <w:rFonts w:hint="eastAsia"/>
      </w:rPr>
    </w:lvl>
  </w:abstractNum>
  <w:abstractNum w:abstractNumId="4">
    <w:nsid w:val="3AB83F5C"/>
    <w:multiLevelType w:val="singleLevel"/>
    <w:tmpl w:val="3AB83F5C"/>
    <w:lvl w:ilvl="0" w:tentative="0">
      <w:start w:val="12"/>
      <w:numFmt w:val="decimal"/>
      <w:suff w:val="nothing"/>
      <w:lvlText w:val="（%1）"/>
      <w:lvlJc w:val="left"/>
    </w:lvl>
  </w:abstractNum>
  <w:abstractNum w:abstractNumId="5">
    <w:nsid w:val="5B3A12A0"/>
    <w:multiLevelType w:val="multilevel"/>
    <w:tmpl w:val="5B3A12A0"/>
    <w:lvl w:ilvl="0" w:tentative="0">
      <w:start w:val="1"/>
      <w:numFmt w:val="decimal"/>
      <w:lvlText w:val="(%1)"/>
      <w:lvlJc w:val="left"/>
      <w:pPr>
        <w:tabs>
          <w:tab w:val="left" w:pos="-840"/>
        </w:tabs>
        <w:ind w:left="1050" w:hanging="420"/>
      </w:pPr>
      <w:rPr>
        <w:rFonts w:hint="default"/>
      </w:rPr>
    </w:lvl>
    <w:lvl w:ilvl="1" w:tentative="0">
      <w:start w:val="1"/>
      <w:numFmt w:val="decimal"/>
      <w:lvlText w:val="%2."/>
      <w:lvlJc w:val="left"/>
      <w:pPr>
        <w:tabs>
          <w:tab w:val="left" w:pos="-840"/>
        </w:tabs>
        <w:ind w:left="735" w:hanging="525"/>
      </w:pPr>
      <w:rPr>
        <w:rFonts w:hint="default"/>
      </w:rPr>
    </w:lvl>
    <w:lvl w:ilvl="2" w:tentative="0">
      <w:start w:val="1"/>
      <w:numFmt w:val="decimal"/>
      <w:lvlText w:val="%3)"/>
      <w:lvlJc w:val="left"/>
      <w:pPr>
        <w:tabs>
          <w:tab w:val="left" w:pos="-840"/>
        </w:tabs>
        <w:ind w:left="1050" w:hanging="420"/>
      </w:pPr>
      <w:rPr>
        <w:rFonts w:hint="default"/>
      </w:rPr>
    </w:lvl>
    <w:lvl w:ilvl="3" w:tentative="0">
      <w:start w:val="1"/>
      <w:numFmt w:val="decimal"/>
      <w:lvlText w:val="%4."/>
      <w:lvlJc w:val="left"/>
      <w:pPr>
        <w:tabs>
          <w:tab w:val="left" w:pos="-840"/>
        </w:tabs>
        <w:ind w:left="1470" w:hanging="420"/>
      </w:pPr>
    </w:lvl>
    <w:lvl w:ilvl="4" w:tentative="0">
      <w:start w:val="1"/>
      <w:numFmt w:val="lowerLetter"/>
      <w:lvlText w:val="%5)"/>
      <w:lvlJc w:val="left"/>
      <w:pPr>
        <w:tabs>
          <w:tab w:val="left" w:pos="-840"/>
        </w:tabs>
        <w:ind w:left="1890" w:hanging="420"/>
      </w:pPr>
    </w:lvl>
    <w:lvl w:ilvl="5" w:tentative="0">
      <w:start w:val="1"/>
      <w:numFmt w:val="lowerRoman"/>
      <w:lvlText w:val="%6."/>
      <w:lvlJc w:val="right"/>
      <w:pPr>
        <w:tabs>
          <w:tab w:val="left" w:pos="-840"/>
        </w:tabs>
        <w:ind w:left="2310" w:hanging="420"/>
      </w:pPr>
    </w:lvl>
    <w:lvl w:ilvl="6" w:tentative="0">
      <w:start w:val="1"/>
      <w:numFmt w:val="decimal"/>
      <w:lvlText w:val="%7."/>
      <w:lvlJc w:val="left"/>
      <w:pPr>
        <w:tabs>
          <w:tab w:val="left" w:pos="-840"/>
        </w:tabs>
        <w:ind w:left="2730" w:hanging="420"/>
      </w:pPr>
    </w:lvl>
    <w:lvl w:ilvl="7" w:tentative="0">
      <w:start w:val="1"/>
      <w:numFmt w:val="lowerLetter"/>
      <w:lvlText w:val="%8)"/>
      <w:lvlJc w:val="left"/>
      <w:pPr>
        <w:tabs>
          <w:tab w:val="left" w:pos="-840"/>
        </w:tabs>
        <w:ind w:left="3150" w:hanging="420"/>
      </w:pPr>
    </w:lvl>
    <w:lvl w:ilvl="8" w:tentative="0">
      <w:start w:val="1"/>
      <w:numFmt w:val="lowerRoman"/>
      <w:lvlText w:val="%9."/>
      <w:lvlJc w:val="right"/>
      <w:pPr>
        <w:tabs>
          <w:tab w:val="left" w:pos="-840"/>
        </w:tabs>
        <w:ind w:left="3570" w:hanging="420"/>
      </w:pPr>
    </w:lvl>
  </w:abstractNum>
  <w:num w:numId="1">
    <w:abstractNumId w:val="0"/>
  </w:num>
  <w:num w:numId="2">
    <w:abstractNumId w:val="5"/>
  </w:num>
  <w:num w:numId="3">
    <w:abstractNumId w:val="4"/>
  </w:num>
  <w:num w:numId="4">
    <w:abstractNumId w:val="2"/>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1,3"/>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JmOTM3NjY4ZWU2NDcyOGYxNjlhZTBkZDRjY2ExZmUifQ=="/>
  </w:docVars>
  <w:rsids>
    <w:rsidRoot w:val="50F60B34"/>
    <w:rsid w:val="001A2022"/>
    <w:rsid w:val="0020328C"/>
    <w:rsid w:val="0029071C"/>
    <w:rsid w:val="004600AE"/>
    <w:rsid w:val="00587D57"/>
    <w:rsid w:val="00665964"/>
    <w:rsid w:val="007E27E1"/>
    <w:rsid w:val="00870710"/>
    <w:rsid w:val="009D4D69"/>
    <w:rsid w:val="00E36694"/>
    <w:rsid w:val="01184357"/>
    <w:rsid w:val="05F9063D"/>
    <w:rsid w:val="0D2E23E0"/>
    <w:rsid w:val="10B06298"/>
    <w:rsid w:val="11FB2317"/>
    <w:rsid w:val="12F80AB7"/>
    <w:rsid w:val="13D602F3"/>
    <w:rsid w:val="16377F27"/>
    <w:rsid w:val="16DC22CD"/>
    <w:rsid w:val="16E628A4"/>
    <w:rsid w:val="18AD238B"/>
    <w:rsid w:val="1F8424B8"/>
    <w:rsid w:val="21273026"/>
    <w:rsid w:val="21A2361C"/>
    <w:rsid w:val="24E25D13"/>
    <w:rsid w:val="253062FA"/>
    <w:rsid w:val="2AE07EDE"/>
    <w:rsid w:val="2C062248"/>
    <w:rsid w:val="31834263"/>
    <w:rsid w:val="31BE7464"/>
    <w:rsid w:val="323068E5"/>
    <w:rsid w:val="3307105B"/>
    <w:rsid w:val="340568EA"/>
    <w:rsid w:val="34642353"/>
    <w:rsid w:val="35634DF5"/>
    <w:rsid w:val="36BA33AF"/>
    <w:rsid w:val="37902F02"/>
    <w:rsid w:val="383E4F2B"/>
    <w:rsid w:val="38A51D7C"/>
    <w:rsid w:val="3BA96B71"/>
    <w:rsid w:val="3EAA4565"/>
    <w:rsid w:val="40047E81"/>
    <w:rsid w:val="40C5526B"/>
    <w:rsid w:val="41007633"/>
    <w:rsid w:val="44564881"/>
    <w:rsid w:val="44BB42AB"/>
    <w:rsid w:val="45C67B21"/>
    <w:rsid w:val="47350A45"/>
    <w:rsid w:val="49AB1A3E"/>
    <w:rsid w:val="49F772E6"/>
    <w:rsid w:val="4B4F2D9B"/>
    <w:rsid w:val="4C8B732C"/>
    <w:rsid w:val="4EFD25E7"/>
    <w:rsid w:val="4F3C0E39"/>
    <w:rsid w:val="50F60B34"/>
    <w:rsid w:val="52541CF1"/>
    <w:rsid w:val="53CA2974"/>
    <w:rsid w:val="553C5CFE"/>
    <w:rsid w:val="55B577AC"/>
    <w:rsid w:val="56AE00CE"/>
    <w:rsid w:val="5C250D3B"/>
    <w:rsid w:val="607B4131"/>
    <w:rsid w:val="676727AF"/>
    <w:rsid w:val="67AE4D59"/>
    <w:rsid w:val="68151352"/>
    <w:rsid w:val="6AE05366"/>
    <w:rsid w:val="6C0618C6"/>
    <w:rsid w:val="6D382F9F"/>
    <w:rsid w:val="6E3147D9"/>
    <w:rsid w:val="6F7460EA"/>
    <w:rsid w:val="71071E09"/>
    <w:rsid w:val="72090412"/>
    <w:rsid w:val="72C26B1D"/>
    <w:rsid w:val="740B1954"/>
    <w:rsid w:val="75BC204B"/>
    <w:rsid w:val="760E5F3E"/>
    <w:rsid w:val="76497C62"/>
    <w:rsid w:val="77A24D95"/>
    <w:rsid w:val="790C40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0" w:semiHidden="0" w:name="toc 1"/>
    <w:lsdException w:qFormat="1" w:uiPriority="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qFormat/>
    <w:uiPriority w:val="0"/>
    <w:pPr>
      <w:keepNext/>
      <w:keepLines/>
      <w:spacing w:before="340" w:after="110" w:line="480" w:lineRule="auto"/>
      <w:jc w:val="center"/>
      <w:outlineLvl w:val="0"/>
    </w:pPr>
    <w:rPr>
      <w:rFonts w:eastAsia="宋体"/>
      <w:b/>
      <w:kern w:val="44"/>
      <w:sz w:val="44"/>
      <w:szCs w:val="20"/>
    </w:rPr>
  </w:style>
  <w:style w:type="paragraph" w:styleId="3">
    <w:name w:val="heading 2"/>
    <w:basedOn w:val="1"/>
    <w:next w:val="1"/>
    <w:semiHidden/>
    <w:unhideWhenUsed/>
    <w:qFormat/>
    <w:uiPriority w:val="0"/>
    <w:pPr>
      <w:keepNext/>
      <w:keepLines/>
      <w:spacing w:before="260" w:after="260" w:line="416" w:lineRule="auto"/>
      <w:outlineLvl w:val="1"/>
    </w:pPr>
    <w:rPr>
      <w:rFonts w:ascii="Calibri Light" w:hAnsi="Calibri Light" w:eastAsia="宋体"/>
      <w:b/>
      <w:bCs/>
      <w:szCs w:val="32"/>
    </w:rPr>
  </w:style>
  <w:style w:type="paragraph" w:styleId="4">
    <w:name w:val="heading 3"/>
    <w:basedOn w:val="1"/>
    <w:next w:val="1"/>
    <w:qFormat/>
    <w:uiPriority w:val="1"/>
    <w:pPr>
      <w:keepNext/>
      <w:keepLines/>
      <w:adjustRightInd w:val="0"/>
      <w:snapToGrid w:val="0"/>
      <w:spacing w:line="360" w:lineRule="auto"/>
      <w:jc w:val="left"/>
      <w:outlineLvl w:val="2"/>
    </w:pPr>
    <w:rPr>
      <w:rFonts w:ascii="宋体" w:hAnsi="宋体" w:eastAsia="宋体"/>
      <w:b/>
      <w:bCs/>
      <w:kern w:val="0"/>
      <w:sz w:val="20"/>
      <w:szCs w:val="21"/>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Body Text"/>
    <w:basedOn w:val="1"/>
    <w:next w:val="7"/>
    <w:qFormat/>
    <w:uiPriority w:val="1"/>
    <w:pPr>
      <w:spacing w:after="120"/>
    </w:pPr>
    <w:rPr>
      <w:rFonts w:eastAsia="宋体"/>
      <w:sz w:val="21"/>
      <w:szCs w:val="21"/>
    </w:rPr>
  </w:style>
  <w:style w:type="paragraph" w:styleId="7">
    <w:name w:val="Body Text 2"/>
    <w:basedOn w:val="1"/>
    <w:unhideWhenUsed/>
    <w:qFormat/>
    <w:uiPriority w:val="99"/>
    <w:pPr>
      <w:spacing w:after="120" w:line="480" w:lineRule="auto"/>
    </w:pPr>
  </w:style>
  <w:style w:type="paragraph" w:styleId="8">
    <w:name w:val="Body Text Indent"/>
    <w:basedOn w:val="1"/>
    <w:qFormat/>
    <w:uiPriority w:val="0"/>
    <w:pPr>
      <w:adjustRightInd w:val="0"/>
      <w:spacing w:line="360" w:lineRule="auto"/>
      <w:ind w:firstLine="490"/>
      <w:jc w:val="left"/>
    </w:pPr>
    <w:rPr>
      <w:rFonts w:hint="eastAsia" w:ascii="宋体" w:hAnsi="宋体" w:eastAsia="宋体"/>
      <w:sz w:val="24"/>
      <w:szCs w:val="20"/>
    </w:rPr>
  </w:style>
  <w:style w:type="paragraph" w:styleId="9">
    <w:name w:val="Plain Text"/>
    <w:basedOn w:val="1"/>
    <w:semiHidden/>
    <w:unhideWhenUsed/>
    <w:qFormat/>
    <w:uiPriority w:val="99"/>
    <w:rPr>
      <w:rFonts w:ascii="宋体" w:hAnsi="Courier New" w:eastAsia="宋体"/>
      <w:kern w:val="0"/>
      <w:sz w:val="20"/>
      <w:szCs w:val="20"/>
    </w:rPr>
  </w:style>
  <w:style w:type="paragraph" w:styleId="10">
    <w:name w:val="footer"/>
    <w:basedOn w:val="1"/>
    <w:qFormat/>
    <w:uiPriority w:val="99"/>
    <w:pPr>
      <w:tabs>
        <w:tab w:val="center" w:pos="4153"/>
        <w:tab w:val="right" w:pos="8306"/>
      </w:tabs>
      <w:snapToGrid w:val="0"/>
      <w:jc w:val="left"/>
    </w:pPr>
    <w:rPr>
      <w:sz w:val="18"/>
      <w:szCs w:val="18"/>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2">
    <w:name w:val="toc 1"/>
    <w:basedOn w:val="1"/>
    <w:next w:val="1"/>
    <w:unhideWhenUsed/>
    <w:qFormat/>
    <w:uiPriority w:val="0"/>
    <w:pPr>
      <w:snapToGrid w:val="0"/>
      <w:spacing w:line="360" w:lineRule="exact"/>
    </w:pPr>
    <w:rPr>
      <w:rFonts w:ascii="Arial" w:hAnsi="Arial" w:eastAsia="宋体" w:cs="Arial"/>
      <w:kern w:val="0"/>
      <w:sz w:val="21"/>
    </w:rPr>
  </w:style>
  <w:style w:type="paragraph" w:styleId="13">
    <w:name w:val="toc 2"/>
    <w:basedOn w:val="1"/>
    <w:next w:val="1"/>
    <w:semiHidden/>
    <w:unhideWhenUsed/>
    <w:qFormat/>
    <w:uiPriority w:val="0"/>
    <w:pPr>
      <w:ind w:left="420" w:leftChars="200"/>
    </w:pPr>
    <w:rPr>
      <w:rFonts w:eastAsia="宋体"/>
      <w:sz w:val="21"/>
    </w:rPr>
  </w:style>
  <w:style w:type="paragraph" w:styleId="14">
    <w:name w:val="Normal (Web)"/>
    <w:basedOn w:val="1"/>
    <w:qFormat/>
    <w:uiPriority w:val="99"/>
    <w:pPr>
      <w:widowControl/>
      <w:spacing w:before="100" w:beforeAutospacing="1" w:after="100" w:afterAutospacing="1"/>
      <w:jc w:val="left"/>
    </w:pPr>
    <w:rPr>
      <w:rFonts w:ascii="宋体" w:hAnsi="宋体" w:eastAsia="宋体"/>
      <w:kern w:val="0"/>
      <w:sz w:val="24"/>
    </w:rPr>
  </w:style>
  <w:style w:type="paragraph" w:styleId="15">
    <w:name w:val="Title"/>
    <w:basedOn w:val="1"/>
    <w:next w:val="1"/>
    <w:qFormat/>
    <w:uiPriority w:val="0"/>
    <w:pPr>
      <w:spacing w:before="240" w:after="60"/>
      <w:jc w:val="center"/>
      <w:outlineLvl w:val="0"/>
    </w:pPr>
    <w:rPr>
      <w:rFonts w:ascii="Arial" w:hAnsi="Arial" w:cs="Arial"/>
      <w:color w:val="000000"/>
      <w:kern w:val="0"/>
      <w:szCs w:val="32"/>
    </w:rPr>
  </w:style>
  <w:style w:type="paragraph" w:styleId="16">
    <w:name w:val="Body Text First Indent"/>
    <w:basedOn w:val="6"/>
    <w:next w:val="1"/>
    <w:qFormat/>
    <w:uiPriority w:val="99"/>
    <w:pPr>
      <w:widowControl/>
      <w:ind w:firstLine="420" w:firstLineChars="100"/>
      <w:jc w:val="left"/>
    </w:pPr>
    <w:rPr>
      <w:kern w:val="0"/>
    </w:rPr>
  </w:style>
  <w:style w:type="paragraph" w:styleId="17">
    <w:name w:val="Body Text First Indent 2"/>
    <w:basedOn w:val="8"/>
    <w:next w:val="1"/>
    <w:qFormat/>
    <w:uiPriority w:val="0"/>
    <w:pPr>
      <w:spacing w:after="120"/>
      <w:ind w:left="420" w:leftChars="200" w:firstLine="420"/>
    </w:p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Hyperlink"/>
    <w:semiHidden/>
    <w:unhideWhenUsed/>
    <w:qFormat/>
    <w:uiPriority w:val="0"/>
    <w:rPr>
      <w:rFonts w:ascii="Times New Roman" w:hAnsi="Times New Roman" w:eastAsia="宋体" w:cs="Times New Roman"/>
      <w:color w:val="000080"/>
      <w:u w:val="none"/>
    </w:rPr>
  </w:style>
  <w:style w:type="paragraph" w:customStyle="1" w:styleId="22">
    <w:name w:val="样式 标题 1 + 四号 加粗"/>
    <w:basedOn w:val="2"/>
    <w:autoRedefine/>
    <w:qFormat/>
    <w:uiPriority w:val="0"/>
  </w:style>
  <w:style w:type="paragraph" w:styleId="23">
    <w:name w:val="List Paragraph"/>
    <w:basedOn w:val="1"/>
    <w:autoRedefine/>
    <w:qFormat/>
    <w:uiPriority w:val="34"/>
    <w:pPr>
      <w:ind w:firstLine="420" w:firstLineChars="200"/>
    </w:pPr>
    <w:rPr>
      <w:rFonts w:ascii="Calibri" w:hAnsi="Calibri" w:eastAsia="等线"/>
      <w:kern w:val="0"/>
      <w:sz w:val="20"/>
      <w:szCs w:val="20"/>
    </w:rPr>
  </w:style>
  <w:style w:type="paragraph" w:customStyle="1" w:styleId="24">
    <w:name w:val="Table Paragraph"/>
    <w:basedOn w:val="1"/>
    <w:autoRedefine/>
    <w:qFormat/>
    <w:uiPriority w:val="1"/>
    <w:pPr>
      <w:jc w:val="left"/>
    </w:pPr>
    <w:rPr>
      <w:rFonts w:ascii="宋体" w:hAnsi="宋体" w:eastAsia="宋体" w:cs="宋体"/>
      <w:kern w:val="0"/>
      <w:sz w:val="22"/>
      <w:szCs w:val="22"/>
      <w:lang w:eastAsia="en-US"/>
    </w:rPr>
  </w:style>
  <w:style w:type="paragraph" w:customStyle="1" w:styleId="25">
    <w:name w:val="列出段落1"/>
    <w:basedOn w:val="1"/>
    <w:autoRedefine/>
    <w:qFormat/>
    <w:uiPriority w:val="34"/>
    <w:pPr>
      <w:ind w:firstLine="420" w:firstLineChars="200"/>
    </w:pPr>
    <w:rPr>
      <w:rFonts w:eastAsia="宋体"/>
      <w:sz w:val="21"/>
    </w:rPr>
  </w:style>
  <w:style w:type="paragraph" w:customStyle="1" w:styleId="26">
    <w:name w:val="[Normal]"/>
    <w:autoRedefine/>
    <w:qFormat/>
    <w:uiPriority w:val="99"/>
    <w:rPr>
      <w:rFonts w:ascii="宋体" w:hAnsi="宋体" w:eastAsia="宋体" w:cs="Times New Roman"/>
      <w:sz w:val="24"/>
      <w:szCs w:val="22"/>
      <w:lang w:val="zh-CN" w:eastAsia="zh-CN" w:bidi="ar-SA"/>
    </w:rPr>
  </w:style>
  <w:style w:type="paragraph" w:customStyle="1" w:styleId="27">
    <w:name w:val="纯文本1"/>
    <w:basedOn w:val="1"/>
    <w:autoRedefine/>
    <w:qFormat/>
    <w:uiPriority w:val="0"/>
    <w:rPr>
      <w:rFonts w:ascii="宋体" w:hAnsi="Courier New" w:eastAsia="宋体"/>
      <w:kern w:val="0"/>
      <w:sz w:val="20"/>
      <w:szCs w:val="21"/>
    </w:rPr>
  </w:style>
  <w:style w:type="paragraph" w:customStyle="1" w:styleId="28">
    <w:name w:val="纯文本2"/>
    <w:basedOn w:val="1"/>
    <w:autoRedefine/>
    <w:qFormat/>
    <w:uiPriority w:val="0"/>
    <w:rPr>
      <w:rFonts w:ascii="宋体" w:hAnsi="Courier New" w:eastAsia="宋体"/>
      <w:sz w:val="20"/>
    </w:rPr>
  </w:style>
  <w:style w:type="paragraph" w:customStyle="1" w:styleId="29">
    <w:name w:val="正文缩进1"/>
    <w:basedOn w:val="1"/>
    <w:next w:val="8"/>
    <w:autoRedefine/>
    <w:qFormat/>
    <w:uiPriority w:val="0"/>
    <w:pPr>
      <w:spacing w:after="120" w:line="360" w:lineRule="auto"/>
      <w:ind w:left="420" w:leftChars="200" w:firstLine="480" w:firstLineChars="200"/>
    </w:pPr>
    <w:rPr>
      <w:rFonts w:eastAsia="宋体"/>
      <w:sz w:val="24"/>
    </w:rPr>
  </w:style>
  <w:style w:type="paragraph" w:customStyle="1" w:styleId="30">
    <w:name w:val="text-tag"/>
    <w:basedOn w:val="1"/>
    <w:autoRedefine/>
    <w:semiHidden/>
    <w:qFormat/>
    <w:uiPriority w:val="99"/>
    <w:pPr>
      <w:spacing w:before="100" w:beforeAutospacing="1" w:after="100" w:afterAutospacing="1"/>
    </w:pPr>
    <w:rPr>
      <w:rFonts w:ascii="宋体" w:hAnsi="宋体" w:eastAsia="宋体" w:cs="宋体"/>
      <w:sz w:val="24"/>
      <w:szCs w:val="20"/>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3073"/>
    <customShpInfo spid="_x0000_s1026" textRotate="1"/>
    <customShpInfo spid="_x0000_s307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72</Pages>
  <Words>14360</Words>
  <Characters>15924</Characters>
  <Lines>298</Lines>
  <Paragraphs>84</Paragraphs>
  <TotalTime>64</TotalTime>
  <ScaleCrop>false</ScaleCrop>
  <LinksUpToDate>false</LinksUpToDate>
  <CharactersWithSpaces>16427</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2024-10-30T03:37:00Z</dcterms:created>
  <dc:creator>胡少杰</dc:creator>
  <cp:lastModifiedBy>胡少杰</cp:lastModifiedBy>
  <dcterms:modified xsi:type="dcterms:W3CDTF">2024-11-21T04:22:02Z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44C8EDA3CA4E4337B9E1C8F6A040F1D1_13</vt:lpwstr>
  </property>
</Properties>
</file>