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w:t>
      </w:r>
      <w:r>
        <w:rPr>
          <w:rFonts w:hint="eastAsia" w:cs="宋体" w:asciiTheme="minorEastAsia" w:hAnsiTheme="minorEastAsia"/>
          <w:sz w:val="48"/>
          <w:szCs w:val="48"/>
          <w:u w:val="single"/>
          <w:lang w:val="en-US" w:eastAsia="zh-CN"/>
        </w:rPr>
        <w:t>灭火器</w:t>
      </w:r>
      <w:r>
        <w:rPr>
          <w:rFonts w:hint="eastAsia" w:cs="宋体" w:asciiTheme="minorEastAsia" w:hAnsiTheme="minorEastAsia"/>
          <w:sz w:val="48"/>
          <w:szCs w:val="48"/>
          <w:u w:val="single"/>
          <w:lang w:eastAsia="zh-CN"/>
        </w:rPr>
        <w:t>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202501024</w:t>
      </w:r>
    </w:p>
    <w:p w14:paraId="6D5F712E">
      <w:pPr>
        <w:spacing w:line="360" w:lineRule="auto"/>
        <w:jc w:val="center"/>
        <w:rPr>
          <w:rFonts w:cs="仿宋" w:asciiTheme="minorEastAsia" w:hAnsiTheme="minorEastAsia"/>
          <w:b/>
          <w:bCs/>
          <w:sz w:val="72"/>
          <w:szCs w:val="72"/>
        </w:rPr>
      </w:pPr>
    </w:p>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1月15</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75368163">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72C507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w:t>
      </w:r>
      <w:r>
        <w:rPr>
          <w:rFonts w:hint="eastAsia" w:cs="仿宋" w:asciiTheme="minorEastAsia" w:hAnsiTheme="minorEastAsia"/>
          <w:sz w:val="24"/>
          <w:u w:val="single"/>
          <w:lang w:val="en-US" w:eastAsia="zh-CN"/>
        </w:rPr>
        <w:t>灭火器</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202501024</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2025年临江公司灭火器采购项目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5.3</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采购一批灭火器</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1月15</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bookmarkStart w:id="517" w:name="_GoBack"/>
      <w:bookmarkEnd w:id="517"/>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20"/>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20"/>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9EF53C4">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一批灭火器</w:t>
      </w:r>
      <w:r>
        <w:rPr>
          <w:rFonts w:hint="eastAsia"/>
          <w:lang w:val="en-US"/>
        </w:rPr>
        <w:t>，具体如下：</w:t>
      </w:r>
    </w:p>
    <w:tbl>
      <w:tblPr>
        <w:tblStyle w:val="17"/>
        <w:tblW w:w="418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2004"/>
        <w:gridCol w:w="2988"/>
        <w:gridCol w:w="1071"/>
        <w:gridCol w:w="896"/>
      </w:tblGrid>
      <w:tr w14:paraId="5E8F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7C1F15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5AC806D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959" w:type="pct"/>
            <w:tcBorders>
              <w:top w:val="single" w:color="000000" w:sz="4" w:space="0"/>
              <w:left w:val="single" w:color="000000" w:sz="4" w:space="0"/>
              <w:bottom w:val="single" w:color="000000" w:sz="4" w:space="0"/>
              <w:right w:val="single" w:color="000000" w:sz="4" w:space="0"/>
            </w:tcBorders>
            <w:noWrap w:val="0"/>
            <w:vAlign w:val="center"/>
          </w:tcPr>
          <w:p w14:paraId="6BC8A96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3EB949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28EA8D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19D5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D2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DC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D类 金属灭火器</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9D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8kg，手提式D类</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D7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A67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r>
      <w:tr w14:paraId="384D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C1EA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2</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FE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水基型灭火器  </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D3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3L，手提式水基型</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C7B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812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r>
      <w:tr w14:paraId="5751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D7AF2">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7A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ABC干粉灭火器</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87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4kg，手提式干粉</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6DB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58B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w:t>
            </w:r>
          </w:p>
        </w:tc>
      </w:tr>
      <w:tr w14:paraId="7E54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381A8">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4</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9C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ABC干粉灭火推车 </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7C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35kg，推车式干粉</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D8F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E73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r>
      <w:tr w14:paraId="69BD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BB5D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5</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B9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2E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5kg，手提式二氧化碳</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E4A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80E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0B19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A838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6</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A0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推车式水基型灭火器</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2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MPTZ/25（25升泡沫型）</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621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4DF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r>
    </w:tbl>
    <w:p w14:paraId="07C6C1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8"/>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ascii="宋体"/>
          <w:color w:val="auto"/>
          <w:highlight w:val="none"/>
        </w:rPr>
        <w:t>必须符合国家标准GB 4351</w:t>
      </w:r>
      <w:r>
        <w:rPr>
          <w:rFonts w:hint="eastAsia" w:ascii="宋体"/>
          <w:color w:val="auto"/>
          <w:highlight w:val="none"/>
          <w:lang w:val="en-US" w:eastAsia="zh-CN"/>
        </w:rPr>
        <w:t>-2023</w:t>
      </w:r>
      <w:r>
        <w:rPr>
          <w:rFonts w:hint="eastAsia" w:ascii="宋体"/>
          <w:color w:val="auto"/>
          <w:highlight w:val="none"/>
        </w:rPr>
        <w:t>手提式灭火器系列标准</w:t>
      </w:r>
      <w:r>
        <w:rPr>
          <w:rFonts w:hint="eastAsia" w:ascii="宋体"/>
          <w:color w:val="auto"/>
          <w:highlight w:val="none"/>
          <w:lang w:val="en-US" w:eastAsia="zh-CN"/>
        </w:rPr>
        <w:t>以及</w:t>
      </w:r>
      <w:r>
        <w:rPr>
          <w:rFonts w:hint="eastAsia" w:ascii="宋体"/>
          <w:color w:val="auto"/>
          <w:highlight w:val="none"/>
        </w:rPr>
        <w:t>GB 8109-</w:t>
      </w:r>
      <w:r>
        <w:rPr>
          <w:rFonts w:hint="eastAsia" w:ascii="宋体"/>
          <w:color w:val="auto"/>
          <w:highlight w:val="none"/>
          <w:lang w:val="en-US" w:eastAsia="zh-CN"/>
        </w:rPr>
        <w:t>2023</w:t>
      </w:r>
      <w:r>
        <w:rPr>
          <w:rFonts w:hint="eastAsia" w:ascii="宋体"/>
          <w:color w:val="auto"/>
          <w:highlight w:val="none"/>
        </w:rPr>
        <w:t>推车式灭火器</w:t>
      </w:r>
      <w:r>
        <w:rPr>
          <w:rFonts w:hint="eastAsia" w:ascii="宋体"/>
          <w:color w:val="auto"/>
          <w:highlight w:val="none"/>
          <w:lang w:eastAsia="zh-CN"/>
        </w:rPr>
        <w:t>。</w:t>
      </w:r>
    </w:p>
    <w:p w14:paraId="64E70DE4">
      <w:pPr>
        <w:pStyle w:val="8"/>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生</w:t>
      </w:r>
      <w:r>
        <w:rPr>
          <w:rFonts w:hint="eastAsia" w:ascii="宋体"/>
          <w:color w:val="auto"/>
          <w:highlight w:val="none"/>
        </w:rPr>
        <w:t>产日期在到货之日前6个月内的</w:t>
      </w:r>
      <w:r>
        <w:rPr>
          <w:rFonts w:hint="eastAsia" w:ascii="宋体"/>
          <w:color w:val="auto"/>
          <w:highlight w:val="none"/>
          <w:lang w:val="en-US" w:eastAsia="zh-CN"/>
        </w:rPr>
        <w:t>全新合格正品</w:t>
      </w:r>
      <w:r>
        <w:rPr>
          <w:rFonts w:hint="eastAsia"/>
          <w:color w:val="auto"/>
          <w:highlight w:val="none"/>
          <w:lang w:val="en-US" w:eastAsia="zh-CN"/>
        </w:rPr>
        <w:t>，</w:t>
      </w:r>
      <w:r>
        <w:rPr>
          <w:rFonts w:hint="eastAsia" w:ascii="宋体"/>
          <w:color w:val="auto"/>
          <w:highlight w:val="none"/>
          <w:lang w:val="en-US" w:eastAsia="zh-CN"/>
        </w:rPr>
        <w:t>不得为假冒伪劣产品</w:t>
      </w:r>
      <w:r>
        <w:rPr>
          <w:rFonts w:hint="eastAsia"/>
          <w:color w:val="auto"/>
          <w:highlight w:val="none"/>
          <w:lang w:val="en-US" w:eastAsia="zh-CN"/>
        </w:rPr>
        <w:t>，产品均有检验合格证。</w:t>
      </w:r>
    </w:p>
    <w:p w14:paraId="3DC09BC8">
      <w:pPr>
        <w:pStyle w:val="8"/>
        <w:ind w:firstLine="480" w:firstLineChars="200"/>
        <w:rPr>
          <w:rFonts w:hint="eastAsia" w:ascii="宋体"/>
          <w:color w:val="auto"/>
          <w:highlight w:val="none"/>
          <w:lang w:eastAsia="zh-CN"/>
        </w:rPr>
      </w:pPr>
      <w:r>
        <w:rPr>
          <w:rFonts w:hint="eastAsia"/>
          <w:color w:val="auto"/>
          <w:highlight w:val="none"/>
          <w:lang w:val="en-US" w:eastAsia="zh-CN"/>
        </w:rPr>
        <w:t>3.货物应为“国家认证”</w:t>
      </w:r>
      <w:r>
        <w:rPr>
          <w:rFonts w:hint="eastAsia" w:ascii="宋体"/>
          <w:color w:val="auto"/>
          <w:highlight w:val="none"/>
        </w:rPr>
        <w:t>产品</w:t>
      </w:r>
      <w:r>
        <w:rPr>
          <w:rFonts w:hint="eastAsia" w:ascii="宋体"/>
          <w:color w:val="auto"/>
          <w:highlight w:val="none"/>
          <w:lang w:eastAsia="zh-CN"/>
        </w:rPr>
        <w:t>，</w:t>
      </w:r>
      <w:r>
        <w:rPr>
          <w:rFonts w:hint="eastAsia" w:ascii="宋体"/>
          <w:color w:val="auto"/>
          <w:highlight w:val="none"/>
          <w:lang w:val="en-US" w:eastAsia="zh-CN"/>
        </w:rPr>
        <w:t>若采购人需要，供应商应</w:t>
      </w:r>
      <w:r>
        <w:rPr>
          <w:rFonts w:hint="eastAsia" w:ascii="宋体"/>
          <w:color w:val="auto"/>
          <w:highlight w:val="none"/>
        </w:rPr>
        <w:t>提供公安部或应急管理部消防产品合格评定中心出具的合格有效的认证证书</w:t>
      </w:r>
      <w:r>
        <w:rPr>
          <w:rFonts w:hint="eastAsia" w:ascii="宋体"/>
          <w:color w:val="auto"/>
          <w:highlight w:val="none"/>
          <w:lang w:eastAsia="zh-CN"/>
        </w:rPr>
        <w:t>。</w:t>
      </w:r>
    </w:p>
    <w:p w14:paraId="379AB0CA">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4.货物</w:t>
      </w:r>
      <w:r>
        <w:rPr>
          <w:rFonts w:ascii="宋体" w:hAnsi="宋体" w:eastAsia="宋体" w:cs="宋体"/>
          <w:b w:val="0"/>
          <w:bCs w:val="0"/>
          <w:color w:val="000000" w:themeColor="text1"/>
          <w:spacing w:val="9"/>
          <w14:textFill>
            <w14:solidFill>
              <w14:schemeClr w14:val="tx1"/>
            </w14:solidFill>
          </w14:textFill>
        </w:rPr>
        <w:t>出厂合格证和瓶身上S标码齐</w:t>
      </w:r>
      <w:r>
        <w:rPr>
          <w:rFonts w:hint="eastAsia" w:ascii="宋体"/>
          <w:color w:val="auto"/>
          <w:highlight w:val="none"/>
        </w:rPr>
        <w:t>全、一致且有效（可在中国消防产品信息网上面查询到）</w:t>
      </w:r>
      <w:r>
        <w:rPr>
          <w:rFonts w:hint="eastAsia" w:ascii="宋体"/>
          <w:color w:val="auto"/>
          <w:highlight w:val="none"/>
          <w:lang w:eastAsia="zh-CN"/>
        </w:rPr>
        <w:t>，</w:t>
      </w:r>
      <w:r>
        <w:rPr>
          <w:rFonts w:hint="eastAsia" w:ascii="宋体"/>
          <w:color w:val="auto"/>
          <w:highlight w:val="none"/>
        </w:rPr>
        <w:t>铭牌、生产日期等标志齐全有效</w:t>
      </w:r>
      <w:r>
        <w:rPr>
          <w:rFonts w:hint="eastAsia" w:ascii="宋体"/>
          <w:color w:val="auto"/>
          <w:highlight w:val="none"/>
          <w:lang w:eastAsia="zh-CN"/>
        </w:rPr>
        <w:t>。</w:t>
      </w:r>
      <w:r>
        <w:rPr>
          <w:rFonts w:hint="eastAsia" w:ascii="宋体"/>
          <w:color w:val="auto"/>
          <w:highlight w:val="none"/>
        </w:rPr>
        <w:t>外观无明显缺陷及机械损伤，保险装置完好，指针在绿色范围内，推车式灭火器的行使机构完好。</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5464936C">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负责在接到采购人电话或书面通知后在</w:t>
      </w:r>
      <w:r>
        <w:rPr>
          <w:rFonts w:hint="eastAsia" w:ascii="宋体" w:hAnsi="宋体" w:cs="宋体"/>
          <w:sz w:val="24"/>
          <w:lang w:val="en-US" w:eastAsia="zh-CN"/>
        </w:rPr>
        <w:t>20</w:t>
      </w:r>
      <w:r>
        <w:rPr>
          <w:rFonts w:hint="eastAsia" w:ascii="宋体" w:hAnsi="宋体" w:cs="宋体"/>
          <w:sz w:val="24"/>
          <w:lang w:val="en-US"/>
        </w:rPr>
        <w:t>个工作日内完成供货。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15"/>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61"/>
      <w:bookmarkEnd w:id="19"/>
      <w:bookmarkStart w:id="20" w:name="_Toc184314482"/>
      <w:bookmarkEnd w:id="20"/>
      <w:bookmarkStart w:id="21" w:name="_Toc184313299"/>
      <w:bookmarkEnd w:id="21"/>
      <w:bookmarkStart w:id="22" w:name="_Toc184308100"/>
      <w:bookmarkEnd w:id="22"/>
      <w:bookmarkStart w:id="23" w:name="_Toc184312086"/>
      <w:bookmarkEnd w:id="23"/>
      <w:bookmarkStart w:id="24" w:name="_Toc184314423"/>
      <w:bookmarkEnd w:id="24"/>
      <w:bookmarkStart w:id="25" w:name="_Toc184310276"/>
      <w:bookmarkEnd w:id="25"/>
      <w:bookmarkStart w:id="26" w:name="_Toc184314432"/>
      <w:bookmarkEnd w:id="26"/>
      <w:bookmarkStart w:id="27" w:name="_Toc184312080"/>
      <w:bookmarkEnd w:id="27"/>
      <w:bookmarkStart w:id="28" w:name="_Toc184314437"/>
      <w:bookmarkEnd w:id="28"/>
      <w:bookmarkStart w:id="29" w:name="_Toc184310325"/>
      <w:bookmarkEnd w:id="29"/>
      <w:bookmarkStart w:id="30" w:name="_Toc184310329"/>
      <w:bookmarkEnd w:id="30"/>
      <w:bookmarkStart w:id="31" w:name="_Toc184310295"/>
      <w:bookmarkEnd w:id="31"/>
      <w:bookmarkStart w:id="32" w:name="_Toc184312094"/>
      <w:bookmarkEnd w:id="32"/>
      <w:bookmarkStart w:id="33" w:name="_Toc184310304"/>
      <w:bookmarkEnd w:id="33"/>
      <w:bookmarkStart w:id="34" w:name="_Toc184308065"/>
      <w:bookmarkEnd w:id="34"/>
      <w:bookmarkStart w:id="35" w:name="_Toc184313293"/>
      <w:bookmarkEnd w:id="35"/>
      <w:bookmarkStart w:id="36" w:name="_Toc184308063"/>
      <w:bookmarkEnd w:id="36"/>
      <w:bookmarkStart w:id="37" w:name="_Toc184308052"/>
      <w:bookmarkEnd w:id="37"/>
      <w:bookmarkStart w:id="38" w:name="_Toc184308091"/>
      <w:bookmarkEnd w:id="38"/>
      <w:bookmarkStart w:id="39" w:name="_Toc184310319"/>
      <w:bookmarkEnd w:id="39"/>
      <w:bookmarkStart w:id="40" w:name="_Toc184310282"/>
      <w:bookmarkEnd w:id="40"/>
      <w:bookmarkStart w:id="41" w:name="_Toc184308070"/>
      <w:bookmarkEnd w:id="41"/>
      <w:bookmarkStart w:id="42" w:name="_Toc184310291"/>
      <w:bookmarkEnd w:id="42"/>
      <w:bookmarkStart w:id="43" w:name="_Toc184312095"/>
      <w:bookmarkEnd w:id="43"/>
      <w:bookmarkStart w:id="44" w:name="_Toc184314479"/>
      <w:bookmarkEnd w:id="44"/>
      <w:bookmarkStart w:id="45" w:name="_Toc184312107"/>
      <w:bookmarkEnd w:id="45"/>
      <w:bookmarkStart w:id="46" w:name="_Toc184314469"/>
      <w:bookmarkEnd w:id="46"/>
      <w:bookmarkStart w:id="47" w:name="_Toc184312096"/>
      <w:bookmarkEnd w:id="47"/>
      <w:bookmarkStart w:id="48" w:name="_Toc184310272"/>
      <w:bookmarkEnd w:id="48"/>
      <w:bookmarkStart w:id="49" w:name="_Toc184308039"/>
      <w:bookmarkEnd w:id="49"/>
      <w:bookmarkStart w:id="50" w:name="_Toc184308044"/>
      <w:bookmarkEnd w:id="50"/>
      <w:bookmarkStart w:id="51" w:name="_Toc184312122"/>
      <w:bookmarkEnd w:id="51"/>
      <w:bookmarkStart w:id="52" w:name="_Toc184312100"/>
      <w:bookmarkEnd w:id="52"/>
      <w:bookmarkStart w:id="53" w:name="_Toc184310284"/>
      <w:bookmarkEnd w:id="53"/>
      <w:bookmarkStart w:id="54" w:name="_Toc184313304"/>
      <w:bookmarkEnd w:id="54"/>
      <w:bookmarkStart w:id="55" w:name="_Toc184310341"/>
      <w:bookmarkEnd w:id="55"/>
      <w:bookmarkStart w:id="56" w:name="_Toc184308086"/>
      <w:bookmarkEnd w:id="56"/>
      <w:bookmarkStart w:id="57" w:name="_Toc184314477"/>
      <w:bookmarkEnd w:id="57"/>
      <w:bookmarkStart w:id="58" w:name="_Toc184308060"/>
      <w:bookmarkEnd w:id="58"/>
      <w:bookmarkStart w:id="59" w:name="_Toc184308092"/>
      <w:bookmarkEnd w:id="59"/>
      <w:bookmarkStart w:id="60" w:name="_Toc184314438"/>
      <w:bookmarkEnd w:id="60"/>
      <w:bookmarkStart w:id="61" w:name="_Toc184310305"/>
      <w:bookmarkEnd w:id="61"/>
      <w:bookmarkStart w:id="62" w:name="_Toc184314430"/>
      <w:bookmarkEnd w:id="62"/>
      <w:bookmarkStart w:id="63" w:name="_Toc184312103"/>
      <w:bookmarkEnd w:id="63"/>
      <w:bookmarkStart w:id="64" w:name="_Toc184308087"/>
      <w:bookmarkEnd w:id="64"/>
      <w:bookmarkStart w:id="65" w:name="_Toc184313264"/>
      <w:bookmarkEnd w:id="65"/>
      <w:bookmarkStart w:id="66" w:name="_Toc184310309"/>
      <w:bookmarkEnd w:id="66"/>
      <w:bookmarkStart w:id="67" w:name="_Toc184312120"/>
      <w:bookmarkEnd w:id="67"/>
      <w:bookmarkStart w:id="68" w:name="_Toc184313281"/>
      <w:bookmarkEnd w:id="68"/>
      <w:bookmarkStart w:id="69" w:name="_Toc184312124"/>
      <w:bookmarkEnd w:id="69"/>
      <w:bookmarkStart w:id="70" w:name="_Toc184308061"/>
      <w:bookmarkEnd w:id="70"/>
      <w:bookmarkStart w:id="71" w:name="_Toc184313255"/>
      <w:bookmarkEnd w:id="71"/>
      <w:bookmarkStart w:id="72" w:name="_Toc184312097"/>
      <w:bookmarkEnd w:id="72"/>
      <w:bookmarkStart w:id="73" w:name="_Toc184312113"/>
      <w:bookmarkEnd w:id="73"/>
      <w:bookmarkStart w:id="74" w:name="_Toc184310302"/>
      <w:bookmarkEnd w:id="74"/>
      <w:bookmarkStart w:id="75" w:name="_Toc184310335"/>
      <w:bookmarkEnd w:id="75"/>
      <w:bookmarkStart w:id="76" w:name="_Toc184312106"/>
      <w:bookmarkEnd w:id="76"/>
      <w:bookmarkStart w:id="77" w:name="_Toc184313309"/>
      <w:bookmarkEnd w:id="77"/>
      <w:bookmarkStart w:id="78" w:name="_Toc184314416"/>
      <w:bookmarkEnd w:id="78"/>
      <w:bookmarkStart w:id="79" w:name="_Toc184310342"/>
      <w:bookmarkEnd w:id="79"/>
      <w:bookmarkStart w:id="80" w:name="_Toc184308062"/>
      <w:bookmarkEnd w:id="80"/>
      <w:bookmarkStart w:id="81" w:name="_Toc184312073"/>
      <w:bookmarkEnd w:id="81"/>
      <w:bookmarkStart w:id="82" w:name="_Toc184314425"/>
      <w:bookmarkEnd w:id="82"/>
      <w:bookmarkStart w:id="83" w:name="_Toc184314445"/>
      <w:bookmarkEnd w:id="83"/>
      <w:bookmarkStart w:id="84" w:name="_Toc184314480"/>
      <w:bookmarkEnd w:id="84"/>
      <w:bookmarkStart w:id="85" w:name="_Toc184313243"/>
      <w:bookmarkEnd w:id="85"/>
      <w:bookmarkStart w:id="86" w:name="_Toc184308084"/>
      <w:bookmarkEnd w:id="86"/>
      <w:bookmarkStart w:id="87" w:name="_Toc184310278"/>
      <w:bookmarkEnd w:id="87"/>
      <w:bookmarkStart w:id="88" w:name="_Toc184314449"/>
      <w:bookmarkEnd w:id="88"/>
      <w:bookmarkStart w:id="89" w:name="_Toc184312068"/>
      <w:bookmarkEnd w:id="89"/>
      <w:bookmarkStart w:id="90" w:name="_Toc184308071"/>
      <w:bookmarkEnd w:id="90"/>
      <w:bookmarkStart w:id="91" w:name="_Toc184308040"/>
      <w:bookmarkEnd w:id="91"/>
      <w:bookmarkStart w:id="92" w:name="_Toc184308043"/>
      <w:bookmarkEnd w:id="92"/>
      <w:bookmarkStart w:id="93" w:name="_Toc184312070"/>
      <w:bookmarkEnd w:id="93"/>
      <w:bookmarkStart w:id="94" w:name="_Toc184314463"/>
      <w:bookmarkEnd w:id="94"/>
      <w:bookmarkStart w:id="95" w:name="_Toc184313250"/>
      <w:bookmarkEnd w:id="95"/>
      <w:bookmarkStart w:id="96" w:name="_Toc184314442"/>
      <w:bookmarkEnd w:id="96"/>
      <w:bookmarkStart w:id="97" w:name="_Toc184308047"/>
      <w:bookmarkEnd w:id="97"/>
      <w:bookmarkStart w:id="98" w:name="_Toc184310277"/>
      <w:bookmarkEnd w:id="98"/>
      <w:bookmarkStart w:id="99" w:name="_Toc184313278"/>
      <w:bookmarkEnd w:id="99"/>
      <w:bookmarkStart w:id="100" w:name="_Toc184310322"/>
      <w:bookmarkEnd w:id="100"/>
      <w:bookmarkStart w:id="101" w:name="_Toc184312098"/>
      <w:bookmarkEnd w:id="101"/>
      <w:bookmarkStart w:id="102" w:name="_Toc184314476"/>
      <w:bookmarkEnd w:id="102"/>
      <w:bookmarkStart w:id="103" w:name="_Toc184314446"/>
      <w:bookmarkEnd w:id="103"/>
      <w:bookmarkStart w:id="104" w:name="_Toc184308093"/>
      <w:bookmarkEnd w:id="104"/>
      <w:bookmarkStart w:id="105" w:name="_Toc184308072"/>
      <w:bookmarkEnd w:id="105"/>
      <w:bookmarkStart w:id="106" w:name="_Toc184314439"/>
      <w:bookmarkEnd w:id="106"/>
      <w:bookmarkStart w:id="107" w:name="_Toc184310320"/>
      <w:bookmarkEnd w:id="107"/>
      <w:bookmarkStart w:id="108" w:name="_Toc184313276"/>
      <w:bookmarkEnd w:id="108"/>
      <w:bookmarkStart w:id="109" w:name="_Toc184312131"/>
      <w:bookmarkEnd w:id="109"/>
      <w:bookmarkStart w:id="110" w:name="_Toc184308057"/>
      <w:bookmarkEnd w:id="110"/>
      <w:bookmarkStart w:id="111" w:name="_Toc184312126"/>
      <w:bookmarkEnd w:id="111"/>
      <w:bookmarkStart w:id="112" w:name="_Toc184312069"/>
      <w:bookmarkEnd w:id="112"/>
      <w:bookmarkStart w:id="113" w:name="_Toc184313254"/>
      <w:bookmarkEnd w:id="113"/>
      <w:bookmarkStart w:id="114" w:name="_Toc184313270"/>
      <w:bookmarkEnd w:id="114"/>
      <w:bookmarkStart w:id="115" w:name="_Toc184310279"/>
      <w:bookmarkEnd w:id="115"/>
      <w:bookmarkStart w:id="116" w:name="_Toc184313282"/>
      <w:bookmarkEnd w:id="116"/>
      <w:bookmarkStart w:id="117" w:name="_Toc184314456"/>
      <w:bookmarkEnd w:id="117"/>
      <w:bookmarkStart w:id="118" w:name="_Toc184314429"/>
      <w:bookmarkEnd w:id="118"/>
      <w:bookmarkStart w:id="119" w:name="_Toc184313275"/>
      <w:bookmarkEnd w:id="119"/>
      <w:bookmarkStart w:id="120" w:name="_Toc184314455"/>
      <w:bookmarkEnd w:id="120"/>
      <w:bookmarkStart w:id="121" w:name="_Toc184314465"/>
      <w:bookmarkEnd w:id="121"/>
      <w:bookmarkStart w:id="122" w:name="_Toc184313301"/>
      <w:bookmarkEnd w:id="122"/>
      <w:bookmarkStart w:id="123" w:name="_Toc184314418"/>
      <w:bookmarkEnd w:id="123"/>
      <w:bookmarkStart w:id="124" w:name="_Toc184314413"/>
      <w:bookmarkEnd w:id="124"/>
      <w:bookmarkStart w:id="125" w:name="_Toc184310344"/>
      <w:bookmarkEnd w:id="125"/>
      <w:bookmarkStart w:id="126" w:name="_Toc184312109"/>
      <w:bookmarkEnd w:id="126"/>
      <w:bookmarkStart w:id="127" w:name="_Toc184312082"/>
      <w:bookmarkEnd w:id="127"/>
      <w:bookmarkStart w:id="128" w:name="_Toc184308096"/>
      <w:bookmarkEnd w:id="128"/>
      <w:bookmarkStart w:id="129" w:name="_Toc184312087"/>
      <w:bookmarkEnd w:id="129"/>
      <w:bookmarkStart w:id="130" w:name="_Toc184310316"/>
      <w:bookmarkEnd w:id="130"/>
      <w:bookmarkStart w:id="131" w:name="_Toc184313273"/>
      <w:bookmarkEnd w:id="131"/>
      <w:bookmarkStart w:id="132" w:name="_Toc184310311"/>
      <w:bookmarkEnd w:id="132"/>
      <w:bookmarkStart w:id="133" w:name="_Toc184312072"/>
      <w:bookmarkEnd w:id="133"/>
      <w:bookmarkStart w:id="134" w:name="_Toc184310293"/>
      <w:bookmarkEnd w:id="134"/>
      <w:bookmarkStart w:id="135" w:name="_Toc184310298"/>
      <w:bookmarkEnd w:id="135"/>
      <w:bookmarkStart w:id="136" w:name="_Toc184313288"/>
      <w:bookmarkEnd w:id="136"/>
      <w:bookmarkStart w:id="137" w:name="_Toc184310299"/>
      <w:bookmarkEnd w:id="137"/>
      <w:bookmarkStart w:id="138" w:name="_Toc184314471"/>
      <w:bookmarkEnd w:id="138"/>
      <w:bookmarkStart w:id="139" w:name="_Toc184308067"/>
      <w:bookmarkEnd w:id="139"/>
      <w:bookmarkStart w:id="140" w:name="_Toc184312138"/>
      <w:bookmarkEnd w:id="140"/>
      <w:bookmarkStart w:id="141" w:name="_Toc184313294"/>
      <w:bookmarkEnd w:id="141"/>
      <w:bookmarkStart w:id="142" w:name="_Toc184312101"/>
      <w:bookmarkEnd w:id="142"/>
      <w:bookmarkStart w:id="143" w:name="_Toc184313252"/>
      <w:bookmarkEnd w:id="143"/>
      <w:bookmarkStart w:id="144" w:name="_Toc184310273"/>
      <w:bookmarkEnd w:id="144"/>
      <w:bookmarkStart w:id="145" w:name="_Toc184314419"/>
      <w:bookmarkEnd w:id="145"/>
      <w:bookmarkStart w:id="146" w:name="_Toc184312102"/>
      <w:bookmarkEnd w:id="146"/>
      <w:bookmarkStart w:id="147" w:name="_Toc184314422"/>
      <w:bookmarkEnd w:id="147"/>
      <w:bookmarkStart w:id="148" w:name="_Toc184312105"/>
      <w:bookmarkEnd w:id="148"/>
      <w:bookmarkStart w:id="149" w:name="_Toc184312128"/>
      <w:bookmarkEnd w:id="149"/>
      <w:bookmarkStart w:id="150" w:name="_Toc184314454"/>
      <w:bookmarkEnd w:id="150"/>
      <w:bookmarkStart w:id="151" w:name="_Toc184312137"/>
      <w:bookmarkEnd w:id="151"/>
      <w:bookmarkStart w:id="152" w:name="_Toc184308049"/>
      <w:bookmarkEnd w:id="152"/>
      <w:bookmarkStart w:id="153" w:name="_Toc184313263"/>
      <w:bookmarkEnd w:id="153"/>
      <w:bookmarkStart w:id="154" w:name="_Toc184314464"/>
      <w:bookmarkEnd w:id="154"/>
      <w:bookmarkStart w:id="155" w:name="_Toc184308048"/>
      <w:bookmarkEnd w:id="155"/>
      <w:bookmarkStart w:id="156" w:name="_Toc184310331"/>
      <w:bookmarkEnd w:id="156"/>
      <w:bookmarkStart w:id="157" w:name="_Toc184314424"/>
      <w:bookmarkEnd w:id="157"/>
      <w:bookmarkStart w:id="158" w:name="_Toc184310328"/>
      <w:bookmarkEnd w:id="158"/>
      <w:bookmarkStart w:id="159" w:name="_Toc184312084"/>
      <w:bookmarkEnd w:id="159"/>
      <w:bookmarkStart w:id="160" w:name="_Toc184312110"/>
      <w:bookmarkEnd w:id="160"/>
      <w:bookmarkStart w:id="161" w:name="_Toc184313248"/>
      <w:bookmarkEnd w:id="161"/>
      <w:bookmarkStart w:id="162" w:name="_Toc184314411"/>
      <w:bookmarkEnd w:id="162"/>
      <w:bookmarkStart w:id="163" w:name="_Toc184313271"/>
      <w:bookmarkEnd w:id="163"/>
      <w:bookmarkStart w:id="164" w:name="_Toc184308055"/>
      <w:bookmarkEnd w:id="164"/>
      <w:bookmarkStart w:id="165" w:name="_Toc184313292"/>
      <w:bookmarkEnd w:id="165"/>
      <w:bookmarkStart w:id="166" w:name="_Toc184308073"/>
      <w:bookmarkEnd w:id="166"/>
      <w:bookmarkStart w:id="167" w:name="_Toc184313305"/>
      <w:bookmarkEnd w:id="167"/>
      <w:bookmarkStart w:id="168" w:name="_Toc184314415"/>
      <w:bookmarkEnd w:id="168"/>
      <w:bookmarkStart w:id="169" w:name="_Toc184312112"/>
      <w:bookmarkEnd w:id="169"/>
      <w:bookmarkStart w:id="170" w:name="_Toc184313258"/>
      <w:bookmarkEnd w:id="170"/>
      <w:bookmarkStart w:id="171" w:name="_Toc184310314"/>
      <w:bookmarkEnd w:id="171"/>
      <w:bookmarkStart w:id="172" w:name="_Toc184308066"/>
      <w:bookmarkEnd w:id="172"/>
      <w:bookmarkStart w:id="173" w:name="_Toc184310338"/>
      <w:bookmarkEnd w:id="173"/>
      <w:bookmarkStart w:id="174" w:name="_Toc184310330"/>
      <w:bookmarkEnd w:id="174"/>
      <w:bookmarkStart w:id="175" w:name="_Toc184312077"/>
      <w:bookmarkEnd w:id="175"/>
      <w:bookmarkStart w:id="176" w:name="_Toc184314468"/>
      <w:bookmarkEnd w:id="176"/>
      <w:bookmarkStart w:id="177" w:name="_Toc184308038"/>
      <w:bookmarkEnd w:id="177"/>
      <w:bookmarkStart w:id="178" w:name="_Toc184314450"/>
      <w:bookmarkEnd w:id="178"/>
      <w:bookmarkStart w:id="179" w:name="_Toc184310287"/>
      <w:bookmarkEnd w:id="179"/>
      <w:bookmarkStart w:id="180" w:name="_Toc184312132"/>
      <w:bookmarkEnd w:id="180"/>
      <w:bookmarkStart w:id="181" w:name="_Toc184310321"/>
      <w:bookmarkEnd w:id="181"/>
      <w:bookmarkStart w:id="182" w:name="_Toc184310324"/>
      <w:bookmarkEnd w:id="182"/>
      <w:bookmarkStart w:id="183" w:name="_Toc184313286"/>
      <w:bookmarkEnd w:id="183"/>
      <w:bookmarkStart w:id="184" w:name="_Toc184312129"/>
      <w:bookmarkEnd w:id="184"/>
      <w:bookmarkStart w:id="185" w:name="_Toc184313298"/>
      <w:bookmarkEnd w:id="185"/>
      <w:bookmarkStart w:id="186" w:name="_Toc184310337"/>
      <w:bookmarkEnd w:id="186"/>
      <w:bookmarkStart w:id="187" w:name="_Toc184314431"/>
      <w:bookmarkEnd w:id="187"/>
      <w:bookmarkStart w:id="188" w:name="_Toc184314478"/>
      <w:bookmarkEnd w:id="188"/>
      <w:bookmarkStart w:id="189" w:name="_Toc184313269"/>
      <w:bookmarkEnd w:id="189"/>
      <w:bookmarkStart w:id="190" w:name="_Toc184313296"/>
      <w:bookmarkEnd w:id="190"/>
      <w:bookmarkStart w:id="191" w:name="_Toc184313289"/>
      <w:bookmarkEnd w:id="191"/>
      <w:bookmarkStart w:id="192" w:name="_Toc184313306"/>
      <w:bookmarkEnd w:id="192"/>
      <w:bookmarkStart w:id="193" w:name="_Toc184310326"/>
      <w:bookmarkEnd w:id="193"/>
      <w:bookmarkStart w:id="194" w:name="_Toc184313303"/>
      <w:bookmarkEnd w:id="194"/>
      <w:bookmarkStart w:id="195" w:name="_Toc184308099"/>
      <w:bookmarkEnd w:id="195"/>
      <w:bookmarkStart w:id="196" w:name="_Toc184314481"/>
      <w:bookmarkEnd w:id="196"/>
      <w:bookmarkStart w:id="197" w:name="_Toc184312121"/>
      <w:bookmarkEnd w:id="197"/>
      <w:bookmarkStart w:id="198" w:name="_Toc184308083"/>
      <w:bookmarkEnd w:id="198"/>
      <w:bookmarkStart w:id="199" w:name="_Toc184314410"/>
      <w:bookmarkEnd w:id="199"/>
      <w:bookmarkStart w:id="200" w:name="_Toc184308041"/>
      <w:bookmarkEnd w:id="200"/>
      <w:bookmarkStart w:id="201" w:name="_Toc184314470"/>
      <w:bookmarkEnd w:id="201"/>
      <w:bookmarkStart w:id="202" w:name="_Toc184312127"/>
      <w:bookmarkEnd w:id="202"/>
      <w:bookmarkStart w:id="203" w:name="_Toc184308088"/>
      <w:bookmarkEnd w:id="203"/>
      <w:bookmarkStart w:id="204" w:name="_Toc184313257"/>
      <w:bookmarkEnd w:id="204"/>
      <w:bookmarkStart w:id="205" w:name="_Toc184308077"/>
      <w:bookmarkEnd w:id="205"/>
      <w:bookmarkStart w:id="206" w:name="_Toc184310294"/>
      <w:bookmarkEnd w:id="206"/>
      <w:bookmarkStart w:id="207" w:name="_Toc184310297"/>
      <w:bookmarkEnd w:id="207"/>
      <w:bookmarkStart w:id="208" w:name="_Toc184308045"/>
      <w:bookmarkEnd w:id="208"/>
      <w:bookmarkStart w:id="209" w:name="_Toc184313239"/>
      <w:bookmarkEnd w:id="209"/>
      <w:bookmarkStart w:id="210" w:name="_Toc184312074"/>
      <w:bookmarkEnd w:id="210"/>
      <w:bookmarkStart w:id="211" w:name="_Toc184314457"/>
      <w:bookmarkEnd w:id="211"/>
      <w:bookmarkStart w:id="212" w:name="_Toc184312135"/>
      <w:bookmarkEnd w:id="212"/>
      <w:bookmarkStart w:id="213" w:name="_Toc184314458"/>
      <w:bookmarkEnd w:id="213"/>
      <w:bookmarkStart w:id="214" w:name="_Toc184314434"/>
      <w:bookmarkEnd w:id="214"/>
      <w:bookmarkStart w:id="215" w:name="_Toc184308078"/>
      <w:bookmarkEnd w:id="215"/>
      <w:bookmarkStart w:id="216" w:name="_Toc184313266"/>
      <w:bookmarkEnd w:id="216"/>
      <w:bookmarkStart w:id="217" w:name="_Toc184314452"/>
      <w:bookmarkEnd w:id="217"/>
      <w:bookmarkStart w:id="218" w:name="_Toc184313256"/>
      <w:bookmarkEnd w:id="218"/>
      <w:bookmarkStart w:id="219" w:name="_Toc184313283"/>
      <w:bookmarkEnd w:id="219"/>
      <w:bookmarkStart w:id="220" w:name="_Toc184312081"/>
      <w:bookmarkEnd w:id="220"/>
      <w:bookmarkStart w:id="221" w:name="_Toc184314417"/>
      <w:bookmarkEnd w:id="221"/>
      <w:bookmarkStart w:id="222" w:name="_Toc184310333"/>
      <w:bookmarkEnd w:id="222"/>
      <w:bookmarkStart w:id="223" w:name="_Toc184308094"/>
      <w:bookmarkEnd w:id="223"/>
      <w:bookmarkStart w:id="224" w:name="_Toc184308102"/>
      <w:bookmarkEnd w:id="224"/>
      <w:bookmarkStart w:id="225" w:name="_Toc184308074"/>
      <w:bookmarkEnd w:id="225"/>
      <w:bookmarkStart w:id="226" w:name="_Toc184312114"/>
      <w:bookmarkEnd w:id="226"/>
      <w:bookmarkStart w:id="227" w:name="_Toc184310339"/>
      <w:bookmarkEnd w:id="227"/>
      <w:bookmarkStart w:id="228" w:name="_Toc184312092"/>
      <w:bookmarkEnd w:id="228"/>
      <w:bookmarkStart w:id="229" w:name="_Toc184314435"/>
      <w:bookmarkEnd w:id="229"/>
      <w:bookmarkStart w:id="230" w:name="_Toc184313247"/>
      <w:bookmarkEnd w:id="230"/>
      <w:bookmarkStart w:id="231" w:name="_Toc184308103"/>
      <w:bookmarkEnd w:id="231"/>
      <w:bookmarkStart w:id="232" w:name="_Toc184308089"/>
      <w:bookmarkEnd w:id="232"/>
      <w:bookmarkStart w:id="233" w:name="_Toc184312130"/>
      <w:bookmarkEnd w:id="233"/>
      <w:bookmarkStart w:id="234" w:name="_Toc184312139"/>
      <w:bookmarkEnd w:id="234"/>
      <w:bookmarkStart w:id="235" w:name="_Toc184312090"/>
      <w:bookmarkEnd w:id="235"/>
      <w:bookmarkStart w:id="236" w:name="_Toc184308107"/>
      <w:bookmarkEnd w:id="236"/>
      <w:bookmarkStart w:id="237" w:name="_Toc184314428"/>
      <w:bookmarkEnd w:id="237"/>
      <w:bookmarkStart w:id="238" w:name="_Toc184312111"/>
      <w:bookmarkEnd w:id="238"/>
      <w:bookmarkStart w:id="239" w:name="_Toc184310292"/>
      <w:bookmarkEnd w:id="239"/>
      <w:bookmarkStart w:id="240" w:name="_Toc184310275"/>
      <w:bookmarkEnd w:id="240"/>
      <w:bookmarkStart w:id="241" w:name="_Toc184312125"/>
      <w:bookmarkEnd w:id="241"/>
      <w:bookmarkStart w:id="242" w:name="_Toc184313274"/>
      <w:bookmarkEnd w:id="242"/>
      <w:bookmarkStart w:id="243" w:name="_Toc184313277"/>
      <w:bookmarkEnd w:id="243"/>
      <w:bookmarkStart w:id="244" w:name="_Toc184312088"/>
      <w:bookmarkEnd w:id="244"/>
      <w:bookmarkStart w:id="245" w:name="_Toc184313295"/>
      <w:bookmarkEnd w:id="245"/>
      <w:bookmarkStart w:id="246" w:name="_Toc184314436"/>
      <w:bookmarkEnd w:id="246"/>
      <w:bookmarkStart w:id="247" w:name="_Toc184312116"/>
      <w:bookmarkEnd w:id="247"/>
      <w:bookmarkStart w:id="248" w:name="_Toc184313242"/>
      <w:bookmarkEnd w:id="248"/>
      <w:bookmarkStart w:id="249" w:name="_Toc184314473"/>
      <w:bookmarkEnd w:id="249"/>
      <w:bookmarkStart w:id="250" w:name="_Toc184308037"/>
      <w:bookmarkEnd w:id="250"/>
      <w:bookmarkStart w:id="251" w:name="_Toc184308059"/>
      <w:bookmarkEnd w:id="251"/>
      <w:bookmarkStart w:id="252" w:name="_Toc184308076"/>
      <w:bookmarkEnd w:id="252"/>
      <w:bookmarkStart w:id="253" w:name="_Toc184314459"/>
      <w:bookmarkEnd w:id="253"/>
      <w:bookmarkStart w:id="254" w:name="_Toc184310332"/>
      <w:bookmarkEnd w:id="254"/>
      <w:bookmarkStart w:id="255" w:name="_Toc184312119"/>
      <w:bookmarkEnd w:id="255"/>
      <w:bookmarkStart w:id="256" w:name="_Toc184312136"/>
      <w:bookmarkEnd w:id="256"/>
      <w:bookmarkStart w:id="257" w:name="_Toc184310306"/>
      <w:bookmarkEnd w:id="257"/>
      <w:bookmarkStart w:id="258" w:name="_Toc184308105"/>
      <w:bookmarkEnd w:id="258"/>
      <w:bookmarkStart w:id="259" w:name="_Toc184314426"/>
      <w:bookmarkEnd w:id="259"/>
      <w:bookmarkStart w:id="260" w:name="_Toc184314460"/>
      <w:bookmarkEnd w:id="260"/>
      <w:bookmarkStart w:id="261" w:name="_Toc184308051"/>
      <w:bookmarkEnd w:id="261"/>
      <w:bookmarkStart w:id="262" w:name="_Toc184310336"/>
      <w:bookmarkEnd w:id="262"/>
      <w:bookmarkStart w:id="263" w:name="_Toc184310313"/>
      <w:bookmarkEnd w:id="263"/>
      <w:bookmarkStart w:id="264" w:name="_Toc184308075"/>
      <w:bookmarkEnd w:id="264"/>
      <w:bookmarkStart w:id="265" w:name="_Toc184313308"/>
      <w:bookmarkEnd w:id="265"/>
      <w:bookmarkStart w:id="266" w:name="_Toc184313307"/>
      <w:bookmarkEnd w:id="266"/>
      <w:bookmarkStart w:id="267" w:name="_Toc184313244"/>
      <w:bookmarkEnd w:id="267"/>
      <w:bookmarkStart w:id="268" w:name="_Toc184308079"/>
      <w:bookmarkEnd w:id="268"/>
      <w:bookmarkStart w:id="269" w:name="_Toc184314453"/>
      <w:bookmarkEnd w:id="269"/>
      <w:bookmarkStart w:id="270" w:name="_Toc184313267"/>
      <w:bookmarkEnd w:id="270"/>
      <w:bookmarkStart w:id="271" w:name="_Toc184308050"/>
      <w:bookmarkEnd w:id="271"/>
      <w:bookmarkStart w:id="272" w:name="_Toc184314440"/>
      <w:bookmarkEnd w:id="272"/>
      <w:bookmarkStart w:id="273" w:name="_Toc184312108"/>
      <w:bookmarkEnd w:id="273"/>
      <w:bookmarkStart w:id="274" w:name="_Toc184308064"/>
      <w:bookmarkEnd w:id="274"/>
      <w:bookmarkStart w:id="275" w:name="_Toc184310315"/>
      <w:bookmarkEnd w:id="275"/>
      <w:bookmarkStart w:id="276" w:name="_Toc184313249"/>
      <w:bookmarkEnd w:id="276"/>
      <w:bookmarkStart w:id="277" w:name="_Toc184314444"/>
      <w:bookmarkEnd w:id="277"/>
      <w:bookmarkStart w:id="278" w:name="_Toc184310334"/>
      <w:bookmarkEnd w:id="278"/>
      <w:bookmarkStart w:id="279" w:name="_Toc184314474"/>
      <w:bookmarkEnd w:id="279"/>
      <w:bookmarkStart w:id="280" w:name="_Toc184308069"/>
      <w:bookmarkEnd w:id="280"/>
      <w:bookmarkStart w:id="281" w:name="_Toc184308108"/>
      <w:bookmarkEnd w:id="281"/>
      <w:bookmarkStart w:id="282" w:name="_Toc184314427"/>
      <w:bookmarkEnd w:id="282"/>
      <w:bookmarkStart w:id="283" w:name="_Toc184312133"/>
      <w:bookmarkEnd w:id="283"/>
      <w:bookmarkStart w:id="284" w:name="_Toc184313238"/>
      <w:bookmarkEnd w:id="284"/>
      <w:bookmarkStart w:id="285" w:name="_Toc184308098"/>
      <w:bookmarkEnd w:id="285"/>
      <w:bookmarkStart w:id="286" w:name="_Toc184308053"/>
      <w:bookmarkEnd w:id="286"/>
      <w:bookmarkStart w:id="287" w:name="_Toc184312071"/>
      <w:bookmarkEnd w:id="287"/>
      <w:bookmarkStart w:id="288" w:name="_Toc184310317"/>
      <w:bookmarkEnd w:id="288"/>
      <w:bookmarkStart w:id="289" w:name="_Toc184308036"/>
      <w:bookmarkEnd w:id="289"/>
      <w:bookmarkStart w:id="290" w:name="_Toc184310286"/>
      <w:bookmarkEnd w:id="290"/>
      <w:bookmarkStart w:id="291" w:name="_Toc184310289"/>
      <w:bookmarkEnd w:id="291"/>
      <w:bookmarkStart w:id="292" w:name="_Toc184312093"/>
      <w:bookmarkEnd w:id="292"/>
      <w:bookmarkStart w:id="293" w:name="_Toc184310318"/>
      <w:bookmarkEnd w:id="293"/>
      <w:bookmarkStart w:id="294" w:name="_Toc184313246"/>
      <w:bookmarkEnd w:id="294"/>
      <w:bookmarkStart w:id="295" w:name="_Toc184310296"/>
      <w:bookmarkEnd w:id="295"/>
      <w:bookmarkStart w:id="296" w:name="_Toc184310343"/>
      <w:bookmarkEnd w:id="296"/>
      <w:bookmarkStart w:id="297" w:name="_Toc184308082"/>
      <w:bookmarkEnd w:id="297"/>
      <w:bookmarkStart w:id="298" w:name="_Toc184310308"/>
      <w:bookmarkEnd w:id="298"/>
      <w:bookmarkStart w:id="299" w:name="_Toc184310283"/>
      <w:bookmarkEnd w:id="299"/>
      <w:bookmarkStart w:id="300" w:name="_Toc184313241"/>
      <w:bookmarkEnd w:id="300"/>
      <w:bookmarkStart w:id="301" w:name="_Toc184308090"/>
      <w:bookmarkEnd w:id="301"/>
      <w:bookmarkStart w:id="302" w:name="_Toc184310274"/>
      <w:bookmarkEnd w:id="302"/>
      <w:bookmarkStart w:id="303" w:name="_Toc184308046"/>
      <w:bookmarkEnd w:id="303"/>
      <w:bookmarkStart w:id="304" w:name="_Toc184310285"/>
      <w:bookmarkEnd w:id="304"/>
      <w:bookmarkStart w:id="305" w:name="_Toc184308054"/>
      <w:bookmarkEnd w:id="305"/>
      <w:bookmarkStart w:id="306" w:name="_Toc184310300"/>
      <w:bookmarkEnd w:id="306"/>
      <w:bookmarkStart w:id="307" w:name="_Toc184308080"/>
      <w:bookmarkEnd w:id="307"/>
      <w:bookmarkStart w:id="308" w:name="_Toc184310310"/>
      <w:bookmarkEnd w:id="308"/>
      <w:bookmarkStart w:id="309" w:name="_Toc184314466"/>
      <w:bookmarkEnd w:id="309"/>
      <w:bookmarkStart w:id="310" w:name="_Toc184308042"/>
      <w:bookmarkEnd w:id="310"/>
      <w:bookmarkStart w:id="311" w:name="_Toc184310340"/>
      <w:bookmarkEnd w:id="311"/>
      <w:bookmarkStart w:id="312" w:name="_Toc184314441"/>
      <w:bookmarkEnd w:id="312"/>
      <w:bookmarkStart w:id="313" w:name="_Toc184313290"/>
      <w:bookmarkEnd w:id="313"/>
      <w:bookmarkStart w:id="314" w:name="_Toc184314420"/>
      <w:bookmarkEnd w:id="314"/>
      <w:bookmarkStart w:id="315" w:name="_Toc184312078"/>
      <w:bookmarkEnd w:id="315"/>
      <w:bookmarkStart w:id="316" w:name="_Toc184314443"/>
      <w:bookmarkEnd w:id="316"/>
      <w:bookmarkStart w:id="317" w:name="_Toc184313262"/>
      <w:bookmarkEnd w:id="317"/>
      <w:bookmarkStart w:id="318" w:name="_Toc184312123"/>
      <w:bookmarkEnd w:id="318"/>
      <w:bookmarkStart w:id="319" w:name="_Toc184314475"/>
      <w:bookmarkEnd w:id="319"/>
      <w:bookmarkStart w:id="320" w:name="_Toc184310281"/>
      <w:bookmarkEnd w:id="320"/>
      <w:bookmarkStart w:id="321" w:name="_Toc184312067"/>
      <w:bookmarkEnd w:id="321"/>
      <w:bookmarkStart w:id="322" w:name="_Toc184312091"/>
      <w:bookmarkEnd w:id="322"/>
      <w:bookmarkStart w:id="323" w:name="_Toc184313272"/>
      <w:bookmarkEnd w:id="323"/>
      <w:bookmarkStart w:id="324" w:name="_Toc184313259"/>
      <w:bookmarkEnd w:id="324"/>
      <w:bookmarkStart w:id="325" w:name="_Toc184310312"/>
      <w:bookmarkEnd w:id="325"/>
      <w:bookmarkStart w:id="326" w:name="_Toc184312079"/>
      <w:bookmarkEnd w:id="326"/>
      <w:bookmarkStart w:id="327" w:name="_Toc184313310"/>
      <w:bookmarkEnd w:id="327"/>
      <w:bookmarkStart w:id="328" w:name="_Toc184313268"/>
      <w:bookmarkEnd w:id="328"/>
      <w:bookmarkStart w:id="329" w:name="_Toc184312134"/>
      <w:bookmarkEnd w:id="329"/>
      <w:bookmarkStart w:id="330" w:name="_Toc184314433"/>
      <w:bookmarkEnd w:id="330"/>
      <w:bookmarkStart w:id="331" w:name="_Toc184310303"/>
      <w:bookmarkEnd w:id="331"/>
      <w:bookmarkStart w:id="332" w:name="_Toc184308058"/>
      <w:bookmarkEnd w:id="332"/>
      <w:bookmarkStart w:id="333" w:name="_Toc184313279"/>
      <w:bookmarkEnd w:id="333"/>
      <w:bookmarkStart w:id="334" w:name="_Toc184312083"/>
      <w:bookmarkEnd w:id="334"/>
      <w:bookmarkStart w:id="335" w:name="_Toc184312117"/>
      <w:bookmarkEnd w:id="335"/>
      <w:bookmarkStart w:id="336" w:name="_Toc184310288"/>
      <w:bookmarkEnd w:id="336"/>
      <w:bookmarkStart w:id="337" w:name="_Toc184314467"/>
      <w:bookmarkEnd w:id="337"/>
      <w:bookmarkStart w:id="338" w:name="_Toc184313280"/>
      <w:bookmarkEnd w:id="338"/>
      <w:bookmarkStart w:id="339" w:name="_Toc184313260"/>
      <w:bookmarkEnd w:id="339"/>
      <w:bookmarkStart w:id="340" w:name="_Toc184313300"/>
      <w:bookmarkEnd w:id="340"/>
      <w:bookmarkStart w:id="341" w:name="_Toc184308056"/>
      <w:bookmarkEnd w:id="341"/>
      <w:bookmarkStart w:id="342" w:name="_Toc184312115"/>
      <w:bookmarkEnd w:id="342"/>
      <w:bookmarkStart w:id="343" w:name="_Toc184312085"/>
      <w:bookmarkEnd w:id="343"/>
      <w:bookmarkStart w:id="344" w:name="_Toc184308068"/>
      <w:bookmarkEnd w:id="344"/>
      <w:bookmarkStart w:id="345" w:name="_Toc184312089"/>
      <w:bookmarkEnd w:id="345"/>
      <w:bookmarkStart w:id="346" w:name="_Toc184314472"/>
      <w:bookmarkEnd w:id="346"/>
      <w:bookmarkStart w:id="347" w:name="_Toc184314414"/>
      <w:bookmarkEnd w:id="347"/>
      <w:bookmarkStart w:id="348" w:name="_Toc184308097"/>
      <w:bookmarkEnd w:id="348"/>
      <w:bookmarkStart w:id="349" w:name="_Toc184312118"/>
      <w:bookmarkEnd w:id="349"/>
      <w:bookmarkStart w:id="350" w:name="_Toc184314421"/>
      <w:bookmarkEnd w:id="350"/>
      <w:bookmarkStart w:id="351" w:name="_Toc184312099"/>
      <w:bookmarkEnd w:id="351"/>
      <w:bookmarkStart w:id="352" w:name="_Toc184308106"/>
      <w:bookmarkEnd w:id="352"/>
      <w:bookmarkStart w:id="353" w:name="_Toc184310301"/>
      <w:bookmarkEnd w:id="353"/>
      <w:bookmarkStart w:id="354" w:name="_Toc184314412"/>
      <w:bookmarkEnd w:id="354"/>
      <w:bookmarkStart w:id="355" w:name="_Toc184313302"/>
      <w:bookmarkEnd w:id="355"/>
      <w:bookmarkStart w:id="356" w:name="_Toc184310290"/>
      <w:bookmarkEnd w:id="356"/>
      <w:bookmarkStart w:id="357" w:name="_Toc184314462"/>
      <w:bookmarkEnd w:id="357"/>
      <w:bookmarkStart w:id="358" w:name="_Toc184313253"/>
      <w:bookmarkEnd w:id="358"/>
      <w:bookmarkStart w:id="359" w:name="_Toc184312076"/>
      <w:bookmarkEnd w:id="359"/>
      <w:bookmarkStart w:id="360" w:name="_Toc184310323"/>
      <w:bookmarkEnd w:id="360"/>
      <w:bookmarkStart w:id="361" w:name="_Toc184310280"/>
      <w:bookmarkEnd w:id="361"/>
      <w:bookmarkStart w:id="362" w:name="_Toc184313251"/>
      <w:bookmarkEnd w:id="362"/>
      <w:bookmarkStart w:id="363" w:name="_Toc184308085"/>
      <w:bookmarkEnd w:id="363"/>
      <w:bookmarkStart w:id="364" w:name="_Toc184313261"/>
      <w:bookmarkEnd w:id="364"/>
      <w:bookmarkStart w:id="365" w:name="_Toc184310327"/>
      <w:bookmarkEnd w:id="365"/>
      <w:bookmarkStart w:id="366" w:name="_Toc184308101"/>
      <w:bookmarkEnd w:id="366"/>
      <w:bookmarkStart w:id="367" w:name="_Toc184313284"/>
      <w:bookmarkEnd w:id="367"/>
      <w:bookmarkStart w:id="368" w:name="_Toc184313297"/>
      <w:bookmarkEnd w:id="368"/>
      <w:bookmarkStart w:id="369" w:name="_Toc184314447"/>
      <w:bookmarkEnd w:id="369"/>
      <w:bookmarkStart w:id="370" w:name="_Toc184308081"/>
      <w:bookmarkEnd w:id="370"/>
      <w:bookmarkStart w:id="371" w:name="_Toc184313287"/>
      <w:bookmarkEnd w:id="371"/>
      <w:bookmarkStart w:id="372" w:name="_Toc184308104"/>
      <w:bookmarkEnd w:id="372"/>
      <w:bookmarkStart w:id="373" w:name="_Toc184314448"/>
      <w:bookmarkEnd w:id="373"/>
      <w:bookmarkStart w:id="374" w:name="_Toc184313265"/>
      <w:bookmarkEnd w:id="374"/>
      <w:bookmarkStart w:id="375" w:name="_Toc184313245"/>
      <w:bookmarkEnd w:id="375"/>
      <w:bookmarkStart w:id="376" w:name="_Toc184312075"/>
      <w:bookmarkEnd w:id="376"/>
      <w:bookmarkStart w:id="377" w:name="_Toc184313240"/>
      <w:bookmarkEnd w:id="377"/>
      <w:bookmarkStart w:id="378" w:name="_Toc184310307"/>
      <w:bookmarkEnd w:id="378"/>
      <w:bookmarkStart w:id="379" w:name="_Toc184313285"/>
      <w:bookmarkEnd w:id="379"/>
      <w:bookmarkStart w:id="380" w:name="_Toc184314451"/>
      <w:bookmarkEnd w:id="380"/>
      <w:bookmarkStart w:id="381" w:name="_Toc184312104"/>
      <w:bookmarkEnd w:id="381"/>
      <w:bookmarkStart w:id="382" w:name="_Toc184313291"/>
      <w:bookmarkEnd w:id="382"/>
      <w:bookmarkStart w:id="383" w:name="_Toc184308095"/>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4045BC0">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灭火器</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2025年临江公司灭火器采购项目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2025年临江公司灭火器采购项目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7"/>
        <w:tblW w:w="51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8"/>
        <w:gridCol w:w="2041"/>
        <w:gridCol w:w="3044"/>
        <w:gridCol w:w="1091"/>
        <w:gridCol w:w="913"/>
        <w:gridCol w:w="913"/>
        <w:gridCol w:w="913"/>
      </w:tblGrid>
      <w:tr w14:paraId="5A37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4E3C46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4C9A26A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586" w:type="pct"/>
            <w:tcBorders>
              <w:top w:val="single" w:color="000000" w:sz="4" w:space="0"/>
              <w:left w:val="single" w:color="000000" w:sz="4" w:space="0"/>
              <w:bottom w:val="single" w:color="000000" w:sz="4" w:space="0"/>
              <w:right w:val="single" w:color="000000" w:sz="4" w:space="0"/>
            </w:tcBorders>
            <w:noWrap w:val="0"/>
            <w:vAlign w:val="center"/>
          </w:tcPr>
          <w:p w14:paraId="1759FE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3BF24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3E7CC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4CD3AD">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F4BDD6">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1BAF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DE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D6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D类 金属灭火器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6B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8kg，手提式D类</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86B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C87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FDB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0F0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6A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E41B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2</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6A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水基型灭火器  </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B3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3L，手提式水基型</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B18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FDA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C25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848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BD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A17A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60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8E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4kg，手提式干粉</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8F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14A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2DE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504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F9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67E03">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4</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04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ABC干粉灭火推车 </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55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35kg，推车式干粉</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86C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D5D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173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1A5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E3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06D48">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5</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7B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35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5kg，手提式二氧化碳</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A8E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CC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15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7D6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6C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1A42A">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6</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EF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推车式水基型灭火器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0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MPTZ/25（25升泡沫型）</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EAB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E38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C06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D6D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6004425">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23B32172">
      <w:pPr>
        <w:pStyle w:val="8"/>
        <w:ind w:firstLine="480" w:firstLineChars="200"/>
        <w:rPr>
          <w:rFonts w:hint="eastAsia" w:ascii="宋体" w:eastAsiaTheme="minorEastAsia"/>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ascii="宋体"/>
          <w:color w:val="auto"/>
          <w:highlight w:val="none"/>
        </w:rPr>
        <w:t>必须符合国家标准GB 4351</w:t>
      </w:r>
      <w:r>
        <w:rPr>
          <w:rFonts w:hint="eastAsia" w:ascii="宋体"/>
          <w:color w:val="auto"/>
          <w:highlight w:val="none"/>
          <w:lang w:val="en-US" w:eastAsia="zh-CN"/>
        </w:rPr>
        <w:t>-2023</w:t>
      </w:r>
      <w:r>
        <w:rPr>
          <w:rFonts w:hint="eastAsia" w:ascii="宋体"/>
          <w:color w:val="auto"/>
          <w:highlight w:val="none"/>
        </w:rPr>
        <w:t>手提式灭火器系列标准</w:t>
      </w:r>
      <w:r>
        <w:rPr>
          <w:rFonts w:hint="eastAsia" w:ascii="宋体"/>
          <w:color w:val="auto"/>
          <w:highlight w:val="none"/>
          <w:lang w:val="en-US" w:eastAsia="zh-CN"/>
        </w:rPr>
        <w:t>以及</w:t>
      </w:r>
      <w:r>
        <w:rPr>
          <w:rFonts w:hint="eastAsia" w:ascii="宋体"/>
          <w:color w:val="auto"/>
          <w:highlight w:val="none"/>
        </w:rPr>
        <w:t>GB 8109-</w:t>
      </w:r>
      <w:r>
        <w:rPr>
          <w:rFonts w:hint="eastAsia" w:ascii="宋体"/>
          <w:color w:val="auto"/>
          <w:highlight w:val="none"/>
          <w:lang w:val="en-US" w:eastAsia="zh-CN"/>
        </w:rPr>
        <w:t>2023</w:t>
      </w:r>
      <w:r>
        <w:rPr>
          <w:rFonts w:hint="eastAsia" w:ascii="宋体"/>
          <w:color w:val="auto"/>
          <w:highlight w:val="none"/>
        </w:rPr>
        <w:t>推车式灭火器</w:t>
      </w:r>
      <w:r>
        <w:rPr>
          <w:rFonts w:hint="eastAsia" w:ascii="宋体"/>
          <w:color w:val="auto"/>
          <w:highlight w:val="none"/>
          <w:lang w:eastAsia="zh-CN"/>
        </w:rPr>
        <w:t>。</w:t>
      </w:r>
    </w:p>
    <w:p w14:paraId="3C00A278">
      <w:pPr>
        <w:pStyle w:val="8"/>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生</w:t>
      </w:r>
      <w:r>
        <w:rPr>
          <w:rFonts w:hint="eastAsia" w:ascii="宋体"/>
          <w:color w:val="auto"/>
          <w:highlight w:val="none"/>
        </w:rPr>
        <w:t>产日期在到货之日前6个月内的</w:t>
      </w:r>
      <w:r>
        <w:rPr>
          <w:rFonts w:hint="eastAsia" w:ascii="宋体"/>
          <w:color w:val="auto"/>
          <w:highlight w:val="none"/>
          <w:lang w:val="en-US" w:eastAsia="zh-CN"/>
        </w:rPr>
        <w:t>全新合格正品</w:t>
      </w:r>
      <w:r>
        <w:rPr>
          <w:rFonts w:hint="eastAsia"/>
          <w:color w:val="auto"/>
          <w:highlight w:val="none"/>
          <w:lang w:val="en-US" w:eastAsia="zh-CN"/>
        </w:rPr>
        <w:t>，</w:t>
      </w:r>
      <w:r>
        <w:rPr>
          <w:rFonts w:hint="eastAsia" w:ascii="宋体"/>
          <w:color w:val="auto"/>
          <w:highlight w:val="none"/>
          <w:lang w:val="en-US" w:eastAsia="zh-CN"/>
        </w:rPr>
        <w:t>不得为假冒伪劣产品</w:t>
      </w:r>
      <w:r>
        <w:rPr>
          <w:rFonts w:hint="eastAsia"/>
          <w:color w:val="auto"/>
          <w:highlight w:val="none"/>
          <w:lang w:val="en-US" w:eastAsia="zh-CN"/>
        </w:rPr>
        <w:t>，产品均有检验合格证。</w:t>
      </w:r>
    </w:p>
    <w:p w14:paraId="4AD4F2F9">
      <w:pPr>
        <w:pStyle w:val="8"/>
        <w:ind w:firstLine="480" w:firstLineChars="200"/>
        <w:rPr>
          <w:rFonts w:hint="eastAsia" w:ascii="宋体"/>
          <w:color w:val="auto"/>
          <w:highlight w:val="none"/>
          <w:lang w:eastAsia="zh-CN"/>
        </w:rPr>
      </w:pPr>
      <w:r>
        <w:rPr>
          <w:rFonts w:hint="eastAsia"/>
          <w:color w:val="auto"/>
          <w:highlight w:val="none"/>
          <w:lang w:val="en-US" w:eastAsia="zh-CN"/>
        </w:rPr>
        <w:t>3.货物应为“国家认证”</w:t>
      </w:r>
      <w:r>
        <w:rPr>
          <w:rFonts w:hint="eastAsia" w:ascii="宋体"/>
          <w:color w:val="auto"/>
          <w:highlight w:val="none"/>
        </w:rPr>
        <w:t>产品</w:t>
      </w:r>
      <w:r>
        <w:rPr>
          <w:rFonts w:hint="eastAsia" w:ascii="宋体"/>
          <w:color w:val="auto"/>
          <w:highlight w:val="none"/>
          <w:lang w:eastAsia="zh-CN"/>
        </w:rPr>
        <w:t>，</w:t>
      </w:r>
      <w:r>
        <w:rPr>
          <w:rFonts w:hint="eastAsia" w:ascii="宋体"/>
          <w:color w:val="auto"/>
          <w:highlight w:val="none"/>
          <w:lang w:val="en-US" w:eastAsia="zh-CN"/>
        </w:rPr>
        <w:t>若甲方需要，乙方应</w:t>
      </w:r>
      <w:r>
        <w:rPr>
          <w:rFonts w:hint="eastAsia" w:ascii="宋体"/>
          <w:color w:val="auto"/>
          <w:highlight w:val="none"/>
        </w:rPr>
        <w:t>提供公安部或应急管理部消防产品合格评定中心出具的合格有效的认证证书</w:t>
      </w:r>
      <w:r>
        <w:rPr>
          <w:rFonts w:hint="eastAsia" w:ascii="宋体"/>
          <w:color w:val="auto"/>
          <w:highlight w:val="none"/>
          <w:lang w:eastAsia="zh-CN"/>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出厂合格证和瓶身上S标码齐全、一致且有效（可在中国消防产品信息网上面查询到），铭牌、生产日期等标志齐全有效。外观无明显缺陷及机械损伤，保险装置完好，指针在绿色范围内，推车式灭火器的行使机构完好。</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09"/>
      <w:bookmarkStart w:id="409" w:name="_Toc279701240"/>
      <w:bookmarkStart w:id="410" w:name="_Ref467378499"/>
      <w:bookmarkStart w:id="411" w:name="_Toc487900349"/>
      <w:bookmarkStart w:id="412" w:name="_Ref467379195"/>
      <w:bookmarkStart w:id="413" w:name="_Ref467379205"/>
      <w:bookmarkStart w:id="414" w:name="_Ref467379225"/>
      <w:bookmarkStart w:id="415" w:name="_Toc19614"/>
      <w:bookmarkStart w:id="416" w:name="_Ref467378404"/>
      <w:bookmarkStart w:id="417" w:name="_Toc259093669"/>
      <w:bookmarkStart w:id="418" w:name="_Ref467379214"/>
      <w:bookmarkStart w:id="419" w:name="_Toc16917"/>
      <w:bookmarkStart w:id="420" w:name="_Ref467378463"/>
      <w:bookmarkStart w:id="421" w:name="_Ref467379101"/>
      <w:bookmarkStart w:id="422" w:name="_Ref467379094"/>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13336"/>
      <w:bookmarkStart w:id="429" w:name="_Toc32504"/>
      <w:bookmarkStart w:id="430" w:name="_Toc259093670"/>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27853"/>
      <w:bookmarkStart w:id="435" w:name="_Toc9829"/>
      <w:bookmarkStart w:id="436" w:name="_Toc31634"/>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48790035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Toc259093677"/>
      <w:bookmarkStart w:id="454" w:name="_Ref467379923"/>
      <w:bookmarkStart w:id="455" w:name="_Ref467379852"/>
      <w:bookmarkStart w:id="456" w:name="_Toc279701248"/>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30676"/>
      <w:bookmarkStart w:id="483" w:name="_Toc259093684"/>
      <w:bookmarkStart w:id="484" w:name="_Toc27970125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8298"/>
      <w:bookmarkStart w:id="489" w:name="_Toc279701258"/>
      <w:bookmarkStart w:id="490" w:name="_Toc48790036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4355"/>
      <w:bookmarkStart w:id="506" w:name="_Toc30599"/>
      <w:bookmarkStart w:id="507" w:name="_Toc279701262"/>
      <w:bookmarkStart w:id="508" w:name="_Toc48790037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487900373"/>
      <w:bookmarkStart w:id="512" w:name="_Toc279701263"/>
      <w:bookmarkStart w:id="513" w:name="_Toc10330"/>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2025年临江公司灭火器采购项目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202501024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0"/>
      </w:pPr>
    </w:p>
    <w:p w14:paraId="65514AA5"/>
    <w:p w14:paraId="7F530DAD">
      <w:pPr>
        <w:pStyle w:val="8"/>
      </w:pPr>
    </w:p>
    <w:p w14:paraId="38BE7522">
      <w:pPr>
        <w:pStyle w:val="9"/>
      </w:pPr>
    </w:p>
    <w:p w14:paraId="47E6D685">
      <w:pPr>
        <w:pStyle w:val="10"/>
      </w:pPr>
    </w:p>
    <w:p w14:paraId="7F6CD2AB">
      <w:pPr>
        <w:pStyle w:val="9"/>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15"/>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3A1F099C"/>
    <w:p w14:paraId="157F91E9">
      <w:pPr>
        <w:pStyle w:val="8"/>
      </w:pPr>
    </w:p>
    <w:p w14:paraId="2ECA51C8">
      <w:pPr>
        <w:pStyle w:val="9"/>
      </w:pPr>
    </w:p>
    <w:p w14:paraId="0AC23EC2">
      <w:pPr>
        <w:pStyle w:val="10"/>
      </w:pPr>
    </w:p>
    <w:p w14:paraId="1FE0ECCF"/>
    <w:p w14:paraId="03B74A45"/>
    <w:p w14:paraId="69D19179"/>
    <w:p w14:paraId="58BC8F65">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0222B48">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8"/>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8"/>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EC60B69">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014DF42C">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5"/>
        <w:rPr>
          <w:lang w:val="zh-CN"/>
        </w:rPr>
      </w:pPr>
    </w:p>
    <w:p w14:paraId="1CB93DD1">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197C80E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3D3B9CDA">
      <w:pPr>
        <w:pStyle w:val="15"/>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3E65F3EE">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60FE1D9F">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51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3115"/>
        <w:gridCol w:w="4646"/>
        <w:gridCol w:w="1665"/>
        <w:gridCol w:w="1394"/>
        <w:gridCol w:w="1394"/>
        <w:gridCol w:w="1394"/>
      </w:tblGrid>
      <w:tr w14:paraId="2A4F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473FF41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3681420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586" w:type="pct"/>
            <w:tcBorders>
              <w:top w:val="single" w:color="000000" w:sz="4" w:space="0"/>
              <w:left w:val="single" w:color="000000" w:sz="4" w:space="0"/>
              <w:bottom w:val="single" w:color="000000" w:sz="4" w:space="0"/>
              <w:right w:val="single" w:color="000000" w:sz="4" w:space="0"/>
            </w:tcBorders>
            <w:noWrap w:val="0"/>
            <w:vAlign w:val="center"/>
          </w:tcPr>
          <w:p w14:paraId="52F4A05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65E7A6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B2D2C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1B942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E2B548B">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671C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65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E9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D类 金属灭火器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EC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8kg，手提式D类</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8F2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C52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149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6F5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27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FB06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2</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4B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水基型灭火器  </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55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3L，手提式水基型</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B77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4AE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CB4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3A2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ED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7E85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78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54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4kg，手提式干粉</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B28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0FE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ED9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604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CA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CF7D3">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4</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2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ABC干粉灭火推车 </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5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35kg，推车式干粉</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450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C8F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8D2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D1A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30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4C8D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5</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4C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4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5kg，手提式二氧化碳</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5EF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414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86F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83A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A4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0E0D9">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6</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65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推车式水基型灭火器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30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MPTZ/25（25升泡沫型）</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1C8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C19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27F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4F2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41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E535E">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highlight w:val="none"/>
              </w:rPr>
              <w:t>响应报价合计（小写）</w:t>
            </w:r>
          </w:p>
        </w:tc>
        <w:tc>
          <w:tcPr>
            <w:tcW w:w="104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2A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B3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37ADA">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highlight w:val="none"/>
              </w:rPr>
              <w:t>响应报价合计（大写）</w:t>
            </w:r>
          </w:p>
        </w:tc>
        <w:tc>
          <w:tcPr>
            <w:tcW w:w="104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28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59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C9245">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highlight w:val="none"/>
              </w:rPr>
              <w:t>税率</w:t>
            </w:r>
          </w:p>
        </w:tc>
        <w:tc>
          <w:tcPr>
            <w:tcW w:w="104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00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 xml:space="preserve"> %</w:t>
            </w:r>
          </w:p>
        </w:tc>
      </w:tr>
    </w:tbl>
    <w:p w14:paraId="0B153352">
      <w:pPr>
        <w:snapToGrid w:val="0"/>
        <w:spacing w:line="360" w:lineRule="auto"/>
        <w:ind w:left="480"/>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8"/>
      </w:pPr>
    </w:p>
    <w:p w14:paraId="37F6B1D2">
      <w:pPr>
        <w:pStyle w:val="9"/>
      </w:pPr>
    </w:p>
    <w:p w14:paraId="164B6DAD"/>
    <w:p w14:paraId="0078F8A9">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2"/>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2"/>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2"/>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2"/>
        <w:rPr>
          <w:rFonts w:hint="eastAsia" w:hAnsi="宋体" w:cs="宋体"/>
          <w:b/>
          <w:bCs/>
          <w:sz w:val="24"/>
        </w:rPr>
      </w:pPr>
    </w:p>
    <w:p w14:paraId="79B49527">
      <w:pPr>
        <w:pStyle w:val="12"/>
        <w:rPr>
          <w:rFonts w:hint="eastAsia" w:hAnsi="宋体" w:cs="宋体"/>
          <w:b/>
          <w:bCs/>
          <w:sz w:val="24"/>
        </w:rPr>
      </w:pPr>
    </w:p>
    <w:p w14:paraId="4370C7C8">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474D7617">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5"/>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25AE8B7E">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2025年临江公司灭火器采购项目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6"/>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89135B0"/>
    <w:rsid w:val="08BB280E"/>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5F07F9B"/>
    <w:rsid w:val="16135A37"/>
    <w:rsid w:val="166F3635"/>
    <w:rsid w:val="16806E74"/>
    <w:rsid w:val="17AF353E"/>
    <w:rsid w:val="17D02B34"/>
    <w:rsid w:val="181D446E"/>
    <w:rsid w:val="18553033"/>
    <w:rsid w:val="185870FA"/>
    <w:rsid w:val="185A544F"/>
    <w:rsid w:val="1862610F"/>
    <w:rsid w:val="18890233"/>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A05328"/>
    <w:rsid w:val="32843E96"/>
    <w:rsid w:val="32C410E7"/>
    <w:rsid w:val="32EC2577"/>
    <w:rsid w:val="334341C1"/>
    <w:rsid w:val="33B456F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40346B2A"/>
    <w:rsid w:val="403E57B7"/>
    <w:rsid w:val="411A0F39"/>
    <w:rsid w:val="415A5C88"/>
    <w:rsid w:val="41B1457C"/>
    <w:rsid w:val="41CE08E1"/>
    <w:rsid w:val="42112513"/>
    <w:rsid w:val="429F60FC"/>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ED6365"/>
    <w:rsid w:val="6A4E3ABD"/>
    <w:rsid w:val="6A51183C"/>
    <w:rsid w:val="6AE63D7E"/>
    <w:rsid w:val="6B1FB0C7"/>
    <w:rsid w:val="6B462C2B"/>
    <w:rsid w:val="6B8359E9"/>
    <w:rsid w:val="6BD277B9"/>
    <w:rsid w:val="6C321620"/>
    <w:rsid w:val="6C756264"/>
    <w:rsid w:val="6CE30E35"/>
    <w:rsid w:val="6D4E3707"/>
    <w:rsid w:val="6DA02882"/>
    <w:rsid w:val="6DA12E69"/>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firstLineChars="200"/>
    </w:pPr>
    <w:rPr>
      <w:rFonts w:ascii="Verdana" w:hAnsi="Verdana"/>
      <w:sz w:val="24"/>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qFormat/>
    <w:uiPriority w:val="0"/>
    <w:rPr>
      <w:rFonts w:hint="eastAsia" w:ascii="仿宋_GB2312" w:eastAsia="仿宋_GB2312" w:cs="仿宋_GB2312"/>
      <w:color w:val="000000"/>
      <w:sz w:val="20"/>
      <w:szCs w:val="20"/>
      <w:u w:val="none"/>
    </w:rPr>
  </w:style>
  <w:style w:type="character" w:customStyle="1" w:styleId="36">
    <w:name w:val="font11"/>
    <w:basedOn w:val="19"/>
    <w:qFormat/>
    <w:uiPriority w:val="0"/>
    <w:rPr>
      <w:rFonts w:hint="eastAsia" w:ascii="宋体" w:hAnsi="宋体" w:eastAsia="宋体" w:cs="宋体"/>
      <w:color w:val="000000"/>
      <w:sz w:val="22"/>
      <w:szCs w:val="22"/>
      <w:u w:val="none"/>
    </w:rPr>
  </w:style>
  <w:style w:type="character" w:customStyle="1" w:styleId="37">
    <w:name w:val="font41"/>
    <w:basedOn w:val="19"/>
    <w:qFormat/>
    <w:uiPriority w:val="0"/>
    <w:rPr>
      <w:rFonts w:hint="eastAsia" w:ascii="宋体" w:hAnsi="宋体" w:eastAsia="宋体" w:cs="宋体"/>
      <w:color w:val="000000"/>
      <w:sz w:val="22"/>
      <w:szCs w:val="22"/>
      <w:u w:val="none"/>
      <w:vertAlign w:val="superscript"/>
    </w:rPr>
  </w:style>
  <w:style w:type="character" w:customStyle="1" w:styleId="38">
    <w:name w:val="font01"/>
    <w:basedOn w:val="19"/>
    <w:qFormat/>
    <w:uiPriority w:val="0"/>
    <w:rPr>
      <w:rFonts w:hint="eastAsia" w:ascii="宋体" w:hAnsi="宋体" w:eastAsia="宋体" w:cs="宋体"/>
      <w:color w:val="000000"/>
      <w:sz w:val="22"/>
      <w:szCs w:val="22"/>
      <w:u w:val="none"/>
    </w:rPr>
  </w:style>
  <w:style w:type="character" w:customStyle="1" w:styleId="39">
    <w:name w:val="font51"/>
    <w:basedOn w:val="19"/>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439</Words>
  <Characters>530</Characters>
  <Lines>224</Lines>
  <Paragraphs>63</Paragraphs>
  <TotalTime>5</TotalTime>
  <ScaleCrop>false</ScaleCrop>
  <LinksUpToDate>false</LinksUpToDate>
  <CharactersWithSpaces>572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2025-01-15T08:08:22Z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