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2025年-2026年西门子安全模块采购项目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NY-4HGX2504002</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。本询价公告中国招标投标公共服务平台、浙江政府采购网、</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rPr>
        <w:t>杭州市</w:t>
      </w:r>
      <w:r>
        <w:rPr>
          <w:rFonts w:hint="eastAsia" w:cs="仿宋" w:asciiTheme="minorEastAsia" w:hAnsiTheme="minorEastAsia"/>
          <w:sz w:val="24"/>
        </w:rPr>
        <w:t>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NY-4HGX2504002</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2025年-2026年西门子安全模块采购项目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49.5</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西门子安全模块</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w:t>
      </w:r>
      <w:r>
        <w:rPr>
          <w:rFonts w:hint="eastAsia" w:cs="仿宋" w:asciiTheme="minorEastAsia" w:hAnsiTheme="minorEastAsia"/>
          <w:bCs/>
          <w:sz w:val="24"/>
          <w:highlight w:val="none"/>
        </w:rPr>
        <w:t>独立法人资格和独立</w:t>
      </w:r>
      <w:r>
        <w:rPr>
          <w:rFonts w:hint="eastAsia" w:cs="仿宋" w:asciiTheme="minorEastAsia" w:hAnsiTheme="minorEastAsia"/>
          <w:bCs/>
          <w:sz w:val="24"/>
        </w:rPr>
        <w:t>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50200D7B">
      <w:pPr>
        <w:spacing w:line="360" w:lineRule="auto"/>
        <w:ind w:firstLine="480" w:firstLineChars="200"/>
        <w:rPr>
          <w:rFonts w:cs="仿宋" w:asciiTheme="minorEastAsia" w:hAnsiTheme="minorEastAsia"/>
          <w:bCs/>
          <w:sz w:val="24"/>
        </w:rPr>
      </w:pP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C30260A">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sz w:val="24"/>
          <w:szCs w:val="24"/>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2025年4月15日17：00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4F0BE1B4">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5AC00C4A">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58B99576">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4BFCC5D1">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74DB1B5D">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62EF83A9">
      <w:pP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6DE1E5E7">
      <w:pPr>
        <w:widowControl/>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3B80E75C">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报名期限:2025年4月10日至2025年4月23日上午9:00-12:00,下午14:00-17:00(北京时间);</w:t>
      </w:r>
    </w:p>
    <w:p w14:paraId="038E77A1">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52B6AFB3">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7BBA89FA">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258B8E20">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5E41161">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2C7FFAA4">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2F4510F6">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14:paraId="125DE8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090520F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14:paraId="2492F12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24</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 xml:space="preserve"> 秒（北京时间）。</w:t>
      </w:r>
    </w:p>
    <w:p w14:paraId="78B9561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w:t>
      </w:r>
      <w:r>
        <w:rPr>
          <w:rFonts w:hint="eastAsia" w:cs="仿宋" w:asciiTheme="minorEastAsia" w:hAnsiTheme="minorEastAsia"/>
          <w:color w:val="auto"/>
          <w:sz w:val="24"/>
          <w:highlight w:val="none"/>
        </w:rPr>
        <w:t>。</w:t>
      </w:r>
    </w:p>
    <w:p w14:paraId="474EB0C2">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14:paraId="02D844B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5E253DE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24</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 xml:space="preserve"> 秒（北京时间）。</w:t>
      </w:r>
    </w:p>
    <w:p w14:paraId="0CE70CE8">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321</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 xml:space="preserve">（6） </w:t>
      </w:r>
      <w:r>
        <w:rPr>
          <w:rFonts w:hint="eastAsia" w:cs="仿宋" w:asciiTheme="minorEastAsia" w:hAnsiTheme="minorEastAsia" w:eastAsiaTheme="minorEastAsia"/>
          <w:color w:val="auto"/>
          <w:kern w:val="2"/>
          <w:sz w:val="24"/>
          <w:szCs w:val="24"/>
          <w:highlight w:val="none"/>
          <w:lang w:val="en-US" w:eastAsia="zh-CN" w:bidi="ar-SA"/>
        </w:rPr>
        <w:t>。</w:t>
      </w:r>
      <w:bookmarkStart w:id="517" w:name="_GoBack"/>
      <w:bookmarkEnd w:id="517"/>
    </w:p>
    <w:p w14:paraId="231A067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9ACB3C9">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8B7C01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14:paraId="7974D76A">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5D01F425">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730A5FD9">
      <w:pPr>
        <w:spacing w:line="360" w:lineRule="auto"/>
        <w:ind w:firstLine="3840" w:firstLineChars="1600"/>
        <w:jc w:val="right"/>
        <w:rPr>
          <w:rFonts w:hint="eastAsia" w:cs="仿宋" w:asciiTheme="minorEastAsia" w:hAnsiTheme="minorEastAsia"/>
          <w:color w:val="auto"/>
          <w:sz w:val="24"/>
          <w:highlight w:val="none"/>
          <w:lang w:val="en-US" w:eastAsia="zh-CN"/>
        </w:rPr>
      </w:pPr>
    </w:p>
    <w:p w14:paraId="6308BC96">
      <w:pPr>
        <w:spacing w:line="360" w:lineRule="auto"/>
        <w:ind w:firstLine="3840" w:firstLineChars="1600"/>
        <w:jc w:val="right"/>
        <w:rPr>
          <w:rFonts w:hint="eastAsia" w:cs="仿宋" w:asciiTheme="minorEastAsia" w:hAnsiTheme="minorEastAsia"/>
          <w:color w:val="auto"/>
          <w:sz w:val="24"/>
          <w:highlight w:val="none"/>
        </w:rPr>
      </w:pPr>
    </w:p>
    <w:p w14:paraId="3EEDA36E">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D85B5F1">
      <w:pPr>
        <w:spacing w:line="360" w:lineRule="auto"/>
        <w:ind w:firstLine="4320" w:firstLineChars="1800"/>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日</w:t>
      </w:r>
    </w:p>
    <w:p w14:paraId="2AB7E319">
      <w:pPr>
        <w:spacing w:line="460" w:lineRule="exact"/>
        <w:jc w:val="center"/>
        <w:rPr>
          <w:rFonts w:cs="仿宋" w:asciiTheme="minorEastAsia" w:hAnsiTheme="minorEastAsia"/>
          <w:b/>
          <w:bCs/>
          <w:sz w:val="36"/>
          <w:szCs w:val="36"/>
        </w:rPr>
      </w:pPr>
    </w:p>
    <w:p w14:paraId="2B9FD0B7">
      <w:pPr>
        <w:rPr>
          <w:rFonts w:hint="eastAsia" w:cs="仿宋" w:asciiTheme="minorEastAsia" w:hAnsiTheme="minorEastAsia"/>
          <w:b/>
          <w:bCs/>
          <w:sz w:val="36"/>
          <w:szCs w:val="36"/>
        </w:rPr>
      </w:pPr>
    </w:p>
    <w:p w14:paraId="1ED7703A">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9900 </w:t>
            </w:r>
            <w:r>
              <w:rPr>
                <w:rFonts w:hint="eastAsia" w:ascii="宋体" w:hAnsi="宋体" w:eastAsia="宋体" w:cs="宋体"/>
                <w:color w:val="auto"/>
                <w:szCs w:val="21"/>
                <w:highlight w:val="none"/>
              </w:rPr>
              <w:t>元，供应商</w:t>
            </w:r>
            <w:r>
              <w:rPr>
                <w:rFonts w:hint="eastAsia" w:ascii="宋体" w:hAnsi="宋体" w:eastAsia="宋体" w:cs="宋体"/>
                <w:color w:val="auto"/>
                <w:szCs w:val="21"/>
              </w:rPr>
              <w:t>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2025年-2026年西门子安全模块采购项目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9B31C8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14:paraId="4C1FF17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14:paraId="218454EB">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号：86041110000078615</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AD0449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 xml:space="preserve">副 </w:t>
                </w:r>
              </w:p>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6822F385">
      <w:pPr>
        <w:pStyle w:val="9"/>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3CD3038">
      <w:pPr>
        <w:spacing w:line="360" w:lineRule="auto"/>
        <w:ind w:firstLine="420" w:firstLineChars="200"/>
        <w:rPr>
          <w:rFonts w:hint="eastAsia"/>
          <w:lang w:val="en-US"/>
        </w:rPr>
      </w:pPr>
      <w:r>
        <w:rPr>
          <w:rFonts w:hint="eastAsia"/>
          <w:lang w:val="en-US"/>
        </w:rPr>
        <w:t>杭州临江环境能源有限公司因日常生产需要，需采购</w:t>
      </w:r>
      <w:r>
        <w:rPr>
          <w:rFonts w:hint="eastAsia"/>
          <w:lang w:val="en-US" w:eastAsia="zh-CN"/>
        </w:rPr>
        <w:t>西门子安全模块</w:t>
      </w:r>
      <w:r>
        <w:rPr>
          <w:rFonts w:hint="eastAsia"/>
          <w:lang w:val="en-US"/>
        </w:rPr>
        <w:t>一批，具体如下：</w:t>
      </w:r>
    </w:p>
    <w:tbl>
      <w:tblPr>
        <w:tblStyle w:val="16"/>
        <w:tblW w:w="87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03"/>
        <w:gridCol w:w="2834"/>
        <w:gridCol w:w="1039"/>
        <w:gridCol w:w="2776"/>
        <w:gridCol w:w="711"/>
        <w:gridCol w:w="874"/>
      </w:tblGrid>
      <w:tr w14:paraId="77DC35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503" w:type="dxa"/>
            <w:tcBorders>
              <w:tl2br w:val="nil"/>
              <w:tr2bl w:val="nil"/>
            </w:tcBorders>
            <w:shd w:val="clear" w:color="auto" w:fill="auto"/>
            <w:vAlign w:val="center"/>
          </w:tcPr>
          <w:p w14:paraId="204D9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34" w:type="dxa"/>
            <w:tcBorders>
              <w:tl2br w:val="nil"/>
              <w:tr2bl w:val="nil"/>
            </w:tcBorders>
            <w:shd w:val="clear" w:color="auto" w:fill="auto"/>
            <w:vAlign w:val="center"/>
          </w:tcPr>
          <w:p w14:paraId="0D040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039" w:type="dxa"/>
            <w:tcBorders>
              <w:tl2br w:val="nil"/>
              <w:tr2bl w:val="nil"/>
            </w:tcBorders>
            <w:shd w:val="clear" w:color="auto" w:fill="auto"/>
            <w:vAlign w:val="center"/>
          </w:tcPr>
          <w:p w14:paraId="56C75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776" w:type="dxa"/>
            <w:tcBorders>
              <w:tl2br w:val="nil"/>
              <w:tr2bl w:val="nil"/>
            </w:tcBorders>
            <w:shd w:val="clear" w:color="auto" w:fill="auto"/>
            <w:vAlign w:val="center"/>
          </w:tcPr>
          <w:p w14:paraId="77646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11" w:type="dxa"/>
            <w:tcBorders>
              <w:tl2br w:val="nil"/>
              <w:tr2bl w:val="nil"/>
            </w:tcBorders>
            <w:shd w:val="clear" w:color="auto" w:fill="auto"/>
            <w:vAlign w:val="center"/>
          </w:tcPr>
          <w:p w14:paraId="6ED3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4" w:type="dxa"/>
            <w:tcBorders>
              <w:tl2br w:val="nil"/>
              <w:tr2bl w:val="nil"/>
            </w:tcBorders>
            <w:shd w:val="clear" w:color="auto" w:fill="auto"/>
            <w:vAlign w:val="center"/>
          </w:tcPr>
          <w:p w14:paraId="667CD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2A3B3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1EEC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center"/>
          </w:tcPr>
          <w:p w14:paraId="079DC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039" w:type="dxa"/>
            <w:tcBorders>
              <w:tl2br w:val="nil"/>
              <w:tr2bl w:val="nil"/>
            </w:tcBorders>
            <w:shd w:val="clear" w:color="auto" w:fill="auto"/>
            <w:vAlign w:val="center"/>
          </w:tcPr>
          <w:p w14:paraId="33BA8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7BA9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6ES7326-1BK02-0AB0</w:t>
            </w:r>
          </w:p>
        </w:tc>
        <w:tc>
          <w:tcPr>
            <w:tcW w:w="711" w:type="dxa"/>
            <w:tcBorders>
              <w:tl2br w:val="nil"/>
              <w:tr2bl w:val="nil"/>
            </w:tcBorders>
            <w:shd w:val="clear" w:color="auto" w:fill="auto"/>
            <w:vAlign w:val="center"/>
          </w:tcPr>
          <w:p w14:paraId="7FA78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0C664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A0B8E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557E9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l2br w:val="nil"/>
              <w:tr2bl w:val="nil"/>
            </w:tcBorders>
            <w:shd w:val="clear" w:color="auto" w:fill="auto"/>
            <w:noWrap/>
            <w:vAlign w:val="center"/>
          </w:tcPr>
          <w:p w14:paraId="3E229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039" w:type="dxa"/>
            <w:tcBorders>
              <w:tl2br w:val="nil"/>
              <w:tr2bl w:val="nil"/>
            </w:tcBorders>
            <w:shd w:val="clear" w:color="auto" w:fill="auto"/>
            <w:vAlign w:val="center"/>
          </w:tcPr>
          <w:p w14:paraId="02425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0C7B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6ES7326-2BF41-0AB0</w:t>
            </w:r>
          </w:p>
        </w:tc>
        <w:tc>
          <w:tcPr>
            <w:tcW w:w="711" w:type="dxa"/>
            <w:tcBorders>
              <w:tl2br w:val="nil"/>
              <w:tr2bl w:val="nil"/>
            </w:tcBorders>
            <w:shd w:val="clear" w:color="auto" w:fill="auto"/>
            <w:vAlign w:val="center"/>
          </w:tcPr>
          <w:p w14:paraId="2D5E4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610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7249B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16567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l2br w:val="nil"/>
              <w:tr2bl w:val="nil"/>
            </w:tcBorders>
            <w:shd w:val="clear" w:color="auto" w:fill="auto"/>
            <w:noWrap/>
            <w:vAlign w:val="center"/>
          </w:tcPr>
          <w:p w14:paraId="64118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039" w:type="dxa"/>
            <w:tcBorders>
              <w:tl2br w:val="nil"/>
              <w:tr2bl w:val="nil"/>
            </w:tcBorders>
            <w:shd w:val="clear" w:color="auto" w:fill="auto"/>
            <w:vAlign w:val="center"/>
          </w:tcPr>
          <w:p w14:paraId="1272C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6EC6F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6ES7321-1BL00-0AA0</w:t>
            </w:r>
          </w:p>
        </w:tc>
        <w:tc>
          <w:tcPr>
            <w:tcW w:w="711" w:type="dxa"/>
            <w:tcBorders>
              <w:tl2br w:val="nil"/>
              <w:tr2bl w:val="nil"/>
            </w:tcBorders>
            <w:shd w:val="clear" w:color="auto" w:fill="auto"/>
            <w:vAlign w:val="center"/>
          </w:tcPr>
          <w:p w14:paraId="54C99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489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3E709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57462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l2br w:val="nil"/>
              <w:tr2bl w:val="nil"/>
            </w:tcBorders>
            <w:shd w:val="clear" w:color="auto" w:fill="auto"/>
            <w:noWrap/>
            <w:vAlign w:val="center"/>
          </w:tcPr>
          <w:p w14:paraId="1A232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接口模块</w:t>
            </w:r>
          </w:p>
        </w:tc>
        <w:tc>
          <w:tcPr>
            <w:tcW w:w="1039" w:type="dxa"/>
            <w:tcBorders>
              <w:tl2br w:val="nil"/>
              <w:tr2bl w:val="nil"/>
            </w:tcBorders>
            <w:shd w:val="clear" w:color="auto" w:fill="auto"/>
            <w:vAlign w:val="center"/>
          </w:tcPr>
          <w:p w14:paraId="0B324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7E5C1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6ES7153-4BA00-0XB0</w:t>
            </w:r>
          </w:p>
        </w:tc>
        <w:tc>
          <w:tcPr>
            <w:tcW w:w="711" w:type="dxa"/>
            <w:tcBorders>
              <w:tl2br w:val="nil"/>
              <w:tr2bl w:val="nil"/>
            </w:tcBorders>
            <w:shd w:val="clear" w:color="auto" w:fill="auto"/>
            <w:vAlign w:val="center"/>
          </w:tcPr>
          <w:p w14:paraId="1C454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6C64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18E3E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79C2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l2br w:val="nil"/>
              <w:tr2bl w:val="nil"/>
            </w:tcBorders>
            <w:shd w:val="clear" w:color="auto" w:fill="auto"/>
            <w:noWrap/>
            <w:vAlign w:val="center"/>
          </w:tcPr>
          <w:p w14:paraId="14571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039" w:type="dxa"/>
            <w:tcBorders>
              <w:tl2br w:val="nil"/>
              <w:tr2bl w:val="nil"/>
            </w:tcBorders>
            <w:shd w:val="clear" w:color="auto" w:fill="auto"/>
            <w:vAlign w:val="center"/>
          </w:tcPr>
          <w:p w14:paraId="35CC0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1679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6ES7322-1BH01-0AA0</w:t>
            </w:r>
          </w:p>
        </w:tc>
        <w:tc>
          <w:tcPr>
            <w:tcW w:w="711" w:type="dxa"/>
            <w:tcBorders>
              <w:tl2br w:val="nil"/>
              <w:tr2bl w:val="nil"/>
            </w:tcBorders>
            <w:shd w:val="clear" w:color="auto" w:fill="auto"/>
            <w:vAlign w:val="center"/>
          </w:tcPr>
          <w:p w14:paraId="4F1FE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40E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91095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3" w:type="dxa"/>
            <w:tcBorders>
              <w:tl2br w:val="nil"/>
              <w:tr2bl w:val="nil"/>
            </w:tcBorders>
            <w:shd w:val="clear" w:color="auto" w:fill="auto"/>
            <w:vAlign w:val="center"/>
          </w:tcPr>
          <w:p w14:paraId="6600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l2br w:val="nil"/>
              <w:tr2bl w:val="nil"/>
            </w:tcBorders>
            <w:shd w:val="clear" w:color="auto" w:fill="auto"/>
            <w:noWrap/>
            <w:vAlign w:val="center"/>
          </w:tcPr>
          <w:p w14:paraId="6676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接口模块</w:t>
            </w:r>
          </w:p>
        </w:tc>
        <w:tc>
          <w:tcPr>
            <w:tcW w:w="1039" w:type="dxa"/>
            <w:tcBorders>
              <w:tl2br w:val="nil"/>
              <w:tr2bl w:val="nil"/>
            </w:tcBorders>
            <w:shd w:val="clear" w:color="auto" w:fill="auto"/>
            <w:vAlign w:val="center"/>
          </w:tcPr>
          <w:p w14:paraId="3E77A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5565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6ES7153-2BA10-0XB0</w:t>
            </w:r>
          </w:p>
        </w:tc>
        <w:tc>
          <w:tcPr>
            <w:tcW w:w="711" w:type="dxa"/>
            <w:tcBorders>
              <w:tl2br w:val="nil"/>
              <w:tr2bl w:val="nil"/>
            </w:tcBorders>
            <w:shd w:val="clear" w:color="auto" w:fill="auto"/>
            <w:vAlign w:val="center"/>
          </w:tcPr>
          <w:p w14:paraId="790E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C39C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8EF3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6F46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l2br w:val="nil"/>
              <w:tr2bl w:val="nil"/>
            </w:tcBorders>
            <w:shd w:val="clear" w:color="auto" w:fill="auto"/>
            <w:noWrap/>
            <w:vAlign w:val="center"/>
          </w:tcPr>
          <w:p w14:paraId="5C85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039" w:type="dxa"/>
            <w:tcBorders>
              <w:tl2br w:val="nil"/>
              <w:tr2bl w:val="nil"/>
            </w:tcBorders>
            <w:shd w:val="clear" w:color="auto" w:fill="auto"/>
            <w:vAlign w:val="center"/>
          </w:tcPr>
          <w:p w14:paraId="6B948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1FB6C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6ES7321-1FH00-0AA0</w:t>
            </w:r>
          </w:p>
        </w:tc>
        <w:tc>
          <w:tcPr>
            <w:tcW w:w="711" w:type="dxa"/>
            <w:tcBorders>
              <w:tl2br w:val="nil"/>
              <w:tr2bl w:val="nil"/>
            </w:tcBorders>
            <w:shd w:val="clear" w:color="auto" w:fill="auto"/>
            <w:vAlign w:val="center"/>
          </w:tcPr>
          <w:p w14:paraId="75BB7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0BB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45406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3" w:type="dxa"/>
            <w:tcBorders>
              <w:tl2br w:val="nil"/>
              <w:tr2bl w:val="nil"/>
            </w:tcBorders>
            <w:shd w:val="clear" w:color="auto" w:fill="auto"/>
            <w:vAlign w:val="center"/>
          </w:tcPr>
          <w:p w14:paraId="4248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l2br w:val="nil"/>
              <w:tr2bl w:val="nil"/>
            </w:tcBorders>
            <w:shd w:val="clear" w:color="auto" w:fill="auto"/>
            <w:noWrap/>
            <w:vAlign w:val="center"/>
          </w:tcPr>
          <w:p w14:paraId="5C1BC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039" w:type="dxa"/>
            <w:tcBorders>
              <w:tl2br w:val="nil"/>
              <w:tr2bl w:val="nil"/>
            </w:tcBorders>
            <w:shd w:val="clear" w:color="auto" w:fill="auto"/>
            <w:vAlign w:val="center"/>
          </w:tcPr>
          <w:p w14:paraId="0506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358D9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6ES7322-1HH01-0AA0</w:t>
            </w:r>
          </w:p>
        </w:tc>
        <w:tc>
          <w:tcPr>
            <w:tcW w:w="711" w:type="dxa"/>
            <w:tcBorders>
              <w:tl2br w:val="nil"/>
              <w:tr2bl w:val="nil"/>
            </w:tcBorders>
            <w:shd w:val="clear" w:color="auto" w:fill="auto"/>
            <w:vAlign w:val="center"/>
          </w:tcPr>
          <w:p w14:paraId="24E5C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753BC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75024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3" w:type="dxa"/>
            <w:tcBorders>
              <w:tl2br w:val="nil"/>
              <w:tr2bl w:val="nil"/>
            </w:tcBorders>
            <w:shd w:val="clear" w:color="auto" w:fill="auto"/>
            <w:vAlign w:val="center"/>
          </w:tcPr>
          <w:p w14:paraId="009A4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l2br w:val="nil"/>
              <w:tr2bl w:val="nil"/>
            </w:tcBorders>
            <w:shd w:val="clear" w:color="auto" w:fill="auto"/>
            <w:noWrap/>
            <w:vAlign w:val="center"/>
          </w:tcPr>
          <w:p w14:paraId="6236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数字模块</w:t>
            </w:r>
          </w:p>
        </w:tc>
        <w:tc>
          <w:tcPr>
            <w:tcW w:w="1039" w:type="dxa"/>
            <w:tcBorders>
              <w:tl2br w:val="nil"/>
              <w:tr2bl w:val="nil"/>
            </w:tcBorders>
            <w:shd w:val="clear" w:color="auto" w:fill="auto"/>
            <w:vAlign w:val="center"/>
          </w:tcPr>
          <w:p w14:paraId="6EE2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6C60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6ES7522-1BL10-0AA0</w:t>
            </w:r>
          </w:p>
        </w:tc>
        <w:tc>
          <w:tcPr>
            <w:tcW w:w="0" w:type="auto"/>
            <w:tcBorders>
              <w:tl2br w:val="nil"/>
              <w:tr2bl w:val="nil"/>
            </w:tcBorders>
            <w:shd w:val="clear" w:color="auto" w:fill="auto"/>
            <w:noWrap/>
            <w:vAlign w:val="center"/>
          </w:tcPr>
          <w:p w14:paraId="133D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E40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5F19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392F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l2br w:val="nil"/>
              <w:tr2bl w:val="nil"/>
            </w:tcBorders>
            <w:shd w:val="clear" w:color="auto" w:fill="auto"/>
            <w:noWrap/>
            <w:vAlign w:val="center"/>
          </w:tcPr>
          <w:p w14:paraId="432D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中继器</w:t>
            </w:r>
          </w:p>
        </w:tc>
        <w:tc>
          <w:tcPr>
            <w:tcW w:w="1039" w:type="dxa"/>
            <w:tcBorders>
              <w:tl2br w:val="nil"/>
              <w:tr2bl w:val="nil"/>
            </w:tcBorders>
            <w:shd w:val="clear" w:color="auto" w:fill="auto"/>
            <w:vAlign w:val="center"/>
          </w:tcPr>
          <w:p w14:paraId="34D0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l2br w:val="nil"/>
              <w:tr2bl w:val="nil"/>
            </w:tcBorders>
            <w:shd w:val="clear" w:color="auto" w:fill="auto"/>
            <w:noWrap/>
            <w:vAlign w:val="center"/>
          </w:tcPr>
          <w:p w14:paraId="7219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6ES7972-0AA02-0XA0</w:t>
            </w:r>
          </w:p>
        </w:tc>
        <w:tc>
          <w:tcPr>
            <w:tcW w:w="0" w:type="auto"/>
            <w:tcBorders>
              <w:tl2br w:val="nil"/>
              <w:tr2bl w:val="nil"/>
            </w:tcBorders>
            <w:shd w:val="clear" w:color="auto" w:fill="auto"/>
            <w:noWrap/>
            <w:vAlign w:val="center"/>
          </w:tcPr>
          <w:p w14:paraId="6856E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1D698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330D6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FE6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l2br w:val="nil"/>
              <w:tr2bl w:val="nil"/>
            </w:tcBorders>
            <w:shd w:val="clear" w:color="auto" w:fill="auto"/>
            <w:noWrap/>
            <w:vAlign w:val="center"/>
          </w:tcPr>
          <w:p w14:paraId="46497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西门子E5光纤转换器</w:t>
            </w:r>
          </w:p>
        </w:tc>
        <w:tc>
          <w:tcPr>
            <w:tcW w:w="1039" w:type="dxa"/>
            <w:tcBorders>
              <w:tl2br w:val="nil"/>
              <w:tr2bl w:val="nil"/>
            </w:tcBorders>
            <w:shd w:val="clear" w:color="auto" w:fill="auto"/>
            <w:vAlign w:val="center"/>
          </w:tcPr>
          <w:p w14:paraId="17C7F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62034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6GK5205-3BB00-2TB2</w:t>
            </w:r>
          </w:p>
        </w:tc>
        <w:tc>
          <w:tcPr>
            <w:tcW w:w="0" w:type="auto"/>
            <w:tcBorders>
              <w:tl2br w:val="nil"/>
              <w:tr2bl w:val="nil"/>
            </w:tcBorders>
            <w:shd w:val="clear" w:color="auto" w:fill="auto"/>
            <w:noWrap/>
            <w:vAlign w:val="center"/>
          </w:tcPr>
          <w:p w14:paraId="57B05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185C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2258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62F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l2br w:val="nil"/>
              <w:tr2bl w:val="nil"/>
            </w:tcBorders>
            <w:shd w:val="clear" w:color="auto" w:fill="auto"/>
            <w:noWrap/>
            <w:vAlign w:val="center"/>
          </w:tcPr>
          <w:p w14:paraId="166C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西门子E5总线连接模块</w:t>
            </w:r>
          </w:p>
        </w:tc>
        <w:tc>
          <w:tcPr>
            <w:tcW w:w="1039" w:type="dxa"/>
            <w:tcBorders>
              <w:tl2br w:val="nil"/>
              <w:tr2bl w:val="nil"/>
            </w:tcBorders>
            <w:shd w:val="clear" w:color="auto" w:fill="auto"/>
            <w:vAlign w:val="center"/>
          </w:tcPr>
          <w:p w14:paraId="7361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2199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6ES7158-0AD01-0XA0</w:t>
            </w:r>
          </w:p>
        </w:tc>
        <w:tc>
          <w:tcPr>
            <w:tcW w:w="0" w:type="auto"/>
            <w:tcBorders>
              <w:tl2br w:val="nil"/>
              <w:tr2bl w:val="nil"/>
            </w:tcBorders>
            <w:shd w:val="clear" w:color="auto" w:fill="auto"/>
            <w:noWrap/>
            <w:vAlign w:val="center"/>
          </w:tcPr>
          <w:p w14:paraId="6CDA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0B2AD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AC8C0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1FA09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l2br w:val="nil"/>
              <w:tr2bl w:val="nil"/>
            </w:tcBorders>
            <w:shd w:val="clear" w:color="auto" w:fill="auto"/>
            <w:noWrap/>
            <w:vAlign w:val="center"/>
          </w:tcPr>
          <w:p w14:paraId="422F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西门子总连接器</w:t>
            </w:r>
          </w:p>
        </w:tc>
        <w:tc>
          <w:tcPr>
            <w:tcW w:w="1039" w:type="dxa"/>
            <w:tcBorders>
              <w:tl2br w:val="nil"/>
              <w:tr2bl w:val="nil"/>
            </w:tcBorders>
            <w:shd w:val="clear" w:color="auto" w:fill="auto"/>
            <w:vAlign w:val="center"/>
          </w:tcPr>
          <w:p w14:paraId="5A87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3613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6ES7972-0BB42-0XA0</w:t>
            </w:r>
          </w:p>
        </w:tc>
        <w:tc>
          <w:tcPr>
            <w:tcW w:w="0" w:type="auto"/>
            <w:tcBorders>
              <w:tl2br w:val="nil"/>
              <w:tr2bl w:val="nil"/>
            </w:tcBorders>
            <w:shd w:val="clear" w:color="auto" w:fill="auto"/>
            <w:noWrap/>
            <w:vAlign w:val="center"/>
          </w:tcPr>
          <w:p w14:paraId="221A9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707F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3FB1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9D0E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l2br w:val="nil"/>
              <w:tr2bl w:val="nil"/>
            </w:tcBorders>
            <w:shd w:val="clear" w:color="auto" w:fill="auto"/>
            <w:noWrap/>
            <w:vAlign w:val="center"/>
          </w:tcPr>
          <w:p w14:paraId="13191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西门子前连接器</w:t>
            </w:r>
          </w:p>
        </w:tc>
        <w:tc>
          <w:tcPr>
            <w:tcW w:w="1039" w:type="dxa"/>
            <w:tcBorders>
              <w:tl2br w:val="nil"/>
              <w:tr2bl w:val="nil"/>
            </w:tcBorders>
            <w:shd w:val="clear" w:color="auto" w:fill="auto"/>
            <w:vAlign w:val="center"/>
          </w:tcPr>
          <w:p w14:paraId="078E9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0026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6ES7392-1AJ00-0AA0</w:t>
            </w:r>
          </w:p>
        </w:tc>
        <w:tc>
          <w:tcPr>
            <w:tcW w:w="0" w:type="auto"/>
            <w:tcBorders>
              <w:tl2br w:val="nil"/>
              <w:tr2bl w:val="nil"/>
            </w:tcBorders>
            <w:shd w:val="clear" w:color="auto" w:fill="auto"/>
            <w:noWrap/>
            <w:vAlign w:val="center"/>
          </w:tcPr>
          <w:p w14:paraId="03F6C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1E27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224F3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D03B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l2br w:val="nil"/>
              <w:tr2bl w:val="nil"/>
            </w:tcBorders>
            <w:shd w:val="clear" w:color="auto" w:fill="auto"/>
            <w:noWrap/>
            <w:vAlign w:val="center"/>
          </w:tcPr>
          <w:p w14:paraId="134E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西门子前连接器</w:t>
            </w:r>
          </w:p>
        </w:tc>
        <w:tc>
          <w:tcPr>
            <w:tcW w:w="1039" w:type="dxa"/>
            <w:tcBorders>
              <w:tl2br w:val="nil"/>
              <w:tr2bl w:val="nil"/>
            </w:tcBorders>
            <w:shd w:val="clear" w:color="auto" w:fill="auto"/>
            <w:vAlign w:val="center"/>
          </w:tcPr>
          <w:p w14:paraId="4CE4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59318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6ES7392-1AM00-0AA0</w:t>
            </w:r>
          </w:p>
        </w:tc>
        <w:tc>
          <w:tcPr>
            <w:tcW w:w="0" w:type="auto"/>
            <w:tcBorders>
              <w:tl2br w:val="nil"/>
              <w:tr2bl w:val="nil"/>
            </w:tcBorders>
            <w:shd w:val="clear" w:color="auto" w:fill="auto"/>
            <w:noWrap/>
            <w:vAlign w:val="center"/>
          </w:tcPr>
          <w:p w14:paraId="12904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0293A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ABE1A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7AA6E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l2br w:val="nil"/>
              <w:tr2bl w:val="nil"/>
            </w:tcBorders>
            <w:shd w:val="clear" w:color="auto" w:fill="auto"/>
            <w:noWrap/>
            <w:vAlign w:val="center"/>
          </w:tcPr>
          <w:p w14:paraId="5E36B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西门子DP通信90°连接器</w:t>
            </w:r>
          </w:p>
        </w:tc>
        <w:tc>
          <w:tcPr>
            <w:tcW w:w="1039" w:type="dxa"/>
            <w:tcBorders>
              <w:tl2br w:val="nil"/>
              <w:tr2bl w:val="nil"/>
            </w:tcBorders>
            <w:shd w:val="clear" w:color="auto" w:fill="auto"/>
            <w:vAlign w:val="center"/>
          </w:tcPr>
          <w:p w14:paraId="1659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422F1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6ES7972-0BA12-0XA0(不带编程口）</w:t>
            </w:r>
          </w:p>
        </w:tc>
        <w:tc>
          <w:tcPr>
            <w:tcW w:w="0" w:type="auto"/>
            <w:tcBorders>
              <w:tl2br w:val="nil"/>
              <w:tr2bl w:val="nil"/>
            </w:tcBorders>
            <w:shd w:val="clear" w:color="auto" w:fill="auto"/>
            <w:noWrap/>
            <w:vAlign w:val="center"/>
          </w:tcPr>
          <w:p w14:paraId="51CE3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7690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0C057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DDC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l2br w:val="nil"/>
              <w:tr2bl w:val="nil"/>
            </w:tcBorders>
            <w:shd w:val="clear" w:color="auto" w:fill="auto"/>
            <w:noWrap/>
            <w:vAlign w:val="center"/>
          </w:tcPr>
          <w:p w14:paraId="47F4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西门子DP通信35°连接器</w:t>
            </w:r>
          </w:p>
        </w:tc>
        <w:tc>
          <w:tcPr>
            <w:tcW w:w="1039" w:type="dxa"/>
            <w:tcBorders>
              <w:tl2br w:val="nil"/>
              <w:tr2bl w:val="nil"/>
            </w:tcBorders>
            <w:shd w:val="clear" w:color="auto" w:fill="auto"/>
            <w:vAlign w:val="center"/>
          </w:tcPr>
          <w:p w14:paraId="6842C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776" w:type="dxa"/>
            <w:tcBorders>
              <w:tl2br w:val="nil"/>
              <w:tr2bl w:val="nil"/>
            </w:tcBorders>
            <w:shd w:val="clear" w:color="auto" w:fill="auto"/>
            <w:vAlign w:val="center"/>
          </w:tcPr>
          <w:p w14:paraId="14550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35°，兼容6ES7972-0BB41-0XA0，带编程口</w:t>
            </w:r>
          </w:p>
        </w:tc>
        <w:tc>
          <w:tcPr>
            <w:tcW w:w="0" w:type="auto"/>
            <w:tcBorders>
              <w:tl2br w:val="nil"/>
              <w:tr2bl w:val="nil"/>
            </w:tcBorders>
            <w:shd w:val="clear" w:color="auto" w:fill="auto"/>
            <w:noWrap/>
            <w:vAlign w:val="center"/>
          </w:tcPr>
          <w:p w14:paraId="6554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F93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bl>
    <w:p w14:paraId="6453D980">
      <w:pPr>
        <w:spacing w:line="360" w:lineRule="auto"/>
        <w:ind w:firstLine="420" w:firstLineChars="200"/>
        <w:rPr>
          <w:rFonts w:hint="eastAsia"/>
          <w:lang w:val="en-US"/>
        </w:rPr>
      </w:pPr>
    </w:p>
    <w:p w14:paraId="5C073101">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highlight w:val="none"/>
          <w:lang w:val="en-US"/>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rPr>
        <w:t>；</w:t>
      </w:r>
    </w:p>
    <w:p w14:paraId="31B2271A">
      <w:pPr>
        <w:pStyle w:val="7"/>
        <w:ind w:firstLine="482" w:firstLineChars="200"/>
        <w:rPr>
          <w:rFonts w:hint="default" w:cs="仿宋" w:asciiTheme="minorEastAsia" w:hAnsiTheme="minorEastAsia" w:eastAsiaTheme="minorEastAsia"/>
          <w:kern w:val="0"/>
          <w:highlight w:val="none"/>
          <w:lang w:val="en-US" w:eastAsia="zh-CN"/>
        </w:rPr>
      </w:pP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highlight w:val="none"/>
          <w:lang w:val="en-US"/>
        </w:rPr>
      </w:pPr>
      <w:r>
        <w:rPr>
          <w:rFonts w:hint="eastAsia"/>
          <w:b/>
          <w:bCs/>
          <w:highlight w:val="none"/>
          <w:lang w:val="en-US" w:eastAsia="zh-CN"/>
        </w:rPr>
        <w:t>四</w:t>
      </w:r>
      <w:r>
        <w:rPr>
          <w:rFonts w:hint="eastAsia"/>
          <w:b/>
          <w:bCs/>
          <w:highlight w:val="none"/>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西门子产品</w:t>
      </w:r>
      <w:r>
        <w:rPr>
          <w:rFonts w:hint="eastAsia" w:ascii="宋体"/>
          <w:color w:val="auto"/>
          <w:highlight w:val="none"/>
          <w:lang w:val="en-US" w:eastAsia="zh-CN"/>
        </w:rPr>
        <w:t>必须为</w:t>
      </w:r>
      <w:r>
        <w:rPr>
          <w:rFonts w:hint="eastAsia"/>
          <w:color w:val="auto"/>
          <w:highlight w:val="none"/>
          <w:lang w:val="en-US" w:eastAsia="zh-CN"/>
        </w:rPr>
        <w:t>2022年1月1日之后生产的</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，供应商不得损坏二维码。</w:t>
      </w:r>
    </w:p>
    <w:p w14:paraId="64D3BF6F">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质保期限验收合格后12个月，若质保期内出现质量问题（非质量问题除外），由供应商负责免费维修，产生的费用全部由供应商承担。</w:t>
      </w:r>
    </w:p>
    <w:p w14:paraId="3D83480B">
      <w:pPr>
        <w:pStyle w:val="7"/>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60BBB546">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57A37077">
      <w:pPr>
        <w:pStyle w:val="8"/>
        <w:ind w:left="0" w:leftChars="0" w:firstLine="480" w:firstLineChars="200"/>
        <w:rPr>
          <w:rFonts w:hint="eastAsia" w:ascii="宋体" w:hAnsi="宋体" w:cs="宋体"/>
          <w:sz w:val="24"/>
          <w:highlight w:val="yellow"/>
        </w:rPr>
      </w:pPr>
      <w:r>
        <w:rPr>
          <w:rFonts w:hint="eastAsia"/>
          <w:highlight w:val="yellow"/>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、服务要求</w:t>
      </w:r>
    </w:p>
    <w:p w14:paraId="31FD7434">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根据采购人生产计划，确定送货数量要求，分次供货，</w:t>
      </w:r>
      <w:r>
        <w:rPr>
          <w:rFonts w:hint="eastAsia"/>
          <w:highlight w:val="none"/>
          <w:lang w:val="en-US" w:eastAsia="zh-CN"/>
        </w:rPr>
        <w:t>供应商</w:t>
      </w:r>
      <w:r>
        <w:rPr>
          <w:rFonts w:hint="eastAsia"/>
          <w:highlight w:val="none"/>
          <w:lang w:val="en-US"/>
        </w:rPr>
        <w:t>负责在接到采购人电话或书面通知后在20个工作日内完成供货。</w:t>
      </w:r>
    </w:p>
    <w:p w14:paraId="5EE7A48B">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14:paraId="41F26AC5">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七</w:t>
      </w:r>
      <w:r>
        <w:rPr>
          <w:rFonts w:hint="eastAsia"/>
          <w:b/>
          <w:bCs/>
          <w:highlight w:val="none"/>
          <w:lang w:val="en-US"/>
        </w:rPr>
        <w:t>、结算方式</w:t>
      </w:r>
    </w:p>
    <w:p w14:paraId="7B82DC21">
      <w:pPr>
        <w:pStyle w:val="8"/>
        <w:ind w:firstLine="480" w:firstLineChars="200"/>
        <w:rPr>
          <w:highlight w:val="none"/>
          <w:lang w:val="en-US"/>
        </w:rPr>
      </w:pPr>
      <w:r>
        <w:rPr>
          <w:rFonts w:hint="eastAsia"/>
          <w:highlight w:val="none"/>
          <w:lang w:val="en-US"/>
        </w:rPr>
        <w:t>以本询价采购文件中的合同条款为准。</w:t>
      </w:r>
    </w:p>
    <w:p w14:paraId="31E1F810">
      <w:pPr>
        <w:pStyle w:val="7"/>
        <w:ind w:firstLine="480" w:firstLineChars="200"/>
        <w:rPr>
          <w:b/>
          <w:bCs/>
          <w:highlight w:val="none"/>
          <w:lang w:val="en-US"/>
        </w:rPr>
      </w:pPr>
      <w:r>
        <w:rPr>
          <w:rFonts w:hint="eastAsia" w:cs="仿宋" w:asciiTheme="minorEastAsia" w:hAnsiTheme="minorEastAsia"/>
          <w:kern w:val="0"/>
          <w:highlight w:val="none"/>
          <w:lang w:val="en-US" w:eastAsia="zh-CN"/>
        </w:rPr>
        <w:t>八</w:t>
      </w:r>
      <w:r>
        <w:rPr>
          <w:rFonts w:hint="eastAsia"/>
          <w:b/>
          <w:bCs/>
          <w:highlight w:val="none"/>
          <w:lang w:val="en-US"/>
        </w:rPr>
        <w:t>、售后要求</w:t>
      </w:r>
    </w:p>
    <w:p w14:paraId="63EAC7A3">
      <w:pPr>
        <w:pStyle w:val="7"/>
        <w:ind w:firstLine="480" w:firstLineChars="200"/>
        <w:rPr>
          <w:rFonts w:hint="eastAsia" w:ascii="宋体"/>
          <w:highlight w:val="yellow"/>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color w:val="auto"/>
          <w:highlight w:val="none"/>
          <w:lang w:val="en-US" w:eastAsia="zh-CN"/>
        </w:rPr>
        <w:t>在货物验收合格入库后，</w:t>
      </w:r>
      <w:r>
        <w:rPr>
          <w:rFonts w:hint="eastAsia"/>
          <w:highlight w:val="yellow"/>
          <w:lang w:val="en-US" w:eastAsia="zh-CN"/>
        </w:rPr>
        <w:t>若备件</w:t>
      </w:r>
      <w:r>
        <w:rPr>
          <w:rFonts w:hint="eastAsia"/>
          <w:highlight w:val="yellow"/>
          <w:lang w:val="en-US"/>
        </w:rPr>
        <w:t>使用过程发生</w:t>
      </w:r>
      <w:r>
        <w:rPr>
          <w:rFonts w:hint="eastAsia"/>
          <w:highlight w:val="yellow"/>
          <w:lang w:val="en-US" w:eastAsia="zh-CN"/>
        </w:rPr>
        <w:t>质量</w:t>
      </w:r>
      <w:r>
        <w:rPr>
          <w:rFonts w:hint="eastAsia"/>
          <w:highlight w:val="yellow"/>
          <w:lang w:val="en-US"/>
        </w:rPr>
        <w:t>问题</w:t>
      </w:r>
      <w:r>
        <w:rPr>
          <w:rFonts w:hint="eastAsia"/>
          <w:highlight w:val="yellow"/>
          <w:lang w:val="en-US" w:eastAsia="zh-CN"/>
        </w:rPr>
        <w:t>，</w:t>
      </w:r>
      <w:r>
        <w:rPr>
          <w:rFonts w:hint="eastAsia"/>
          <w:color w:val="auto"/>
          <w:highlight w:val="yellow"/>
          <w:lang w:val="en-US" w:eastAsia="zh-CN"/>
        </w:rPr>
        <w:t>供应商依然承担质量责任（</w:t>
      </w:r>
      <w:r>
        <w:rPr>
          <w:rFonts w:hint="eastAsia"/>
          <w:highlight w:val="yellow"/>
          <w:lang w:val="en-US" w:eastAsia="zh-CN"/>
        </w:rPr>
        <w:t>免费维修或更换</w:t>
      </w:r>
      <w:r>
        <w:rPr>
          <w:rFonts w:hint="eastAsia"/>
          <w:color w:val="auto"/>
          <w:highlight w:val="yellow"/>
          <w:lang w:val="en-US" w:eastAsia="zh-CN"/>
        </w:rPr>
        <w:t>）</w:t>
      </w:r>
      <w:r>
        <w:rPr>
          <w:rFonts w:hint="eastAsia"/>
          <w:highlight w:val="yellow"/>
          <w:lang w:val="en-US"/>
        </w:rPr>
        <w:t>，</w:t>
      </w:r>
      <w:r>
        <w:rPr>
          <w:rFonts w:hint="eastAsia"/>
          <w:highlight w:val="yellow"/>
          <w:lang w:val="en-US" w:eastAsia="zh-CN"/>
        </w:rPr>
        <w:t>供应商</w:t>
      </w:r>
      <w:r>
        <w:rPr>
          <w:rFonts w:hint="eastAsia"/>
          <w:highlight w:val="yellow"/>
          <w:lang w:val="en-US"/>
        </w:rPr>
        <w:t>须在接到</w:t>
      </w:r>
      <w:r>
        <w:rPr>
          <w:rFonts w:hint="eastAsia" w:ascii="宋体"/>
          <w:highlight w:val="yellow"/>
          <w:lang w:val="en-US"/>
        </w:rPr>
        <w:t>采购人通知后必须</w:t>
      </w:r>
      <w:r>
        <w:rPr>
          <w:rFonts w:hint="eastAsia"/>
          <w:highlight w:val="yellow"/>
          <w:lang w:val="en-US" w:eastAsia="zh-CN"/>
        </w:rPr>
        <w:t>24</w:t>
      </w:r>
      <w:r>
        <w:rPr>
          <w:rFonts w:hint="eastAsia" w:ascii="宋体"/>
          <w:highlight w:val="yellow"/>
          <w:lang w:val="en-US"/>
        </w:rPr>
        <w:t>小时内赶到现场进行处理，</w:t>
      </w:r>
      <w:r>
        <w:rPr>
          <w:rFonts w:hint="eastAsia"/>
          <w:highlight w:val="yellow"/>
          <w:lang w:val="en-US" w:eastAsia="zh-CN"/>
        </w:rPr>
        <w:t>8</w:t>
      </w:r>
      <w:r>
        <w:rPr>
          <w:rFonts w:hint="eastAsia" w:ascii="宋体"/>
          <w:highlight w:val="yellow"/>
          <w:lang w:val="en-US"/>
        </w:rPr>
        <w:t>小时内做出书面答复并提供解决方案。若需要派遣技术人员，则应在接到采购人通知后</w:t>
      </w:r>
      <w:r>
        <w:rPr>
          <w:rFonts w:hint="eastAsia"/>
          <w:highlight w:val="yellow"/>
          <w:lang w:val="en-US" w:eastAsia="zh-CN"/>
        </w:rPr>
        <w:t>，</w:t>
      </w:r>
      <w:r>
        <w:rPr>
          <w:rFonts w:hint="eastAsia" w:ascii="宋体"/>
          <w:highlight w:val="yellow"/>
          <w:lang w:val="en-US"/>
        </w:rPr>
        <w:t>24小时内派人员到达现场进行免费指导解决问题。</w:t>
      </w:r>
    </w:p>
    <w:p w14:paraId="583F6CBE">
      <w:pPr>
        <w:pStyle w:val="7"/>
        <w:ind w:firstLine="480" w:firstLineChars="200"/>
        <w:rPr>
          <w:rFonts w:hint="eastAsia" w:ascii="宋体"/>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w:t>
      </w:r>
      <w:r>
        <w:rPr>
          <w:rFonts w:hint="eastAsia" w:ascii="宋体"/>
          <w:lang w:val="en-US"/>
        </w:rPr>
        <w:t>产生的一切费用由供应商承担。</w:t>
      </w:r>
    </w:p>
    <w:p w14:paraId="5EF29822">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5C4C4B52">
      <w:pPr>
        <w:spacing w:line="460" w:lineRule="exact"/>
        <w:jc w:val="center"/>
        <w:rPr>
          <w:rFonts w:cs="仿宋" w:asciiTheme="minorEastAsia" w:hAnsiTheme="minorEastAsia"/>
          <w:b/>
          <w:sz w:val="36"/>
          <w:szCs w:val="36"/>
        </w:rPr>
      </w:pPr>
    </w:p>
    <w:p w14:paraId="2B9DD24F">
      <w:pPr>
        <w:spacing w:line="460" w:lineRule="exact"/>
        <w:jc w:val="center"/>
        <w:rPr>
          <w:rFonts w:hint="eastAsia" w:cs="仿宋" w:asciiTheme="minorEastAsia" w:hAnsiTheme="minorEastAsia"/>
          <w:b/>
          <w:sz w:val="36"/>
          <w:szCs w:val="36"/>
        </w:rPr>
      </w:pPr>
    </w:p>
    <w:p w14:paraId="1E089974">
      <w:pPr>
        <w:spacing w:line="460" w:lineRule="exact"/>
        <w:jc w:val="center"/>
        <w:rPr>
          <w:rFonts w:hint="eastAsia" w:cs="仿宋" w:asciiTheme="minorEastAsia" w:hAnsiTheme="minorEastAsia"/>
          <w:b/>
          <w:sz w:val="36"/>
          <w:szCs w:val="36"/>
        </w:rPr>
      </w:pPr>
    </w:p>
    <w:p w14:paraId="37D971A0">
      <w:pPr>
        <w:spacing w:line="460" w:lineRule="exact"/>
        <w:jc w:val="center"/>
        <w:rPr>
          <w:rFonts w:hint="eastAsia" w:cs="仿宋" w:asciiTheme="minorEastAsia" w:hAnsiTheme="minorEastAsia"/>
          <w:b/>
          <w:sz w:val="36"/>
          <w:szCs w:val="36"/>
        </w:rPr>
      </w:pPr>
    </w:p>
    <w:p w14:paraId="07147BEE">
      <w:pPr>
        <w:spacing w:line="460" w:lineRule="exact"/>
        <w:jc w:val="center"/>
        <w:rPr>
          <w:rFonts w:hint="eastAsia" w:cs="仿宋" w:asciiTheme="minorEastAsia" w:hAnsiTheme="minorEastAsia"/>
          <w:b/>
          <w:sz w:val="36"/>
          <w:szCs w:val="36"/>
        </w:rPr>
      </w:pPr>
    </w:p>
    <w:p w14:paraId="16CCCAAD">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6"/>
      <w:bookmarkEnd w:id="19"/>
      <w:bookmarkStart w:id="20" w:name="_Toc184312124"/>
      <w:bookmarkEnd w:id="20"/>
      <w:bookmarkStart w:id="21" w:name="_Toc184310274"/>
      <w:bookmarkEnd w:id="21"/>
      <w:bookmarkStart w:id="22" w:name="_Toc184308056"/>
      <w:bookmarkEnd w:id="22"/>
      <w:bookmarkStart w:id="23" w:name="_Toc184313249"/>
      <w:bookmarkEnd w:id="23"/>
      <w:bookmarkStart w:id="24" w:name="_Toc184314466"/>
      <w:bookmarkEnd w:id="24"/>
      <w:bookmarkStart w:id="25" w:name="_Toc184308077"/>
      <w:bookmarkEnd w:id="25"/>
      <w:bookmarkStart w:id="26" w:name="_Toc184308038"/>
      <w:bookmarkEnd w:id="26"/>
      <w:bookmarkStart w:id="27" w:name="_Toc184312101"/>
      <w:bookmarkEnd w:id="27"/>
      <w:bookmarkStart w:id="28" w:name="_Toc184312078"/>
      <w:bookmarkEnd w:id="28"/>
      <w:bookmarkStart w:id="29" w:name="_Toc184313246"/>
      <w:bookmarkEnd w:id="29"/>
      <w:bookmarkStart w:id="30" w:name="_Toc184313254"/>
      <w:bookmarkEnd w:id="30"/>
      <w:bookmarkStart w:id="31" w:name="_Toc184312094"/>
      <w:bookmarkEnd w:id="31"/>
      <w:bookmarkStart w:id="32" w:name="_Toc184308042"/>
      <w:bookmarkEnd w:id="32"/>
      <w:bookmarkStart w:id="33" w:name="_Toc184308090"/>
      <w:bookmarkEnd w:id="33"/>
      <w:bookmarkStart w:id="34" w:name="_Toc184312086"/>
      <w:bookmarkEnd w:id="34"/>
      <w:bookmarkStart w:id="35" w:name="_Toc184314449"/>
      <w:bookmarkEnd w:id="35"/>
      <w:bookmarkStart w:id="36" w:name="_Toc184314422"/>
      <w:bookmarkEnd w:id="36"/>
      <w:bookmarkStart w:id="37" w:name="_Toc184314458"/>
      <w:bookmarkEnd w:id="37"/>
      <w:bookmarkStart w:id="38" w:name="_Toc184310283"/>
      <w:bookmarkEnd w:id="38"/>
      <w:bookmarkStart w:id="39" w:name="_Toc184313273"/>
      <w:bookmarkEnd w:id="39"/>
      <w:bookmarkStart w:id="40" w:name="_Toc184310298"/>
      <w:bookmarkEnd w:id="40"/>
      <w:bookmarkStart w:id="41" w:name="_Toc184312071"/>
      <w:bookmarkEnd w:id="41"/>
      <w:bookmarkStart w:id="42" w:name="_Toc184310297"/>
      <w:bookmarkEnd w:id="42"/>
      <w:bookmarkStart w:id="43" w:name="_Toc184310321"/>
      <w:bookmarkEnd w:id="43"/>
      <w:bookmarkStart w:id="44" w:name="_Toc184310336"/>
      <w:bookmarkEnd w:id="44"/>
      <w:bookmarkStart w:id="45" w:name="_Toc184312108"/>
      <w:bookmarkEnd w:id="45"/>
      <w:bookmarkStart w:id="46" w:name="_Toc184310340"/>
      <w:bookmarkEnd w:id="46"/>
      <w:bookmarkStart w:id="47" w:name="_Toc184313264"/>
      <w:bookmarkEnd w:id="47"/>
      <w:bookmarkStart w:id="48" w:name="_Toc184313263"/>
      <w:bookmarkEnd w:id="48"/>
      <w:bookmarkStart w:id="49" w:name="_Toc184308053"/>
      <w:bookmarkEnd w:id="49"/>
      <w:bookmarkStart w:id="50" w:name="_Toc184312093"/>
      <w:bookmarkEnd w:id="50"/>
      <w:bookmarkStart w:id="51" w:name="_Toc184308067"/>
      <w:bookmarkEnd w:id="51"/>
      <w:bookmarkStart w:id="52" w:name="_Toc184308036"/>
      <w:bookmarkEnd w:id="52"/>
      <w:bookmarkStart w:id="53" w:name="_Toc184308075"/>
      <w:bookmarkEnd w:id="53"/>
      <w:bookmarkStart w:id="54" w:name="_Toc184314428"/>
      <w:bookmarkEnd w:id="54"/>
      <w:bookmarkStart w:id="55" w:name="_Toc184310295"/>
      <w:bookmarkEnd w:id="55"/>
      <w:bookmarkStart w:id="56" w:name="_Toc184312070"/>
      <w:bookmarkEnd w:id="56"/>
      <w:bookmarkStart w:id="57" w:name="_Toc184312092"/>
      <w:bookmarkEnd w:id="57"/>
      <w:bookmarkStart w:id="58" w:name="_Toc184310292"/>
      <w:bookmarkEnd w:id="58"/>
      <w:bookmarkStart w:id="59" w:name="_Toc184310324"/>
      <w:bookmarkEnd w:id="59"/>
      <w:bookmarkStart w:id="60" w:name="_Toc184310339"/>
      <w:bookmarkEnd w:id="60"/>
      <w:bookmarkStart w:id="61" w:name="_Toc184314425"/>
      <w:bookmarkEnd w:id="61"/>
      <w:bookmarkStart w:id="62" w:name="_Toc184313284"/>
      <w:bookmarkEnd w:id="62"/>
      <w:bookmarkStart w:id="63" w:name="_Toc184312077"/>
      <w:bookmarkEnd w:id="63"/>
      <w:bookmarkStart w:id="64" w:name="_Toc184313295"/>
      <w:bookmarkEnd w:id="64"/>
      <w:bookmarkStart w:id="65" w:name="_Toc184312117"/>
      <w:bookmarkEnd w:id="65"/>
      <w:bookmarkStart w:id="66" w:name="_Toc184313306"/>
      <w:bookmarkEnd w:id="66"/>
      <w:bookmarkStart w:id="67" w:name="_Toc184313292"/>
      <w:bookmarkEnd w:id="67"/>
      <w:bookmarkStart w:id="68" w:name="_Toc184312090"/>
      <w:bookmarkEnd w:id="68"/>
      <w:bookmarkStart w:id="69" w:name="_Toc184314412"/>
      <w:bookmarkEnd w:id="69"/>
      <w:bookmarkStart w:id="70" w:name="_Toc184313251"/>
      <w:bookmarkEnd w:id="70"/>
      <w:bookmarkStart w:id="71" w:name="_Toc184308039"/>
      <w:bookmarkEnd w:id="71"/>
      <w:bookmarkStart w:id="72" w:name="_Toc184308091"/>
      <w:bookmarkEnd w:id="72"/>
      <w:bookmarkStart w:id="73" w:name="_Toc184314440"/>
      <w:bookmarkEnd w:id="73"/>
      <w:bookmarkStart w:id="74" w:name="_Toc184310325"/>
      <w:bookmarkEnd w:id="74"/>
      <w:bookmarkStart w:id="75" w:name="_Toc184310338"/>
      <w:bookmarkEnd w:id="75"/>
      <w:bookmarkStart w:id="76" w:name="_Toc184312081"/>
      <w:bookmarkEnd w:id="76"/>
      <w:bookmarkStart w:id="77" w:name="_Toc184314415"/>
      <w:bookmarkEnd w:id="77"/>
      <w:bookmarkStart w:id="78" w:name="_Toc184313294"/>
      <w:bookmarkEnd w:id="78"/>
      <w:bookmarkStart w:id="79" w:name="_Toc184310331"/>
      <w:bookmarkEnd w:id="79"/>
      <w:bookmarkStart w:id="80" w:name="_Toc184312123"/>
      <w:bookmarkEnd w:id="80"/>
      <w:bookmarkStart w:id="81" w:name="_Toc184313247"/>
      <w:bookmarkEnd w:id="81"/>
      <w:bookmarkStart w:id="82" w:name="_Toc184310335"/>
      <w:bookmarkEnd w:id="82"/>
      <w:bookmarkStart w:id="83" w:name="_Toc184314459"/>
      <w:bookmarkEnd w:id="83"/>
      <w:bookmarkStart w:id="84" w:name="_Toc184308099"/>
      <w:bookmarkEnd w:id="84"/>
      <w:bookmarkStart w:id="85" w:name="_Toc184314439"/>
      <w:bookmarkEnd w:id="85"/>
      <w:bookmarkStart w:id="86" w:name="_Toc184312133"/>
      <w:bookmarkEnd w:id="86"/>
      <w:bookmarkStart w:id="87" w:name="_Toc184310343"/>
      <w:bookmarkEnd w:id="87"/>
      <w:bookmarkStart w:id="88" w:name="_Toc184312121"/>
      <w:bookmarkEnd w:id="88"/>
      <w:bookmarkStart w:id="89" w:name="_Toc184313255"/>
      <w:bookmarkEnd w:id="89"/>
      <w:bookmarkStart w:id="90" w:name="_Toc184314443"/>
      <w:bookmarkEnd w:id="90"/>
      <w:bookmarkStart w:id="91" w:name="_Toc184310330"/>
      <w:bookmarkEnd w:id="91"/>
      <w:bookmarkStart w:id="92" w:name="_Toc184308103"/>
      <w:bookmarkEnd w:id="92"/>
      <w:bookmarkStart w:id="93" w:name="_Toc184314468"/>
      <w:bookmarkEnd w:id="93"/>
      <w:bookmarkStart w:id="94" w:name="_Toc184310328"/>
      <w:bookmarkEnd w:id="94"/>
      <w:bookmarkStart w:id="95" w:name="_Toc184310329"/>
      <w:bookmarkEnd w:id="95"/>
      <w:bookmarkStart w:id="96" w:name="_Toc184312120"/>
      <w:bookmarkEnd w:id="96"/>
      <w:bookmarkStart w:id="97" w:name="_Toc184314474"/>
      <w:bookmarkEnd w:id="97"/>
      <w:bookmarkStart w:id="98" w:name="_Toc184312075"/>
      <w:bookmarkEnd w:id="98"/>
      <w:bookmarkStart w:id="99" w:name="_Toc184313250"/>
      <w:bookmarkEnd w:id="99"/>
      <w:bookmarkStart w:id="100" w:name="_Toc184314464"/>
      <w:bookmarkEnd w:id="100"/>
      <w:bookmarkStart w:id="101" w:name="_Toc184310320"/>
      <w:bookmarkEnd w:id="101"/>
      <w:bookmarkStart w:id="102" w:name="_Toc184313243"/>
      <w:bookmarkEnd w:id="102"/>
      <w:bookmarkStart w:id="103" w:name="_Toc184314473"/>
      <w:bookmarkEnd w:id="103"/>
      <w:bookmarkStart w:id="104" w:name="_Toc184312080"/>
      <w:bookmarkEnd w:id="104"/>
      <w:bookmarkStart w:id="105" w:name="_Toc184314455"/>
      <w:bookmarkEnd w:id="105"/>
      <w:bookmarkStart w:id="106" w:name="_Toc184310303"/>
      <w:bookmarkEnd w:id="106"/>
      <w:bookmarkStart w:id="107" w:name="_Toc184313278"/>
      <w:bookmarkEnd w:id="107"/>
      <w:bookmarkStart w:id="108" w:name="_Toc184313287"/>
      <w:bookmarkEnd w:id="108"/>
      <w:bookmarkStart w:id="109" w:name="_Toc184308082"/>
      <w:bookmarkEnd w:id="109"/>
      <w:bookmarkStart w:id="110" w:name="_Toc184308100"/>
      <w:bookmarkEnd w:id="110"/>
      <w:bookmarkStart w:id="111" w:name="_Toc184314427"/>
      <w:bookmarkEnd w:id="111"/>
      <w:bookmarkStart w:id="112" w:name="_Toc184313289"/>
      <w:bookmarkEnd w:id="112"/>
      <w:bookmarkStart w:id="113" w:name="_Toc184310326"/>
      <w:bookmarkEnd w:id="113"/>
      <w:bookmarkStart w:id="114" w:name="_Toc184310293"/>
      <w:bookmarkEnd w:id="114"/>
      <w:bookmarkStart w:id="115" w:name="_Toc184310279"/>
      <w:bookmarkEnd w:id="115"/>
      <w:bookmarkStart w:id="116" w:name="_Toc184312118"/>
      <w:bookmarkEnd w:id="116"/>
      <w:bookmarkStart w:id="117" w:name="_Toc184314445"/>
      <w:bookmarkEnd w:id="117"/>
      <w:bookmarkStart w:id="118" w:name="_Toc184308080"/>
      <w:bookmarkEnd w:id="118"/>
      <w:bookmarkStart w:id="119" w:name="_Toc184314460"/>
      <w:bookmarkEnd w:id="119"/>
      <w:bookmarkStart w:id="120" w:name="_Toc184313271"/>
      <w:bookmarkEnd w:id="120"/>
      <w:bookmarkStart w:id="121" w:name="_Toc184310311"/>
      <w:bookmarkEnd w:id="121"/>
      <w:bookmarkStart w:id="122" w:name="_Toc184312084"/>
      <w:bookmarkEnd w:id="122"/>
      <w:bookmarkStart w:id="123" w:name="_Toc184314437"/>
      <w:bookmarkEnd w:id="123"/>
      <w:bookmarkStart w:id="124" w:name="_Toc184313268"/>
      <w:bookmarkEnd w:id="124"/>
      <w:bookmarkStart w:id="125" w:name="_Toc184314435"/>
      <w:bookmarkEnd w:id="125"/>
      <w:bookmarkStart w:id="126" w:name="_Toc184308062"/>
      <w:bookmarkEnd w:id="126"/>
      <w:bookmarkStart w:id="127" w:name="_Toc184314413"/>
      <w:bookmarkEnd w:id="127"/>
      <w:bookmarkStart w:id="128" w:name="_Toc184314433"/>
      <w:bookmarkEnd w:id="128"/>
      <w:bookmarkStart w:id="129" w:name="_Toc184313301"/>
      <w:bookmarkEnd w:id="129"/>
      <w:bookmarkStart w:id="130" w:name="_Toc184310344"/>
      <w:bookmarkEnd w:id="130"/>
      <w:bookmarkStart w:id="131" w:name="_Toc184314467"/>
      <w:bookmarkEnd w:id="131"/>
      <w:bookmarkStart w:id="132" w:name="_Toc184313265"/>
      <w:bookmarkEnd w:id="132"/>
      <w:bookmarkStart w:id="133" w:name="_Toc184308049"/>
      <w:bookmarkEnd w:id="133"/>
      <w:bookmarkStart w:id="134" w:name="_Toc184308050"/>
      <w:bookmarkEnd w:id="134"/>
      <w:bookmarkStart w:id="135" w:name="_Toc184313274"/>
      <w:bookmarkEnd w:id="135"/>
      <w:bookmarkStart w:id="136" w:name="_Toc184314479"/>
      <w:bookmarkEnd w:id="136"/>
      <w:bookmarkStart w:id="137" w:name="_Toc184312114"/>
      <w:bookmarkEnd w:id="137"/>
      <w:bookmarkStart w:id="138" w:name="_Toc184312096"/>
      <w:bookmarkEnd w:id="138"/>
      <w:bookmarkStart w:id="139" w:name="_Toc184308108"/>
      <w:bookmarkEnd w:id="139"/>
      <w:bookmarkStart w:id="140" w:name="_Toc184314450"/>
      <w:bookmarkEnd w:id="140"/>
      <w:bookmarkStart w:id="141" w:name="_Toc184308041"/>
      <w:bookmarkEnd w:id="141"/>
      <w:bookmarkStart w:id="142" w:name="_Toc184308085"/>
      <w:bookmarkEnd w:id="142"/>
      <w:bookmarkStart w:id="143" w:name="_Toc184308086"/>
      <w:bookmarkEnd w:id="143"/>
      <w:bookmarkStart w:id="144" w:name="_Toc184314451"/>
      <w:bookmarkEnd w:id="144"/>
      <w:bookmarkStart w:id="145" w:name="_Toc184313267"/>
      <w:bookmarkEnd w:id="145"/>
      <w:bookmarkStart w:id="146" w:name="_Toc184313308"/>
      <w:bookmarkEnd w:id="146"/>
      <w:bookmarkStart w:id="147" w:name="_Toc184308093"/>
      <w:bookmarkEnd w:id="147"/>
      <w:bookmarkStart w:id="148" w:name="_Toc184308055"/>
      <w:bookmarkEnd w:id="148"/>
      <w:bookmarkStart w:id="149" w:name="_Toc184312136"/>
      <w:bookmarkEnd w:id="149"/>
      <w:bookmarkStart w:id="150" w:name="_Toc184312079"/>
      <w:bookmarkEnd w:id="150"/>
      <w:bookmarkStart w:id="151" w:name="_Toc184310300"/>
      <w:bookmarkEnd w:id="151"/>
      <w:bookmarkStart w:id="152" w:name="_Toc184310299"/>
      <w:bookmarkEnd w:id="152"/>
      <w:bookmarkStart w:id="153" w:name="_Toc184308079"/>
      <w:bookmarkEnd w:id="153"/>
      <w:bookmarkStart w:id="154" w:name="_Toc184310276"/>
      <w:bookmarkEnd w:id="154"/>
      <w:bookmarkStart w:id="155" w:name="_Toc184313242"/>
      <w:bookmarkEnd w:id="155"/>
      <w:bookmarkStart w:id="156" w:name="_Toc184308065"/>
      <w:bookmarkEnd w:id="156"/>
      <w:bookmarkStart w:id="157" w:name="_Toc184314452"/>
      <w:bookmarkEnd w:id="157"/>
      <w:bookmarkStart w:id="158" w:name="_Toc184313253"/>
      <w:bookmarkEnd w:id="158"/>
      <w:bookmarkStart w:id="159" w:name="_Toc184312104"/>
      <w:bookmarkEnd w:id="159"/>
      <w:bookmarkStart w:id="160" w:name="_Toc184310316"/>
      <w:bookmarkEnd w:id="160"/>
      <w:bookmarkStart w:id="161" w:name="_Toc184312134"/>
      <w:bookmarkEnd w:id="161"/>
      <w:bookmarkStart w:id="162" w:name="_Toc184313266"/>
      <w:bookmarkEnd w:id="162"/>
      <w:bookmarkStart w:id="163" w:name="_Toc184310291"/>
      <w:bookmarkEnd w:id="163"/>
      <w:bookmarkStart w:id="164" w:name="_Toc184314447"/>
      <w:bookmarkEnd w:id="164"/>
      <w:bookmarkStart w:id="165" w:name="_Toc184310287"/>
      <w:bookmarkEnd w:id="165"/>
      <w:bookmarkStart w:id="166" w:name="_Toc184310334"/>
      <w:bookmarkEnd w:id="166"/>
      <w:bookmarkStart w:id="167" w:name="_Toc184310327"/>
      <w:bookmarkEnd w:id="167"/>
      <w:bookmarkStart w:id="168" w:name="_Toc184313262"/>
      <w:bookmarkEnd w:id="168"/>
      <w:bookmarkStart w:id="169" w:name="_Toc184312100"/>
      <w:bookmarkEnd w:id="169"/>
      <w:bookmarkStart w:id="170" w:name="_Toc184313275"/>
      <w:bookmarkEnd w:id="170"/>
      <w:bookmarkStart w:id="171" w:name="_Toc184308106"/>
      <w:bookmarkEnd w:id="171"/>
      <w:bookmarkStart w:id="172" w:name="_Toc184310289"/>
      <w:bookmarkEnd w:id="172"/>
      <w:bookmarkStart w:id="173" w:name="_Toc184312074"/>
      <w:bookmarkEnd w:id="173"/>
      <w:bookmarkStart w:id="174" w:name="_Toc184308061"/>
      <w:bookmarkEnd w:id="174"/>
      <w:bookmarkStart w:id="175" w:name="_Toc184312097"/>
      <w:bookmarkEnd w:id="175"/>
      <w:bookmarkStart w:id="176" w:name="_Toc184314420"/>
      <w:bookmarkEnd w:id="176"/>
      <w:bookmarkStart w:id="177" w:name="_Toc184308044"/>
      <w:bookmarkEnd w:id="177"/>
      <w:bookmarkStart w:id="178" w:name="_Toc184313257"/>
      <w:bookmarkEnd w:id="178"/>
      <w:bookmarkStart w:id="179" w:name="_Toc184313241"/>
      <w:bookmarkEnd w:id="179"/>
      <w:bookmarkStart w:id="180" w:name="_Toc184312122"/>
      <w:bookmarkEnd w:id="180"/>
      <w:bookmarkStart w:id="181" w:name="_Toc184312091"/>
      <w:bookmarkEnd w:id="181"/>
      <w:bookmarkStart w:id="182" w:name="_Toc184313302"/>
      <w:bookmarkEnd w:id="182"/>
      <w:bookmarkStart w:id="183" w:name="_Toc184308043"/>
      <w:bookmarkEnd w:id="183"/>
      <w:bookmarkStart w:id="184" w:name="_Toc184312068"/>
      <w:bookmarkEnd w:id="184"/>
      <w:bookmarkStart w:id="185" w:name="_Toc184314426"/>
      <w:bookmarkEnd w:id="185"/>
      <w:bookmarkStart w:id="186" w:name="_Toc184313298"/>
      <w:bookmarkEnd w:id="186"/>
      <w:bookmarkStart w:id="187" w:name="_Toc184310301"/>
      <w:bookmarkEnd w:id="187"/>
      <w:bookmarkStart w:id="188" w:name="_Toc184313304"/>
      <w:bookmarkEnd w:id="188"/>
      <w:bookmarkStart w:id="189" w:name="_Toc184312125"/>
      <w:bookmarkEnd w:id="189"/>
      <w:bookmarkStart w:id="190" w:name="_Toc184313300"/>
      <w:bookmarkEnd w:id="190"/>
      <w:bookmarkStart w:id="191" w:name="_Toc184313244"/>
      <w:bookmarkEnd w:id="191"/>
      <w:bookmarkStart w:id="192" w:name="_Toc184314470"/>
      <w:bookmarkEnd w:id="192"/>
      <w:bookmarkStart w:id="193" w:name="_Toc184310312"/>
      <w:bookmarkEnd w:id="193"/>
      <w:bookmarkStart w:id="194" w:name="_Toc184314477"/>
      <w:bookmarkEnd w:id="194"/>
      <w:bookmarkStart w:id="195" w:name="_Toc184314436"/>
      <w:bookmarkEnd w:id="195"/>
      <w:bookmarkStart w:id="196" w:name="_Toc184308089"/>
      <w:bookmarkEnd w:id="196"/>
      <w:bookmarkStart w:id="197" w:name="_Toc184314430"/>
      <w:bookmarkEnd w:id="197"/>
      <w:bookmarkStart w:id="198" w:name="_Toc184310319"/>
      <w:bookmarkEnd w:id="198"/>
      <w:bookmarkStart w:id="199" w:name="_Toc184314410"/>
      <w:bookmarkEnd w:id="199"/>
      <w:bookmarkStart w:id="200" w:name="_Toc184313303"/>
      <w:bookmarkEnd w:id="200"/>
      <w:bookmarkStart w:id="201" w:name="_Toc184310337"/>
      <w:bookmarkEnd w:id="201"/>
      <w:bookmarkStart w:id="202" w:name="_Toc184312130"/>
      <w:bookmarkEnd w:id="202"/>
      <w:bookmarkStart w:id="203" w:name="_Toc184314431"/>
      <w:bookmarkEnd w:id="203"/>
      <w:bookmarkStart w:id="204" w:name="_Toc184312106"/>
      <w:bookmarkEnd w:id="204"/>
      <w:bookmarkStart w:id="205" w:name="_Toc184313280"/>
      <w:bookmarkEnd w:id="205"/>
      <w:bookmarkStart w:id="206" w:name="_Toc184312103"/>
      <w:bookmarkEnd w:id="206"/>
      <w:bookmarkStart w:id="207" w:name="_Toc184308070"/>
      <w:bookmarkEnd w:id="207"/>
      <w:bookmarkStart w:id="208" w:name="_Toc184312128"/>
      <w:bookmarkEnd w:id="208"/>
      <w:bookmarkStart w:id="209" w:name="_Toc184314421"/>
      <w:bookmarkEnd w:id="209"/>
      <w:bookmarkStart w:id="210" w:name="_Toc184312129"/>
      <w:bookmarkEnd w:id="210"/>
      <w:bookmarkStart w:id="211" w:name="_Toc184312089"/>
      <w:bookmarkEnd w:id="211"/>
      <w:bookmarkStart w:id="212" w:name="_Toc184308105"/>
      <w:bookmarkEnd w:id="212"/>
      <w:bookmarkStart w:id="213" w:name="_Toc184313297"/>
      <w:bookmarkEnd w:id="213"/>
      <w:bookmarkStart w:id="214" w:name="_Toc184310305"/>
      <w:bookmarkEnd w:id="214"/>
      <w:bookmarkStart w:id="215" w:name="_Toc184314418"/>
      <w:bookmarkEnd w:id="215"/>
      <w:bookmarkStart w:id="216" w:name="_Toc184310285"/>
      <w:bookmarkEnd w:id="216"/>
      <w:bookmarkStart w:id="217" w:name="_Toc184308069"/>
      <w:bookmarkEnd w:id="217"/>
      <w:bookmarkStart w:id="218" w:name="_Toc184310296"/>
      <w:bookmarkEnd w:id="218"/>
      <w:bookmarkStart w:id="219" w:name="_Toc184308097"/>
      <w:bookmarkEnd w:id="219"/>
      <w:bookmarkStart w:id="220" w:name="_Toc184308057"/>
      <w:bookmarkEnd w:id="220"/>
      <w:bookmarkStart w:id="221" w:name="_Toc184310315"/>
      <w:bookmarkEnd w:id="221"/>
      <w:bookmarkStart w:id="222" w:name="_Toc184313282"/>
      <w:bookmarkEnd w:id="222"/>
      <w:bookmarkStart w:id="223" w:name="_Toc184312115"/>
      <w:bookmarkEnd w:id="223"/>
      <w:bookmarkStart w:id="224" w:name="_Toc184313288"/>
      <w:bookmarkEnd w:id="224"/>
      <w:bookmarkStart w:id="225" w:name="_Toc184310280"/>
      <w:bookmarkEnd w:id="225"/>
      <w:bookmarkStart w:id="226" w:name="_Toc184308048"/>
      <w:bookmarkEnd w:id="226"/>
      <w:bookmarkStart w:id="227" w:name="_Toc184308064"/>
      <w:bookmarkEnd w:id="227"/>
      <w:bookmarkStart w:id="228" w:name="_Toc184308095"/>
      <w:bookmarkEnd w:id="228"/>
      <w:bookmarkStart w:id="229" w:name="_Toc184310302"/>
      <w:bookmarkEnd w:id="229"/>
      <w:bookmarkStart w:id="230" w:name="_Toc184313259"/>
      <w:bookmarkEnd w:id="230"/>
      <w:bookmarkStart w:id="231" w:name="_Toc184312111"/>
      <w:bookmarkEnd w:id="231"/>
      <w:bookmarkStart w:id="232" w:name="_Toc184313258"/>
      <w:bookmarkEnd w:id="232"/>
      <w:bookmarkStart w:id="233" w:name="_Toc184314419"/>
      <w:bookmarkEnd w:id="233"/>
      <w:bookmarkStart w:id="234" w:name="_Toc184312112"/>
      <w:bookmarkEnd w:id="234"/>
      <w:bookmarkStart w:id="235" w:name="_Toc184312095"/>
      <w:bookmarkEnd w:id="235"/>
      <w:bookmarkStart w:id="236" w:name="_Toc184312131"/>
      <w:bookmarkEnd w:id="236"/>
      <w:bookmarkStart w:id="237" w:name="_Toc184314457"/>
      <w:bookmarkEnd w:id="237"/>
      <w:bookmarkStart w:id="238" w:name="_Toc184313299"/>
      <w:bookmarkEnd w:id="238"/>
      <w:bookmarkStart w:id="239" w:name="_Toc184310318"/>
      <w:bookmarkEnd w:id="239"/>
      <w:bookmarkStart w:id="240" w:name="_Toc184312083"/>
      <w:bookmarkEnd w:id="240"/>
      <w:bookmarkStart w:id="241" w:name="_Toc184314416"/>
      <w:bookmarkEnd w:id="241"/>
      <w:bookmarkStart w:id="242" w:name="_Toc184312135"/>
      <w:bookmarkEnd w:id="242"/>
      <w:bookmarkStart w:id="243" w:name="_Toc184312072"/>
      <w:bookmarkEnd w:id="243"/>
      <w:bookmarkStart w:id="244" w:name="_Toc184310317"/>
      <w:bookmarkEnd w:id="244"/>
      <w:bookmarkStart w:id="245" w:name="_Toc184310282"/>
      <w:bookmarkEnd w:id="245"/>
      <w:bookmarkStart w:id="246" w:name="_Toc184312085"/>
      <w:bookmarkEnd w:id="246"/>
      <w:bookmarkStart w:id="247" w:name="_Toc184310341"/>
      <w:bookmarkEnd w:id="247"/>
      <w:bookmarkStart w:id="248" w:name="_Toc184313252"/>
      <w:bookmarkEnd w:id="248"/>
      <w:bookmarkStart w:id="249" w:name="_Toc184314480"/>
      <w:bookmarkEnd w:id="249"/>
      <w:bookmarkStart w:id="250" w:name="_Toc184314417"/>
      <w:bookmarkEnd w:id="250"/>
      <w:bookmarkStart w:id="251" w:name="_Toc184310281"/>
      <w:bookmarkEnd w:id="251"/>
      <w:bookmarkStart w:id="252" w:name="_Toc184310304"/>
      <w:bookmarkEnd w:id="252"/>
      <w:bookmarkStart w:id="253" w:name="_Toc184313272"/>
      <w:bookmarkEnd w:id="253"/>
      <w:bookmarkStart w:id="254" w:name="_Toc184310342"/>
      <w:bookmarkEnd w:id="254"/>
      <w:bookmarkStart w:id="255" w:name="_Toc184313269"/>
      <w:bookmarkEnd w:id="255"/>
      <w:bookmarkStart w:id="256" w:name="_Toc184313290"/>
      <w:bookmarkEnd w:id="256"/>
      <w:bookmarkStart w:id="257" w:name="_Toc184313238"/>
      <w:bookmarkEnd w:id="257"/>
      <w:bookmarkStart w:id="258" w:name="_Toc184310272"/>
      <w:bookmarkEnd w:id="258"/>
      <w:bookmarkStart w:id="259" w:name="_Toc184308104"/>
      <w:bookmarkEnd w:id="259"/>
      <w:bookmarkStart w:id="260" w:name="_Toc184314448"/>
      <w:bookmarkEnd w:id="260"/>
      <w:bookmarkStart w:id="261" w:name="_Toc184313277"/>
      <w:bookmarkEnd w:id="261"/>
      <w:bookmarkStart w:id="262" w:name="_Toc184314475"/>
      <w:bookmarkEnd w:id="262"/>
      <w:bookmarkStart w:id="263" w:name="_Toc184313291"/>
      <w:bookmarkEnd w:id="263"/>
      <w:bookmarkStart w:id="264" w:name="_Toc184312113"/>
      <w:bookmarkEnd w:id="264"/>
      <w:bookmarkStart w:id="265" w:name="_Toc184308094"/>
      <w:bookmarkEnd w:id="265"/>
      <w:bookmarkStart w:id="266" w:name="_Toc184310332"/>
      <w:bookmarkEnd w:id="266"/>
      <w:bookmarkStart w:id="267" w:name="_Toc184312105"/>
      <w:bookmarkEnd w:id="267"/>
      <w:bookmarkStart w:id="268" w:name="_Toc184312109"/>
      <w:bookmarkEnd w:id="268"/>
      <w:bookmarkStart w:id="269" w:name="_Toc184308058"/>
      <w:bookmarkEnd w:id="269"/>
      <w:bookmarkStart w:id="270" w:name="_Toc184308046"/>
      <w:bookmarkEnd w:id="270"/>
      <w:bookmarkStart w:id="271" w:name="_Toc184313285"/>
      <w:bookmarkEnd w:id="271"/>
      <w:bookmarkStart w:id="272" w:name="_Toc184312127"/>
      <w:bookmarkEnd w:id="272"/>
      <w:bookmarkStart w:id="273" w:name="_Toc184308073"/>
      <w:bookmarkEnd w:id="273"/>
      <w:bookmarkStart w:id="274" w:name="_Toc184314462"/>
      <w:bookmarkEnd w:id="274"/>
      <w:bookmarkStart w:id="275" w:name="_Toc184308101"/>
      <w:bookmarkEnd w:id="275"/>
      <w:bookmarkStart w:id="276" w:name="_Toc184312099"/>
      <w:bookmarkEnd w:id="276"/>
      <w:bookmarkStart w:id="277" w:name="_Toc184314446"/>
      <w:bookmarkEnd w:id="277"/>
      <w:bookmarkStart w:id="278" w:name="_Toc184314453"/>
      <w:bookmarkEnd w:id="278"/>
      <w:bookmarkStart w:id="279" w:name="_Toc184313279"/>
      <w:bookmarkEnd w:id="279"/>
      <w:bookmarkStart w:id="280" w:name="_Toc184314438"/>
      <w:bookmarkEnd w:id="280"/>
      <w:bookmarkStart w:id="281" w:name="_Toc184314463"/>
      <w:bookmarkEnd w:id="281"/>
      <w:bookmarkStart w:id="282" w:name="_Toc184308072"/>
      <w:bookmarkEnd w:id="282"/>
      <w:bookmarkStart w:id="283" w:name="_Toc184312102"/>
      <w:bookmarkEnd w:id="283"/>
      <w:bookmarkStart w:id="284" w:name="_Toc184312098"/>
      <w:bookmarkEnd w:id="284"/>
      <w:bookmarkStart w:id="285" w:name="_Toc184313240"/>
      <w:bookmarkEnd w:id="285"/>
      <w:bookmarkStart w:id="286" w:name="_Toc184310307"/>
      <w:bookmarkEnd w:id="286"/>
      <w:bookmarkStart w:id="287" w:name="_Toc184314465"/>
      <w:bookmarkEnd w:id="287"/>
      <w:bookmarkStart w:id="288" w:name="_Toc184308084"/>
      <w:bookmarkEnd w:id="288"/>
      <w:bookmarkStart w:id="289" w:name="_Toc184310308"/>
      <w:bookmarkEnd w:id="289"/>
      <w:bookmarkStart w:id="290" w:name="_Toc184314461"/>
      <w:bookmarkEnd w:id="290"/>
      <w:bookmarkStart w:id="291" w:name="_Toc184313281"/>
      <w:bookmarkEnd w:id="291"/>
      <w:bookmarkStart w:id="292" w:name="_Toc184308051"/>
      <w:bookmarkEnd w:id="292"/>
      <w:bookmarkStart w:id="293" w:name="_Toc184314476"/>
      <w:bookmarkEnd w:id="293"/>
      <w:bookmarkStart w:id="294" w:name="_Toc184314482"/>
      <w:bookmarkEnd w:id="294"/>
      <w:bookmarkStart w:id="295" w:name="_Toc184314472"/>
      <w:bookmarkEnd w:id="295"/>
      <w:bookmarkStart w:id="296" w:name="_Toc184313248"/>
      <w:bookmarkEnd w:id="296"/>
      <w:bookmarkStart w:id="297" w:name="_Toc184308063"/>
      <w:bookmarkEnd w:id="297"/>
      <w:bookmarkStart w:id="298" w:name="_Toc184308098"/>
      <w:bookmarkEnd w:id="298"/>
      <w:bookmarkStart w:id="299" w:name="_Toc184310333"/>
      <w:bookmarkEnd w:id="299"/>
      <w:bookmarkStart w:id="300" w:name="_Toc184313283"/>
      <w:bookmarkEnd w:id="300"/>
      <w:bookmarkStart w:id="301" w:name="_Toc184312137"/>
      <w:bookmarkEnd w:id="301"/>
      <w:bookmarkStart w:id="302" w:name="_Toc184310277"/>
      <w:bookmarkEnd w:id="302"/>
      <w:bookmarkStart w:id="303" w:name="_Toc184308087"/>
      <w:bookmarkEnd w:id="303"/>
      <w:bookmarkStart w:id="304" w:name="_Toc184308088"/>
      <w:bookmarkEnd w:id="304"/>
      <w:bookmarkStart w:id="305" w:name="_Toc184308052"/>
      <w:bookmarkEnd w:id="305"/>
      <w:bookmarkStart w:id="306" w:name="_Toc184308083"/>
      <w:bookmarkEnd w:id="306"/>
      <w:bookmarkStart w:id="307" w:name="_Toc184308047"/>
      <w:bookmarkEnd w:id="307"/>
      <w:bookmarkStart w:id="308" w:name="_Toc184313261"/>
      <w:bookmarkEnd w:id="308"/>
      <w:bookmarkStart w:id="309" w:name="_Toc184308102"/>
      <w:bookmarkEnd w:id="309"/>
      <w:bookmarkStart w:id="310" w:name="_Toc184313296"/>
      <w:bookmarkEnd w:id="310"/>
      <w:bookmarkStart w:id="311" w:name="_Toc184313309"/>
      <w:bookmarkEnd w:id="311"/>
      <w:bookmarkStart w:id="312" w:name="_Toc184314441"/>
      <w:bookmarkEnd w:id="312"/>
      <w:bookmarkStart w:id="313" w:name="_Toc184310286"/>
      <w:bookmarkEnd w:id="313"/>
      <w:bookmarkStart w:id="314" w:name="_Toc184310290"/>
      <w:bookmarkEnd w:id="314"/>
      <w:bookmarkStart w:id="315" w:name="_Toc184308045"/>
      <w:bookmarkEnd w:id="315"/>
      <w:bookmarkStart w:id="316" w:name="_Toc184312082"/>
      <w:bookmarkEnd w:id="316"/>
      <w:bookmarkStart w:id="317" w:name="_Toc184310275"/>
      <w:bookmarkEnd w:id="317"/>
      <w:bookmarkStart w:id="318" w:name="_Toc184312087"/>
      <w:bookmarkEnd w:id="318"/>
      <w:bookmarkStart w:id="319" w:name="_Toc184314456"/>
      <w:bookmarkEnd w:id="319"/>
      <w:bookmarkStart w:id="320" w:name="_Toc184308107"/>
      <w:bookmarkEnd w:id="320"/>
      <w:bookmarkStart w:id="321" w:name="_Toc184314469"/>
      <w:bookmarkEnd w:id="321"/>
      <w:bookmarkStart w:id="322" w:name="_Toc184314471"/>
      <w:bookmarkEnd w:id="322"/>
      <w:bookmarkStart w:id="323" w:name="_Toc184314414"/>
      <w:bookmarkEnd w:id="323"/>
      <w:bookmarkStart w:id="324" w:name="_Toc184314442"/>
      <w:bookmarkEnd w:id="324"/>
      <w:bookmarkStart w:id="325" w:name="_Toc184314444"/>
      <w:bookmarkEnd w:id="325"/>
      <w:bookmarkStart w:id="326" w:name="_Toc184310278"/>
      <w:bookmarkEnd w:id="326"/>
      <w:bookmarkStart w:id="327" w:name="_Toc184312073"/>
      <w:bookmarkEnd w:id="327"/>
      <w:bookmarkStart w:id="328" w:name="_Toc184310284"/>
      <w:bookmarkEnd w:id="328"/>
      <w:bookmarkStart w:id="329" w:name="_Toc184313305"/>
      <w:bookmarkEnd w:id="329"/>
      <w:bookmarkStart w:id="330" w:name="_Toc184314429"/>
      <w:bookmarkEnd w:id="330"/>
      <w:bookmarkStart w:id="331" w:name="_Toc184312116"/>
      <w:bookmarkEnd w:id="331"/>
      <w:bookmarkStart w:id="332" w:name="_Toc184310288"/>
      <w:bookmarkEnd w:id="332"/>
      <w:bookmarkStart w:id="333" w:name="_Toc184313307"/>
      <w:bookmarkEnd w:id="333"/>
      <w:bookmarkStart w:id="334" w:name="_Toc184310323"/>
      <w:bookmarkEnd w:id="334"/>
      <w:bookmarkStart w:id="335" w:name="_Toc184310310"/>
      <w:bookmarkEnd w:id="335"/>
      <w:bookmarkStart w:id="336" w:name="_Toc184310294"/>
      <w:bookmarkEnd w:id="336"/>
      <w:bookmarkStart w:id="337" w:name="_Toc184313270"/>
      <w:bookmarkEnd w:id="337"/>
      <w:bookmarkStart w:id="338" w:name="_Toc184312088"/>
      <w:bookmarkEnd w:id="338"/>
      <w:bookmarkStart w:id="339" w:name="_Toc184308037"/>
      <w:bookmarkEnd w:id="339"/>
      <w:bookmarkStart w:id="340" w:name="_Toc184313256"/>
      <w:bookmarkEnd w:id="340"/>
      <w:bookmarkStart w:id="341" w:name="_Toc184313293"/>
      <w:bookmarkEnd w:id="341"/>
      <w:bookmarkStart w:id="342" w:name="_Toc184313245"/>
      <w:bookmarkEnd w:id="342"/>
      <w:bookmarkStart w:id="343" w:name="_Toc184308092"/>
      <w:bookmarkEnd w:id="343"/>
      <w:bookmarkStart w:id="344" w:name="_Toc184312119"/>
      <w:bookmarkEnd w:id="344"/>
      <w:bookmarkStart w:id="345" w:name="_Toc184312139"/>
      <w:bookmarkEnd w:id="345"/>
      <w:bookmarkStart w:id="346" w:name="_Toc184308071"/>
      <w:bookmarkEnd w:id="346"/>
      <w:bookmarkStart w:id="347" w:name="_Toc184314454"/>
      <w:bookmarkEnd w:id="347"/>
      <w:bookmarkStart w:id="348" w:name="_Toc184314478"/>
      <w:bookmarkEnd w:id="348"/>
      <w:bookmarkStart w:id="349" w:name="_Toc184312132"/>
      <w:bookmarkEnd w:id="349"/>
      <w:bookmarkStart w:id="350" w:name="_Toc184310322"/>
      <w:bookmarkEnd w:id="350"/>
      <w:bookmarkStart w:id="351" w:name="_Toc184308081"/>
      <w:bookmarkEnd w:id="351"/>
      <w:bookmarkStart w:id="352" w:name="_Toc184314481"/>
      <w:bookmarkEnd w:id="352"/>
      <w:bookmarkStart w:id="353" w:name="_Toc184308078"/>
      <w:bookmarkEnd w:id="353"/>
      <w:bookmarkStart w:id="354" w:name="_Toc184308096"/>
      <w:bookmarkEnd w:id="354"/>
      <w:bookmarkStart w:id="355" w:name="_Toc184314423"/>
      <w:bookmarkEnd w:id="355"/>
      <w:bookmarkStart w:id="356" w:name="_Toc184310273"/>
      <w:bookmarkEnd w:id="356"/>
      <w:bookmarkStart w:id="357" w:name="_Toc184308060"/>
      <w:bookmarkEnd w:id="357"/>
      <w:bookmarkStart w:id="358" w:name="_Toc184314434"/>
      <w:bookmarkEnd w:id="358"/>
      <w:bookmarkStart w:id="359" w:name="_Toc184312069"/>
      <w:bookmarkEnd w:id="359"/>
      <w:bookmarkStart w:id="360" w:name="_Toc184308066"/>
      <w:bookmarkEnd w:id="360"/>
      <w:bookmarkStart w:id="361" w:name="_Toc184312107"/>
      <w:bookmarkEnd w:id="361"/>
      <w:bookmarkStart w:id="362" w:name="_Toc184308059"/>
      <w:bookmarkEnd w:id="362"/>
      <w:bookmarkStart w:id="363" w:name="_Toc184310309"/>
      <w:bookmarkEnd w:id="363"/>
      <w:bookmarkStart w:id="364" w:name="_Toc184312126"/>
      <w:bookmarkEnd w:id="364"/>
      <w:bookmarkStart w:id="365" w:name="_Toc184310314"/>
      <w:bookmarkEnd w:id="365"/>
      <w:bookmarkStart w:id="366" w:name="_Toc184308076"/>
      <w:bookmarkEnd w:id="366"/>
      <w:bookmarkStart w:id="367" w:name="_Toc184314424"/>
      <w:bookmarkEnd w:id="367"/>
      <w:bookmarkStart w:id="368" w:name="_Toc184312076"/>
      <w:bookmarkEnd w:id="368"/>
      <w:bookmarkStart w:id="369" w:name="_Toc184313260"/>
      <w:bookmarkEnd w:id="369"/>
      <w:bookmarkStart w:id="370" w:name="_Toc184312110"/>
      <w:bookmarkEnd w:id="370"/>
      <w:bookmarkStart w:id="371" w:name="_Toc184314432"/>
      <w:bookmarkEnd w:id="371"/>
      <w:bookmarkStart w:id="372" w:name="_Toc184313286"/>
      <w:bookmarkEnd w:id="372"/>
      <w:bookmarkStart w:id="373" w:name="_Toc184310313"/>
      <w:bookmarkEnd w:id="373"/>
      <w:bookmarkStart w:id="374" w:name="_Toc184314411"/>
      <w:bookmarkEnd w:id="374"/>
      <w:bookmarkStart w:id="375" w:name="_Toc184313239"/>
      <w:bookmarkEnd w:id="375"/>
      <w:bookmarkStart w:id="376" w:name="_Toc184308040"/>
      <w:bookmarkEnd w:id="376"/>
      <w:bookmarkStart w:id="377" w:name="_Toc184308074"/>
      <w:bookmarkEnd w:id="377"/>
      <w:bookmarkStart w:id="378" w:name="_Toc184312138"/>
      <w:bookmarkEnd w:id="378"/>
      <w:bookmarkStart w:id="379" w:name="_Toc184308054"/>
      <w:bookmarkEnd w:id="379"/>
      <w:bookmarkStart w:id="380" w:name="_Toc184313310"/>
      <w:bookmarkEnd w:id="380"/>
      <w:bookmarkStart w:id="381" w:name="_Toc184308068"/>
      <w:bookmarkEnd w:id="381"/>
      <w:bookmarkStart w:id="382" w:name="_Toc184313276"/>
      <w:bookmarkEnd w:id="382"/>
      <w:bookmarkStart w:id="383" w:name="_Toc184312067"/>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w:t>
      </w:r>
      <w:r>
        <w:rPr>
          <w:rFonts w:hint="eastAsia" w:ascii="宋体" w:hAnsi="宋体" w:cs="宋体"/>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pPr>
      <w:r>
        <w:rPr>
          <w:lang w:val="en-US"/>
        </w:rPr>
        <w:t>1.1</w:t>
      </w:r>
      <w:r>
        <w:rPr>
          <w:rFonts w:hint="eastAsia"/>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00DD66D7"/>
    <w:p w14:paraId="1319085A"/>
    <w:p w14:paraId="38215788"/>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2025年-2026年西门子安全模块采购项目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8"/>
        <w:rPr>
          <w:color w:val="auto"/>
          <w:highlight w:val="none"/>
        </w:rPr>
      </w:pPr>
    </w:p>
    <w:p w14:paraId="44B1FF18">
      <w:pPr>
        <w:rPr>
          <w:color w:val="auto"/>
          <w:highlight w:val="none"/>
        </w:rPr>
      </w:pPr>
    </w:p>
    <w:p w14:paraId="658CA697">
      <w:pPr>
        <w:pStyle w:val="7"/>
        <w:rPr>
          <w:color w:val="auto"/>
          <w:highlight w:val="none"/>
        </w:rPr>
      </w:pPr>
    </w:p>
    <w:p w14:paraId="7A4CFC41">
      <w:pPr>
        <w:pStyle w:val="8"/>
        <w:rPr>
          <w:color w:val="auto"/>
          <w:highlight w:val="none"/>
        </w:rPr>
      </w:pPr>
    </w:p>
    <w:p w14:paraId="4381DAB9">
      <w:pPr>
        <w:rPr>
          <w:color w:val="auto"/>
          <w:highlight w:val="none"/>
        </w:rPr>
      </w:pPr>
    </w:p>
    <w:p w14:paraId="6B1E3C88">
      <w:pPr>
        <w:pStyle w:val="7"/>
        <w:rPr>
          <w:color w:val="auto"/>
          <w:highlight w:val="none"/>
        </w:rPr>
      </w:pPr>
    </w:p>
    <w:p w14:paraId="126960D3">
      <w:pPr>
        <w:pStyle w:val="8"/>
        <w:rPr>
          <w:color w:val="auto"/>
          <w:highlight w:val="none"/>
        </w:rPr>
      </w:pPr>
    </w:p>
    <w:p w14:paraId="4422A319">
      <w:pPr>
        <w:rPr>
          <w:color w:val="auto"/>
          <w:highlight w:val="none"/>
        </w:rPr>
      </w:pPr>
    </w:p>
    <w:p w14:paraId="53FD5F88">
      <w:pPr>
        <w:pStyle w:val="7"/>
        <w:rPr>
          <w:color w:val="auto"/>
          <w:highlight w:val="none"/>
        </w:rPr>
      </w:pPr>
    </w:p>
    <w:p w14:paraId="2A2E1A10">
      <w:pPr>
        <w:pStyle w:val="8"/>
        <w:rPr>
          <w:color w:val="auto"/>
          <w:highlight w:val="none"/>
        </w:rPr>
      </w:pPr>
    </w:p>
    <w:p w14:paraId="1C4FCBC0">
      <w:pPr>
        <w:rPr>
          <w:color w:val="auto"/>
          <w:highlight w:val="none"/>
        </w:rPr>
      </w:pPr>
    </w:p>
    <w:p w14:paraId="65B8C7FD">
      <w:pPr>
        <w:pStyle w:val="7"/>
        <w:rPr>
          <w:color w:val="auto"/>
          <w:highlight w:val="none"/>
        </w:rPr>
      </w:pPr>
    </w:p>
    <w:p w14:paraId="619FBA5B">
      <w:pPr>
        <w:pStyle w:val="8"/>
        <w:rPr>
          <w:color w:val="auto"/>
          <w:highlight w:val="none"/>
        </w:rPr>
      </w:pPr>
    </w:p>
    <w:p w14:paraId="324A0C4F">
      <w:pPr>
        <w:rPr>
          <w:color w:val="auto"/>
          <w:highlight w:val="none"/>
        </w:rPr>
      </w:pPr>
    </w:p>
    <w:p w14:paraId="5B1A1CCA">
      <w:pPr>
        <w:pStyle w:val="7"/>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8"/>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2025年-2026年西门子安全模块采购项目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330C851">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8481D78">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西门子产品</w:t>
      </w:r>
      <w:r>
        <w:rPr>
          <w:rFonts w:hint="eastAsia" w:ascii="宋体"/>
          <w:color w:val="auto"/>
          <w:highlight w:val="none"/>
          <w:lang w:val="en-US" w:eastAsia="zh-CN"/>
        </w:rPr>
        <w:t>必须为</w:t>
      </w:r>
      <w:r>
        <w:rPr>
          <w:rFonts w:hint="eastAsia"/>
          <w:color w:val="auto"/>
          <w:highlight w:val="none"/>
          <w:lang w:val="en-US" w:eastAsia="zh-CN"/>
        </w:rPr>
        <w:t>2022年1月1日之后生产的</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，乙方不得损坏二维码。</w:t>
      </w:r>
    </w:p>
    <w:p w14:paraId="41036759">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质保期限验收合格后12个月，若质保期内出现质量问题（非质量问题除外），由乙方负责免费维修，产生的费用全部由乙方承担。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0000FF"/>
          <w:highlight w:val="none"/>
          <w:lang w:val="en-US" w:eastAsia="zh-CN"/>
        </w:rPr>
        <w:t>乙方安排专人送至甲方指定仓库，</w:t>
      </w:r>
      <w:r>
        <w:rPr>
          <w:rFonts w:hint="eastAsia"/>
          <w:color w:val="auto"/>
          <w:highlight w:val="none"/>
          <w:lang w:val="en-US" w:eastAsia="zh-CN"/>
        </w:rPr>
        <w:t>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维修或更换后的产品，质保期重新计算。</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28375"/>
      <w:bookmarkStart w:id="404"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094"/>
      <w:bookmarkStart w:id="409" w:name="_Ref467379214"/>
      <w:bookmarkStart w:id="410" w:name="_Ref467379205"/>
      <w:bookmarkStart w:id="411" w:name="_Ref467379195"/>
      <w:bookmarkStart w:id="412" w:name="_Toc259093669"/>
      <w:bookmarkStart w:id="413" w:name="_Ref467379225"/>
      <w:bookmarkStart w:id="414" w:name="_Toc487900349"/>
      <w:bookmarkStart w:id="415" w:name="_Ref467378404"/>
      <w:bookmarkStart w:id="416" w:name="_Toc16917"/>
      <w:bookmarkStart w:id="417" w:name="_Toc19614"/>
      <w:bookmarkStart w:id="418" w:name="_Ref467379109"/>
      <w:bookmarkStart w:id="419" w:name="_Toc28763"/>
      <w:bookmarkStart w:id="420" w:name="_Ref467379101"/>
      <w:bookmarkStart w:id="421" w:name="_Toc279701240"/>
      <w:bookmarkStart w:id="422" w:name="_Ref467378463"/>
      <w:bookmarkStart w:id="423" w:name="_Ref46737849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59093670"/>
      <w:bookmarkStart w:id="428" w:name="_Toc13336"/>
      <w:bookmarkStart w:id="429" w:name="_Toc279701241"/>
      <w:bookmarkStart w:id="430" w:name="_Toc32504"/>
      <w:bookmarkStart w:id="431" w:name="_Toc487900350"/>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31634"/>
      <w:bookmarkStart w:id="434" w:name="_Toc487900351"/>
      <w:bookmarkStart w:id="435" w:name="_Toc259093671"/>
      <w:bookmarkStart w:id="436" w:name="_Toc279701242"/>
      <w:bookmarkStart w:id="437" w:name="_Toc27853"/>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59093676"/>
      <w:bookmarkStart w:id="448" w:name="_Ref467379793"/>
      <w:bookmarkStart w:id="449" w:name="_Toc48790035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852"/>
      <w:bookmarkStart w:id="453" w:name="_Toc259093677"/>
      <w:bookmarkStart w:id="454" w:name="_Toc279701248"/>
      <w:bookmarkStart w:id="455" w:name="_Ref467379863"/>
      <w:bookmarkStart w:id="456" w:name="_Toc487900358"/>
      <w:bookmarkStart w:id="457" w:name="_Ref467379923"/>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15237"/>
      <w:bookmarkStart w:id="473" w:name="_Toc10366"/>
      <w:bookmarkStart w:id="474" w:name="_Toc487900369"/>
      <w:bookmarkStart w:id="475" w:name="_Toc259093688"/>
      <w:bookmarkStart w:id="476" w:name="_Toc279701259"/>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89"/>
      <w:bookmarkStart w:id="482" w:name="_Toc259093684"/>
      <w:bookmarkStart w:id="483" w:name="_Toc279701255"/>
      <w:bookmarkStart w:id="484" w:name="_Toc30676"/>
      <w:bookmarkStart w:id="485" w:name="_Toc487900365"/>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279701258"/>
      <w:bookmarkStart w:id="488" w:name="_Toc487900368"/>
      <w:bookmarkStart w:id="489" w:name="_Toc8298"/>
      <w:bookmarkStart w:id="490" w:name="_Toc259093687"/>
      <w:bookmarkStart w:id="491" w:name="_Toc16959"/>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259093691"/>
      <w:bookmarkStart w:id="505" w:name="_Toc18540"/>
      <w:bookmarkStart w:id="506" w:name="_Toc4355"/>
      <w:bookmarkStart w:id="507" w:name="_Toc279701262"/>
      <w:bookmarkStart w:id="508" w:name="_Toc487900372"/>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0330"/>
      <w:bookmarkStart w:id="511" w:name="_Toc12773"/>
      <w:bookmarkStart w:id="512" w:name="_Toc18567"/>
      <w:bookmarkStart w:id="513" w:name="_Toc279701263"/>
      <w:bookmarkStart w:id="514" w:name="_Toc259093692"/>
      <w:bookmarkStart w:id="515" w:name="_Toc4879003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2025年-2026年西门子安全模块采购项目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NY-4HGX2504002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63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2"/>
        <w:gridCol w:w="3403"/>
        <w:gridCol w:w="1236"/>
        <w:gridCol w:w="3333"/>
        <w:gridCol w:w="853"/>
        <w:gridCol w:w="1049"/>
        <w:gridCol w:w="1055"/>
        <w:gridCol w:w="1055"/>
        <w:gridCol w:w="1049"/>
      </w:tblGrid>
      <w:tr w14:paraId="70818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2" w:hRule="atLeast"/>
          <w:jc w:val="center"/>
        </w:trPr>
        <w:tc>
          <w:tcPr>
            <w:tcW w:w="602" w:type="dxa"/>
            <w:tcBorders>
              <w:tl2br w:val="nil"/>
              <w:tr2bl w:val="nil"/>
            </w:tcBorders>
            <w:shd w:val="clear" w:color="auto" w:fill="auto"/>
            <w:vAlign w:val="center"/>
          </w:tcPr>
          <w:p w14:paraId="4D7F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03" w:type="dxa"/>
            <w:tcBorders>
              <w:tl2br w:val="nil"/>
              <w:tr2bl w:val="nil"/>
            </w:tcBorders>
            <w:shd w:val="clear" w:color="auto" w:fill="auto"/>
            <w:vAlign w:val="center"/>
          </w:tcPr>
          <w:p w14:paraId="0886C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36" w:type="dxa"/>
            <w:tcBorders>
              <w:tl2br w:val="nil"/>
              <w:tr2bl w:val="nil"/>
            </w:tcBorders>
            <w:shd w:val="clear" w:color="auto" w:fill="auto"/>
            <w:vAlign w:val="center"/>
          </w:tcPr>
          <w:p w14:paraId="647E9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333" w:type="dxa"/>
            <w:tcBorders>
              <w:tl2br w:val="nil"/>
              <w:tr2bl w:val="nil"/>
            </w:tcBorders>
            <w:shd w:val="clear" w:color="auto" w:fill="auto"/>
            <w:vAlign w:val="center"/>
          </w:tcPr>
          <w:p w14:paraId="6813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53" w:type="dxa"/>
            <w:tcBorders>
              <w:tl2br w:val="nil"/>
              <w:tr2bl w:val="nil"/>
            </w:tcBorders>
            <w:shd w:val="clear" w:color="auto" w:fill="auto"/>
            <w:vAlign w:val="center"/>
          </w:tcPr>
          <w:p w14:paraId="4CEF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49" w:type="dxa"/>
            <w:tcBorders>
              <w:tl2br w:val="nil"/>
              <w:tr2bl w:val="nil"/>
            </w:tcBorders>
            <w:shd w:val="clear" w:color="auto" w:fill="auto"/>
            <w:vAlign w:val="center"/>
          </w:tcPr>
          <w:p w14:paraId="2EC7FD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w:t>
            </w:r>
          </w:p>
          <w:p w14:paraId="1E7D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55" w:type="dxa"/>
            <w:tcBorders>
              <w:tl2br w:val="nil"/>
              <w:tr2bl w:val="nil"/>
            </w:tcBorders>
            <w:shd w:val="clear" w:color="auto" w:fill="auto"/>
            <w:vAlign w:val="center"/>
          </w:tcPr>
          <w:p w14:paraId="35E52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55" w:type="dxa"/>
            <w:tcBorders>
              <w:tl2br w:val="nil"/>
              <w:tr2bl w:val="nil"/>
            </w:tcBorders>
            <w:shd w:val="clear" w:color="auto" w:fill="auto"/>
            <w:vAlign w:val="center"/>
          </w:tcPr>
          <w:p w14:paraId="18DD1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49" w:type="dxa"/>
            <w:tcBorders>
              <w:tl2br w:val="nil"/>
              <w:tr2bl w:val="nil"/>
            </w:tcBorders>
            <w:shd w:val="clear" w:color="auto" w:fill="auto"/>
            <w:vAlign w:val="center"/>
          </w:tcPr>
          <w:p w14:paraId="5BF23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3DA3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5C07B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3" w:type="dxa"/>
            <w:tcBorders>
              <w:tl2br w:val="nil"/>
              <w:tr2bl w:val="nil"/>
            </w:tcBorders>
            <w:shd w:val="clear" w:color="auto" w:fill="auto"/>
            <w:noWrap/>
            <w:vAlign w:val="center"/>
          </w:tcPr>
          <w:p w14:paraId="4A42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236" w:type="dxa"/>
            <w:tcBorders>
              <w:tl2br w:val="nil"/>
              <w:tr2bl w:val="nil"/>
            </w:tcBorders>
            <w:shd w:val="clear" w:color="auto" w:fill="auto"/>
            <w:vAlign w:val="center"/>
          </w:tcPr>
          <w:p w14:paraId="2E6D4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4634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6ES7326-1BK02-0AB0</w:t>
            </w:r>
          </w:p>
        </w:tc>
        <w:tc>
          <w:tcPr>
            <w:tcW w:w="853" w:type="dxa"/>
            <w:tcBorders>
              <w:tl2br w:val="nil"/>
              <w:tr2bl w:val="nil"/>
            </w:tcBorders>
            <w:shd w:val="clear" w:color="auto" w:fill="auto"/>
            <w:vAlign w:val="center"/>
          </w:tcPr>
          <w:p w14:paraId="0EDF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6567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55" w:type="dxa"/>
            <w:tcBorders>
              <w:tl2br w:val="nil"/>
              <w:tr2bl w:val="nil"/>
            </w:tcBorders>
            <w:shd w:val="clear" w:color="auto" w:fill="auto"/>
            <w:noWrap/>
            <w:vAlign w:val="center"/>
          </w:tcPr>
          <w:p w14:paraId="090FD5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481A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33EB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A11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34EBA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3" w:type="dxa"/>
            <w:tcBorders>
              <w:tl2br w:val="nil"/>
              <w:tr2bl w:val="nil"/>
            </w:tcBorders>
            <w:shd w:val="clear" w:color="auto" w:fill="auto"/>
            <w:noWrap/>
            <w:vAlign w:val="center"/>
          </w:tcPr>
          <w:p w14:paraId="417D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236" w:type="dxa"/>
            <w:tcBorders>
              <w:tl2br w:val="nil"/>
              <w:tr2bl w:val="nil"/>
            </w:tcBorders>
            <w:shd w:val="clear" w:color="auto" w:fill="auto"/>
            <w:vAlign w:val="center"/>
          </w:tcPr>
          <w:p w14:paraId="1E644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5396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6ES7326-2BF41-0AB0</w:t>
            </w:r>
          </w:p>
        </w:tc>
        <w:tc>
          <w:tcPr>
            <w:tcW w:w="853" w:type="dxa"/>
            <w:tcBorders>
              <w:tl2br w:val="nil"/>
              <w:tr2bl w:val="nil"/>
            </w:tcBorders>
            <w:shd w:val="clear" w:color="auto" w:fill="auto"/>
            <w:vAlign w:val="center"/>
          </w:tcPr>
          <w:p w14:paraId="7354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45DE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28B9D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CCCC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1E43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9433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3AEE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03" w:type="dxa"/>
            <w:tcBorders>
              <w:tl2br w:val="nil"/>
              <w:tr2bl w:val="nil"/>
            </w:tcBorders>
            <w:shd w:val="clear" w:color="auto" w:fill="auto"/>
            <w:noWrap/>
            <w:vAlign w:val="center"/>
          </w:tcPr>
          <w:p w14:paraId="0A31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236" w:type="dxa"/>
            <w:tcBorders>
              <w:tl2br w:val="nil"/>
              <w:tr2bl w:val="nil"/>
            </w:tcBorders>
            <w:shd w:val="clear" w:color="auto" w:fill="auto"/>
            <w:vAlign w:val="center"/>
          </w:tcPr>
          <w:p w14:paraId="1625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62AC5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6ES7321-1BL00-0AA0</w:t>
            </w:r>
          </w:p>
        </w:tc>
        <w:tc>
          <w:tcPr>
            <w:tcW w:w="853" w:type="dxa"/>
            <w:tcBorders>
              <w:tl2br w:val="nil"/>
              <w:tr2bl w:val="nil"/>
            </w:tcBorders>
            <w:shd w:val="clear" w:color="auto" w:fill="auto"/>
            <w:vAlign w:val="center"/>
          </w:tcPr>
          <w:p w14:paraId="0A6C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3FEE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l2br w:val="nil"/>
              <w:tr2bl w:val="nil"/>
            </w:tcBorders>
            <w:shd w:val="clear" w:color="auto" w:fill="auto"/>
            <w:noWrap/>
            <w:vAlign w:val="center"/>
          </w:tcPr>
          <w:p w14:paraId="0258E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09DC9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8A9C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8393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466A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03" w:type="dxa"/>
            <w:tcBorders>
              <w:tl2br w:val="nil"/>
              <w:tr2bl w:val="nil"/>
            </w:tcBorders>
            <w:shd w:val="clear" w:color="auto" w:fill="auto"/>
            <w:noWrap/>
            <w:vAlign w:val="center"/>
          </w:tcPr>
          <w:p w14:paraId="4E86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接口模块</w:t>
            </w:r>
          </w:p>
        </w:tc>
        <w:tc>
          <w:tcPr>
            <w:tcW w:w="1236" w:type="dxa"/>
            <w:tcBorders>
              <w:tl2br w:val="nil"/>
              <w:tr2bl w:val="nil"/>
            </w:tcBorders>
            <w:shd w:val="clear" w:color="auto" w:fill="auto"/>
            <w:vAlign w:val="center"/>
          </w:tcPr>
          <w:p w14:paraId="5BC8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3475B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6ES7153-4BA00-0XB0</w:t>
            </w:r>
          </w:p>
        </w:tc>
        <w:tc>
          <w:tcPr>
            <w:tcW w:w="853" w:type="dxa"/>
            <w:tcBorders>
              <w:tl2br w:val="nil"/>
              <w:tr2bl w:val="nil"/>
            </w:tcBorders>
            <w:shd w:val="clear" w:color="auto" w:fill="auto"/>
            <w:vAlign w:val="center"/>
          </w:tcPr>
          <w:p w14:paraId="37CB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54E5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l2br w:val="nil"/>
              <w:tr2bl w:val="nil"/>
            </w:tcBorders>
            <w:shd w:val="clear" w:color="auto" w:fill="auto"/>
            <w:noWrap/>
            <w:vAlign w:val="center"/>
          </w:tcPr>
          <w:p w14:paraId="7FCB5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2BA1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5EA4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5F7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136F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3" w:type="dxa"/>
            <w:tcBorders>
              <w:tl2br w:val="nil"/>
              <w:tr2bl w:val="nil"/>
            </w:tcBorders>
            <w:shd w:val="clear" w:color="auto" w:fill="auto"/>
            <w:noWrap/>
            <w:vAlign w:val="center"/>
          </w:tcPr>
          <w:p w14:paraId="47F5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236" w:type="dxa"/>
            <w:tcBorders>
              <w:tl2br w:val="nil"/>
              <w:tr2bl w:val="nil"/>
            </w:tcBorders>
            <w:shd w:val="clear" w:color="auto" w:fill="auto"/>
            <w:vAlign w:val="center"/>
          </w:tcPr>
          <w:p w14:paraId="76A19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566AD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6ES7322-1BH01-0AA0</w:t>
            </w:r>
          </w:p>
        </w:tc>
        <w:tc>
          <w:tcPr>
            <w:tcW w:w="853" w:type="dxa"/>
            <w:tcBorders>
              <w:tl2br w:val="nil"/>
              <w:tr2bl w:val="nil"/>
            </w:tcBorders>
            <w:shd w:val="clear" w:color="auto" w:fill="auto"/>
            <w:vAlign w:val="center"/>
          </w:tcPr>
          <w:p w14:paraId="134D1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4B8B8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l2br w:val="nil"/>
              <w:tr2bl w:val="nil"/>
            </w:tcBorders>
            <w:shd w:val="clear" w:color="auto" w:fill="auto"/>
            <w:noWrap/>
            <w:vAlign w:val="center"/>
          </w:tcPr>
          <w:p w14:paraId="64D58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C6DC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0C2D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598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02" w:type="dxa"/>
            <w:tcBorders>
              <w:tl2br w:val="nil"/>
              <w:tr2bl w:val="nil"/>
            </w:tcBorders>
            <w:shd w:val="clear" w:color="auto" w:fill="auto"/>
            <w:vAlign w:val="center"/>
          </w:tcPr>
          <w:p w14:paraId="36693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3" w:type="dxa"/>
            <w:tcBorders>
              <w:tl2br w:val="nil"/>
              <w:tr2bl w:val="nil"/>
            </w:tcBorders>
            <w:shd w:val="clear" w:color="auto" w:fill="auto"/>
            <w:noWrap/>
            <w:vAlign w:val="center"/>
          </w:tcPr>
          <w:p w14:paraId="7C5C4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接口模块</w:t>
            </w:r>
          </w:p>
        </w:tc>
        <w:tc>
          <w:tcPr>
            <w:tcW w:w="1236" w:type="dxa"/>
            <w:tcBorders>
              <w:tl2br w:val="nil"/>
              <w:tr2bl w:val="nil"/>
            </w:tcBorders>
            <w:shd w:val="clear" w:color="auto" w:fill="auto"/>
            <w:vAlign w:val="center"/>
          </w:tcPr>
          <w:p w14:paraId="117F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7165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6ES7153-2BA10-0XB0</w:t>
            </w:r>
          </w:p>
        </w:tc>
        <w:tc>
          <w:tcPr>
            <w:tcW w:w="853" w:type="dxa"/>
            <w:tcBorders>
              <w:tl2br w:val="nil"/>
              <w:tr2bl w:val="nil"/>
            </w:tcBorders>
            <w:shd w:val="clear" w:color="auto" w:fill="auto"/>
            <w:vAlign w:val="center"/>
          </w:tcPr>
          <w:p w14:paraId="0DC6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6B1E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5" w:type="dxa"/>
            <w:tcBorders>
              <w:tl2br w:val="nil"/>
              <w:tr2bl w:val="nil"/>
            </w:tcBorders>
            <w:shd w:val="clear" w:color="auto" w:fill="auto"/>
            <w:noWrap/>
            <w:vAlign w:val="center"/>
          </w:tcPr>
          <w:p w14:paraId="1BEC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0CB4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FF71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E303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3CAC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03" w:type="dxa"/>
            <w:tcBorders>
              <w:tl2br w:val="nil"/>
              <w:tr2bl w:val="nil"/>
            </w:tcBorders>
            <w:shd w:val="clear" w:color="auto" w:fill="auto"/>
            <w:noWrap/>
            <w:vAlign w:val="center"/>
          </w:tcPr>
          <w:p w14:paraId="30FDF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236" w:type="dxa"/>
            <w:tcBorders>
              <w:tl2br w:val="nil"/>
              <w:tr2bl w:val="nil"/>
            </w:tcBorders>
            <w:shd w:val="clear" w:color="auto" w:fill="auto"/>
            <w:vAlign w:val="center"/>
          </w:tcPr>
          <w:p w14:paraId="1E2E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64AB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6ES7321-1FH00-0AA0</w:t>
            </w:r>
          </w:p>
        </w:tc>
        <w:tc>
          <w:tcPr>
            <w:tcW w:w="853" w:type="dxa"/>
            <w:tcBorders>
              <w:tl2br w:val="nil"/>
              <w:tr2bl w:val="nil"/>
            </w:tcBorders>
            <w:shd w:val="clear" w:color="auto" w:fill="auto"/>
            <w:vAlign w:val="center"/>
          </w:tcPr>
          <w:p w14:paraId="2D05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65DD2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l2br w:val="nil"/>
              <w:tr2bl w:val="nil"/>
            </w:tcBorders>
            <w:shd w:val="clear" w:color="auto" w:fill="auto"/>
            <w:noWrap/>
            <w:vAlign w:val="center"/>
          </w:tcPr>
          <w:p w14:paraId="6665A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4090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46B20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E303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602" w:type="dxa"/>
            <w:tcBorders>
              <w:tl2br w:val="nil"/>
              <w:tr2bl w:val="nil"/>
            </w:tcBorders>
            <w:shd w:val="clear" w:color="auto" w:fill="auto"/>
            <w:vAlign w:val="center"/>
          </w:tcPr>
          <w:p w14:paraId="1C1CD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03" w:type="dxa"/>
            <w:tcBorders>
              <w:tl2br w:val="nil"/>
              <w:tr2bl w:val="nil"/>
            </w:tcBorders>
            <w:shd w:val="clear" w:color="auto" w:fill="auto"/>
            <w:noWrap/>
            <w:vAlign w:val="center"/>
          </w:tcPr>
          <w:p w14:paraId="41D7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数字输入模块</w:t>
            </w:r>
          </w:p>
        </w:tc>
        <w:tc>
          <w:tcPr>
            <w:tcW w:w="1236" w:type="dxa"/>
            <w:tcBorders>
              <w:tl2br w:val="nil"/>
              <w:tr2bl w:val="nil"/>
            </w:tcBorders>
            <w:shd w:val="clear" w:color="auto" w:fill="auto"/>
            <w:vAlign w:val="center"/>
          </w:tcPr>
          <w:p w14:paraId="1112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3A26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6ES7322-1HH01-0AA0</w:t>
            </w:r>
          </w:p>
        </w:tc>
        <w:tc>
          <w:tcPr>
            <w:tcW w:w="853" w:type="dxa"/>
            <w:tcBorders>
              <w:tl2br w:val="nil"/>
              <w:tr2bl w:val="nil"/>
            </w:tcBorders>
            <w:shd w:val="clear" w:color="auto" w:fill="auto"/>
            <w:vAlign w:val="center"/>
          </w:tcPr>
          <w:p w14:paraId="5546E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26AC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l2br w:val="nil"/>
              <w:tr2bl w:val="nil"/>
            </w:tcBorders>
            <w:shd w:val="clear" w:color="auto" w:fill="auto"/>
            <w:noWrap/>
            <w:vAlign w:val="center"/>
          </w:tcPr>
          <w:p w14:paraId="0CD5B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E9A9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47DF9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86F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602" w:type="dxa"/>
            <w:tcBorders>
              <w:tl2br w:val="nil"/>
              <w:tr2bl w:val="nil"/>
            </w:tcBorders>
            <w:shd w:val="clear" w:color="auto" w:fill="auto"/>
            <w:vAlign w:val="center"/>
          </w:tcPr>
          <w:p w14:paraId="0814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03" w:type="dxa"/>
            <w:tcBorders>
              <w:tl2br w:val="nil"/>
              <w:tr2bl w:val="nil"/>
            </w:tcBorders>
            <w:shd w:val="clear" w:color="auto" w:fill="auto"/>
            <w:noWrap/>
            <w:vAlign w:val="center"/>
          </w:tcPr>
          <w:p w14:paraId="40DC3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数字模块</w:t>
            </w:r>
          </w:p>
        </w:tc>
        <w:tc>
          <w:tcPr>
            <w:tcW w:w="1236" w:type="dxa"/>
            <w:tcBorders>
              <w:tl2br w:val="nil"/>
              <w:tr2bl w:val="nil"/>
            </w:tcBorders>
            <w:shd w:val="clear" w:color="auto" w:fill="auto"/>
            <w:vAlign w:val="center"/>
          </w:tcPr>
          <w:p w14:paraId="1572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4751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6ES7522-1BL10-0AA0</w:t>
            </w:r>
          </w:p>
        </w:tc>
        <w:tc>
          <w:tcPr>
            <w:tcW w:w="853" w:type="dxa"/>
            <w:tcBorders>
              <w:tl2br w:val="nil"/>
              <w:tr2bl w:val="nil"/>
            </w:tcBorders>
            <w:shd w:val="clear" w:color="auto" w:fill="auto"/>
            <w:noWrap/>
            <w:vAlign w:val="center"/>
          </w:tcPr>
          <w:p w14:paraId="05DB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420F3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5" w:type="dxa"/>
            <w:tcBorders>
              <w:tl2br w:val="nil"/>
              <w:tr2bl w:val="nil"/>
            </w:tcBorders>
            <w:shd w:val="clear" w:color="auto" w:fill="auto"/>
            <w:noWrap/>
            <w:vAlign w:val="center"/>
          </w:tcPr>
          <w:p w14:paraId="18DDB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533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C619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6E70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602" w:type="dxa"/>
            <w:tcBorders>
              <w:tl2br w:val="nil"/>
              <w:tr2bl w:val="nil"/>
            </w:tcBorders>
            <w:shd w:val="clear" w:color="auto" w:fill="auto"/>
            <w:vAlign w:val="center"/>
          </w:tcPr>
          <w:p w14:paraId="4126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03" w:type="dxa"/>
            <w:tcBorders>
              <w:tl2br w:val="nil"/>
              <w:tr2bl w:val="nil"/>
            </w:tcBorders>
            <w:shd w:val="clear" w:color="auto" w:fill="auto"/>
            <w:noWrap/>
            <w:vAlign w:val="center"/>
          </w:tcPr>
          <w:p w14:paraId="19E10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中继器</w:t>
            </w:r>
          </w:p>
        </w:tc>
        <w:tc>
          <w:tcPr>
            <w:tcW w:w="1236" w:type="dxa"/>
            <w:tcBorders>
              <w:tl2br w:val="nil"/>
              <w:tr2bl w:val="nil"/>
            </w:tcBorders>
            <w:shd w:val="clear" w:color="auto" w:fill="auto"/>
            <w:vAlign w:val="center"/>
          </w:tcPr>
          <w:p w14:paraId="7EAA7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noWrap/>
            <w:vAlign w:val="center"/>
          </w:tcPr>
          <w:p w14:paraId="206B4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6ES7972-0AA02-0XA0</w:t>
            </w:r>
          </w:p>
        </w:tc>
        <w:tc>
          <w:tcPr>
            <w:tcW w:w="853" w:type="dxa"/>
            <w:tcBorders>
              <w:tl2br w:val="nil"/>
              <w:tr2bl w:val="nil"/>
            </w:tcBorders>
            <w:shd w:val="clear" w:color="auto" w:fill="auto"/>
            <w:noWrap/>
            <w:vAlign w:val="center"/>
          </w:tcPr>
          <w:p w14:paraId="199A0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3E705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5" w:type="dxa"/>
            <w:tcBorders>
              <w:tl2br w:val="nil"/>
              <w:tr2bl w:val="nil"/>
            </w:tcBorders>
            <w:shd w:val="clear" w:color="auto" w:fill="auto"/>
            <w:noWrap/>
            <w:vAlign w:val="center"/>
          </w:tcPr>
          <w:p w14:paraId="3225C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2423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516C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AA0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506A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03" w:type="dxa"/>
            <w:tcBorders>
              <w:tl2br w:val="nil"/>
              <w:tr2bl w:val="nil"/>
            </w:tcBorders>
            <w:shd w:val="clear" w:color="auto" w:fill="auto"/>
            <w:noWrap/>
            <w:vAlign w:val="center"/>
          </w:tcPr>
          <w:p w14:paraId="578D5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西门子E5光纤转换器</w:t>
            </w:r>
          </w:p>
        </w:tc>
        <w:tc>
          <w:tcPr>
            <w:tcW w:w="1236" w:type="dxa"/>
            <w:tcBorders>
              <w:tl2br w:val="nil"/>
              <w:tr2bl w:val="nil"/>
            </w:tcBorders>
            <w:shd w:val="clear" w:color="auto" w:fill="auto"/>
            <w:vAlign w:val="center"/>
          </w:tcPr>
          <w:p w14:paraId="41D51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179FF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6GK5205-3BB00-2TB2</w:t>
            </w:r>
          </w:p>
        </w:tc>
        <w:tc>
          <w:tcPr>
            <w:tcW w:w="853" w:type="dxa"/>
            <w:tcBorders>
              <w:tl2br w:val="nil"/>
              <w:tr2bl w:val="nil"/>
            </w:tcBorders>
            <w:shd w:val="clear" w:color="auto" w:fill="auto"/>
            <w:noWrap/>
            <w:vAlign w:val="center"/>
          </w:tcPr>
          <w:p w14:paraId="5161C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0D7A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7721B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E482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5975D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4D72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3B17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03" w:type="dxa"/>
            <w:tcBorders>
              <w:tl2br w:val="nil"/>
              <w:tr2bl w:val="nil"/>
            </w:tcBorders>
            <w:shd w:val="clear" w:color="auto" w:fill="auto"/>
            <w:noWrap/>
            <w:vAlign w:val="center"/>
          </w:tcPr>
          <w:p w14:paraId="46A26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西门子E5总线连接模块</w:t>
            </w:r>
          </w:p>
        </w:tc>
        <w:tc>
          <w:tcPr>
            <w:tcW w:w="1236" w:type="dxa"/>
            <w:tcBorders>
              <w:tl2br w:val="nil"/>
              <w:tr2bl w:val="nil"/>
            </w:tcBorders>
            <w:shd w:val="clear" w:color="auto" w:fill="auto"/>
            <w:vAlign w:val="center"/>
          </w:tcPr>
          <w:p w14:paraId="23A1A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240B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6ES7158-0AD01-0XA0</w:t>
            </w:r>
          </w:p>
        </w:tc>
        <w:tc>
          <w:tcPr>
            <w:tcW w:w="853" w:type="dxa"/>
            <w:tcBorders>
              <w:tl2br w:val="nil"/>
              <w:tr2bl w:val="nil"/>
            </w:tcBorders>
            <w:shd w:val="clear" w:color="auto" w:fill="auto"/>
            <w:noWrap/>
            <w:vAlign w:val="center"/>
          </w:tcPr>
          <w:p w14:paraId="69F0E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631D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7300E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5FC7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1843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68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7601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03" w:type="dxa"/>
            <w:tcBorders>
              <w:tl2br w:val="nil"/>
              <w:tr2bl w:val="nil"/>
            </w:tcBorders>
            <w:shd w:val="clear" w:color="auto" w:fill="auto"/>
            <w:noWrap/>
            <w:vAlign w:val="center"/>
          </w:tcPr>
          <w:p w14:paraId="23BE1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西门子总连接器</w:t>
            </w:r>
          </w:p>
        </w:tc>
        <w:tc>
          <w:tcPr>
            <w:tcW w:w="1236" w:type="dxa"/>
            <w:tcBorders>
              <w:tl2br w:val="nil"/>
              <w:tr2bl w:val="nil"/>
            </w:tcBorders>
            <w:shd w:val="clear" w:color="auto" w:fill="auto"/>
            <w:vAlign w:val="center"/>
          </w:tcPr>
          <w:p w14:paraId="01874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2288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6ES7972-0BB42-0XA0</w:t>
            </w:r>
          </w:p>
        </w:tc>
        <w:tc>
          <w:tcPr>
            <w:tcW w:w="853" w:type="dxa"/>
            <w:tcBorders>
              <w:tl2br w:val="nil"/>
              <w:tr2bl w:val="nil"/>
            </w:tcBorders>
            <w:shd w:val="clear" w:color="auto" w:fill="auto"/>
            <w:noWrap/>
            <w:vAlign w:val="center"/>
          </w:tcPr>
          <w:p w14:paraId="66A8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254C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l2br w:val="nil"/>
              <w:tr2bl w:val="nil"/>
            </w:tcBorders>
            <w:shd w:val="clear" w:color="auto" w:fill="auto"/>
            <w:noWrap/>
            <w:vAlign w:val="center"/>
          </w:tcPr>
          <w:p w14:paraId="0EF07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0AD3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14FF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1C6E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1026C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403" w:type="dxa"/>
            <w:tcBorders>
              <w:tl2br w:val="nil"/>
              <w:tr2bl w:val="nil"/>
            </w:tcBorders>
            <w:shd w:val="clear" w:color="auto" w:fill="auto"/>
            <w:noWrap/>
            <w:vAlign w:val="center"/>
          </w:tcPr>
          <w:p w14:paraId="40243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西门子前连接器</w:t>
            </w:r>
          </w:p>
        </w:tc>
        <w:tc>
          <w:tcPr>
            <w:tcW w:w="1236" w:type="dxa"/>
            <w:tcBorders>
              <w:tl2br w:val="nil"/>
              <w:tr2bl w:val="nil"/>
            </w:tcBorders>
            <w:shd w:val="clear" w:color="auto" w:fill="auto"/>
            <w:vAlign w:val="center"/>
          </w:tcPr>
          <w:p w14:paraId="1C272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5812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6ES7392-1AJ00-0AA0</w:t>
            </w:r>
          </w:p>
        </w:tc>
        <w:tc>
          <w:tcPr>
            <w:tcW w:w="853" w:type="dxa"/>
            <w:tcBorders>
              <w:tl2br w:val="nil"/>
              <w:tr2bl w:val="nil"/>
            </w:tcBorders>
            <w:shd w:val="clear" w:color="auto" w:fill="auto"/>
            <w:noWrap/>
            <w:vAlign w:val="center"/>
          </w:tcPr>
          <w:p w14:paraId="2C7D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67A5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55" w:type="dxa"/>
            <w:tcBorders>
              <w:tl2br w:val="nil"/>
              <w:tr2bl w:val="nil"/>
            </w:tcBorders>
            <w:shd w:val="clear" w:color="auto" w:fill="auto"/>
            <w:noWrap/>
            <w:vAlign w:val="center"/>
          </w:tcPr>
          <w:p w14:paraId="0B510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0850F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FCDB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44B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1187D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03" w:type="dxa"/>
            <w:tcBorders>
              <w:tl2br w:val="nil"/>
              <w:tr2bl w:val="nil"/>
            </w:tcBorders>
            <w:shd w:val="clear" w:color="auto" w:fill="auto"/>
            <w:noWrap/>
            <w:vAlign w:val="center"/>
          </w:tcPr>
          <w:p w14:paraId="21FD8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西门子前连接器</w:t>
            </w:r>
          </w:p>
        </w:tc>
        <w:tc>
          <w:tcPr>
            <w:tcW w:w="1236" w:type="dxa"/>
            <w:tcBorders>
              <w:tl2br w:val="nil"/>
              <w:tr2bl w:val="nil"/>
            </w:tcBorders>
            <w:shd w:val="clear" w:color="auto" w:fill="auto"/>
            <w:vAlign w:val="center"/>
          </w:tcPr>
          <w:p w14:paraId="0CF2A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4922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6ES7392-1AM00-0AA0</w:t>
            </w:r>
          </w:p>
        </w:tc>
        <w:tc>
          <w:tcPr>
            <w:tcW w:w="853" w:type="dxa"/>
            <w:tcBorders>
              <w:tl2br w:val="nil"/>
              <w:tr2bl w:val="nil"/>
            </w:tcBorders>
            <w:shd w:val="clear" w:color="auto" w:fill="auto"/>
            <w:noWrap/>
            <w:vAlign w:val="center"/>
          </w:tcPr>
          <w:p w14:paraId="76AE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3E185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55" w:type="dxa"/>
            <w:tcBorders>
              <w:tl2br w:val="nil"/>
              <w:tr2bl w:val="nil"/>
            </w:tcBorders>
            <w:shd w:val="clear" w:color="auto" w:fill="auto"/>
            <w:noWrap/>
            <w:vAlign w:val="center"/>
          </w:tcPr>
          <w:p w14:paraId="66AA7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CD63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3C066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184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602" w:type="dxa"/>
            <w:tcBorders>
              <w:tl2br w:val="nil"/>
              <w:tr2bl w:val="nil"/>
            </w:tcBorders>
            <w:shd w:val="clear" w:color="auto" w:fill="auto"/>
            <w:vAlign w:val="center"/>
          </w:tcPr>
          <w:p w14:paraId="01F4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03" w:type="dxa"/>
            <w:tcBorders>
              <w:tl2br w:val="nil"/>
              <w:tr2bl w:val="nil"/>
            </w:tcBorders>
            <w:shd w:val="clear" w:color="auto" w:fill="auto"/>
            <w:noWrap/>
            <w:vAlign w:val="center"/>
          </w:tcPr>
          <w:p w14:paraId="02348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西门子DP通信90°连接器</w:t>
            </w:r>
          </w:p>
        </w:tc>
        <w:tc>
          <w:tcPr>
            <w:tcW w:w="1236" w:type="dxa"/>
            <w:tcBorders>
              <w:tl2br w:val="nil"/>
              <w:tr2bl w:val="nil"/>
            </w:tcBorders>
            <w:shd w:val="clear" w:color="auto" w:fill="auto"/>
            <w:vAlign w:val="center"/>
          </w:tcPr>
          <w:p w14:paraId="571E6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62C45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6ES7972-0BA12-0XA0(不带编程口）</w:t>
            </w:r>
          </w:p>
        </w:tc>
        <w:tc>
          <w:tcPr>
            <w:tcW w:w="853" w:type="dxa"/>
            <w:tcBorders>
              <w:tl2br w:val="nil"/>
              <w:tr2bl w:val="nil"/>
            </w:tcBorders>
            <w:shd w:val="clear" w:color="auto" w:fill="auto"/>
            <w:noWrap/>
            <w:vAlign w:val="center"/>
          </w:tcPr>
          <w:p w14:paraId="741C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01628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5" w:type="dxa"/>
            <w:tcBorders>
              <w:tl2br w:val="nil"/>
              <w:tr2bl w:val="nil"/>
            </w:tcBorders>
            <w:shd w:val="clear" w:color="auto" w:fill="auto"/>
            <w:noWrap/>
            <w:vAlign w:val="center"/>
          </w:tcPr>
          <w:p w14:paraId="49D26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8CE9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C37A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53C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602" w:type="dxa"/>
            <w:tcBorders>
              <w:tl2br w:val="nil"/>
              <w:tr2bl w:val="nil"/>
            </w:tcBorders>
            <w:shd w:val="clear" w:color="auto" w:fill="auto"/>
            <w:vAlign w:val="center"/>
          </w:tcPr>
          <w:p w14:paraId="1C6D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403" w:type="dxa"/>
            <w:tcBorders>
              <w:tl2br w:val="nil"/>
              <w:tr2bl w:val="nil"/>
            </w:tcBorders>
            <w:shd w:val="clear" w:color="auto" w:fill="auto"/>
            <w:noWrap/>
            <w:vAlign w:val="center"/>
          </w:tcPr>
          <w:p w14:paraId="13C7A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西门子DP通信35°连接器</w:t>
            </w:r>
          </w:p>
        </w:tc>
        <w:tc>
          <w:tcPr>
            <w:tcW w:w="1236" w:type="dxa"/>
            <w:tcBorders>
              <w:tl2br w:val="nil"/>
              <w:tr2bl w:val="nil"/>
            </w:tcBorders>
            <w:shd w:val="clear" w:color="auto" w:fill="auto"/>
            <w:vAlign w:val="center"/>
          </w:tcPr>
          <w:p w14:paraId="56D63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333" w:type="dxa"/>
            <w:tcBorders>
              <w:tl2br w:val="nil"/>
              <w:tr2bl w:val="nil"/>
            </w:tcBorders>
            <w:shd w:val="clear" w:color="auto" w:fill="auto"/>
            <w:vAlign w:val="center"/>
          </w:tcPr>
          <w:p w14:paraId="47FFB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35°，兼容6ES7972-0BB41-0XA0，带编程口</w:t>
            </w:r>
          </w:p>
        </w:tc>
        <w:tc>
          <w:tcPr>
            <w:tcW w:w="853" w:type="dxa"/>
            <w:tcBorders>
              <w:tl2br w:val="nil"/>
              <w:tr2bl w:val="nil"/>
            </w:tcBorders>
            <w:shd w:val="clear" w:color="auto" w:fill="auto"/>
            <w:noWrap/>
            <w:vAlign w:val="center"/>
          </w:tcPr>
          <w:p w14:paraId="47E5E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63674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5" w:type="dxa"/>
            <w:tcBorders>
              <w:tl2br w:val="nil"/>
              <w:tr2bl w:val="nil"/>
            </w:tcBorders>
            <w:shd w:val="clear" w:color="auto" w:fill="auto"/>
            <w:noWrap/>
            <w:vAlign w:val="center"/>
          </w:tcPr>
          <w:p w14:paraId="0EA25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454D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4B83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5E8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5241" w:type="dxa"/>
            <w:gridSpan w:val="3"/>
            <w:tcBorders>
              <w:tl2br w:val="nil"/>
              <w:tr2bl w:val="nil"/>
            </w:tcBorders>
            <w:shd w:val="clear" w:color="auto" w:fill="auto"/>
            <w:vAlign w:val="center"/>
          </w:tcPr>
          <w:p w14:paraId="4CB1C08D">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8394" w:type="dxa"/>
            <w:gridSpan w:val="6"/>
            <w:tcBorders>
              <w:tl2br w:val="nil"/>
              <w:tr2bl w:val="nil"/>
            </w:tcBorders>
            <w:shd w:val="clear" w:color="auto" w:fill="auto"/>
            <w:vAlign w:val="center"/>
          </w:tcPr>
          <w:p w14:paraId="5A327408">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3BACF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5241" w:type="dxa"/>
            <w:gridSpan w:val="3"/>
            <w:tcBorders>
              <w:tl2br w:val="nil"/>
              <w:tr2bl w:val="nil"/>
            </w:tcBorders>
            <w:shd w:val="clear" w:color="auto" w:fill="auto"/>
            <w:vAlign w:val="center"/>
          </w:tcPr>
          <w:p w14:paraId="735CA84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8394" w:type="dxa"/>
            <w:gridSpan w:val="6"/>
            <w:tcBorders>
              <w:tl2br w:val="nil"/>
              <w:tr2bl w:val="nil"/>
            </w:tcBorders>
            <w:shd w:val="clear" w:color="auto" w:fill="auto"/>
            <w:vAlign w:val="center"/>
          </w:tcPr>
          <w:p w14:paraId="06CEF691">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3F97A1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5241" w:type="dxa"/>
            <w:gridSpan w:val="3"/>
            <w:tcBorders>
              <w:tl2br w:val="nil"/>
              <w:tr2bl w:val="nil"/>
            </w:tcBorders>
            <w:shd w:val="clear" w:color="auto" w:fill="auto"/>
            <w:vAlign w:val="center"/>
          </w:tcPr>
          <w:p w14:paraId="2753551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8394" w:type="dxa"/>
            <w:gridSpan w:val="6"/>
            <w:tcBorders>
              <w:tl2br w:val="nil"/>
              <w:tr2bl w:val="nil"/>
            </w:tcBorders>
            <w:shd w:val="clear" w:color="auto" w:fill="auto"/>
            <w:vAlign w:val="center"/>
          </w:tcPr>
          <w:p w14:paraId="001D01C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0CF5BADF">
      <w:pPr>
        <w:spacing w:line="360" w:lineRule="auto"/>
        <w:jc w:val="cente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pPr>
    </w:p>
    <w:p w14:paraId="0668503D">
      <w:pPr>
        <w:pStyle w:val="8"/>
      </w:pPr>
    </w:p>
    <w:p w14:paraId="295C6E12"/>
    <w:p w14:paraId="01F8B0C6">
      <w:pPr>
        <w:pStyle w:val="7"/>
      </w:pPr>
    </w:p>
    <w:p w14:paraId="4F7EC614">
      <w:pPr>
        <w:pStyle w:val="8"/>
      </w:pPr>
    </w:p>
    <w:p w14:paraId="63C46C1D"/>
    <w:p w14:paraId="74308628">
      <w:pPr>
        <w:pStyle w:val="7"/>
      </w:pPr>
    </w:p>
    <w:p w14:paraId="0FF170E4">
      <w:pPr>
        <w:pStyle w:val="8"/>
      </w:pPr>
    </w:p>
    <w:p w14:paraId="06D0818B"/>
    <w:p w14:paraId="1BBDA18A">
      <w:pPr>
        <w:pStyle w:val="7"/>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2025年-2026年西门子安全模块采购项目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B0256F"/>
    <w:rsid w:val="03C74493"/>
    <w:rsid w:val="03CA5C6D"/>
    <w:rsid w:val="04E634F4"/>
    <w:rsid w:val="057311F3"/>
    <w:rsid w:val="05953E92"/>
    <w:rsid w:val="05A4392C"/>
    <w:rsid w:val="05B622F4"/>
    <w:rsid w:val="05E360D9"/>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D52582"/>
    <w:rsid w:val="0F111837"/>
    <w:rsid w:val="0F2F6501"/>
    <w:rsid w:val="0F81598B"/>
    <w:rsid w:val="0FB91E94"/>
    <w:rsid w:val="10C76755"/>
    <w:rsid w:val="111E777C"/>
    <w:rsid w:val="113625E8"/>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B13D0"/>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415B07"/>
    <w:rsid w:val="1B7913A6"/>
    <w:rsid w:val="1D61352C"/>
    <w:rsid w:val="1D882867"/>
    <w:rsid w:val="1DC64ADE"/>
    <w:rsid w:val="1DCF6B00"/>
    <w:rsid w:val="1DFA0457"/>
    <w:rsid w:val="1E5F5CBE"/>
    <w:rsid w:val="1E8307F5"/>
    <w:rsid w:val="1F457921"/>
    <w:rsid w:val="1F9C0158"/>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8F4ED8"/>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B3D5DB9"/>
    <w:rsid w:val="2C4141D8"/>
    <w:rsid w:val="2C950AFD"/>
    <w:rsid w:val="2D210C4A"/>
    <w:rsid w:val="2D2F064E"/>
    <w:rsid w:val="2DD815E9"/>
    <w:rsid w:val="2DDA6DDB"/>
    <w:rsid w:val="2DEA4459"/>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B820B0"/>
    <w:rsid w:val="33F2545E"/>
    <w:rsid w:val="34155E66"/>
    <w:rsid w:val="34454474"/>
    <w:rsid w:val="34AF40BC"/>
    <w:rsid w:val="35665B2A"/>
    <w:rsid w:val="36043E6C"/>
    <w:rsid w:val="36162BCB"/>
    <w:rsid w:val="364530C9"/>
    <w:rsid w:val="36A71B58"/>
    <w:rsid w:val="37103BA1"/>
    <w:rsid w:val="37514AF4"/>
    <w:rsid w:val="377C0298"/>
    <w:rsid w:val="37AE02AA"/>
    <w:rsid w:val="37B04D36"/>
    <w:rsid w:val="37C65D75"/>
    <w:rsid w:val="37D2523E"/>
    <w:rsid w:val="38186AB0"/>
    <w:rsid w:val="39C31C6C"/>
    <w:rsid w:val="3A0E5FD4"/>
    <w:rsid w:val="3A12693C"/>
    <w:rsid w:val="3A207904"/>
    <w:rsid w:val="3A314864"/>
    <w:rsid w:val="3A6303AE"/>
    <w:rsid w:val="3A993EAE"/>
    <w:rsid w:val="3AB61186"/>
    <w:rsid w:val="3AF15A98"/>
    <w:rsid w:val="3C283344"/>
    <w:rsid w:val="3C485F9D"/>
    <w:rsid w:val="3C7C70D7"/>
    <w:rsid w:val="3C940DD1"/>
    <w:rsid w:val="3CD83482"/>
    <w:rsid w:val="3D224F57"/>
    <w:rsid w:val="3D7804A8"/>
    <w:rsid w:val="3DB7332E"/>
    <w:rsid w:val="3E0C6463"/>
    <w:rsid w:val="3E32264F"/>
    <w:rsid w:val="3E904595"/>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77492F"/>
    <w:rsid w:val="4EFA25EF"/>
    <w:rsid w:val="4F0B04A7"/>
    <w:rsid w:val="4F271630"/>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640C3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CD1707F"/>
    <w:rsid w:val="5DF85390"/>
    <w:rsid w:val="5E4113B6"/>
    <w:rsid w:val="5E8E347A"/>
    <w:rsid w:val="5F0279C4"/>
    <w:rsid w:val="5F944466"/>
    <w:rsid w:val="5FBE7D8F"/>
    <w:rsid w:val="5FD56E87"/>
    <w:rsid w:val="5FF952AC"/>
    <w:rsid w:val="60470EFE"/>
    <w:rsid w:val="60844C26"/>
    <w:rsid w:val="60A9029A"/>
    <w:rsid w:val="60DA29A7"/>
    <w:rsid w:val="60FA16F8"/>
    <w:rsid w:val="6139287F"/>
    <w:rsid w:val="61AF1126"/>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8FB795E"/>
    <w:rsid w:val="6A4E3ABD"/>
    <w:rsid w:val="6AE63D7E"/>
    <w:rsid w:val="6B1FB0C7"/>
    <w:rsid w:val="6B462C2B"/>
    <w:rsid w:val="6B8359E9"/>
    <w:rsid w:val="6B8C5108"/>
    <w:rsid w:val="6BB35604"/>
    <w:rsid w:val="6BD277B9"/>
    <w:rsid w:val="6C321620"/>
    <w:rsid w:val="6C5C4BB7"/>
    <w:rsid w:val="6CE30E35"/>
    <w:rsid w:val="6DA02882"/>
    <w:rsid w:val="6DA12E69"/>
    <w:rsid w:val="6DBB3B60"/>
    <w:rsid w:val="6E2C6F5B"/>
    <w:rsid w:val="6F0B4673"/>
    <w:rsid w:val="6F4831D1"/>
    <w:rsid w:val="700E4F44"/>
    <w:rsid w:val="70124E0E"/>
    <w:rsid w:val="70173239"/>
    <w:rsid w:val="70746B0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AE4465"/>
    <w:rsid w:val="7C757EAB"/>
    <w:rsid w:val="7C8810B1"/>
    <w:rsid w:val="7D0A41BC"/>
    <w:rsid w:val="7D0A4B32"/>
    <w:rsid w:val="7D797C2B"/>
    <w:rsid w:val="7D823D52"/>
    <w:rsid w:val="7DAC6A56"/>
    <w:rsid w:val="7E381ACE"/>
    <w:rsid w:val="7EA45F4A"/>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1210</Words>
  <Characters>1524</Characters>
  <Lines>224</Lines>
  <Paragraphs>63</Paragraphs>
  <TotalTime>4</TotalTime>
  <ScaleCrop>false</ScaleCrop>
  <LinksUpToDate>false</LinksUpToDate>
  <CharactersWithSpaces>1588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2025-04-10T07:21:10Z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