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2025年-2026年PH计备件采购项目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202504041</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2025年4月</w:t>
      </w:r>
      <w:r>
        <w:rPr>
          <w:rFonts w:hint="eastAsia" w:cs="仿宋" w:asciiTheme="minorEastAsia" w:hAnsiTheme="minorEastAsia"/>
          <w:sz w:val="32"/>
          <w:szCs w:val="32"/>
          <w:lang w:val="en-US" w:eastAsia="zh-CN"/>
        </w:rPr>
        <w:t>21</w:t>
      </w:r>
      <w:r>
        <w:rPr>
          <w:rFonts w:hint="eastAsia" w:cs="仿宋" w:asciiTheme="minorEastAsia" w:hAnsiTheme="minorEastAsia"/>
          <w:sz w:val="32"/>
          <w:szCs w:val="32"/>
          <w:lang w:eastAsia="zh-CN"/>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202504041</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2025年-2026年PH计备件采购项目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13.12</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w:t>
      </w:r>
      <w:r>
        <w:rPr>
          <w:rFonts w:hint="eastAsia" w:hAnsi="宋体" w:cs="宋体"/>
          <w:bCs/>
          <w:sz w:val="24"/>
          <w:lang w:eastAsia="zh-CN"/>
        </w:rPr>
        <w:t>采购PH计备件一批</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color w:val="auto"/>
          <w:sz w:val="24"/>
          <w:highlight w:val="none"/>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28359004"/>
      <w:bookmarkStart w:id="12" w:name="_Toc35393623"/>
      <w:bookmarkStart w:id="13" w:name="_Toc35393792"/>
    </w:p>
    <w:p w14:paraId="0FD6ED92">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bookmarkStart w:id="517" w:name="_GoBack"/>
      <w:bookmarkEnd w:id="517"/>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1EFEFD4">
      <w:pPr>
        <w:pageBreakBefore w:val="0"/>
        <w:widowControl w:val="0"/>
        <w:kinsoku/>
        <w:wordWrap/>
        <w:overflowPunct/>
        <w:topLinePunct w:val="0"/>
        <w:autoSpaceDE/>
        <w:autoSpaceDN/>
        <w:bidi w:val="0"/>
        <w:adjustRightInd/>
        <w:snapToGrid/>
        <w:spacing w:line="360" w:lineRule="auto"/>
        <w:ind w:firstLine="4320" w:firstLineChars="1800"/>
        <w:textAlignment w:val="auto"/>
      </w:pPr>
      <w:r>
        <w:rPr>
          <w:rFonts w:hint="eastAsia" w:cs="仿宋" w:asciiTheme="minorEastAsia" w:hAnsiTheme="minorEastAsia"/>
          <w:color w:val="auto"/>
          <w:sz w:val="24"/>
          <w:lang w:val="en-US" w:eastAsia="zh-CN"/>
        </w:rPr>
        <w:t>2025年4月21日</w:t>
      </w:r>
    </w:p>
    <w:p w14:paraId="74D52895">
      <w:pPr>
        <w:spacing w:line="460" w:lineRule="exact"/>
        <w:jc w:val="both"/>
        <w:rPr>
          <w:rFonts w:cs="仿宋" w:asciiTheme="minorEastAsia" w:hAnsiTheme="minorEastAsia"/>
          <w:b/>
          <w:bCs/>
          <w:sz w:val="36"/>
          <w:szCs w:val="36"/>
        </w:rPr>
      </w:pP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20"/>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2025年-2026年PH计备件采购项目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6822F385">
      <w:pPr>
        <w:pStyle w:val="10"/>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w:t>
      </w:r>
      <w:r>
        <w:rPr>
          <w:rFonts w:hint="eastAsia"/>
          <w:lang w:val="en-US" w:eastAsia="zh-CN"/>
        </w:rPr>
        <w:t>采购PH计备件一批</w:t>
      </w:r>
      <w:r>
        <w:rPr>
          <w:rFonts w:hint="eastAsia"/>
          <w:lang w:val="en-US"/>
        </w:rPr>
        <w:t>，具体如下：</w:t>
      </w:r>
    </w:p>
    <w:tbl>
      <w:tblPr>
        <w:tblStyle w:val="16"/>
        <w:tblW w:w="9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649"/>
        <w:gridCol w:w="974"/>
        <w:gridCol w:w="4064"/>
        <w:gridCol w:w="974"/>
        <w:gridCol w:w="693"/>
        <w:gridCol w:w="892"/>
      </w:tblGrid>
      <w:tr w14:paraId="7452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92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5B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A5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C5D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技术要求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需求部门</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79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98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14:paraId="3C60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D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PH/ORP控制器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7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5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参考型号：MIK-PH160S，24Vdc；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量程：0~14PH，可输入手/自动温补NTC10K，PT1000等，2路4-20mA通信，一路rs485，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安装尺寸：92*92mm；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介质：渗沥液中水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2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2C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C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r>
      <w:tr w14:paraId="7D2A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98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52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PH电极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83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24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参考型号：MIK-PH-7001；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量程：0~14PH，PT1000，3/4npt；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介质：脱硫废水，渗沥液中水；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材质：PBT或同等耐腐蚀材料，防中毒盐桥，含10米电缆，安装支架等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D4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38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124D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F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手持式电导率仪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DA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8E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w:t>
            </w:r>
            <w:r>
              <w:rPr>
                <w:rFonts w:hint="eastAsia" w:ascii="宋体" w:hAnsi="宋体" w:eastAsia="宋体" w:cs="宋体"/>
                <w:i w:val="0"/>
                <w:iCs w:val="0"/>
                <w:color w:val="auto"/>
                <w:kern w:val="0"/>
                <w:sz w:val="22"/>
                <w:szCs w:val="22"/>
                <w:u w:val="none"/>
                <w:lang w:val="en-US" w:eastAsia="zh-CN" w:bidi="ar"/>
              </w:rPr>
              <w:t>型号</w:t>
            </w:r>
            <w:r>
              <w:rPr>
                <w:rFonts w:hint="eastAsia" w:ascii="宋体" w:hAnsi="宋体" w:eastAsia="宋体" w:cs="宋体"/>
                <w:i w:val="0"/>
                <w:iCs w:val="0"/>
                <w:color w:val="auto"/>
                <w:kern w:val="0"/>
                <w:sz w:val="22"/>
                <w:szCs w:val="22"/>
                <w:u w:val="none"/>
                <w:lang w:val="en-US" w:eastAsia="zh-CN" w:bidi="ar"/>
              </w:rPr>
              <w:t>DDBJ-350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A8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4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2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58EF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09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80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便携式PH计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E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0E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w:t>
            </w:r>
            <w:r>
              <w:rPr>
                <w:rFonts w:hint="eastAsia" w:ascii="宋体" w:hAnsi="宋体" w:eastAsia="宋体" w:cs="宋体"/>
                <w:i w:val="0"/>
                <w:iCs w:val="0"/>
                <w:color w:val="auto"/>
                <w:kern w:val="0"/>
                <w:sz w:val="22"/>
                <w:szCs w:val="22"/>
                <w:u w:val="none"/>
                <w:lang w:val="en-US" w:eastAsia="zh-CN" w:bidi="ar"/>
              </w:rPr>
              <w:t>型号</w:t>
            </w:r>
            <w:r>
              <w:rPr>
                <w:rFonts w:hint="eastAsia" w:ascii="宋体" w:hAnsi="宋体" w:eastAsia="宋体" w:cs="宋体"/>
                <w:i w:val="0"/>
                <w:iCs w:val="0"/>
                <w:color w:val="auto"/>
                <w:kern w:val="0"/>
                <w:sz w:val="22"/>
                <w:szCs w:val="22"/>
                <w:u w:val="none"/>
                <w:lang w:val="en-US" w:eastAsia="zh-CN" w:bidi="ar"/>
              </w:rPr>
              <w:t>PHBJ-260，精度0.01，自动温补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C8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DD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D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468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8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0F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便携式ORP计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42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4B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w:t>
            </w:r>
            <w:r>
              <w:rPr>
                <w:rFonts w:hint="eastAsia" w:ascii="宋体" w:hAnsi="宋体" w:eastAsia="宋体" w:cs="宋体"/>
                <w:i w:val="0"/>
                <w:iCs w:val="0"/>
                <w:color w:val="auto"/>
                <w:kern w:val="0"/>
                <w:sz w:val="22"/>
                <w:szCs w:val="22"/>
                <w:u w:val="none"/>
                <w:lang w:val="en-US" w:eastAsia="zh-CN" w:bidi="ar"/>
              </w:rPr>
              <w:t>YHBJ-262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D4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5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14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4BE1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9D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95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ORP标准液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A1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13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"mailto:86mv@25℃缓冲液，250ml" \o "mailto:86mv@25℃缓冲液，250ml"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86mv@25℃缓冲液，250ml</w:t>
            </w:r>
            <w:r>
              <w:rPr>
                <w:rFonts w:hint="eastAsia" w:ascii="宋体" w:hAnsi="宋体" w:eastAsia="宋体" w:cs="宋体"/>
                <w:i w:val="0"/>
                <w:iCs w:val="0"/>
                <w:color w:val="auto"/>
                <w:kern w:val="0"/>
                <w:sz w:val="22"/>
                <w:szCs w:val="22"/>
                <w:u w:val="non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41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7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7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6E81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0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A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ORP标准液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FF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FE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"mailto:220mv@25℃缓冲液，250ml"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220mv@25℃缓冲液，250ml</w:t>
            </w:r>
            <w:r>
              <w:rPr>
                <w:rFonts w:hint="eastAsia" w:ascii="宋体" w:hAnsi="宋体" w:eastAsia="宋体" w:cs="宋体"/>
                <w:i w:val="0"/>
                <w:iCs w:val="0"/>
                <w:color w:val="auto"/>
                <w:kern w:val="0"/>
                <w:sz w:val="22"/>
                <w:szCs w:val="22"/>
                <w:u w:val="non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07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10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3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1D16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CF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E9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PH标准液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8F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48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"mailto:PH4.00@25℃,PH6.86@25℃，PH9.1825℃,各50ml组合装"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PH4.00@25℃,PH6.86@25℃，PH9.1825℃,各50ml组合装</w:t>
            </w:r>
            <w:r>
              <w:rPr>
                <w:rFonts w:hint="eastAsia" w:ascii="宋体" w:hAnsi="宋体" w:eastAsia="宋体" w:cs="宋体"/>
                <w:i w:val="0"/>
                <w:iCs w:val="0"/>
                <w:color w:val="auto"/>
                <w:kern w:val="0"/>
                <w:sz w:val="22"/>
                <w:szCs w:val="22"/>
                <w:u w:val="none"/>
                <w:lang w:val="en-US" w:eastAsia="zh-CN" w:bidi="ar"/>
              </w:rPr>
              <w:fldChar w:fldCharType="end"/>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81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F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77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3C98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2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D4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2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12.88mg/cm@25℃，250ml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1E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BE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5B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641B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3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F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AD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65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1413us/cm@25℃，250ml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37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10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3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66DD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75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F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E0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9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10us/cm@25℃，250ml</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49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5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r>
      <w:tr w14:paraId="7FC7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C9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21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 控制器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6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上海雷磁</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86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型号：PHG-21C；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量程：0~14PH，可输入手/自动温补NTC10KPT1000等，4-20mA；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输出DC24V/AC；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220V供电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B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DC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8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1419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D7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 电极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8E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上海雷磁</w:t>
            </w:r>
          </w:p>
        </w:tc>
        <w:tc>
          <w:tcPr>
            <w:tcW w:w="4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9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型号：PH-3-205；量程：0~14PH；介质：烟气脱酸循环液；PG13.5 螺纹；耐氢氟酸电极；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氟离子：2000ppm~3000ppm；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耐高温：100℃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7C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D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86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bl>
    <w:p w14:paraId="5C073101">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rPr>
        <w:t>供货结束后合同自行终止；</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b/>
          <w:bCs/>
          <w:highlight w:val="none"/>
          <w:lang w:val="en-US" w:eastAsia="zh-CN"/>
        </w:rPr>
        <w:t>：</w:t>
      </w:r>
      <w:r>
        <w:rPr>
          <w:rFonts w:hint="eastAsia"/>
          <w:color w:val="auto"/>
          <w:highlight w:val="none"/>
          <w:lang w:val="en-US" w:eastAsia="zh-CN"/>
        </w:rPr>
        <w:t>按合同约定数量一次性供货。</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48E2F1E">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p>
    <w:p w14:paraId="64D3BF6F">
      <w:pPr>
        <w:pStyle w:val="8"/>
        <w:ind w:firstLine="480" w:firstLineChars="200"/>
        <w:rPr>
          <w:rFonts w:hint="default" w:eastAsiaTheme="minorEastAsia"/>
          <w:highlight w:val="yellow"/>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质保期限验收合格后6个月，若质保期内出现质量问题（非质量问题除外），由供应商负责联系生产厂家免费维修，产生的费用全部由供</w:t>
      </w:r>
      <w:r>
        <w:rPr>
          <w:rFonts w:hint="eastAsia" w:ascii="宋体"/>
          <w:highlight w:val="none"/>
          <w:lang w:val="en-US" w:eastAsia="zh-CN"/>
        </w:rPr>
        <w:t>应商承担。</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sz w:val="24"/>
        </w:rPr>
        <w:t>并</w:t>
      </w:r>
      <w:r>
        <w:rPr>
          <w:rFonts w:hint="eastAsia" w:ascii="宋体" w:hAnsi="宋体" w:cs="宋体"/>
          <w:sz w:val="24"/>
          <w:lang w:val="en-US" w:eastAsia="zh-CN"/>
        </w:rPr>
        <w:t>随货向采购人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57A37077">
      <w:pPr>
        <w:pStyle w:val="9"/>
        <w:ind w:left="0" w:leftChars="0" w:firstLine="480" w:firstLineChars="200"/>
        <w:rPr>
          <w:rFonts w:hint="eastAsia" w:ascii="宋体" w:hAnsi="宋体" w:cs="宋体"/>
          <w:sz w:val="24"/>
          <w:highlight w:val="yellow"/>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yellow"/>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olor w:val="auto"/>
          <w:highlight w:val="none"/>
          <w:u w:val="none"/>
          <w:lang w:val="en-US" w:eastAsia="zh-CN"/>
        </w:rPr>
        <w:t>送货批次：按采购订单要求执行。</w:t>
      </w:r>
    </w:p>
    <w:p w14:paraId="656177A8">
      <w:pPr>
        <w:pStyle w:val="8"/>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111E4F18">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供应商</w:t>
      </w:r>
      <w:r>
        <w:rPr>
          <w:rFonts w:hint="eastAsia"/>
          <w:lang w:val="en-US"/>
        </w:rPr>
        <w:t>必须满足采购人售后服务要</w:t>
      </w:r>
      <w:r>
        <w:rPr>
          <w:rFonts w:hint="eastAsia" w:ascii="宋体"/>
          <w:lang w:val="en-US"/>
        </w:rPr>
        <w:t>求。</w:t>
      </w:r>
      <w:r>
        <w:rPr>
          <w:rFonts w:hint="eastAsia" w:ascii="宋体"/>
          <w:lang w:val="en-US" w:eastAsia="zh-CN"/>
        </w:rPr>
        <w:t>在</w:t>
      </w:r>
      <w:r>
        <w:rPr>
          <w:rFonts w:hint="eastAsia"/>
          <w:lang w:val="en-US" w:eastAsia="zh-CN"/>
        </w:rPr>
        <w:t>质保期内</w:t>
      </w:r>
      <w:r>
        <w:rPr>
          <w:rFonts w:hint="eastAsia" w:ascii="宋体"/>
          <w:lang w:val="en-US" w:eastAsia="zh-CN"/>
        </w:rPr>
        <w:t>供应商承担质量责任，</w:t>
      </w:r>
      <w:r>
        <w:rPr>
          <w:rFonts w:hint="eastAsia" w:ascii="宋体"/>
          <w:lang w:val="en-US"/>
        </w:rPr>
        <w:t>如使用过程发生问题，</w:t>
      </w:r>
      <w:r>
        <w:rPr>
          <w:rFonts w:hint="eastAsia" w:ascii="宋体"/>
          <w:lang w:val="en-US" w:eastAsia="zh-CN"/>
        </w:rPr>
        <w:t>供应商</w:t>
      </w:r>
      <w:r>
        <w:rPr>
          <w:rFonts w:hint="eastAsia" w:ascii="宋体"/>
          <w:lang w:val="en-US"/>
        </w:rPr>
        <w:t>须在</w:t>
      </w:r>
      <w:r>
        <w:rPr>
          <w:rFonts w:hint="eastAsia" w:ascii="宋体"/>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61D55AAB">
      <w:pPr>
        <w:pStyle w:val="9"/>
        <w:rPr>
          <w:lang w:val="en-US"/>
        </w:rPr>
      </w:pP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583F6CBE">
      <w:pPr>
        <w:pStyle w:val="8"/>
        <w:ind w:firstLine="480" w:firstLineChars="200"/>
        <w:rPr>
          <w:rFonts w:hint="eastAsia" w:ascii="宋体"/>
          <w:lang w:val="en-US"/>
        </w:rPr>
      </w:pPr>
      <w:r>
        <w:rPr>
          <w:rFonts w:hint="eastAsia"/>
          <w:lang w:val="en-US" w:eastAsia="zh-CN"/>
        </w:rPr>
        <w:t>1</w:t>
      </w:r>
      <w:r>
        <w:rPr>
          <w:rFonts w:hint="eastAsia" w:ascii="宋体"/>
          <w:lang w:val="en-US"/>
        </w:rPr>
        <w:t>.采购人不再对任何售后服务进行付费。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lang w:val="en-US" w:eastAsia="zh-CN"/>
        </w:rPr>
        <w:t>2</w:t>
      </w:r>
      <w:r>
        <w:rPr>
          <w:rFonts w:hint="eastAsia" w:ascii="宋体"/>
          <w:lang w:val="en-US"/>
        </w:rPr>
        <w:t>.在设备使用过程中，因产品质量问题给他机械设备造成故障或货物损坏，由供应商承担采购人的一切损失，包括直接和间接损失。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5"/>
      </w:pPr>
    </w:p>
    <w:p w14:paraId="2A09ED54"/>
    <w:p w14:paraId="5A16871E"/>
    <w:p w14:paraId="66825EBB"/>
    <w:p w14:paraId="6C8F0570"/>
    <w:p w14:paraId="657FB0F6"/>
    <w:p w14:paraId="02866F86"/>
    <w:p w14:paraId="10359E3A"/>
    <w:p w14:paraId="2F6ED127"/>
    <w:p w14:paraId="03160704"/>
    <w:p w14:paraId="3AA55D96"/>
    <w:p w14:paraId="68653E45"/>
    <w:p w14:paraId="1D75547D"/>
    <w:p w14:paraId="5E9C3CCA"/>
    <w:p w14:paraId="27FE4D76"/>
    <w:p w14:paraId="7C6612B0"/>
    <w:p w14:paraId="64B57544"/>
    <w:p w14:paraId="7F09E654"/>
    <w:p w14:paraId="15B601C8"/>
    <w:p w14:paraId="0B175BE6"/>
    <w:p w14:paraId="2530A8F9"/>
    <w:p w14:paraId="5C4C4B52">
      <w:pPr>
        <w:spacing w:line="460" w:lineRule="exact"/>
        <w:jc w:val="center"/>
        <w:rPr>
          <w:rFonts w:cs="仿宋" w:asciiTheme="minorEastAsia" w:hAnsiTheme="minorEastAsia"/>
          <w:b/>
          <w:sz w:val="36"/>
          <w:szCs w:val="36"/>
        </w:rPr>
      </w:pPr>
    </w:p>
    <w:p w14:paraId="7ED6D3AC">
      <w:pPr>
        <w:rPr>
          <w:rFonts w:hint="eastAsia" w:cs="仿宋" w:asciiTheme="minorEastAsia" w:hAnsiTheme="minorEastAsia"/>
          <w:b/>
          <w:sz w:val="36"/>
          <w:szCs w:val="36"/>
        </w:rPr>
      </w:pPr>
      <w:r>
        <w:rPr>
          <w:rFonts w:hint="eastAsia" w:cs="仿宋" w:asciiTheme="minorEastAsia" w:hAnsiTheme="minorEastAsia"/>
          <w:b/>
          <w:sz w:val="36"/>
          <w:szCs w:val="36"/>
        </w:rPr>
        <w:br w:type="page"/>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34"/>
      <w:bookmarkEnd w:id="19"/>
      <w:bookmarkStart w:id="20" w:name="_Toc184308040"/>
      <w:bookmarkEnd w:id="20"/>
      <w:bookmarkStart w:id="21" w:name="_Toc184314417"/>
      <w:bookmarkEnd w:id="21"/>
      <w:bookmarkStart w:id="22" w:name="_Toc184308104"/>
      <w:bookmarkEnd w:id="22"/>
      <w:bookmarkStart w:id="23" w:name="_Toc184314430"/>
      <w:bookmarkEnd w:id="23"/>
      <w:bookmarkStart w:id="24" w:name="_Toc184314436"/>
      <w:bookmarkEnd w:id="24"/>
      <w:bookmarkStart w:id="25" w:name="_Toc184310342"/>
      <w:bookmarkEnd w:id="25"/>
      <w:bookmarkStart w:id="26" w:name="_Toc184308097"/>
      <w:bookmarkEnd w:id="26"/>
      <w:bookmarkStart w:id="27" w:name="_Toc184310279"/>
      <w:bookmarkEnd w:id="27"/>
      <w:bookmarkStart w:id="28" w:name="_Toc184310272"/>
      <w:bookmarkEnd w:id="28"/>
      <w:bookmarkStart w:id="29" w:name="_Toc184312080"/>
      <w:bookmarkEnd w:id="29"/>
      <w:bookmarkStart w:id="30" w:name="_Toc184308094"/>
      <w:bookmarkEnd w:id="30"/>
      <w:bookmarkStart w:id="31" w:name="_Toc184310302"/>
      <w:bookmarkEnd w:id="31"/>
      <w:bookmarkStart w:id="32" w:name="_Toc184314457"/>
      <w:bookmarkEnd w:id="32"/>
      <w:bookmarkStart w:id="33" w:name="_Toc184308062"/>
      <w:bookmarkEnd w:id="33"/>
      <w:bookmarkStart w:id="34" w:name="_Toc184310332"/>
      <w:bookmarkEnd w:id="34"/>
      <w:bookmarkStart w:id="35" w:name="_Toc184312089"/>
      <w:bookmarkEnd w:id="35"/>
      <w:bookmarkStart w:id="36" w:name="_Toc184314422"/>
      <w:bookmarkEnd w:id="36"/>
      <w:bookmarkStart w:id="37" w:name="_Toc184313304"/>
      <w:bookmarkEnd w:id="37"/>
      <w:bookmarkStart w:id="38" w:name="_Toc184312110"/>
      <w:bookmarkEnd w:id="38"/>
      <w:bookmarkStart w:id="39" w:name="_Toc184312118"/>
      <w:bookmarkEnd w:id="39"/>
      <w:bookmarkStart w:id="40" w:name="_Toc184312087"/>
      <w:bookmarkEnd w:id="40"/>
      <w:bookmarkStart w:id="41" w:name="_Toc184314418"/>
      <w:bookmarkEnd w:id="41"/>
      <w:bookmarkStart w:id="42" w:name="_Toc184310309"/>
      <w:bookmarkEnd w:id="42"/>
      <w:bookmarkStart w:id="43" w:name="_Toc184314446"/>
      <w:bookmarkEnd w:id="43"/>
      <w:bookmarkStart w:id="44" w:name="_Toc184314419"/>
      <w:bookmarkEnd w:id="44"/>
      <w:bookmarkStart w:id="45" w:name="_Toc184314482"/>
      <w:bookmarkEnd w:id="45"/>
      <w:bookmarkStart w:id="46" w:name="_Toc184314480"/>
      <w:bookmarkEnd w:id="46"/>
      <w:bookmarkStart w:id="47" w:name="_Toc184312107"/>
      <w:bookmarkEnd w:id="47"/>
      <w:bookmarkStart w:id="48" w:name="_Toc184312088"/>
      <w:bookmarkEnd w:id="48"/>
      <w:bookmarkStart w:id="49" w:name="_Toc184312100"/>
      <w:bookmarkEnd w:id="49"/>
      <w:bookmarkStart w:id="50" w:name="_Toc184314424"/>
      <w:bookmarkEnd w:id="50"/>
      <w:bookmarkStart w:id="51" w:name="_Toc184308095"/>
      <w:bookmarkEnd w:id="51"/>
      <w:bookmarkStart w:id="52" w:name="_Toc184314416"/>
      <w:bookmarkEnd w:id="52"/>
      <w:bookmarkStart w:id="53" w:name="_Toc184312119"/>
      <w:bookmarkEnd w:id="53"/>
      <w:bookmarkStart w:id="54" w:name="_Toc184312125"/>
      <w:bookmarkEnd w:id="54"/>
      <w:bookmarkStart w:id="55" w:name="_Toc184310287"/>
      <w:bookmarkEnd w:id="55"/>
      <w:bookmarkStart w:id="56" w:name="_Toc184313286"/>
      <w:bookmarkEnd w:id="56"/>
      <w:bookmarkStart w:id="57" w:name="_Toc184312067"/>
      <w:bookmarkEnd w:id="57"/>
      <w:bookmarkStart w:id="58" w:name="_Toc184313291"/>
      <w:bookmarkEnd w:id="58"/>
      <w:bookmarkStart w:id="59" w:name="_Toc184312068"/>
      <w:bookmarkEnd w:id="59"/>
      <w:bookmarkStart w:id="60" w:name="_Toc184312122"/>
      <w:bookmarkEnd w:id="60"/>
      <w:bookmarkStart w:id="61" w:name="_Toc184313239"/>
      <w:bookmarkEnd w:id="61"/>
      <w:bookmarkStart w:id="62" w:name="_Toc184310334"/>
      <w:bookmarkEnd w:id="62"/>
      <w:bookmarkStart w:id="63" w:name="_Toc184313245"/>
      <w:bookmarkEnd w:id="63"/>
      <w:bookmarkStart w:id="64" w:name="_Toc184308066"/>
      <w:bookmarkEnd w:id="64"/>
      <w:bookmarkStart w:id="65" w:name="_Toc184312074"/>
      <w:bookmarkEnd w:id="65"/>
      <w:bookmarkStart w:id="66" w:name="_Toc184308061"/>
      <w:bookmarkEnd w:id="66"/>
      <w:bookmarkStart w:id="67" w:name="_Toc184314478"/>
      <w:bookmarkEnd w:id="67"/>
      <w:bookmarkStart w:id="68" w:name="_Toc184314481"/>
      <w:bookmarkEnd w:id="68"/>
      <w:bookmarkStart w:id="69" w:name="_Toc184313257"/>
      <w:bookmarkEnd w:id="69"/>
      <w:bookmarkStart w:id="70" w:name="_Toc184308059"/>
      <w:bookmarkEnd w:id="70"/>
      <w:bookmarkStart w:id="71" w:name="_Toc184308054"/>
      <w:bookmarkEnd w:id="71"/>
      <w:bookmarkStart w:id="72" w:name="_Toc184313276"/>
      <w:bookmarkEnd w:id="72"/>
      <w:bookmarkStart w:id="73" w:name="_Toc184312091"/>
      <w:bookmarkEnd w:id="73"/>
      <w:bookmarkStart w:id="74" w:name="_Toc184312138"/>
      <w:bookmarkEnd w:id="74"/>
      <w:bookmarkStart w:id="75" w:name="_Toc184313302"/>
      <w:bookmarkEnd w:id="75"/>
      <w:bookmarkStart w:id="76" w:name="_Toc184308050"/>
      <w:bookmarkEnd w:id="76"/>
      <w:bookmarkStart w:id="77" w:name="_Toc184314411"/>
      <w:bookmarkEnd w:id="77"/>
      <w:bookmarkStart w:id="78" w:name="_Toc184314415"/>
      <w:bookmarkEnd w:id="78"/>
      <w:bookmarkStart w:id="79" w:name="_Toc184313251"/>
      <w:bookmarkEnd w:id="79"/>
      <w:bookmarkStart w:id="80" w:name="_Toc184314420"/>
      <w:bookmarkEnd w:id="80"/>
      <w:bookmarkStart w:id="81" w:name="_Toc184310344"/>
      <w:bookmarkEnd w:id="81"/>
      <w:bookmarkStart w:id="82" w:name="_Toc184308102"/>
      <w:bookmarkEnd w:id="82"/>
      <w:bookmarkStart w:id="83" w:name="_Toc184312130"/>
      <w:bookmarkEnd w:id="83"/>
      <w:bookmarkStart w:id="84" w:name="_Toc184314470"/>
      <w:bookmarkEnd w:id="84"/>
      <w:bookmarkStart w:id="85" w:name="_Toc184314414"/>
      <w:bookmarkEnd w:id="85"/>
      <w:bookmarkStart w:id="86" w:name="_Toc184312076"/>
      <w:bookmarkEnd w:id="86"/>
      <w:bookmarkStart w:id="87" w:name="_Toc184310319"/>
      <w:bookmarkEnd w:id="87"/>
      <w:bookmarkStart w:id="88" w:name="_Toc184313262"/>
      <w:bookmarkEnd w:id="88"/>
      <w:bookmarkStart w:id="89" w:name="_Toc184313298"/>
      <w:bookmarkEnd w:id="89"/>
      <w:bookmarkStart w:id="90" w:name="_Toc184312121"/>
      <w:bookmarkEnd w:id="90"/>
      <w:bookmarkStart w:id="91" w:name="_Toc184308043"/>
      <w:bookmarkEnd w:id="91"/>
      <w:bookmarkStart w:id="92" w:name="_Toc184308106"/>
      <w:bookmarkEnd w:id="92"/>
      <w:bookmarkStart w:id="93" w:name="_Toc184308049"/>
      <w:bookmarkEnd w:id="93"/>
      <w:bookmarkStart w:id="94" w:name="_Toc184312117"/>
      <w:bookmarkEnd w:id="94"/>
      <w:bookmarkStart w:id="95" w:name="_Toc184310289"/>
      <w:bookmarkEnd w:id="95"/>
      <w:bookmarkStart w:id="96" w:name="_Toc184308068"/>
      <w:bookmarkEnd w:id="96"/>
      <w:bookmarkStart w:id="97" w:name="_Toc184314412"/>
      <w:bookmarkEnd w:id="97"/>
      <w:bookmarkStart w:id="98" w:name="_Toc184314450"/>
      <w:bookmarkEnd w:id="98"/>
      <w:bookmarkStart w:id="99" w:name="_Toc184312090"/>
      <w:bookmarkEnd w:id="99"/>
      <w:bookmarkStart w:id="100" w:name="_Toc184308078"/>
      <w:bookmarkEnd w:id="100"/>
      <w:bookmarkStart w:id="101" w:name="_Toc184314421"/>
      <w:bookmarkEnd w:id="101"/>
      <w:bookmarkStart w:id="102" w:name="_Toc184312129"/>
      <w:bookmarkEnd w:id="102"/>
      <w:bookmarkStart w:id="103" w:name="_Toc184313263"/>
      <w:bookmarkEnd w:id="103"/>
      <w:bookmarkStart w:id="104" w:name="_Toc184314444"/>
      <w:bookmarkEnd w:id="104"/>
      <w:bookmarkStart w:id="105" w:name="_Toc184313300"/>
      <w:bookmarkEnd w:id="105"/>
      <w:bookmarkStart w:id="106" w:name="_Toc184312128"/>
      <w:bookmarkEnd w:id="106"/>
      <w:bookmarkStart w:id="107" w:name="_Toc184314465"/>
      <w:bookmarkEnd w:id="107"/>
      <w:bookmarkStart w:id="108" w:name="_Toc184312114"/>
      <w:bookmarkEnd w:id="108"/>
      <w:bookmarkStart w:id="109" w:name="_Toc184312126"/>
      <w:bookmarkEnd w:id="109"/>
      <w:bookmarkStart w:id="110" w:name="_Toc184308044"/>
      <w:bookmarkEnd w:id="110"/>
      <w:bookmarkStart w:id="111" w:name="_Toc184314447"/>
      <w:bookmarkEnd w:id="111"/>
      <w:bookmarkStart w:id="112" w:name="_Toc184308076"/>
      <w:bookmarkEnd w:id="112"/>
      <w:bookmarkStart w:id="113" w:name="_Toc184312133"/>
      <w:bookmarkEnd w:id="113"/>
      <w:bookmarkStart w:id="114" w:name="_Toc184314426"/>
      <w:bookmarkEnd w:id="114"/>
      <w:bookmarkStart w:id="115" w:name="_Toc184310273"/>
      <w:bookmarkEnd w:id="115"/>
      <w:bookmarkStart w:id="116" w:name="_Toc184312085"/>
      <w:bookmarkEnd w:id="116"/>
      <w:bookmarkStart w:id="117" w:name="_Toc184310314"/>
      <w:bookmarkEnd w:id="117"/>
      <w:bookmarkStart w:id="118" w:name="_Toc184308045"/>
      <w:bookmarkEnd w:id="118"/>
      <w:bookmarkStart w:id="119" w:name="_Toc184313292"/>
      <w:bookmarkEnd w:id="119"/>
      <w:bookmarkStart w:id="120" w:name="_Toc184313256"/>
      <w:bookmarkEnd w:id="120"/>
      <w:bookmarkStart w:id="121" w:name="_Toc184308091"/>
      <w:bookmarkEnd w:id="121"/>
      <w:bookmarkStart w:id="122" w:name="_Toc184313270"/>
      <w:bookmarkEnd w:id="122"/>
      <w:bookmarkStart w:id="123" w:name="_Toc184313274"/>
      <w:bookmarkEnd w:id="123"/>
      <w:bookmarkStart w:id="124" w:name="_Toc184313244"/>
      <w:bookmarkEnd w:id="124"/>
      <w:bookmarkStart w:id="125" w:name="_Toc184310275"/>
      <w:bookmarkEnd w:id="125"/>
      <w:bookmarkStart w:id="126" w:name="_Toc184310312"/>
      <w:bookmarkEnd w:id="126"/>
      <w:bookmarkStart w:id="127" w:name="_Toc184310335"/>
      <w:bookmarkEnd w:id="127"/>
      <w:bookmarkStart w:id="128" w:name="_Toc184310325"/>
      <w:bookmarkEnd w:id="128"/>
      <w:bookmarkStart w:id="129" w:name="_Toc184314471"/>
      <w:bookmarkEnd w:id="129"/>
      <w:bookmarkStart w:id="130" w:name="_Toc184314477"/>
      <w:bookmarkEnd w:id="130"/>
      <w:bookmarkStart w:id="131" w:name="_Toc184313296"/>
      <w:bookmarkEnd w:id="131"/>
      <w:bookmarkStart w:id="132" w:name="_Toc184314479"/>
      <w:bookmarkEnd w:id="132"/>
      <w:bookmarkStart w:id="133" w:name="_Toc184310294"/>
      <w:bookmarkEnd w:id="133"/>
      <w:bookmarkStart w:id="134" w:name="_Toc184308071"/>
      <w:bookmarkEnd w:id="134"/>
      <w:bookmarkStart w:id="135" w:name="_Toc184312073"/>
      <w:bookmarkEnd w:id="135"/>
      <w:bookmarkStart w:id="136" w:name="_Toc184313275"/>
      <w:bookmarkEnd w:id="136"/>
      <w:bookmarkStart w:id="137" w:name="_Toc184314429"/>
      <w:bookmarkEnd w:id="137"/>
      <w:bookmarkStart w:id="138" w:name="_Toc184312096"/>
      <w:bookmarkEnd w:id="138"/>
      <w:bookmarkStart w:id="139" w:name="_Toc184314423"/>
      <w:bookmarkEnd w:id="139"/>
      <w:bookmarkStart w:id="140" w:name="_Toc184313284"/>
      <w:bookmarkEnd w:id="140"/>
      <w:bookmarkStart w:id="141" w:name="_Toc184313294"/>
      <w:bookmarkEnd w:id="141"/>
      <w:bookmarkStart w:id="142" w:name="_Toc184310278"/>
      <w:bookmarkEnd w:id="142"/>
      <w:bookmarkStart w:id="143" w:name="_Toc184313265"/>
      <w:bookmarkEnd w:id="143"/>
      <w:bookmarkStart w:id="144" w:name="_Toc184312139"/>
      <w:bookmarkEnd w:id="144"/>
      <w:bookmarkStart w:id="145" w:name="_Toc184312103"/>
      <w:bookmarkEnd w:id="145"/>
      <w:bookmarkStart w:id="146" w:name="_Toc184312069"/>
      <w:bookmarkEnd w:id="146"/>
      <w:bookmarkStart w:id="147" w:name="_Toc184314442"/>
      <w:bookmarkEnd w:id="147"/>
      <w:bookmarkStart w:id="148" w:name="_Toc184310291"/>
      <w:bookmarkEnd w:id="148"/>
      <w:bookmarkStart w:id="149" w:name="_Toc184314472"/>
      <w:bookmarkEnd w:id="149"/>
      <w:bookmarkStart w:id="150" w:name="_Toc184313303"/>
      <w:bookmarkEnd w:id="150"/>
      <w:bookmarkStart w:id="151" w:name="_Toc184310310"/>
      <w:bookmarkEnd w:id="151"/>
      <w:bookmarkStart w:id="152" w:name="_Toc184312108"/>
      <w:bookmarkEnd w:id="152"/>
      <w:bookmarkStart w:id="153" w:name="_Toc184313293"/>
      <w:bookmarkEnd w:id="153"/>
      <w:bookmarkStart w:id="154" w:name="_Toc184314469"/>
      <w:bookmarkEnd w:id="154"/>
      <w:bookmarkStart w:id="155" w:name="_Toc184310288"/>
      <w:bookmarkEnd w:id="155"/>
      <w:bookmarkStart w:id="156" w:name="_Toc184313306"/>
      <w:bookmarkEnd w:id="156"/>
      <w:bookmarkStart w:id="157" w:name="_Toc184313279"/>
      <w:bookmarkEnd w:id="157"/>
      <w:bookmarkStart w:id="158" w:name="_Toc184310322"/>
      <w:bookmarkEnd w:id="158"/>
      <w:bookmarkStart w:id="159" w:name="_Toc184313247"/>
      <w:bookmarkEnd w:id="159"/>
      <w:bookmarkStart w:id="160" w:name="_Toc184310284"/>
      <w:bookmarkEnd w:id="160"/>
      <w:bookmarkStart w:id="161" w:name="_Toc184312070"/>
      <w:bookmarkEnd w:id="161"/>
      <w:bookmarkStart w:id="162" w:name="_Toc184308055"/>
      <w:bookmarkEnd w:id="162"/>
      <w:bookmarkStart w:id="163" w:name="_Toc184310301"/>
      <w:bookmarkEnd w:id="163"/>
      <w:bookmarkStart w:id="164" w:name="_Toc184314441"/>
      <w:bookmarkEnd w:id="164"/>
      <w:bookmarkStart w:id="165" w:name="_Toc184310290"/>
      <w:bookmarkEnd w:id="165"/>
      <w:bookmarkStart w:id="166" w:name="_Toc184314467"/>
      <w:bookmarkEnd w:id="166"/>
      <w:bookmarkStart w:id="167" w:name="_Toc184308108"/>
      <w:bookmarkEnd w:id="167"/>
      <w:bookmarkStart w:id="168" w:name="_Toc184313309"/>
      <w:bookmarkEnd w:id="168"/>
      <w:bookmarkStart w:id="169" w:name="_Toc184310313"/>
      <w:bookmarkEnd w:id="169"/>
      <w:bookmarkStart w:id="170" w:name="_Toc184308092"/>
      <w:bookmarkEnd w:id="170"/>
      <w:bookmarkStart w:id="171" w:name="_Toc184314425"/>
      <w:bookmarkEnd w:id="171"/>
      <w:bookmarkStart w:id="172" w:name="_Toc184308041"/>
      <w:bookmarkEnd w:id="172"/>
      <w:bookmarkStart w:id="173" w:name="_Toc184308036"/>
      <w:bookmarkEnd w:id="173"/>
      <w:bookmarkStart w:id="174" w:name="_Toc184308105"/>
      <w:bookmarkEnd w:id="174"/>
      <w:bookmarkStart w:id="175" w:name="_Toc184312104"/>
      <w:bookmarkEnd w:id="175"/>
      <w:bookmarkStart w:id="176" w:name="_Toc184313305"/>
      <w:bookmarkEnd w:id="176"/>
      <w:bookmarkStart w:id="177" w:name="_Toc184310323"/>
      <w:bookmarkEnd w:id="177"/>
      <w:bookmarkStart w:id="178" w:name="_Toc184313307"/>
      <w:bookmarkEnd w:id="178"/>
      <w:bookmarkStart w:id="179" w:name="_Toc184313255"/>
      <w:bookmarkEnd w:id="179"/>
      <w:bookmarkStart w:id="180" w:name="_Toc184308047"/>
      <w:bookmarkEnd w:id="180"/>
      <w:bookmarkStart w:id="181" w:name="_Toc184314440"/>
      <w:bookmarkEnd w:id="181"/>
      <w:bookmarkStart w:id="182" w:name="_Toc184314463"/>
      <w:bookmarkEnd w:id="182"/>
      <w:bookmarkStart w:id="183" w:name="_Toc184308074"/>
      <w:bookmarkEnd w:id="183"/>
      <w:bookmarkStart w:id="184" w:name="_Toc184312077"/>
      <w:bookmarkEnd w:id="184"/>
      <w:bookmarkStart w:id="185" w:name="_Toc184310277"/>
      <w:bookmarkEnd w:id="185"/>
      <w:bookmarkStart w:id="186" w:name="_Toc184310331"/>
      <w:bookmarkEnd w:id="186"/>
      <w:bookmarkStart w:id="187" w:name="_Toc184308039"/>
      <w:bookmarkEnd w:id="187"/>
      <w:bookmarkStart w:id="188" w:name="_Toc184308081"/>
      <w:bookmarkEnd w:id="188"/>
      <w:bookmarkStart w:id="189" w:name="_Toc184313261"/>
      <w:bookmarkEnd w:id="189"/>
      <w:bookmarkStart w:id="190" w:name="_Toc184308075"/>
      <w:bookmarkEnd w:id="190"/>
      <w:bookmarkStart w:id="191" w:name="_Toc184312081"/>
      <w:bookmarkEnd w:id="191"/>
      <w:bookmarkStart w:id="192" w:name="_Toc184314459"/>
      <w:bookmarkEnd w:id="192"/>
      <w:bookmarkStart w:id="193" w:name="_Toc184308053"/>
      <w:bookmarkEnd w:id="193"/>
      <w:bookmarkStart w:id="194" w:name="_Toc184313260"/>
      <w:bookmarkEnd w:id="194"/>
      <w:bookmarkStart w:id="195" w:name="_Toc184308079"/>
      <w:bookmarkEnd w:id="195"/>
      <w:bookmarkStart w:id="196" w:name="_Toc184308037"/>
      <w:bookmarkEnd w:id="196"/>
      <w:bookmarkStart w:id="197" w:name="_Toc184314454"/>
      <w:bookmarkEnd w:id="197"/>
      <w:bookmarkStart w:id="198" w:name="_Toc184308077"/>
      <w:bookmarkEnd w:id="198"/>
      <w:bookmarkStart w:id="199" w:name="_Toc184313252"/>
      <w:bookmarkEnd w:id="199"/>
      <w:bookmarkStart w:id="200" w:name="_Toc184308065"/>
      <w:bookmarkEnd w:id="200"/>
      <w:bookmarkStart w:id="201" w:name="_Toc184313295"/>
      <w:bookmarkEnd w:id="201"/>
      <w:bookmarkStart w:id="202" w:name="_Toc184312097"/>
      <w:bookmarkEnd w:id="202"/>
      <w:bookmarkStart w:id="203" w:name="_Toc184314427"/>
      <w:bookmarkEnd w:id="203"/>
      <w:bookmarkStart w:id="204" w:name="_Toc184308086"/>
      <w:bookmarkEnd w:id="204"/>
      <w:bookmarkStart w:id="205" w:name="_Toc184313250"/>
      <w:bookmarkEnd w:id="205"/>
      <w:bookmarkStart w:id="206" w:name="_Toc184312094"/>
      <w:bookmarkEnd w:id="206"/>
      <w:bookmarkStart w:id="207" w:name="_Toc184310338"/>
      <w:bookmarkEnd w:id="207"/>
      <w:bookmarkStart w:id="208" w:name="_Toc184312093"/>
      <w:bookmarkEnd w:id="208"/>
      <w:bookmarkStart w:id="209" w:name="_Toc184310336"/>
      <w:bookmarkEnd w:id="209"/>
      <w:bookmarkStart w:id="210" w:name="_Toc184312101"/>
      <w:bookmarkEnd w:id="210"/>
      <w:bookmarkStart w:id="211" w:name="_Toc184310343"/>
      <w:bookmarkEnd w:id="211"/>
      <w:bookmarkStart w:id="212" w:name="_Toc184314432"/>
      <w:bookmarkEnd w:id="212"/>
      <w:bookmarkStart w:id="213" w:name="_Toc184314462"/>
      <w:bookmarkEnd w:id="213"/>
      <w:bookmarkStart w:id="214" w:name="_Toc184310329"/>
      <w:bookmarkEnd w:id="214"/>
      <w:bookmarkStart w:id="215" w:name="_Toc184313253"/>
      <w:bookmarkEnd w:id="215"/>
      <w:bookmarkStart w:id="216" w:name="_Toc184310339"/>
      <w:bookmarkEnd w:id="216"/>
      <w:bookmarkStart w:id="217" w:name="_Toc184313242"/>
      <w:bookmarkEnd w:id="217"/>
      <w:bookmarkStart w:id="218" w:name="_Toc184310299"/>
      <w:bookmarkEnd w:id="218"/>
      <w:bookmarkStart w:id="219" w:name="_Toc184310340"/>
      <w:bookmarkEnd w:id="219"/>
      <w:bookmarkStart w:id="220" w:name="_Toc184314428"/>
      <w:bookmarkEnd w:id="220"/>
      <w:bookmarkStart w:id="221" w:name="_Toc184310324"/>
      <w:bookmarkEnd w:id="221"/>
      <w:bookmarkStart w:id="222" w:name="_Toc184310295"/>
      <w:bookmarkEnd w:id="222"/>
      <w:bookmarkStart w:id="223" w:name="_Toc184308100"/>
      <w:bookmarkEnd w:id="223"/>
      <w:bookmarkStart w:id="224" w:name="_Toc184310292"/>
      <w:bookmarkEnd w:id="224"/>
      <w:bookmarkStart w:id="225" w:name="_Toc184310274"/>
      <w:bookmarkEnd w:id="225"/>
      <w:bookmarkStart w:id="226" w:name="_Toc184313264"/>
      <w:bookmarkEnd w:id="226"/>
      <w:bookmarkStart w:id="227" w:name="_Toc184312075"/>
      <w:bookmarkEnd w:id="227"/>
      <w:bookmarkStart w:id="228" w:name="_Toc184312078"/>
      <w:bookmarkEnd w:id="228"/>
      <w:bookmarkStart w:id="229" w:name="_Toc184313267"/>
      <w:bookmarkEnd w:id="229"/>
      <w:bookmarkStart w:id="230" w:name="_Toc184308067"/>
      <w:bookmarkEnd w:id="230"/>
      <w:bookmarkStart w:id="231" w:name="_Toc184314468"/>
      <w:bookmarkEnd w:id="231"/>
      <w:bookmarkStart w:id="232" w:name="_Toc184313268"/>
      <w:bookmarkEnd w:id="232"/>
      <w:bookmarkStart w:id="233" w:name="_Toc184314439"/>
      <w:bookmarkEnd w:id="233"/>
      <w:bookmarkStart w:id="234" w:name="_Toc184312123"/>
      <w:bookmarkEnd w:id="234"/>
      <w:bookmarkStart w:id="235" w:name="_Toc184313308"/>
      <w:bookmarkEnd w:id="235"/>
      <w:bookmarkStart w:id="236" w:name="_Toc184308107"/>
      <w:bookmarkEnd w:id="236"/>
      <w:bookmarkStart w:id="237" w:name="_Toc184308103"/>
      <w:bookmarkEnd w:id="237"/>
      <w:bookmarkStart w:id="238" w:name="_Toc184314451"/>
      <w:bookmarkEnd w:id="238"/>
      <w:bookmarkStart w:id="239" w:name="_Toc184314443"/>
      <w:bookmarkEnd w:id="239"/>
      <w:bookmarkStart w:id="240" w:name="_Toc184308099"/>
      <w:bookmarkEnd w:id="240"/>
      <w:bookmarkStart w:id="241" w:name="_Toc184314473"/>
      <w:bookmarkEnd w:id="241"/>
      <w:bookmarkStart w:id="242" w:name="_Toc184310321"/>
      <w:bookmarkEnd w:id="242"/>
      <w:bookmarkStart w:id="243" w:name="_Toc184314455"/>
      <w:bookmarkEnd w:id="243"/>
      <w:bookmarkStart w:id="244" w:name="_Toc184308042"/>
      <w:bookmarkEnd w:id="244"/>
      <w:bookmarkStart w:id="245" w:name="_Toc184310276"/>
      <w:bookmarkEnd w:id="245"/>
      <w:bookmarkStart w:id="246" w:name="_Toc184310286"/>
      <w:bookmarkEnd w:id="246"/>
      <w:bookmarkStart w:id="247" w:name="_Toc184310320"/>
      <w:bookmarkEnd w:id="247"/>
      <w:bookmarkStart w:id="248" w:name="_Toc184308090"/>
      <w:bookmarkEnd w:id="248"/>
      <w:bookmarkStart w:id="249" w:name="_Toc184313273"/>
      <w:bookmarkEnd w:id="249"/>
      <w:bookmarkStart w:id="250" w:name="_Toc184313246"/>
      <w:bookmarkEnd w:id="250"/>
      <w:bookmarkStart w:id="251" w:name="_Toc184314464"/>
      <w:bookmarkEnd w:id="251"/>
      <w:bookmarkStart w:id="252" w:name="_Toc184312136"/>
      <w:bookmarkEnd w:id="252"/>
      <w:bookmarkStart w:id="253" w:name="_Toc184313254"/>
      <w:bookmarkEnd w:id="253"/>
      <w:bookmarkStart w:id="254" w:name="_Toc184314452"/>
      <w:bookmarkEnd w:id="254"/>
      <w:bookmarkStart w:id="255" w:name="_Toc184312086"/>
      <w:bookmarkEnd w:id="255"/>
      <w:bookmarkStart w:id="256" w:name="_Toc184308056"/>
      <w:bookmarkEnd w:id="256"/>
      <w:bookmarkStart w:id="257" w:name="_Toc184310305"/>
      <w:bookmarkEnd w:id="257"/>
      <w:bookmarkStart w:id="258" w:name="_Toc184310300"/>
      <w:bookmarkEnd w:id="258"/>
      <w:bookmarkStart w:id="259" w:name="_Toc184313249"/>
      <w:bookmarkEnd w:id="259"/>
      <w:bookmarkStart w:id="260" w:name="_Toc184314461"/>
      <w:bookmarkEnd w:id="260"/>
      <w:bookmarkStart w:id="261" w:name="_Toc184310328"/>
      <w:bookmarkEnd w:id="261"/>
      <w:bookmarkStart w:id="262" w:name="_Toc184314474"/>
      <w:bookmarkEnd w:id="262"/>
      <w:bookmarkStart w:id="263" w:name="_Toc184312079"/>
      <w:bookmarkEnd w:id="263"/>
      <w:bookmarkStart w:id="264" w:name="_Toc184310330"/>
      <w:bookmarkEnd w:id="264"/>
      <w:bookmarkStart w:id="265" w:name="_Toc184310316"/>
      <w:bookmarkEnd w:id="265"/>
      <w:bookmarkStart w:id="266" w:name="_Toc184312115"/>
      <w:bookmarkEnd w:id="266"/>
      <w:bookmarkStart w:id="267" w:name="_Toc184313243"/>
      <w:bookmarkEnd w:id="267"/>
      <w:bookmarkStart w:id="268" w:name="_Toc184308082"/>
      <w:bookmarkEnd w:id="268"/>
      <w:bookmarkStart w:id="269" w:name="_Toc184308088"/>
      <w:bookmarkEnd w:id="269"/>
      <w:bookmarkStart w:id="270" w:name="_Toc184308051"/>
      <w:bookmarkEnd w:id="270"/>
      <w:bookmarkStart w:id="271" w:name="_Toc184313289"/>
      <w:bookmarkEnd w:id="271"/>
      <w:bookmarkStart w:id="272" w:name="_Toc184314458"/>
      <w:bookmarkEnd w:id="272"/>
      <w:bookmarkStart w:id="273" w:name="_Toc184310326"/>
      <w:bookmarkEnd w:id="273"/>
      <w:bookmarkStart w:id="274" w:name="_Toc184313297"/>
      <w:bookmarkEnd w:id="274"/>
      <w:bookmarkStart w:id="275" w:name="_Toc184314410"/>
      <w:bookmarkEnd w:id="275"/>
      <w:bookmarkStart w:id="276" w:name="_Toc184314445"/>
      <w:bookmarkEnd w:id="276"/>
      <w:bookmarkStart w:id="277" w:name="_Toc184312116"/>
      <w:bookmarkEnd w:id="277"/>
      <w:bookmarkStart w:id="278" w:name="_Toc184312120"/>
      <w:bookmarkEnd w:id="278"/>
      <w:bookmarkStart w:id="279" w:name="_Toc184312092"/>
      <w:bookmarkEnd w:id="279"/>
      <w:bookmarkStart w:id="280" w:name="_Toc184308038"/>
      <w:bookmarkEnd w:id="280"/>
      <w:bookmarkStart w:id="281" w:name="_Toc184313248"/>
      <w:bookmarkEnd w:id="281"/>
      <w:bookmarkStart w:id="282" w:name="_Toc184313283"/>
      <w:bookmarkEnd w:id="282"/>
      <w:bookmarkStart w:id="283" w:name="_Toc184310297"/>
      <w:bookmarkEnd w:id="283"/>
      <w:bookmarkStart w:id="284" w:name="_Toc184313266"/>
      <w:bookmarkEnd w:id="284"/>
      <w:bookmarkStart w:id="285" w:name="_Toc184308093"/>
      <w:bookmarkEnd w:id="285"/>
      <w:bookmarkStart w:id="286" w:name="_Toc184308080"/>
      <w:bookmarkEnd w:id="286"/>
      <w:bookmarkStart w:id="287" w:name="_Toc184314413"/>
      <w:bookmarkEnd w:id="287"/>
      <w:bookmarkStart w:id="288" w:name="_Toc184312131"/>
      <w:bookmarkEnd w:id="288"/>
      <w:bookmarkStart w:id="289" w:name="_Toc184310303"/>
      <w:bookmarkEnd w:id="289"/>
      <w:bookmarkStart w:id="290" w:name="_Toc184308084"/>
      <w:bookmarkEnd w:id="290"/>
      <w:bookmarkStart w:id="291" w:name="_Toc184308085"/>
      <w:bookmarkEnd w:id="291"/>
      <w:bookmarkStart w:id="292" w:name="_Toc184313287"/>
      <w:bookmarkEnd w:id="292"/>
      <w:bookmarkStart w:id="293" w:name="_Toc184312106"/>
      <w:bookmarkEnd w:id="293"/>
      <w:bookmarkStart w:id="294" w:name="_Toc184313278"/>
      <w:bookmarkEnd w:id="294"/>
      <w:bookmarkStart w:id="295" w:name="_Toc184312084"/>
      <w:bookmarkEnd w:id="295"/>
      <w:bookmarkStart w:id="296" w:name="_Toc184314437"/>
      <w:bookmarkEnd w:id="296"/>
      <w:bookmarkStart w:id="297" w:name="_Toc184312134"/>
      <w:bookmarkEnd w:id="297"/>
      <w:bookmarkStart w:id="298" w:name="_Toc184312112"/>
      <w:bookmarkEnd w:id="298"/>
      <w:bookmarkStart w:id="299" w:name="_Toc184308069"/>
      <w:bookmarkEnd w:id="299"/>
      <w:bookmarkStart w:id="300" w:name="_Toc184313285"/>
      <w:bookmarkEnd w:id="300"/>
      <w:bookmarkStart w:id="301" w:name="_Toc184308048"/>
      <w:bookmarkEnd w:id="301"/>
      <w:bookmarkStart w:id="302" w:name="_Toc184310282"/>
      <w:bookmarkEnd w:id="302"/>
      <w:bookmarkStart w:id="303" w:name="_Toc184308063"/>
      <w:bookmarkEnd w:id="303"/>
      <w:bookmarkStart w:id="304" w:name="_Toc184312111"/>
      <w:bookmarkEnd w:id="304"/>
      <w:bookmarkStart w:id="305" w:name="_Toc184313301"/>
      <w:bookmarkEnd w:id="305"/>
      <w:bookmarkStart w:id="306" w:name="_Toc184310285"/>
      <w:bookmarkEnd w:id="306"/>
      <w:bookmarkStart w:id="307" w:name="_Toc184310306"/>
      <w:bookmarkEnd w:id="307"/>
      <w:bookmarkStart w:id="308" w:name="_Toc184310317"/>
      <w:bookmarkEnd w:id="308"/>
      <w:bookmarkStart w:id="309" w:name="_Toc184312137"/>
      <w:bookmarkEnd w:id="309"/>
      <w:bookmarkStart w:id="310" w:name="_Toc184308098"/>
      <w:bookmarkEnd w:id="310"/>
      <w:bookmarkStart w:id="311" w:name="_Toc184314476"/>
      <w:bookmarkEnd w:id="311"/>
      <w:bookmarkStart w:id="312" w:name="_Toc184313299"/>
      <w:bookmarkEnd w:id="312"/>
      <w:bookmarkStart w:id="313" w:name="_Toc184314466"/>
      <w:bookmarkEnd w:id="313"/>
      <w:bookmarkStart w:id="314" w:name="_Toc184313310"/>
      <w:bookmarkEnd w:id="314"/>
      <w:bookmarkStart w:id="315" w:name="_Toc184314448"/>
      <w:bookmarkEnd w:id="315"/>
      <w:bookmarkStart w:id="316" w:name="_Toc184310307"/>
      <w:bookmarkEnd w:id="316"/>
      <w:bookmarkStart w:id="317" w:name="_Toc184308052"/>
      <w:bookmarkEnd w:id="317"/>
      <w:bookmarkStart w:id="318" w:name="_Toc184308058"/>
      <w:bookmarkEnd w:id="318"/>
      <w:bookmarkStart w:id="319" w:name="_Toc184312132"/>
      <w:bookmarkEnd w:id="319"/>
      <w:bookmarkStart w:id="320" w:name="_Toc184313277"/>
      <w:bookmarkEnd w:id="320"/>
      <w:bookmarkStart w:id="321" w:name="_Toc184308073"/>
      <w:bookmarkEnd w:id="321"/>
      <w:bookmarkStart w:id="322" w:name="_Toc184313288"/>
      <w:bookmarkEnd w:id="322"/>
      <w:bookmarkStart w:id="323" w:name="_Toc184312105"/>
      <w:bookmarkEnd w:id="323"/>
      <w:bookmarkStart w:id="324" w:name="_Toc184310308"/>
      <w:bookmarkEnd w:id="324"/>
      <w:bookmarkStart w:id="325" w:name="_Toc184310327"/>
      <w:bookmarkEnd w:id="325"/>
      <w:bookmarkStart w:id="326" w:name="_Toc184308089"/>
      <w:bookmarkEnd w:id="326"/>
      <w:bookmarkStart w:id="327" w:name="_Toc184313258"/>
      <w:bookmarkEnd w:id="327"/>
      <w:bookmarkStart w:id="328" w:name="_Toc184313280"/>
      <w:bookmarkEnd w:id="328"/>
      <w:bookmarkStart w:id="329" w:name="_Toc184312127"/>
      <w:bookmarkEnd w:id="329"/>
      <w:bookmarkStart w:id="330" w:name="_Toc184308087"/>
      <w:bookmarkEnd w:id="330"/>
      <w:bookmarkStart w:id="331" w:name="_Toc184314475"/>
      <w:bookmarkEnd w:id="331"/>
      <w:bookmarkStart w:id="332" w:name="_Toc184313282"/>
      <w:bookmarkEnd w:id="332"/>
      <w:bookmarkStart w:id="333" w:name="_Toc184310318"/>
      <w:bookmarkEnd w:id="333"/>
      <w:bookmarkStart w:id="334" w:name="_Toc184313269"/>
      <w:bookmarkEnd w:id="334"/>
      <w:bookmarkStart w:id="335" w:name="_Toc184312098"/>
      <w:bookmarkEnd w:id="335"/>
      <w:bookmarkStart w:id="336" w:name="_Toc184308083"/>
      <w:bookmarkEnd w:id="336"/>
      <w:bookmarkStart w:id="337" w:name="_Toc184308101"/>
      <w:bookmarkEnd w:id="337"/>
      <w:bookmarkStart w:id="338" w:name="_Toc184312099"/>
      <w:bookmarkEnd w:id="338"/>
      <w:bookmarkStart w:id="339" w:name="_Toc184310281"/>
      <w:bookmarkEnd w:id="339"/>
      <w:bookmarkStart w:id="340" w:name="_Toc184313259"/>
      <w:bookmarkEnd w:id="340"/>
      <w:bookmarkStart w:id="341" w:name="_Toc184308096"/>
      <w:bookmarkEnd w:id="341"/>
      <w:bookmarkStart w:id="342" w:name="_Toc184312083"/>
      <w:bookmarkEnd w:id="342"/>
      <w:bookmarkStart w:id="343" w:name="_Toc184313238"/>
      <w:bookmarkEnd w:id="343"/>
      <w:bookmarkStart w:id="344" w:name="_Toc184310341"/>
      <w:bookmarkEnd w:id="344"/>
      <w:bookmarkStart w:id="345" w:name="_Toc184308060"/>
      <w:bookmarkEnd w:id="345"/>
      <w:bookmarkStart w:id="346" w:name="_Toc184310311"/>
      <w:bookmarkEnd w:id="346"/>
      <w:bookmarkStart w:id="347" w:name="_Toc184314431"/>
      <w:bookmarkEnd w:id="347"/>
      <w:bookmarkStart w:id="348" w:name="_Toc184314449"/>
      <w:bookmarkEnd w:id="348"/>
      <w:bookmarkStart w:id="349" w:name="_Toc184310298"/>
      <w:bookmarkEnd w:id="349"/>
      <w:bookmarkStart w:id="350" w:name="_Toc184310293"/>
      <w:bookmarkEnd w:id="350"/>
      <w:bookmarkStart w:id="351" w:name="_Toc184308072"/>
      <w:bookmarkEnd w:id="351"/>
      <w:bookmarkStart w:id="352" w:name="_Toc184314438"/>
      <w:bookmarkEnd w:id="352"/>
      <w:bookmarkStart w:id="353" w:name="_Toc184312135"/>
      <w:bookmarkEnd w:id="353"/>
      <w:bookmarkStart w:id="354" w:name="_Toc184312109"/>
      <w:bookmarkEnd w:id="354"/>
      <w:bookmarkStart w:id="355" w:name="_Toc184313241"/>
      <w:bookmarkEnd w:id="355"/>
      <w:bookmarkStart w:id="356" w:name="_Toc184312082"/>
      <w:bookmarkEnd w:id="356"/>
      <w:bookmarkStart w:id="357" w:name="_Toc184312102"/>
      <w:bookmarkEnd w:id="357"/>
      <w:bookmarkStart w:id="358" w:name="_Toc184314456"/>
      <w:bookmarkEnd w:id="358"/>
      <w:bookmarkStart w:id="359" w:name="_Toc184313272"/>
      <w:bookmarkEnd w:id="359"/>
      <w:bookmarkStart w:id="360" w:name="_Toc184310337"/>
      <w:bookmarkEnd w:id="360"/>
      <w:bookmarkStart w:id="361" w:name="_Toc184312071"/>
      <w:bookmarkEnd w:id="361"/>
      <w:bookmarkStart w:id="362" w:name="_Toc184313271"/>
      <w:bookmarkEnd w:id="362"/>
      <w:bookmarkStart w:id="363" w:name="_Toc184314453"/>
      <w:bookmarkEnd w:id="363"/>
      <w:bookmarkStart w:id="364" w:name="_Toc184308070"/>
      <w:bookmarkEnd w:id="364"/>
      <w:bookmarkStart w:id="365" w:name="_Toc184310304"/>
      <w:bookmarkEnd w:id="365"/>
      <w:bookmarkStart w:id="366" w:name="_Toc184314460"/>
      <w:bookmarkEnd w:id="366"/>
      <w:bookmarkStart w:id="367" w:name="_Toc184313281"/>
      <w:bookmarkEnd w:id="367"/>
      <w:bookmarkStart w:id="368" w:name="_Toc184310280"/>
      <w:bookmarkEnd w:id="368"/>
      <w:bookmarkStart w:id="369" w:name="_Toc184314433"/>
      <w:bookmarkEnd w:id="369"/>
      <w:bookmarkStart w:id="370" w:name="_Toc184312124"/>
      <w:bookmarkEnd w:id="370"/>
      <w:bookmarkStart w:id="371" w:name="_Toc184310315"/>
      <w:bookmarkEnd w:id="371"/>
      <w:bookmarkStart w:id="372" w:name="_Toc184310296"/>
      <w:bookmarkEnd w:id="372"/>
      <w:bookmarkStart w:id="373" w:name="_Toc184312072"/>
      <w:bookmarkEnd w:id="373"/>
      <w:bookmarkStart w:id="374" w:name="_Toc184314435"/>
      <w:bookmarkEnd w:id="374"/>
      <w:bookmarkStart w:id="375" w:name="_Toc184310283"/>
      <w:bookmarkEnd w:id="375"/>
      <w:bookmarkStart w:id="376" w:name="_Toc184312095"/>
      <w:bookmarkEnd w:id="376"/>
      <w:bookmarkStart w:id="377" w:name="_Toc184308057"/>
      <w:bookmarkEnd w:id="377"/>
      <w:bookmarkStart w:id="378" w:name="_Toc184308064"/>
      <w:bookmarkEnd w:id="378"/>
      <w:bookmarkStart w:id="379" w:name="_Toc184310333"/>
      <w:bookmarkEnd w:id="379"/>
      <w:bookmarkStart w:id="380" w:name="_Toc184312113"/>
      <w:bookmarkEnd w:id="380"/>
      <w:bookmarkStart w:id="381" w:name="_Toc184308046"/>
      <w:bookmarkEnd w:id="381"/>
      <w:bookmarkStart w:id="382" w:name="_Toc184313290"/>
      <w:bookmarkEnd w:id="382"/>
      <w:bookmarkStart w:id="383" w:name="_Toc18431324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kern w:val="0"/>
          <w:sz w:val="24"/>
          <w:lang w:eastAsia="zh-CN"/>
        </w:rPr>
        <w:t>（</w:t>
      </w:r>
      <w:r>
        <w:rPr>
          <w:rFonts w:hint="eastAsia" w:ascii="宋体" w:hAnsi="宋体" w:cs="宋体"/>
          <w:kern w:val="0"/>
          <w:sz w:val="24"/>
          <w:lang w:val="en-US" w:eastAsia="zh-CN"/>
        </w:rPr>
        <w:t>不含税率相关要求</w:t>
      </w:r>
      <w:r>
        <w:rPr>
          <w:rFonts w:hint="eastAsia" w:ascii="宋体" w:hAnsi="宋体" w:cs="宋体"/>
          <w:kern w:val="0"/>
          <w:sz w:val="24"/>
          <w:lang w:eastAsia="zh-CN"/>
        </w:rPr>
        <w:t>）</w:t>
      </w:r>
      <w:r>
        <w:rPr>
          <w:rFonts w:hint="eastAsia" w:ascii="宋体" w:hAnsi="宋体" w:cs="宋体"/>
          <w:kern w:val="0"/>
          <w:sz w:val="24"/>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w:t>
      </w:r>
      <w:r>
        <w:rPr>
          <w:rFonts w:hint="eastAsia"/>
          <w:color w:val="auto"/>
          <w:highlight w:val="none"/>
        </w:rPr>
        <w:t>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36FE7252"/>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2025年-2026年PH计备件采购项目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0FFB03C2">
      <w:pPr>
        <w:rPr>
          <w:rFonts w:hint="eastAsia"/>
          <w:b/>
          <w:bCs/>
          <w:color w:val="auto"/>
          <w:highlight w:val="none"/>
        </w:rPr>
      </w:pPr>
      <w:r>
        <w:rPr>
          <w:rFonts w:hint="eastAsia"/>
          <w:b/>
          <w:bCs/>
          <w:color w:val="auto"/>
          <w:highlight w:val="none"/>
        </w:rPr>
        <w:br w:type="page"/>
      </w: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1CD052C4">
      <w:pPr>
        <w:rPr>
          <w:rFonts w:hint="eastAsia" w:ascii="宋体" w:hAnsi="宋体" w:cs="宋体"/>
          <w:b/>
          <w:color w:val="auto"/>
          <w:szCs w:val="24"/>
          <w:highlight w:val="none"/>
        </w:rPr>
      </w:pPr>
      <w:r>
        <w:rPr>
          <w:rFonts w:hint="eastAsia" w:ascii="宋体" w:hAnsi="宋体" w:cs="宋体"/>
          <w:b/>
          <w:color w:val="auto"/>
          <w:szCs w:val="24"/>
          <w:highlight w:val="none"/>
        </w:rPr>
        <w:br w:type="page"/>
      </w: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2025年-2026年PH计备件采购项目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84" w:name="_Toc24059"/>
      <w:bookmarkStart w:id="385" w:name="_Toc2232"/>
      <w:bookmarkStart w:id="386" w:name="_Toc3029"/>
      <w:r>
        <w:rPr>
          <w:rFonts w:hint="eastAsia" w:ascii="宋体" w:hAnsi="宋体" w:cs="宋体"/>
          <w:b/>
          <w:color w:val="auto"/>
          <w:sz w:val="24"/>
          <w:highlight w:val="none"/>
        </w:rPr>
        <w:t>一、合同组成部分</w:t>
      </w:r>
      <w:bookmarkEnd w:id="384"/>
      <w:bookmarkEnd w:id="385"/>
      <w:bookmarkEnd w:id="386"/>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87" w:name="_Toc24300"/>
      <w:bookmarkStart w:id="388" w:name="_Toc27126"/>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1A302DF8">
      <w:pPr>
        <w:pStyle w:val="26"/>
        <w:spacing w:before="0" w:beforeAutospacing="0" w:after="0" w:afterAutospacing="0" w:line="360" w:lineRule="auto"/>
        <w:ind w:firstLine="480"/>
        <w:rPr>
          <w:b/>
          <w:color w:val="auto"/>
          <w:highlight w:val="none"/>
        </w:rPr>
      </w:pPr>
      <w:bookmarkStart w:id="390" w:name="_Toc10340"/>
      <w:bookmarkStart w:id="391" w:name="_Toc1814"/>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cs="仿宋" w:asciiTheme="minorEastAsia" w:hAnsiTheme="minorEastAsia"/>
          <w:sz w:val="24"/>
          <w:u w:val="single"/>
        </w:rPr>
        <w:t>供货结束后合同自行终止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w:t>
      </w:r>
    </w:p>
    <w:p w14:paraId="301ED9BD">
      <w:pPr>
        <w:pStyle w:val="9"/>
        <w:ind w:left="0" w:leftChars="0" w:firstLine="480" w:firstLineChars="200"/>
        <w:rPr>
          <w:rFonts w:hint="default"/>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质保期为验收合格后12个月。若质保期内出现质量问题（非质量问题除外），由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负责联系生产厂家免费维修</w:t>
      </w:r>
      <w:r>
        <w:rPr>
          <w:rFonts w:hint="eastAsia" w:hAnsi="Arial" w:cs="Arial"/>
          <w:snapToGrid w:val="0"/>
          <w:color w:val="auto"/>
          <w:kern w:val="2"/>
          <w:sz w:val="24"/>
          <w:szCs w:val="21"/>
          <w:highlight w:val="none"/>
          <w:lang w:val="en-US" w:eastAsia="zh-CN" w:bidi="ar-SA"/>
        </w:rPr>
        <w:t>、更换</w:t>
      </w:r>
      <w:r>
        <w:rPr>
          <w:rFonts w:hint="eastAsia" w:ascii="宋体" w:hAnsi="Arial" w:cs="Arial" w:eastAsiaTheme="minorEastAsia"/>
          <w:snapToGrid w:val="0"/>
          <w:color w:val="auto"/>
          <w:kern w:val="2"/>
          <w:sz w:val="24"/>
          <w:szCs w:val="21"/>
          <w:highlight w:val="none"/>
          <w:lang w:val="en-US" w:eastAsia="zh-CN" w:bidi="ar-SA"/>
        </w:rPr>
        <w:t>，产生的费用全部由</w:t>
      </w:r>
      <w:r>
        <w:rPr>
          <w:rFonts w:hint="eastAsia"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r>
        <w:rPr>
          <w:rFonts w:hint="eastAsia" w:hAnsi="Arial" w:cs="Arial"/>
          <w:snapToGrid w:val="0"/>
          <w:color w:val="auto"/>
          <w:kern w:val="2"/>
          <w:sz w:val="24"/>
          <w:szCs w:val="21"/>
          <w:highlight w:val="none"/>
          <w:lang w:val="en-US" w:eastAsia="zh-CN" w:bidi="ar-SA"/>
        </w:rPr>
        <w:t>维修或者更换之后的备件，质保期限重新计算。</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在质保期内乙方承担质量责任，</w:t>
      </w:r>
      <w:r>
        <w:rPr>
          <w:rFonts w:hint="eastAsia"/>
          <w:color w:val="auto"/>
          <w:highlight w:val="none"/>
          <w:lang w:val="en-US"/>
        </w:rPr>
        <w:t>如使用过程发生问题，乙方须在</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393"/>
    <w:bookmarkEnd w:id="394"/>
    <w:bookmarkEnd w:id="395"/>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w:t>
      </w:r>
      <w:r>
        <w:rPr>
          <w:rFonts w:hint="eastAsia"/>
          <w:color w:val="0000FF"/>
          <w:highlight w:val="none"/>
          <w:lang w:val="en-US" w:eastAsia="zh-CN"/>
        </w:rPr>
        <w:t>乙方安排专人送至甲方指定仓库，</w:t>
      </w:r>
      <w:r>
        <w:rPr>
          <w:rFonts w:hint="eastAsia"/>
          <w:color w:val="auto"/>
          <w:highlight w:val="none"/>
          <w:lang w:val="en-US" w:eastAsia="zh-CN"/>
        </w:rPr>
        <w:t>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411199C9">
      <w:pPr>
        <w:pStyle w:val="8"/>
        <w:ind w:firstLine="482" w:firstLineChars="200"/>
        <w:rPr>
          <w:rFonts w:hint="eastAsia" w:hAnsi="宋体" w:eastAsiaTheme="minorEastAsia"/>
          <w:b/>
          <w:color w:val="auto"/>
          <w:highlight w:val="none"/>
          <w:lang w:val="en-US" w:eastAsia="zh-CN"/>
        </w:rPr>
      </w:pPr>
      <w:r>
        <w:rPr>
          <w:rFonts w:hint="eastAsia" w:hAnsi="宋体"/>
          <w:b/>
          <w:color w:val="auto"/>
          <w:highlight w:val="non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5</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6个月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电厂相关设备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02" w:name="_Toc16021"/>
      <w:bookmarkStart w:id="403" w:name="_Toc28375"/>
      <w:bookmarkStart w:id="404" w:name="_Toc15583"/>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08" w:name="_Toc259093669"/>
      <w:bookmarkStart w:id="409" w:name="_Ref467379214"/>
      <w:bookmarkStart w:id="410" w:name="_Toc16917"/>
      <w:bookmarkStart w:id="411" w:name="_Toc487900349"/>
      <w:bookmarkStart w:id="412" w:name="_Ref467378404"/>
      <w:bookmarkStart w:id="413" w:name="_Ref467378499"/>
      <w:bookmarkStart w:id="414" w:name="_Ref467378463"/>
      <w:bookmarkStart w:id="415" w:name="_Ref467379205"/>
      <w:bookmarkStart w:id="416" w:name="_Ref467379094"/>
      <w:bookmarkStart w:id="417" w:name="_Toc19614"/>
      <w:bookmarkStart w:id="418" w:name="_Ref467379101"/>
      <w:bookmarkStart w:id="419" w:name="_Toc28763"/>
      <w:bookmarkStart w:id="420" w:name="_Ref467379225"/>
      <w:bookmarkStart w:id="421" w:name="_Ref467379109"/>
      <w:bookmarkStart w:id="422" w:name="_Ref467379195"/>
      <w:bookmarkStart w:id="423" w:name="_Toc279701240"/>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27" w:name="_Toc32504"/>
      <w:bookmarkStart w:id="428" w:name="_Toc27635"/>
      <w:bookmarkStart w:id="429" w:name="_Toc259093670"/>
      <w:bookmarkStart w:id="430" w:name="_Toc13336"/>
      <w:bookmarkStart w:id="431" w:name="_Toc487900350"/>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33" w:name="_Toc27853"/>
      <w:bookmarkStart w:id="434" w:name="_Toc487900351"/>
      <w:bookmarkStart w:id="435" w:name="_Toc259093671"/>
      <w:bookmarkStart w:id="436" w:name="_Toc279701242"/>
      <w:bookmarkStart w:id="437" w:name="_Toc31634"/>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42" w:name="_Toc19074"/>
      <w:bookmarkStart w:id="443" w:name="_Toc30272"/>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Toc487900357"/>
      <w:bookmarkStart w:id="448" w:name="_Toc259093676"/>
      <w:bookmarkStart w:id="449" w:name="_Ref46737980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color w:val="auto"/>
          <w:sz w:val="24"/>
          <w:highlight w:val="none"/>
        </w:rPr>
      </w:pPr>
      <w:bookmarkStart w:id="452" w:name="_Toc279701248"/>
      <w:bookmarkStart w:id="453" w:name="_Ref467379863"/>
      <w:bookmarkStart w:id="454" w:name="_Ref467379852"/>
      <w:bookmarkStart w:id="455" w:name="_Toc259093677"/>
      <w:bookmarkStart w:id="456" w:name="_Toc487900358"/>
      <w:bookmarkStart w:id="457" w:name="_Ref467379923"/>
      <w:bookmarkStart w:id="458" w:name="_Toc3225"/>
      <w:bookmarkStart w:id="459" w:name="_Toc774"/>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59093681"/>
      <w:bookmarkStart w:id="465" w:name="_Toc279701252"/>
      <w:r>
        <w:rPr>
          <w:rFonts w:hint="eastAsia" w:ascii="宋体" w:hAnsi="宋体" w:cs="宋体"/>
          <w:b/>
          <w:color w:val="auto"/>
          <w:sz w:val="24"/>
          <w:highlight w:val="none"/>
        </w:rPr>
        <w:t>八、货物的风险负担</w:t>
      </w:r>
      <w:bookmarkEnd w:id="462"/>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72" w:name="_Toc259093688"/>
      <w:bookmarkStart w:id="473" w:name="_Toc15237"/>
      <w:bookmarkStart w:id="474" w:name="_Toc279701259"/>
      <w:bookmarkStart w:id="475" w:name="_Toc487900369"/>
      <w:bookmarkStart w:id="476" w:name="_Toc22955"/>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14:paraId="20E44FD7">
      <w:pPr>
        <w:spacing w:line="360" w:lineRule="auto"/>
        <w:ind w:firstLine="480" w:firstLineChars="200"/>
        <w:rPr>
          <w:rFonts w:ascii="宋体" w:hAnsi="宋体"/>
          <w:color w:val="auto"/>
          <w:sz w:val="24"/>
          <w:highlight w:val="none"/>
        </w:rPr>
      </w:pPr>
      <w:bookmarkStart w:id="481" w:name="_Toc6969"/>
      <w:bookmarkStart w:id="482" w:name="_Toc279701255"/>
      <w:bookmarkStart w:id="483" w:name="_Toc487900365"/>
      <w:bookmarkStart w:id="484" w:name="_Toc259093684"/>
      <w:bookmarkStart w:id="485" w:name="_Toc30676"/>
      <w:bookmarkStart w:id="486" w:name="_Toc68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87" w:name="_Toc8298"/>
      <w:bookmarkStart w:id="488" w:name="_Toc16959"/>
      <w:bookmarkStart w:id="489" w:name="_Toc279701258"/>
      <w:bookmarkStart w:id="490" w:name="_Toc487900368"/>
      <w:bookmarkStart w:id="491" w:name="_Toc259093687"/>
      <w:bookmarkStart w:id="492" w:name="_Toc7102"/>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493" w:name="_Toc6134"/>
      <w:bookmarkStart w:id="494" w:name="_Toc29333"/>
      <w:bookmarkStart w:id="495" w:name="_Toc15387"/>
      <w:r>
        <w:rPr>
          <w:rFonts w:hint="eastAsia" w:ascii="宋体" w:hAnsi="宋体" w:cs="宋体"/>
          <w:b/>
          <w:color w:val="auto"/>
          <w:sz w:val="24"/>
          <w:highlight w:val="none"/>
        </w:rPr>
        <w:t>十五、合同中止、终止</w:t>
      </w:r>
      <w:bookmarkEnd w:id="493"/>
      <w:bookmarkEnd w:id="494"/>
      <w:bookmarkEnd w:id="495"/>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color w:val="auto"/>
          <w:sz w:val="24"/>
          <w:highlight w:val="none"/>
        </w:rPr>
      </w:pPr>
      <w:bookmarkStart w:id="496" w:name="_Toc259093690"/>
      <w:bookmarkStart w:id="497" w:name="_Toc487900371"/>
      <w:bookmarkStart w:id="498" w:name="_Toc279701261"/>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487900372"/>
      <w:bookmarkStart w:id="506" w:name="_Toc259093691"/>
      <w:bookmarkStart w:id="507" w:name="_Toc30599"/>
      <w:bookmarkStart w:id="508" w:name="_Toc18540"/>
      <w:bookmarkStart w:id="509" w:name="_Toc27970126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10" w:name="_Toc487900373"/>
      <w:bookmarkStart w:id="511" w:name="_Toc259093692"/>
      <w:bookmarkStart w:id="512" w:name="_Toc10330"/>
      <w:bookmarkStart w:id="513" w:name="_Toc12773"/>
      <w:bookmarkStart w:id="514" w:name="_Toc18567"/>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w:t>
      </w:r>
      <w:r>
        <w:rPr>
          <w:rFonts w:hint="eastAsia" w:ascii="宋体" w:hAnsi="宋体"/>
          <w:b/>
          <w:bCs/>
          <w:color w:val="auto"/>
          <w:sz w:val="24"/>
          <w:highlight w:val="none"/>
          <w:u w:val="single"/>
          <w:lang w:eastAsia="zh-CN"/>
        </w:rPr>
        <w:t>作出</w:t>
      </w:r>
      <w:r>
        <w:rPr>
          <w:rFonts w:hint="eastAsia" w:ascii="宋体" w:hAnsi="宋体"/>
          <w:b/>
          <w:bCs/>
          <w:color w:val="auto"/>
          <w:sz w:val="24"/>
          <w:highlight w:val="none"/>
          <w:u w:val="single"/>
        </w:rPr>
        <w:t>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2025年-2026年PH计备件采购项目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202504041</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15"/>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8"/>
      </w:pPr>
    </w:p>
    <w:p w14:paraId="30ECC10F">
      <w:pPr>
        <w:pStyle w:val="9"/>
      </w:pPr>
    </w:p>
    <w:p w14:paraId="44C8B66B"/>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2B50A70">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29617F28">
      <w:pPr>
        <w:rPr>
          <w:rFonts w:hint="eastAsia" w:cs="仿宋" w:asciiTheme="minorEastAsia" w:hAnsiTheme="minorEastAsia"/>
          <w:b/>
          <w:kern w:val="0"/>
          <w:sz w:val="32"/>
          <w:szCs w:val="32"/>
        </w:rPr>
      </w:pPr>
      <w:r>
        <w:rPr>
          <w:rFonts w:hint="eastAsia" w:cs="仿宋" w:asciiTheme="minorEastAsia" w:hAnsiTheme="minorEastAsia"/>
          <w:b/>
          <w:kern w:val="0"/>
          <w:sz w:val="32"/>
          <w:szCs w:val="32"/>
        </w:rPr>
        <w:br w:type="page"/>
      </w: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响应采购整个过程中的一切事项，其在报价</w:t>
      </w:r>
      <w:r>
        <w:rPr>
          <w:rFonts w:hint="eastAsia" w:cs="仿宋" w:asciiTheme="minorEastAsia" w:hAnsiTheme="minorEastAsia"/>
          <w:kern w:val="0"/>
          <w:sz w:val="24"/>
          <w:lang w:val="zh-CN" w:eastAsia="zh-CN"/>
        </w:rPr>
        <w:t>、</w:t>
      </w:r>
      <w:r>
        <w:rPr>
          <w:rFonts w:hint="eastAsia" w:cs="仿宋" w:asciiTheme="minorEastAsia" w:hAnsiTheme="minorEastAsia"/>
          <w:kern w:val="0"/>
          <w:sz w:val="24"/>
          <w:lang w:val="en-US" w:eastAsia="zh-CN"/>
        </w:rPr>
        <w:t>合同签订、合同履行等</w:t>
      </w:r>
      <w:r>
        <w:rPr>
          <w:rFonts w:hint="eastAsia" w:cs="仿宋" w:asciiTheme="minorEastAsia" w:hAnsiTheme="minorEastAsia"/>
          <w:kern w:val="0"/>
          <w:sz w:val="24"/>
          <w:lang w:val="zh-CN"/>
        </w:rPr>
        <w:t>过程中的一切活动</w:t>
      </w:r>
      <w:r>
        <w:rPr>
          <w:rFonts w:hint="eastAsia" w:cs="仿宋" w:asciiTheme="minorEastAsia" w:hAnsiTheme="minorEastAsia"/>
          <w:kern w:val="0"/>
          <w:sz w:val="24"/>
        </w:rPr>
        <w:t>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5"/>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5"/>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highlight w:val="yellow"/>
          <w:lang w:eastAsia="zh-CN"/>
        </w:rPr>
        <w:t>（</w:t>
      </w:r>
      <w:r>
        <w:rPr>
          <w:rFonts w:hint="eastAsia" w:ascii="宋体" w:hAnsi="宋体" w:cs="宋体"/>
          <w:sz w:val="24"/>
          <w:highlight w:val="yellow"/>
        </w:rPr>
        <w:t>包括但不限于货款、包装费、运输费、装卸费、售后服务费及税费等全部费用</w:t>
      </w:r>
      <w:r>
        <w:rPr>
          <w:rFonts w:hint="eastAsia" w:ascii="宋体" w:hAnsi="宋体" w:eastAsia="宋体" w:cs="宋体"/>
          <w:sz w:val="24"/>
          <w:highlight w:val="yellow"/>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1837"/>
        <w:gridCol w:w="1085"/>
        <w:gridCol w:w="4529"/>
        <w:gridCol w:w="1085"/>
        <w:gridCol w:w="772"/>
        <w:gridCol w:w="994"/>
        <w:gridCol w:w="994"/>
        <w:gridCol w:w="994"/>
        <w:gridCol w:w="994"/>
      </w:tblGrid>
      <w:tr w14:paraId="7CB5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2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品牌</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D21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技术要求</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DB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需求部门</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C5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6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283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单价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A8DA">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总价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1C2">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备注</w:t>
            </w:r>
          </w:p>
        </w:tc>
      </w:tr>
      <w:tr w14:paraId="6DC3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E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PH/ORP控制器</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55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16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参考型号：MIK-PH160S，24Vdc；</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量程：0~14PH，可输入手/自动温补NTC10K，PT1000等，2路4-20mA通信，一路rs485，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安装尺寸：92*92mm；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介质：渗沥液中水</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AD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D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C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6A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9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C6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12E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E9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9C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PH电极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B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0A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参考型号：MIK-PH-7001；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量程：0~14PH，PT1000，3/4npt；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介质：脱硫废水，渗沥液中水；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材质：PBT或同等耐腐蚀材料，防中毒盐桥，含10米电缆，安装支架等</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10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E1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0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54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454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212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33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手持式电导率仪</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50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C7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参考型号DDBJ-350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E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B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2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D2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EA1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557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410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D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CF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便携式PH计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2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A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参考型号PHBJ-260，精度0.01，自动温补</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3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51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E6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0C0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37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38B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5DE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1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F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便携式ORP计</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A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7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参考型号YHBJ-262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5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CB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53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E9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96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F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E09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58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8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ORP标准液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7D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BF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"mailto:86mv@25℃缓冲液，250ml" \o "mailto:86mv@25℃缓冲液，250ml"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86mv@25℃缓冲液，250ml</w:t>
            </w:r>
            <w:r>
              <w:rPr>
                <w:rFonts w:hint="eastAsia" w:ascii="宋体" w:hAnsi="宋体" w:eastAsia="宋体" w:cs="宋体"/>
                <w:i w:val="0"/>
                <w:iCs w:val="0"/>
                <w:color w:val="auto"/>
                <w:kern w:val="0"/>
                <w:sz w:val="22"/>
                <w:szCs w:val="22"/>
                <w:u w:val="none"/>
                <w:lang w:val="en-US" w:eastAsia="zh-CN" w:bidi="ar"/>
              </w:rPr>
              <w:fldChar w:fldCharType="end"/>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4C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29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9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0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6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2E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34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B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ORP标准液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0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86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"mailto:220mv@25℃缓冲液，250ml"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220mv@25℃缓冲液，250ml</w:t>
            </w:r>
            <w:r>
              <w:rPr>
                <w:rFonts w:hint="eastAsia" w:ascii="宋体" w:hAnsi="宋体" w:eastAsia="宋体" w:cs="宋体"/>
                <w:i w:val="0"/>
                <w:iCs w:val="0"/>
                <w:color w:val="auto"/>
                <w:kern w:val="0"/>
                <w:sz w:val="22"/>
                <w:szCs w:val="22"/>
                <w:u w:val="none"/>
                <w:lang w:val="en-US" w:eastAsia="zh-CN" w:bidi="ar"/>
              </w:rPr>
              <w:fldChar w:fldCharType="end"/>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2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AF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3C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30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ACC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942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B8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B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84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PH标准液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A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1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"mailto:PH4.00@25℃,PH6.86@25℃，PH9.1825℃,各50ml组合装" </w:instrText>
            </w:r>
            <w:r>
              <w:rPr>
                <w:rFonts w:hint="eastAsia" w:ascii="宋体" w:hAnsi="宋体" w:eastAsia="宋体" w:cs="宋体"/>
                <w:i w:val="0"/>
                <w:iCs w:val="0"/>
                <w:color w:val="auto"/>
                <w:kern w:val="0"/>
                <w:sz w:val="22"/>
                <w:szCs w:val="22"/>
                <w:u w:val="none"/>
                <w:lang w:val="en-US" w:eastAsia="zh-CN" w:bidi="ar"/>
              </w:rPr>
              <w:fldChar w:fldCharType="separate"/>
            </w:r>
            <w:r>
              <w:rPr>
                <w:rStyle w:val="19"/>
                <w:rFonts w:hint="eastAsia" w:ascii="宋体" w:hAnsi="宋体" w:eastAsia="宋体" w:cs="宋体"/>
                <w:i w:val="0"/>
                <w:iCs w:val="0"/>
                <w:color w:val="auto"/>
                <w:sz w:val="22"/>
                <w:szCs w:val="22"/>
                <w:u w:val="none"/>
              </w:rPr>
              <w:t>PH4.00@25℃,PH6.86@25℃，PH9.1825℃,各50ml组合装</w:t>
            </w:r>
            <w:r>
              <w:rPr>
                <w:rFonts w:hint="eastAsia" w:ascii="宋体" w:hAnsi="宋体" w:eastAsia="宋体" w:cs="宋体"/>
                <w:i w:val="0"/>
                <w:iCs w:val="0"/>
                <w:color w:val="auto"/>
                <w:kern w:val="0"/>
                <w:sz w:val="22"/>
                <w:szCs w:val="22"/>
                <w:u w:val="none"/>
                <w:lang w:val="en-US" w:eastAsia="zh-CN" w:bidi="ar"/>
              </w:rPr>
              <w:fldChar w:fldCharType="end"/>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24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5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BF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B1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BA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3A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0D8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E9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3E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BB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A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12.88mg/cm@25℃，250ml</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D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52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B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30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5E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681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D21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E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C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3A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22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1413us/cm@25℃，250ml</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F6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75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B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9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65F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5E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C66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A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7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电导率标液</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1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1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10us/cm@25℃，250ml</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C2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能源</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34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9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3C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21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0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0D2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2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B5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 控制器</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CF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上海雷磁</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6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型号：PHG-21C；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量程：0~14PH，可输入手/自动温补NTC10KPT1000等，4-20mA；</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输出DC24V/AC；</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220V供电</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F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2C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5D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1D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16E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218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6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PH 电极</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D1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上海雷磁</w:t>
            </w:r>
          </w:p>
        </w:tc>
        <w:tc>
          <w:tcPr>
            <w:tcW w:w="4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34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型号：PH-3-205；量程：0~14PH；介质：烟气脱酸循环液；PG13.5 螺纹；耐氢氟酸电极；</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氟离子：2000ppm~3000ppm；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耐高温：100℃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三固</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E0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189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F2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F4E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189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DF87D">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响应报价合计（小写）</w:t>
            </w:r>
          </w:p>
        </w:tc>
        <w:tc>
          <w:tcPr>
            <w:tcW w:w="103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EED4D1">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p>
        </w:tc>
      </w:tr>
      <w:tr w14:paraId="3F04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982F8">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响应报价合计（大写）</w:t>
            </w:r>
          </w:p>
        </w:tc>
        <w:tc>
          <w:tcPr>
            <w:tcW w:w="103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3977B6">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p>
        </w:tc>
      </w:tr>
      <w:tr w14:paraId="63458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3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5569E">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sz w:val="24"/>
              </w:rPr>
              <w:t>税率</w:t>
            </w:r>
          </w:p>
        </w:tc>
        <w:tc>
          <w:tcPr>
            <w:tcW w:w="1036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096083">
            <w:pPr>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1C6CB85C">
      <w:pPr>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highlight w:val="yellow"/>
        </w:rPr>
        <w:t>包括但不限于货款、包装费、运输费、装卸费、售后服务费及税费等全部费用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3E4E30">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5"/>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cs="仿宋" w:asciiTheme="minorEastAsia" w:hAnsiTheme="minorEastAsia"/>
          <w:b/>
          <w:spacing w:val="6"/>
          <w:sz w:val="32"/>
          <w:szCs w:val="32"/>
        </w:rPr>
        <w:t>：</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2025年-2026年PH计备件采购项目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32B6057D">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662F"/>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5E757BA"/>
    <w:rsid w:val="06803F38"/>
    <w:rsid w:val="06897EFF"/>
    <w:rsid w:val="07013F3A"/>
    <w:rsid w:val="07837045"/>
    <w:rsid w:val="078B333A"/>
    <w:rsid w:val="07A67451"/>
    <w:rsid w:val="07C24B12"/>
    <w:rsid w:val="07D15ABF"/>
    <w:rsid w:val="087E795F"/>
    <w:rsid w:val="09104908"/>
    <w:rsid w:val="09EC7123"/>
    <w:rsid w:val="09ED56C9"/>
    <w:rsid w:val="0B530D41"/>
    <w:rsid w:val="0B652758"/>
    <w:rsid w:val="0B762697"/>
    <w:rsid w:val="0BF7590B"/>
    <w:rsid w:val="0BFE313E"/>
    <w:rsid w:val="0C177D5B"/>
    <w:rsid w:val="0C2A044F"/>
    <w:rsid w:val="0C492847"/>
    <w:rsid w:val="0CF31D21"/>
    <w:rsid w:val="0D89320B"/>
    <w:rsid w:val="0D8B0B2E"/>
    <w:rsid w:val="0EC870E3"/>
    <w:rsid w:val="0EFF5A98"/>
    <w:rsid w:val="0F111837"/>
    <w:rsid w:val="0F2F6501"/>
    <w:rsid w:val="0F81598B"/>
    <w:rsid w:val="0FB91E94"/>
    <w:rsid w:val="10927822"/>
    <w:rsid w:val="10C76755"/>
    <w:rsid w:val="10F54BE5"/>
    <w:rsid w:val="111E777C"/>
    <w:rsid w:val="11B04EDA"/>
    <w:rsid w:val="11C46A46"/>
    <w:rsid w:val="11D64215"/>
    <w:rsid w:val="11F35B37"/>
    <w:rsid w:val="12D86145"/>
    <w:rsid w:val="12E110C3"/>
    <w:rsid w:val="135A601C"/>
    <w:rsid w:val="136839D5"/>
    <w:rsid w:val="143E2438"/>
    <w:rsid w:val="14422232"/>
    <w:rsid w:val="149D2B06"/>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D14CB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BC34A7A"/>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662ED0"/>
    <w:rsid w:val="39C31C6C"/>
    <w:rsid w:val="3A0E5FD4"/>
    <w:rsid w:val="3A12693C"/>
    <w:rsid w:val="3A207904"/>
    <w:rsid w:val="3A314864"/>
    <w:rsid w:val="3A6303AE"/>
    <w:rsid w:val="3A993EAE"/>
    <w:rsid w:val="3AB61186"/>
    <w:rsid w:val="3AF15A98"/>
    <w:rsid w:val="3C283344"/>
    <w:rsid w:val="3C485F9D"/>
    <w:rsid w:val="3C7C70D7"/>
    <w:rsid w:val="3C940DD1"/>
    <w:rsid w:val="3CD92C87"/>
    <w:rsid w:val="3D7804A8"/>
    <w:rsid w:val="3DEA5E1A"/>
    <w:rsid w:val="3E0C6463"/>
    <w:rsid w:val="3E32264F"/>
    <w:rsid w:val="3EE43BF5"/>
    <w:rsid w:val="3FD140EA"/>
    <w:rsid w:val="403E57B7"/>
    <w:rsid w:val="411A0F39"/>
    <w:rsid w:val="41313092"/>
    <w:rsid w:val="415A5C88"/>
    <w:rsid w:val="41CE08E1"/>
    <w:rsid w:val="42112513"/>
    <w:rsid w:val="42181B5C"/>
    <w:rsid w:val="42235DCF"/>
    <w:rsid w:val="426B5D0D"/>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9C52531"/>
    <w:rsid w:val="4A061F4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42A47"/>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B2D04"/>
    <w:rsid w:val="557B35BC"/>
    <w:rsid w:val="565C1CF5"/>
    <w:rsid w:val="56BC2FA6"/>
    <w:rsid w:val="56E235EF"/>
    <w:rsid w:val="571F3A0C"/>
    <w:rsid w:val="574E47D2"/>
    <w:rsid w:val="575907F5"/>
    <w:rsid w:val="57DC32D5"/>
    <w:rsid w:val="57F2034A"/>
    <w:rsid w:val="58207565"/>
    <w:rsid w:val="58235318"/>
    <w:rsid w:val="5889510A"/>
    <w:rsid w:val="59121C77"/>
    <w:rsid w:val="59DE0E09"/>
    <w:rsid w:val="59DF6851"/>
    <w:rsid w:val="5A036FF1"/>
    <w:rsid w:val="5A283DD0"/>
    <w:rsid w:val="5ACD76EE"/>
    <w:rsid w:val="5AD36B10"/>
    <w:rsid w:val="5B366E46"/>
    <w:rsid w:val="5B3D7F5F"/>
    <w:rsid w:val="5B460326"/>
    <w:rsid w:val="5C7B276E"/>
    <w:rsid w:val="5C9A592C"/>
    <w:rsid w:val="5D9E638A"/>
    <w:rsid w:val="5DF85390"/>
    <w:rsid w:val="5E8E347A"/>
    <w:rsid w:val="5EFD364E"/>
    <w:rsid w:val="5F0279C4"/>
    <w:rsid w:val="5F1A2F60"/>
    <w:rsid w:val="5F784221"/>
    <w:rsid w:val="5F944466"/>
    <w:rsid w:val="5FBE7D8F"/>
    <w:rsid w:val="60470EFE"/>
    <w:rsid w:val="60844C26"/>
    <w:rsid w:val="60A9029A"/>
    <w:rsid w:val="60DA29A7"/>
    <w:rsid w:val="60FA16F8"/>
    <w:rsid w:val="6139287F"/>
    <w:rsid w:val="616D4934"/>
    <w:rsid w:val="61CA0C65"/>
    <w:rsid w:val="61D70C94"/>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7D0AAA"/>
    <w:rsid w:val="6AE63D7E"/>
    <w:rsid w:val="6B1FB0C7"/>
    <w:rsid w:val="6B462C2B"/>
    <w:rsid w:val="6B8359E9"/>
    <w:rsid w:val="6B8C5108"/>
    <w:rsid w:val="6BD277B9"/>
    <w:rsid w:val="6C321620"/>
    <w:rsid w:val="6C5C4BB7"/>
    <w:rsid w:val="6CE30E35"/>
    <w:rsid w:val="6DA02882"/>
    <w:rsid w:val="6DA12E69"/>
    <w:rsid w:val="6DBB3B60"/>
    <w:rsid w:val="6E2B2C5A"/>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1C344D"/>
    <w:rsid w:val="78216639"/>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Hyperlink"/>
    <w:basedOn w:val="18"/>
    <w:qFormat/>
    <w:uiPriority w:val="0"/>
    <w:rPr>
      <w:color w:val="0000FF"/>
      <w:u w:val="single"/>
    </w:r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283</Words>
  <Characters>363</Characters>
  <Lines>224</Lines>
  <Paragraphs>63</Paragraphs>
  <TotalTime>1</TotalTime>
  <ScaleCrop>false</ScaleCrop>
  <LinksUpToDate>false</LinksUpToDate>
  <CharactersWithSpaces>403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2025-04-21T03:31:21Z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