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2025年-2027年空压机委外维修服务采购项目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202509011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09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08</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2025年-2027年空压机委外维修服务采购项目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2025年-2027年空压机委外维修服务采购项目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26.8万元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拟对能源运行中心4台阿特拉斯 G 355W-8.5空压机进行委外维修，</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合同签订生效后24个月（以采购人委托维修时间为准）。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年1月1日起至少1例</w:t>
      </w:r>
      <w:r>
        <w:rPr>
          <w:rFonts w:hint="eastAsia" w:cs="仿宋" w:asciiTheme="minorEastAsia" w:hAnsiTheme="minorEastAsia"/>
          <w:color w:val="auto"/>
          <w:sz w:val="24"/>
          <w:u w:val="single"/>
          <w:lang w:val="en-US" w:eastAsia="zh-CN"/>
        </w:rPr>
        <w:t>空压机维修</w:t>
      </w:r>
      <w:r>
        <w:rPr>
          <w:rFonts w:hint="eastAsia" w:cs="仿宋" w:asciiTheme="minorEastAsia" w:hAnsiTheme="minorEastAsia"/>
          <w:bCs/>
          <w:color w:val="auto"/>
          <w:sz w:val="24"/>
          <w:u w:val="single"/>
        </w:rPr>
        <w:t>业绩（同时提供合同复印件）。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5300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2025年-2027年空压机委外维修服务采购项目询价保证金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09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09月08</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4"/>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color w:val="auto"/>
          <w:lang w:val="en-US" w:eastAsia="zh-CN"/>
        </w:rPr>
      </w:pPr>
      <w:bookmarkStart w:id="19" w:name="OLE_LINK1"/>
      <w:r>
        <w:rPr>
          <w:rFonts w:hint="eastAsia"/>
          <w:color w:val="auto"/>
          <w:lang w:val="en-US" w:eastAsia="zh-CN"/>
        </w:rPr>
        <w:t>能源运行中心</w:t>
      </w:r>
      <w:r>
        <w:rPr>
          <w:rFonts w:hint="eastAsia" w:cs="仿宋" w:asciiTheme="minorEastAsia" w:hAnsiTheme="minorEastAsia"/>
          <w:color w:val="auto"/>
          <w:sz w:val="24"/>
          <w:highlight w:val="none"/>
          <w:lang w:val="en-US" w:eastAsia="zh-CN"/>
        </w:rPr>
        <w:t>阿特拉斯</w:t>
      </w:r>
      <w:r>
        <w:rPr>
          <w:rFonts w:hint="eastAsia"/>
          <w:color w:val="auto"/>
          <w:lang w:val="en-US" w:eastAsia="zh-CN"/>
        </w:rPr>
        <w:t>空压机（型号：</w:t>
      </w:r>
      <w:r>
        <w:rPr>
          <w:rFonts w:hint="eastAsia" w:cs="仿宋" w:asciiTheme="minorEastAsia" w:hAnsiTheme="minorEastAsia"/>
          <w:color w:val="auto"/>
          <w:sz w:val="24"/>
          <w:highlight w:val="none"/>
          <w:lang w:val="en-US" w:eastAsia="zh-CN"/>
        </w:rPr>
        <w:t xml:space="preserve"> G 355W-8.5</w:t>
      </w:r>
      <w:r>
        <w:rPr>
          <w:rFonts w:hint="eastAsia"/>
          <w:color w:val="auto"/>
          <w:lang w:val="en-US" w:eastAsia="zh-CN"/>
        </w:rPr>
        <w:t>）已运行5年，现需对4台空压机委外维修，具体以采购人的实际需求为准。单台空压机维修具体内容如下：</w:t>
      </w:r>
      <w:bookmarkEnd w:id="19"/>
    </w:p>
    <w:p>
      <w:pPr>
        <w:pStyle w:val="6"/>
        <w:numPr>
          <w:ilvl w:val="0"/>
          <w:numId w:val="0"/>
        </w:numPr>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1.维修内容</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（1)清洗转子表面；</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（2)拆检所有齿轮及其他附件；</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（3)拆解进气端端盖、阴阳螺杆；</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（4)检查阴阳螺杆的磨损情况，并检查轴是否变形损伤；</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（5)检测阴阳螺杆的线型偏摆度、进排气端的轴承座尺寸精度；</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（6)检查阳螺杆进气端齿形是否有磨损；</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（7)检查转子壳体，检查阴阳螺杆的腔体有无拉痕损伤；</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（8)彻底清理清洗油气路，根除因机械磨损造成的残存异物，阴阳螺杆（含附件）和转子壳体内外各部位清洗；</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（9)对主轴磨损部位重新进行精修加工；</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（10)阴阳螺杆型线型面修复、抛光；</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（11)阴阳螺杆重新调节动平衡；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（12)组装阴阳螺杆与壳体；</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（13)组装后调整轴向间隙、径向间隙、螺杆与端面间隙；</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（14)检测组装后的转子：排气压力、加卸载振动值、噪音；</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（15）装配完成后整体试运；</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（16）空压机机头返厂维修及返回所需车辆配送。</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2.单台空压机需更换的备件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名称</w:t>
            </w:r>
          </w:p>
        </w:tc>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型号</w:t>
            </w:r>
          </w:p>
        </w:tc>
        <w:tc>
          <w:tcPr>
            <w:tcW w:w="2840" w:type="dxa"/>
          </w:tcPr>
          <w:p>
            <w:pPr>
              <w:pStyle w:val="6"/>
              <w:numPr>
                <w:ilvl w:val="0"/>
                <w:numId w:val="0"/>
              </w:numPr>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联轴器组件</w:t>
            </w:r>
          </w:p>
        </w:tc>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1635099600</w:t>
            </w:r>
          </w:p>
        </w:tc>
        <w:tc>
          <w:tcPr>
            <w:tcW w:w="2840" w:type="dxa"/>
          </w:tcPr>
          <w:p>
            <w:pPr>
              <w:pStyle w:val="6"/>
              <w:numPr>
                <w:ilvl w:val="0"/>
                <w:numId w:val="0"/>
              </w:numPr>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电机轴承</w:t>
            </w:r>
          </w:p>
        </w:tc>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SKF 6319C3</w:t>
            </w:r>
          </w:p>
        </w:tc>
        <w:tc>
          <w:tcPr>
            <w:tcW w:w="2840" w:type="dxa"/>
          </w:tcPr>
          <w:p>
            <w:pPr>
              <w:pStyle w:val="6"/>
              <w:numPr>
                <w:ilvl w:val="0"/>
                <w:numId w:val="0"/>
              </w:numPr>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2</w:t>
            </w:r>
          </w:p>
        </w:tc>
      </w:tr>
    </w:tbl>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合同签订生效后24个月（以采购人委托维修时间为准）。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pPr>
        <w:pStyle w:val="6"/>
        <w:numPr>
          <w:ilvl w:val="0"/>
          <w:numId w:val="0"/>
        </w:numPr>
        <w:ind w:firstLine="480" w:firstLineChars="200"/>
        <w:rPr>
          <w:rFonts w:hint="default"/>
          <w:b/>
          <w:bCs/>
          <w:color w:val="auto"/>
          <w:lang w:val="en-US" w:eastAsia="zh-CN"/>
        </w:rPr>
      </w:pPr>
      <w:r>
        <w:rPr>
          <w:rFonts w:hint="eastAsia" w:cs="仿宋" w:asciiTheme="minorEastAsia" w:hAnsiTheme="minorEastAsia"/>
          <w:color w:val="auto"/>
          <w:sz w:val="24"/>
          <w:highlight w:val="none"/>
          <w:lang w:val="en-US" w:eastAsia="zh-CN"/>
        </w:rPr>
        <w:t>1.满足阿特拉斯空压机技术要求。</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1.维修完成后供应商需提供空压机转子拆检鉴定报告，空压机转子装配报告，空压机维修服务报告。</w:t>
      </w:r>
    </w:p>
    <w:p>
      <w:pPr>
        <w:pStyle w:val="6"/>
        <w:numPr>
          <w:ilvl w:val="0"/>
          <w:numId w:val="0"/>
        </w:numPr>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2.维修后的空压机在采购人现场安装完成后，双方共同进行试运行，连续试运1小时，空压机无跑冒滴漏，油位及运行数据正常，视为安装调试合格。</w:t>
      </w:r>
    </w:p>
    <w:p>
      <w:pPr>
        <w:pStyle w:val="6"/>
        <w:numPr>
          <w:ilvl w:val="0"/>
          <w:numId w:val="0"/>
        </w:numPr>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3.维修后的空压机在安装调试合格后，满负荷运行72小时无跑冒滴漏、油位正常运行数据正常视为验收合格。</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负责在采购人现场空压机拆除、往返运输工作、维修、采购人现场安装、调试等工作。供应商在接到采购人通知后，对现场进行查看并制定方案，采购人审核通过后，供应商应做好拆除前准备工作，双方协商具体返厂维修时间。</w:t>
      </w:r>
    </w:p>
    <w:p>
      <w:pPr>
        <w:pStyle w:val="6"/>
        <w:numPr>
          <w:ilvl w:val="0"/>
          <w:numId w:val="0"/>
        </w:numPr>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2.空压机维修过程中更换备件必须使用全新的、未使用过的正品备件（提供质量合格证）等证明材料；采购人对供应商所供的货物进行验收，不满足要求的供应商应无条件免费予以更换，直至满足要求为止。</w:t>
      </w:r>
      <w:r>
        <w:rPr>
          <w:rFonts w:hint="eastAsia" w:cs="仿宋" w:asciiTheme="minorEastAsia" w:hAnsiTheme="minorEastAsia"/>
          <w:color w:val="auto"/>
          <w:sz w:val="24"/>
          <w:highlight w:val="none"/>
          <w:u w:val="single"/>
          <w:lang w:val="en-US" w:eastAsia="zh-CN"/>
        </w:rPr>
        <w:t>如发现清单外备件需更换，备件费用由采购人承担，安装及其他相应费用由供应商承担。</w:t>
      </w:r>
    </w:p>
    <w:p>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空压机维修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维修后的空压机质保期为12个月，自采购人验收合格之日起计算。在质保期内，因供应商的责任导致需要维修、更换设备的，供应商承担免费维修责任。供应商拒绝维修或调换的，采购人有权委托第三方维修或调换，由此发生的费用由供应商承担。</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pPr>
        <w:pStyle w:val="6"/>
        <w:ind w:firstLine="480" w:firstLineChars="200"/>
        <w:rPr>
          <w:rFonts w:hint="eastAsia"/>
          <w:color w:val="auto"/>
          <w:lang w:val="en-US" w:eastAsia="zh-CN"/>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pPr>
        <w:spacing w:line="24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rPr>
        <w:t>八、安全文明作业</w:t>
      </w:r>
    </w:p>
    <w:p>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0" w:name="_Toc27194"/>
      <w:bookmarkStart w:id="21" w:name="_Toc20195"/>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20"/>
      <w:bookmarkEnd w:id="21"/>
    </w:p>
    <w:p>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2"/>
      <w:r>
        <w:rPr>
          <w:rFonts w:hint="eastAsia" w:cs="仿宋" w:asciiTheme="minorEastAsia" w:hAnsiTheme="minorEastAsia"/>
          <w:color w:val="auto"/>
          <w:sz w:val="24"/>
          <w:highlight w:val="none"/>
          <w:lang w:val="en-US" w:eastAsia="zh-CN"/>
        </w:rPr>
        <w:t>。</w:t>
      </w:r>
    </w:p>
    <w:p>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3.特种作业人员必须持证上岗。</w:t>
      </w:r>
    </w:p>
    <w:p>
      <w:pPr>
        <w:pStyle w:val="6"/>
        <w:numPr>
          <w:ilvl w:val="0"/>
          <w:numId w:val="0"/>
        </w:numPr>
        <w:rPr>
          <w:rFonts w:hint="default"/>
          <w:b/>
          <w:bCs/>
          <w:color w:val="auto"/>
          <w:lang w:val="en-US" w:eastAsia="zh-CN"/>
        </w:rPr>
      </w:pP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bookmarkStart w:id="494" w:name="_GoBack"/>
      <w:bookmarkEnd w:id="494"/>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3" w:name="_Toc184313271"/>
      <w:bookmarkEnd w:id="23"/>
      <w:bookmarkStart w:id="24" w:name="_Toc184310332"/>
      <w:bookmarkEnd w:id="24"/>
      <w:bookmarkStart w:id="25" w:name="_Toc184310275"/>
      <w:bookmarkEnd w:id="25"/>
      <w:bookmarkStart w:id="26" w:name="_Toc184313286"/>
      <w:bookmarkEnd w:id="26"/>
      <w:bookmarkStart w:id="27" w:name="_Toc184314474"/>
      <w:bookmarkEnd w:id="27"/>
      <w:bookmarkStart w:id="28" w:name="_Toc184313301"/>
      <w:bookmarkEnd w:id="28"/>
      <w:bookmarkStart w:id="29" w:name="_Toc184313281"/>
      <w:bookmarkEnd w:id="29"/>
      <w:bookmarkStart w:id="30" w:name="_Toc184312109"/>
      <w:bookmarkEnd w:id="30"/>
      <w:bookmarkStart w:id="31" w:name="_Toc184313292"/>
      <w:bookmarkEnd w:id="31"/>
      <w:bookmarkStart w:id="32" w:name="_Toc184313251"/>
      <w:bookmarkEnd w:id="32"/>
      <w:bookmarkStart w:id="33" w:name="_Toc184313302"/>
      <w:bookmarkEnd w:id="33"/>
      <w:bookmarkStart w:id="34" w:name="_Toc184314476"/>
      <w:bookmarkEnd w:id="34"/>
      <w:bookmarkStart w:id="35" w:name="_Toc184308075"/>
      <w:bookmarkEnd w:id="35"/>
      <w:bookmarkStart w:id="36" w:name="_Toc184312087"/>
      <w:bookmarkEnd w:id="36"/>
      <w:bookmarkStart w:id="37" w:name="_Toc184308103"/>
      <w:bookmarkEnd w:id="37"/>
      <w:bookmarkStart w:id="38" w:name="_Toc184313309"/>
      <w:bookmarkEnd w:id="38"/>
      <w:bookmarkStart w:id="39" w:name="_Toc184313307"/>
      <w:bookmarkEnd w:id="39"/>
      <w:bookmarkStart w:id="40" w:name="_Toc184313276"/>
      <w:bookmarkEnd w:id="40"/>
      <w:bookmarkStart w:id="41" w:name="_Toc184310316"/>
      <w:bookmarkEnd w:id="41"/>
      <w:bookmarkStart w:id="42" w:name="_Toc184312099"/>
      <w:bookmarkEnd w:id="42"/>
      <w:bookmarkStart w:id="43" w:name="_Toc184312101"/>
      <w:bookmarkEnd w:id="43"/>
      <w:bookmarkStart w:id="44" w:name="_Toc184314423"/>
      <w:bookmarkEnd w:id="44"/>
      <w:bookmarkStart w:id="45" w:name="_Toc184314424"/>
      <w:bookmarkEnd w:id="45"/>
      <w:bookmarkStart w:id="46" w:name="_Toc184312116"/>
      <w:bookmarkEnd w:id="46"/>
      <w:bookmarkStart w:id="47" w:name="_Toc184314425"/>
      <w:bookmarkEnd w:id="47"/>
      <w:bookmarkStart w:id="48" w:name="_Toc184308083"/>
      <w:bookmarkEnd w:id="48"/>
      <w:bookmarkStart w:id="49" w:name="_Toc184313272"/>
      <w:bookmarkEnd w:id="49"/>
      <w:bookmarkStart w:id="50" w:name="_Toc184313304"/>
      <w:bookmarkEnd w:id="50"/>
      <w:bookmarkStart w:id="51" w:name="_Toc184313264"/>
      <w:bookmarkEnd w:id="51"/>
      <w:bookmarkStart w:id="52" w:name="_Toc184310344"/>
      <w:bookmarkEnd w:id="52"/>
      <w:bookmarkStart w:id="53" w:name="_Toc184308077"/>
      <w:bookmarkEnd w:id="53"/>
      <w:bookmarkStart w:id="54" w:name="_Toc184314442"/>
      <w:bookmarkEnd w:id="54"/>
      <w:bookmarkStart w:id="55" w:name="_Toc184308068"/>
      <w:bookmarkEnd w:id="55"/>
      <w:bookmarkStart w:id="56" w:name="_Toc184313278"/>
      <w:bookmarkEnd w:id="56"/>
      <w:bookmarkStart w:id="57" w:name="_Toc184314453"/>
      <w:bookmarkEnd w:id="57"/>
      <w:bookmarkStart w:id="58" w:name="_Toc184314445"/>
      <w:bookmarkEnd w:id="58"/>
      <w:bookmarkStart w:id="59" w:name="_Toc184310307"/>
      <w:bookmarkEnd w:id="59"/>
      <w:bookmarkStart w:id="60" w:name="_Toc184310317"/>
      <w:bookmarkEnd w:id="60"/>
      <w:bookmarkStart w:id="61" w:name="_Toc184314463"/>
      <w:bookmarkEnd w:id="61"/>
      <w:bookmarkStart w:id="62" w:name="_Toc184313287"/>
      <w:bookmarkEnd w:id="62"/>
      <w:bookmarkStart w:id="63" w:name="_Toc184313265"/>
      <w:bookmarkEnd w:id="63"/>
      <w:bookmarkStart w:id="64" w:name="_Toc184313306"/>
      <w:bookmarkEnd w:id="64"/>
      <w:bookmarkStart w:id="65" w:name="_Toc184308061"/>
      <w:bookmarkEnd w:id="65"/>
      <w:bookmarkStart w:id="66" w:name="_Toc184308080"/>
      <w:bookmarkEnd w:id="66"/>
      <w:bookmarkStart w:id="67" w:name="_Toc184312093"/>
      <w:bookmarkEnd w:id="67"/>
      <w:bookmarkStart w:id="68" w:name="_Toc184313263"/>
      <w:bookmarkEnd w:id="68"/>
      <w:bookmarkStart w:id="69" w:name="_Toc184310291"/>
      <w:bookmarkEnd w:id="69"/>
      <w:bookmarkStart w:id="70" w:name="_Toc184314428"/>
      <w:bookmarkEnd w:id="70"/>
      <w:bookmarkStart w:id="71" w:name="_Toc184312069"/>
      <w:bookmarkEnd w:id="71"/>
      <w:bookmarkStart w:id="72" w:name="_Toc184314434"/>
      <w:bookmarkEnd w:id="72"/>
      <w:bookmarkStart w:id="73" w:name="_Toc184308099"/>
      <w:bookmarkEnd w:id="73"/>
      <w:bookmarkStart w:id="74" w:name="_Toc184313284"/>
      <w:bookmarkEnd w:id="74"/>
      <w:bookmarkStart w:id="75" w:name="_Toc184308070"/>
      <w:bookmarkEnd w:id="75"/>
      <w:bookmarkStart w:id="76" w:name="_Toc184313274"/>
      <w:bookmarkEnd w:id="76"/>
      <w:bookmarkStart w:id="77" w:name="_Toc184313270"/>
      <w:bookmarkEnd w:id="77"/>
      <w:bookmarkStart w:id="78" w:name="_Toc184313248"/>
      <w:bookmarkEnd w:id="78"/>
      <w:bookmarkStart w:id="79" w:name="_Toc184313279"/>
      <w:bookmarkEnd w:id="79"/>
      <w:bookmarkStart w:id="80" w:name="_Toc184314467"/>
      <w:bookmarkEnd w:id="80"/>
      <w:bookmarkStart w:id="81" w:name="_Toc184314456"/>
      <w:bookmarkEnd w:id="81"/>
      <w:bookmarkStart w:id="82" w:name="_Toc184310278"/>
      <w:bookmarkEnd w:id="82"/>
      <w:bookmarkStart w:id="83" w:name="_Toc184310310"/>
      <w:bookmarkEnd w:id="83"/>
      <w:bookmarkStart w:id="84" w:name="_Toc184313239"/>
      <w:bookmarkEnd w:id="84"/>
      <w:bookmarkStart w:id="85" w:name="_Toc184308045"/>
      <w:bookmarkEnd w:id="85"/>
      <w:bookmarkStart w:id="86" w:name="_Toc184313290"/>
      <w:bookmarkEnd w:id="86"/>
      <w:bookmarkStart w:id="87" w:name="_Toc184312112"/>
      <w:bookmarkEnd w:id="87"/>
      <w:bookmarkStart w:id="88" w:name="_Toc184312114"/>
      <w:bookmarkEnd w:id="88"/>
      <w:bookmarkStart w:id="89" w:name="_Toc184314477"/>
      <w:bookmarkEnd w:id="89"/>
      <w:bookmarkStart w:id="90" w:name="_Toc184314470"/>
      <w:bookmarkEnd w:id="90"/>
      <w:bookmarkStart w:id="91" w:name="_Toc184310314"/>
      <w:bookmarkEnd w:id="91"/>
      <w:bookmarkStart w:id="92" w:name="_Toc184314426"/>
      <w:bookmarkEnd w:id="92"/>
      <w:bookmarkStart w:id="93" w:name="_Toc184310326"/>
      <w:bookmarkEnd w:id="93"/>
      <w:bookmarkStart w:id="94" w:name="_Toc184313277"/>
      <w:bookmarkEnd w:id="94"/>
      <w:bookmarkStart w:id="95" w:name="_Toc184313298"/>
      <w:bookmarkEnd w:id="95"/>
      <w:bookmarkStart w:id="96" w:name="_Toc184310273"/>
      <w:bookmarkEnd w:id="96"/>
      <w:bookmarkStart w:id="97" w:name="_Toc184308046"/>
      <w:bookmarkEnd w:id="97"/>
      <w:bookmarkStart w:id="98" w:name="_Toc184313258"/>
      <w:bookmarkEnd w:id="98"/>
      <w:bookmarkStart w:id="99" w:name="_Toc184308089"/>
      <w:bookmarkEnd w:id="99"/>
      <w:bookmarkStart w:id="100" w:name="_Toc184313288"/>
      <w:bookmarkEnd w:id="100"/>
      <w:bookmarkStart w:id="101" w:name="_Toc184308108"/>
      <w:bookmarkEnd w:id="101"/>
      <w:bookmarkStart w:id="102" w:name="_Toc184313250"/>
      <w:bookmarkEnd w:id="102"/>
      <w:bookmarkStart w:id="103" w:name="_Toc184312129"/>
      <w:bookmarkEnd w:id="103"/>
      <w:bookmarkStart w:id="104" w:name="_Toc184308086"/>
      <w:bookmarkEnd w:id="104"/>
      <w:bookmarkStart w:id="105" w:name="_Toc184308079"/>
      <w:bookmarkEnd w:id="105"/>
      <w:bookmarkStart w:id="106" w:name="_Toc184310283"/>
      <w:bookmarkEnd w:id="106"/>
      <w:bookmarkStart w:id="107" w:name="_Toc184312127"/>
      <w:bookmarkEnd w:id="107"/>
      <w:bookmarkStart w:id="108" w:name="_Toc184313243"/>
      <w:bookmarkEnd w:id="108"/>
      <w:bookmarkStart w:id="109" w:name="_Toc184308051"/>
      <w:bookmarkEnd w:id="109"/>
      <w:bookmarkStart w:id="110" w:name="_Toc184308064"/>
      <w:bookmarkEnd w:id="110"/>
      <w:bookmarkStart w:id="111" w:name="_Toc184314464"/>
      <w:bookmarkEnd w:id="111"/>
      <w:bookmarkStart w:id="112" w:name="_Toc184312110"/>
      <w:bookmarkEnd w:id="112"/>
      <w:bookmarkStart w:id="113" w:name="_Toc184310340"/>
      <w:bookmarkEnd w:id="113"/>
      <w:bookmarkStart w:id="114" w:name="_Toc184314450"/>
      <w:bookmarkEnd w:id="114"/>
      <w:bookmarkStart w:id="115" w:name="_Toc184308094"/>
      <w:bookmarkEnd w:id="115"/>
      <w:bookmarkStart w:id="116" w:name="_Toc184313260"/>
      <w:bookmarkEnd w:id="116"/>
      <w:bookmarkStart w:id="117" w:name="_Toc184308037"/>
      <w:bookmarkEnd w:id="117"/>
      <w:bookmarkStart w:id="118" w:name="_Toc184314436"/>
      <w:bookmarkEnd w:id="118"/>
      <w:bookmarkStart w:id="119" w:name="_Toc184314410"/>
      <w:bookmarkEnd w:id="119"/>
      <w:bookmarkStart w:id="120" w:name="_Toc184312135"/>
      <w:bookmarkEnd w:id="120"/>
      <w:bookmarkStart w:id="121" w:name="_Toc184308096"/>
      <w:bookmarkEnd w:id="121"/>
      <w:bookmarkStart w:id="122" w:name="_Toc184314430"/>
      <w:bookmarkEnd w:id="122"/>
      <w:bookmarkStart w:id="123" w:name="_Toc184310315"/>
      <w:bookmarkEnd w:id="123"/>
      <w:bookmarkStart w:id="124" w:name="_Toc184310290"/>
      <w:bookmarkEnd w:id="124"/>
      <w:bookmarkStart w:id="125" w:name="_Toc184308105"/>
      <w:bookmarkEnd w:id="125"/>
      <w:bookmarkStart w:id="126" w:name="_Toc184312071"/>
      <w:bookmarkEnd w:id="126"/>
      <w:bookmarkStart w:id="127" w:name="_Toc184308092"/>
      <w:bookmarkEnd w:id="127"/>
      <w:bookmarkStart w:id="128" w:name="_Toc184314452"/>
      <w:bookmarkEnd w:id="128"/>
      <w:bookmarkStart w:id="129" w:name="_Toc184310339"/>
      <w:bookmarkEnd w:id="129"/>
      <w:bookmarkStart w:id="130" w:name="_Toc184314473"/>
      <w:bookmarkEnd w:id="130"/>
      <w:bookmarkStart w:id="131" w:name="_Toc184310336"/>
      <w:bookmarkEnd w:id="131"/>
      <w:bookmarkStart w:id="132" w:name="_Toc184308095"/>
      <w:bookmarkEnd w:id="132"/>
      <w:bookmarkStart w:id="133" w:name="_Toc184314441"/>
      <w:bookmarkEnd w:id="133"/>
      <w:bookmarkStart w:id="134" w:name="_Toc184313303"/>
      <w:bookmarkEnd w:id="134"/>
      <w:bookmarkStart w:id="135" w:name="_Toc184314454"/>
      <w:bookmarkEnd w:id="135"/>
      <w:bookmarkStart w:id="136" w:name="_Toc184312067"/>
      <w:bookmarkEnd w:id="136"/>
      <w:bookmarkStart w:id="137" w:name="_Toc184308057"/>
      <w:bookmarkEnd w:id="137"/>
      <w:bookmarkStart w:id="138" w:name="_Toc184310295"/>
      <w:bookmarkEnd w:id="138"/>
      <w:bookmarkStart w:id="139" w:name="_Toc184314451"/>
      <w:bookmarkEnd w:id="139"/>
      <w:bookmarkStart w:id="140" w:name="_Toc184308065"/>
      <w:bookmarkEnd w:id="140"/>
      <w:bookmarkStart w:id="141" w:name="_Toc184313308"/>
      <w:bookmarkEnd w:id="141"/>
      <w:bookmarkStart w:id="142" w:name="_Toc184310276"/>
      <w:bookmarkEnd w:id="142"/>
      <w:bookmarkStart w:id="143" w:name="_Toc184314432"/>
      <w:bookmarkEnd w:id="143"/>
      <w:bookmarkStart w:id="144" w:name="_Toc184310301"/>
      <w:bookmarkEnd w:id="144"/>
      <w:bookmarkStart w:id="145" w:name="_Toc184314411"/>
      <w:bookmarkEnd w:id="145"/>
      <w:bookmarkStart w:id="146" w:name="_Toc184314412"/>
      <w:bookmarkEnd w:id="146"/>
      <w:bookmarkStart w:id="147" w:name="_Toc184310299"/>
      <w:bookmarkEnd w:id="147"/>
      <w:bookmarkStart w:id="148" w:name="_Toc184310294"/>
      <w:bookmarkEnd w:id="148"/>
      <w:bookmarkStart w:id="149" w:name="_Toc184308039"/>
      <w:bookmarkEnd w:id="149"/>
      <w:bookmarkStart w:id="150" w:name="_Toc184312132"/>
      <w:bookmarkEnd w:id="150"/>
      <w:bookmarkStart w:id="151" w:name="_Toc184314417"/>
      <w:bookmarkEnd w:id="151"/>
      <w:bookmarkStart w:id="152" w:name="_Toc184310321"/>
      <w:bookmarkEnd w:id="152"/>
      <w:bookmarkStart w:id="153" w:name="_Toc184312074"/>
      <w:bookmarkEnd w:id="153"/>
      <w:bookmarkStart w:id="154" w:name="_Toc184310297"/>
      <w:bookmarkEnd w:id="154"/>
      <w:bookmarkStart w:id="155" w:name="_Toc184310334"/>
      <w:bookmarkEnd w:id="155"/>
      <w:bookmarkStart w:id="156" w:name="_Toc184312083"/>
      <w:bookmarkEnd w:id="156"/>
      <w:bookmarkStart w:id="157" w:name="_Toc184314457"/>
      <w:bookmarkEnd w:id="157"/>
      <w:bookmarkStart w:id="158" w:name="_Toc184313256"/>
      <w:bookmarkEnd w:id="158"/>
      <w:bookmarkStart w:id="159" w:name="_Toc184313269"/>
      <w:bookmarkEnd w:id="159"/>
      <w:bookmarkStart w:id="160" w:name="_Toc184312102"/>
      <w:bookmarkEnd w:id="160"/>
      <w:bookmarkStart w:id="161" w:name="_Toc184312131"/>
      <w:bookmarkEnd w:id="161"/>
      <w:bookmarkStart w:id="162" w:name="_Toc184312119"/>
      <w:bookmarkEnd w:id="162"/>
      <w:bookmarkStart w:id="163" w:name="_Toc184314482"/>
      <w:bookmarkEnd w:id="163"/>
      <w:bookmarkStart w:id="164" w:name="_Toc184313310"/>
      <w:bookmarkEnd w:id="164"/>
      <w:bookmarkStart w:id="165" w:name="_Toc184312133"/>
      <w:bookmarkEnd w:id="165"/>
      <w:bookmarkStart w:id="166" w:name="_Toc184312121"/>
      <w:bookmarkEnd w:id="166"/>
      <w:bookmarkStart w:id="167" w:name="_Toc184314444"/>
      <w:bookmarkEnd w:id="167"/>
      <w:bookmarkStart w:id="168" w:name="_Toc184312120"/>
      <w:bookmarkEnd w:id="168"/>
      <w:bookmarkStart w:id="169" w:name="_Toc184310327"/>
      <w:bookmarkEnd w:id="169"/>
      <w:bookmarkStart w:id="170" w:name="_Toc184312113"/>
      <w:bookmarkEnd w:id="170"/>
      <w:bookmarkStart w:id="171" w:name="_Toc184308055"/>
      <w:bookmarkEnd w:id="171"/>
      <w:bookmarkStart w:id="172" w:name="_Toc184314440"/>
      <w:bookmarkEnd w:id="172"/>
      <w:bookmarkStart w:id="173" w:name="_Toc184314471"/>
      <w:bookmarkEnd w:id="173"/>
      <w:bookmarkStart w:id="174" w:name="_Toc184308038"/>
      <w:bookmarkEnd w:id="174"/>
      <w:bookmarkStart w:id="175" w:name="_Toc184312103"/>
      <w:bookmarkEnd w:id="175"/>
      <w:bookmarkStart w:id="176" w:name="_Toc184310302"/>
      <w:bookmarkEnd w:id="176"/>
      <w:bookmarkStart w:id="177" w:name="_Toc184312122"/>
      <w:bookmarkEnd w:id="177"/>
      <w:bookmarkStart w:id="178" w:name="_Toc184314431"/>
      <w:bookmarkEnd w:id="178"/>
      <w:bookmarkStart w:id="179" w:name="_Toc184312070"/>
      <w:bookmarkEnd w:id="179"/>
      <w:bookmarkStart w:id="180" w:name="_Toc184308052"/>
      <w:bookmarkEnd w:id="180"/>
      <w:bookmarkStart w:id="181" w:name="_Toc184313285"/>
      <w:bookmarkEnd w:id="181"/>
      <w:bookmarkStart w:id="182" w:name="_Toc184314439"/>
      <w:bookmarkEnd w:id="182"/>
      <w:bookmarkStart w:id="183" w:name="_Toc184310303"/>
      <w:bookmarkEnd w:id="183"/>
      <w:bookmarkStart w:id="184" w:name="_Toc184314449"/>
      <w:bookmarkEnd w:id="184"/>
      <w:bookmarkStart w:id="185" w:name="_Toc184314478"/>
      <w:bookmarkEnd w:id="185"/>
      <w:bookmarkStart w:id="186" w:name="_Toc184310288"/>
      <w:bookmarkEnd w:id="186"/>
      <w:bookmarkStart w:id="187" w:name="_Toc184312134"/>
      <w:bookmarkEnd w:id="187"/>
      <w:bookmarkStart w:id="188" w:name="_Toc184313280"/>
      <w:bookmarkEnd w:id="188"/>
      <w:bookmarkStart w:id="189" w:name="_Toc184310300"/>
      <w:bookmarkEnd w:id="189"/>
      <w:bookmarkStart w:id="190" w:name="_Toc184313293"/>
      <w:bookmarkEnd w:id="190"/>
      <w:bookmarkStart w:id="191" w:name="_Toc184308063"/>
      <w:bookmarkEnd w:id="191"/>
      <w:bookmarkStart w:id="192" w:name="_Toc184310342"/>
      <w:bookmarkEnd w:id="192"/>
      <w:bookmarkStart w:id="193" w:name="_Toc184312089"/>
      <w:bookmarkEnd w:id="193"/>
      <w:bookmarkStart w:id="194" w:name="_Toc184308047"/>
      <w:bookmarkEnd w:id="194"/>
      <w:bookmarkStart w:id="195" w:name="_Toc184308060"/>
      <w:bookmarkEnd w:id="195"/>
      <w:bookmarkStart w:id="196" w:name="_Toc184308073"/>
      <w:bookmarkEnd w:id="196"/>
      <w:bookmarkStart w:id="197" w:name="_Toc184308049"/>
      <w:bookmarkEnd w:id="197"/>
      <w:bookmarkStart w:id="198" w:name="_Toc184310338"/>
      <w:bookmarkEnd w:id="198"/>
      <w:bookmarkStart w:id="199" w:name="_Toc184310285"/>
      <w:bookmarkEnd w:id="199"/>
      <w:bookmarkStart w:id="200" w:name="_Toc184310279"/>
      <w:bookmarkEnd w:id="200"/>
      <w:bookmarkStart w:id="201" w:name="_Toc184313246"/>
      <w:bookmarkEnd w:id="201"/>
      <w:bookmarkStart w:id="202" w:name="_Toc184312072"/>
      <w:bookmarkEnd w:id="202"/>
      <w:bookmarkStart w:id="203" w:name="_Toc184308076"/>
      <w:bookmarkEnd w:id="203"/>
      <w:bookmarkStart w:id="204" w:name="_Toc184310333"/>
      <w:bookmarkEnd w:id="204"/>
      <w:bookmarkStart w:id="205" w:name="_Toc184310274"/>
      <w:bookmarkEnd w:id="205"/>
      <w:bookmarkStart w:id="206" w:name="_Toc184310272"/>
      <w:bookmarkEnd w:id="206"/>
      <w:bookmarkStart w:id="207" w:name="_Toc184310311"/>
      <w:bookmarkEnd w:id="207"/>
      <w:bookmarkStart w:id="208" w:name="_Toc184308091"/>
      <w:bookmarkEnd w:id="208"/>
      <w:bookmarkStart w:id="209" w:name="_Toc184308054"/>
      <w:bookmarkEnd w:id="209"/>
      <w:bookmarkStart w:id="210" w:name="_Toc184314437"/>
      <w:bookmarkEnd w:id="210"/>
      <w:bookmarkStart w:id="211" w:name="_Toc184314465"/>
      <w:bookmarkEnd w:id="211"/>
      <w:bookmarkStart w:id="212" w:name="_Toc184310325"/>
      <w:bookmarkEnd w:id="212"/>
      <w:bookmarkStart w:id="213" w:name="_Toc184310282"/>
      <w:bookmarkEnd w:id="213"/>
      <w:bookmarkStart w:id="214" w:name="_Toc184312073"/>
      <w:bookmarkEnd w:id="214"/>
      <w:bookmarkStart w:id="215" w:name="_Toc184310331"/>
      <w:bookmarkEnd w:id="215"/>
      <w:bookmarkStart w:id="216" w:name="_Toc184308053"/>
      <w:bookmarkEnd w:id="216"/>
      <w:bookmarkStart w:id="217" w:name="_Toc184310313"/>
      <w:bookmarkEnd w:id="217"/>
      <w:bookmarkStart w:id="218" w:name="_Toc184314420"/>
      <w:bookmarkEnd w:id="218"/>
      <w:bookmarkStart w:id="219" w:name="_Toc184310341"/>
      <w:bookmarkEnd w:id="219"/>
      <w:bookmarkStart w:id="220" w:name="_Toc184314433"/>
      <w:bookmarkEnd w:id="220"/>
      <w:bookmarkStart w:id="221" w:name="_Toc184314469"/>
      <w:bookmarkEnd w:id="221"/>
      <w:bookmarkStart w:id="222" w:name="_Toc184310335"/>
      <w:bookmarkEnd w:id="222"/>
      <w:bookmarkStart w:id="223" w:name="_Toc184308074"/>
      <w:bookmarkEnd w:id="223"/>
      <w:bookmarkStart w:id="224" w:name="_Toc184308067"/>
      <w:bookmarkEnd w:id="224"/>
      <w:bookmarkStart w:id="225" w:name="_Toc184312138"/>
      <w:bookmarkEnd w:id="225"/>
      <w:bookmarkStart w:id="226" w:name="_Toc184314460"/>
      <w:bookmarkEnd w:id="226"/>
      <w:bookmarkStart w:id="227" w:name="_Toc184308090"/>
      <w:bookmarkEnd w:id="227"/>
      <w:bookmarkStart w:id="228" w:name="_Toc184314446"/>
      <w:bookmarkEnd w:id="228"/>
      <w:bookmarkStart w:id="229" w:name="_Toc184310289"/>
      <w:bookmarkEnd w:id="229"/>
      <w:bookmarkStart w:id="230" w:name="_Toc184314455"/>
      <w:bookmarkEnd w:id="230"/>
      <w:bookmarkStart w:id="231" w:name="_Toc184308104"/>
      <w:bookmarkEnd w:id="231"/>
      <w:bookmarkStart w:id="232" w:name="_Toc184310284"/>
      <w:bookmarkEnd w:id="232"/>
      <w:bookmarkStart w:id="233" w:name="_Toc184308101"/>
      <w:bookmarkEnd w:id="233"/>
      <w:bookmarkStart w:id="234" w:name="_Toc184312082"/>
      <w:bookmarkEnd w:id="234"/>
      <w:bookmarkStart w:id="235" w:name="_Toc184313245"/>
      <w:bookmarkEnd w:id="235"/>
      <w:bookmarkStart w:id="236" w:name="_Toc184312137"/>
      <w:bookmarkEnd w:id="236"/>
      <w:bookmarkStart w:id="237" w:name="_Toc184312123"/>
      <w:bookmarkEnd w:id="237"/>
      <w:bookmarkStart w:id="238" w:name="_Toc184312079"/>
      <w:bookmarkEnd w:id="238"/>
      <w:bookmarkStart w:id="239" w:name="_Toc184314415"/>
      <w:bookmarkEnd w:id="239"/>
      <w:bookmarkStart w:id="240" w:name="_Toc184308041"/>
      <w:bookmarkEnd w:id="240"/>
      <w:bookmarkStart w:id="241" w:name="_Toc184314462"/>
      <w:bookmarkEnd w:id="241"/>
      <w:bookmarkStart w:id="242" w:name="_Toc184310306"/>
      <w:bookmarkEnd w:id="242"/>
      <w:bookmarkStart w:id="243" w:name="_Toc184308072"/>
      <w:bookmarkEnd w:id="243"/>
      <w:bookmarkStart w:id="244" w:name="_Toc184310308"/>
      <w:bookmarkEnd w:id="244"/>
      <w:bookmarkStart w:id="245" w:name="_Toc184312078"/>
      <w:bookmarkEnd w:id="245"/>
      <w:bookmarkStart w:id="246" w:name="_Toc184313261"/>
      <w:bookmarkEnd w:id="246"/>
      <w:bookmarkStart w:id="247" w:name="_Toc184312111"/>
      <w:bookmarkEnd w:id="247"/>
      <w:bookmarkStart w:id="248" w:name="_Toc184310277"/>
      <w:bookmarkEnd w:id="248"/>
      <w:bookmarkStart w:id="249" w:name="_Toc184310318"/>
      <w:bookmarkEnd w:id="249"/>
      <w:bookmarkStart w:id="250" w:name="_Toc184313252"/>
      <w:bookmarkEnd w:id="250"/>
      <w:bookmarkStart w:id="251" w:name="_Toc184310337"/>
      <w:bookmarkEnd w:id="251"/>
      <w:bookmarkStart w:id="252" w:name="_Toc184313244"/>
      <w:bookmarkEnd w:id="252"/>
      <w:bookmarkStart w:id="253" w:name="_Toc184312128"/>
      <w:bookmarkEnd w:id="253"/>
      <w:bookmarkStart w:id="254" w:name="_Toc184312088"/>
      <w:bookmarkEnd w:id="254"/>
      <w:bookmarkStart w:id="255" w:name="_Toc184312117"/>
      <w:bookmarkEnd w:id="255"/>
      <w:bookmarkStart w:id="256" w:name="_Toc184308097"/>
      <w:bookmarkEnd w:id="256"/>
      <w:bookmarkStart w:id="257" w:name="_Toc184312080"/>
      <w:bookmarkEnd w:id="257"/>
      <w:bookmarkStart w:id="258" w:name="_Toc184310323"/>
      <w:bookmarkEnd w:id="258"/>
      <w:bookmarkStart w:id="259" w:name="_Toc184312081"/>
      <w:bookmarkEnd w:id="259"/>
      <w:bookmarkStart w:id="260" w:name="_Toc184313297"/>
      <w:bookmarkEnd w:id="260"/>
      <w:bookmarkStart w:id="261" w:name="_Toc184313273"/>
      <w:bookmarkEnd w:id="261"/>
      <w:bookmarkStart w:id="262" w:name="_Toc184308088"/>
      <w:bookmarkEnd w:id="262"/>
      <w:bookmarkStart w:id="263" w:name="_Toc184314422"/>
      <w:bookmarkEnd w:id="263"/>
      <w:bookmarkStart w:id="264" w:name="_Toc184314427"/>
      <w:bookmarkEnd w:id="264"/>
      <w:bookmarkStart w:id="265" w:name="_Toc184312076"/>
      <w:bookmarkEnd w:id="265"/>
      <w:bookmarkStart w:id="266" w:name="_Toc184313299"/>
      <w:bookmarkEnd w:id="266"/>
      <w:bookmarkStart w:id="267" w:name="_Toc184314468"/>
      <w:bookmarkEnd w:id="267"/>
      <w:bookmarkStart w:id="268" w:name="_Toc184308048"/>
      <w:bookmarkEnd w:id="268"/>
      <w:bookmarkStart w:id="269" w:name="_Toc184308100"/>
      <w:bookmarkEnd w:id="269"/>
      <w:bookmarkStart w:id="270" w:name="_Toc184308042"/>
      <w:bookmarkEnd w:id="270"/>
      <w:bookmarkStart w:id="271" w:name="_Toc184313275"/>
      <w:bookmarkEnd w:id="271"/>
      <w:bookmarkStart w:id="272" w:name="_Toc184312086"/>
      <w:bookmarkEnd w:id="272"/>
      <w:bookmarkStart w:id="273" w:name="_Toc184313254"/>
      <w:bookmarkEnd w:id="273"/>
      <w:bookmarkStart w:id="274" w:name="_Toc184308087"/>
      <w:bookmarkEnd w:id="274"/>
      <w:bookmarkStart w:id="275" w:name="_Toc184308066"/>
      <w:bookmarkEnd w:id="275"/>
      <w:bookmarkStart w:id="276" w:name="_Toc184313257"/>
      <w:bookmarkEnd w:id="276"/>
      <w:bookmarkStart w:id="277" w:name="_Toc184314429"/>
      <w:bookmarkEnd w:id="277"/>
      <w:bookmarkStart w:id="278" w:name="_Toc184314421"/>
      <w:bookmarkEnd w:id="278"/>
      <w:bookmarkStart w:id="279" w:name="_Toc184313291"/>
      <w:bookmarkEnd w:id="279"/>
      <w:bookmarkStart w:id="280" w:name="_Toc184312107"/>
      <w:bookmarkEnd w:id="280"/>
      <w:bookmarkStart w:id="281" w:name="_Toc184313289"/>
      <w:bookmarkEnd w:id="281"/>
      <w:bookmarkStart w:id="282" w:name="_Toc184314416"/>
      <w:bookmarkEnd w:id="282"/>
      <w:bookmarkStart w:id="283" w:name="_Toc184313255"/>
      <w:bookmarkEnd w:id="283"/>
      <w:bookmarkStart w:id="284" w:name="_Toc184314479"/>
      <w:bookmarkEnd w:id="284"/>
      <w:bookmarkStart w:id="285" w:name="_Toc184312084"/>
      <w:bookmarkEnd w:id="285"/>
      <w:bookmarkStart w:id="286" w:name="_Toc184312094"/>
      <w:bookmarkEnd w:id="286"/>
      <w:bookmarkStart w:id="287" w:name="_Toc184314438"/>
      <w:bookmarkEnd w:id="287"/>
      <w:bookmarkStart w:id="288" w:name="_Toc184313282"/>
      <w:bookmarkEnd w:id="288"/>
      <w:bookmarkStart w:id="289" w:name="_Toc184308107"/>
      <w:bookmarkEnd w:id="289"/>
      <w:bookmarkStart w:id="290" w:name="_Toc184314448"/>
      <w:bookmarkEnd w:id="290"/>
      <w:bookmarkStart w:id="291" w:name="_Toc184310286"/>
      <w:bookmarkEnd w:id="291"/>
      <w:bookmarkStart w:id="292" w:name="_Toc184312077"/>
      <w:bookmarkEnd w:id="292"/>
      <w:bookmarkStart w:id="293" w:name="_Toc184313259"/>
      <w:bookmarkEnd w:id="293"/>
      <w:bookmarkStart w:id="294" w:name="_Toc184312068"/>
      <w:bookmarkEnd w:id="294"/>
      <w:bookmarkStart w:id="295" w:name="_Toc184314435"/>
      <w:bookmarkEnd w:id="295"/>
      <w:bookmarkStart w:id="296" w:name="_Toc184312104"/>
      <w:bookmarkEnd w:id="296"/>
      <w:bookmarkStart w:id="297" w:name="_Toc184313294"/>
      <w:bookmarkEnd w:id="297"/>
      <w:bookmarkStart w:id="298" w:name="_Toc184313249"/>
      <w:bookmarkEnd w:id="298"/>
      <w:bookmarkStart w:id="299" w:name="_Toc184308085"/>
      <w:bookmarkEnd w:id="299"/>
      <w:bookmarkStart w:id="300" w:name="_Toc184312139"/>
      <w:bookmarkEnd w:id="300"/>
      <w:bookmarkStart w:id="301" w:name="_Toc184314461"/>
      <w:bookmarkEnd w:id="301"/>
      <w:bookmarkStart w:id="302" w:name="_Toc184312105"/>
      <w:bookmarkEnd w:id="302"/>
      <w:bookmarkStart w:id="303" w:name="_Toc184314480"/>
      <w:bookmarkEnd w:id="303"/>
      <w:bookmarkStart w:id="304" w:name="_Toc184308058"/>
      <w:bookmarkEnd w:id="304"/>
      <w:bookmarkStart w:id="305" w:name="_Toc184312125"/>
      <w:bookmarkEnd w:id="305"/>
      <w:bookmarkStart w:id="306" w:name="_Toc184308098"/>
      <w:bookmarkEnd w:id="306"/>
      <w:bookmarkStart w:id="307" w:name="_Toc184313262"/>
      <w:bookmarkEnd w:id="307"/>
      <w:bookmarkStart w:id="308" w:name="_Toc184310293"/>
      <w:bookmarkEnd w:id="308"/>
      <w:bookmarkStart w:id="309" w:name="_Toc184310305"/>
      <w:bookmarkEnd w:id="309"/>
      <w:bookmarkStart w:id="310" w:name="_Toc184314481"/>
      <w:bookmarkEnd w:id="310"/>
      <w:bookmarkStart w:id="311" w:name="_Toc184312100"/>
      <w:bookmarkEnd w:id="311"/>
      <w:bookmarkStart w:id="312" w:name="_Toc184308084"/>
      <w:bookmarkEnd w:id="312"/>
      <w:bookmarkStart w:id="313" w:name="_Toc184312118"/>
      <w:bookmarkEnd w:id="313"/>
      <w:bookmarkStart w:id="314" w:name="_Toc184313283"/>
      <w:bookmarkEnd w:id="314"/>
      <w:bookmarkStart w:id="315" w:name="_Toc184314466"/>
      <w:bookmarkEnd w:id="315"/>
      <w:bookmarkStart w:id="316" w:name="_Toc184313238"/>
      <w:bookmarkEnd w:id="316"/>
      <w:bookmarkStart w:id="317" w:name="_Toc184310329"/>
      <w:bookmarkEnd w:id="317"/>
      <w:bookmarkStart w:id="318" w:name="_Toc184308040"/>
      <w:bookmarkEnd w:id="318"/>
      <w:bookmarkStart w:id="319" w:name="_Toc184313240"/>
      <w:bookmarkEnd w:id="319"/>
      <w:bookmarkStart w:id="320" w:name="_Toc184308102"/>
      <w:bookmarkEnd w:id="320"/>
      <w:bookmarkStart w:id="321" w:name="_Toc184314475"/>
      <w:bookmarkEnd w:id="321"/>
      <w:bookmarkStart w:id="322" w:name="_Toc184312115"/>
      <w:bookmarkEnd w:id="322"/>
      <w:bookmarkStart w:id="323" w:name="_Toc184310296"/>
      <w:bookmarkEnd w:id="323"/>
      <w:bookmarkStart w:id="324" w:name="_Toc184314447"/>
      <w:bookmarkEnd w:id="324"/>
      <w:bookmarkStart w:id="325" w:name="_Toc184312126"/>
      <w:bookmarkEnd w:id="325"/>
      <w:bookmarkStart w:id="326" w:name="_Toc184313296"/>
      <w:bookmarkEnd w:id="326"/>
      <w:bookmarkStart w:id="327" w:name="_Toc184312136"/>
      <w:bookmarkEnd w:id="327"/>
      <w:bookmarkStart w:id="328" w:name="_Toc184314419"/>
      <w:bookmarkEnd w:id="328"/>
      <w:bookmarkStart w:id="329" w:name="_Toc184310343"/>
      <w:bookmarkEnd w:id="329"/>
      <w:bookmarkStart w:id="330" w:name="_Toc184312130"/>
      <w:bookmarkEnd w:id="330"/>
      <w:bookmarkStart w:id="331" w:name="_Toc184310281"/>
      <w:bookmarkEnd w:id="331"/>
      <w:bookmarkStart w:id="332" w:name="_Toc184310319"/>
      <w:bookmarkEnd w:id="332"/>
      <w:bookmarkStart w:id="333" w:name="_Toc184308093"/>
      <w:bookmarkEnd w:id="333"/>
      <w:bookmarkStart w:id="334" w:name="_Toc184313253"/>
      <w:bookmarkEnd w:id="334"/>
      <w:bookmarkStart w:id="335" w:name="_Toc184308081"/>
      <w:bookmarkEnd w:id="335"/>
      <w:bookmarkStart w:id="336" w:name="_Toc184313300"/>
      <w:bookmarkEnd w:id="336"/>
      <w:bookmarkStart w:id="337" w:name="_Toc184312095"/>
      <w:bookmarkEnd w:id="337"/>
      <w:bookmarkStart w:id="338" w:name="_Toc184312075"/>
      <w:bookmarkEnd w:id="338"/>
      <w:bookmarkStart w:id="339" w:name="_Toc184313305"/>
      <w:bookmarkEnd w:id="339"/>
      <w:bookmarkStart w:id="340" w:name="_Toc184314413"/>
      <w:bookmarkEnd w:id="340"/>
      <w:bookmarkStart w:id="341" w:name="_Toc184308062"/>
      <w:bookmarkEnd w:id="341"/>
      <w:bookmarkStart w:id="342" w:name="_Toc184312096"/>
      <w:bookmarkEnd w:id="342"/>
      <w:bookmarkStart w:id="343" w:name="_Toc184310320"/>
      <w:bookmarkEnd w:id="343"/>
      <w:bookmarkStart w:id="344" w:name="_Toc184308078"/>
      <w:bookmarkEnd w:id="344"/>
      <w:bookmarkStart w:id="345" w:name="_Toc184308044"/>
      <w:bookmarkEnd w:id="345"/>
      <w:bookmarkStart w:id="346" w:name="_Toc184310292"/>
      <w:bookmarkEnd w:id="346"/>
      <w:bookmarkStart w:id="347" w:name="_Toc184310328"/>
      <w:bookmarkEnd w:id="347"/>
      <w:bookmarkStart w:id="348" w:name="_Toc184312124"/>
      <w:bookmarkEnd w:id="348"/>
      <w:bookmarkStart w:id="349" w:name="_Toc184310280"/>
      <w:bookmarkEnd w:id="349"/>
      <w:bookmarkStart w:id="350" w:name="_Toc184314459"/>
      <w:bookmarkEnd w:id="350"/>
      <w:bookmarkStart w:id="351" w:name="_Toc184314472"/>
      <w:bookmarkEnd w:id="351"/>
      <w:bookmarkStart w:id="352" w:name="_Toc184313242"/>
      <w:bookmarkEnd w:id="352"/>
      <w:bookmarkStart w:id="353" w:name="_Toc184310324"/>
      <w:bookmarkEnd w:id="353"/>
      <w:bookmarkStart w:id="354" w:name="_Toc184308059"/>
      <w:bookmarkEnd w:id="354"/>
      <w:bookmarkStart w:id="355" w:name="_Toc184313241"/>
      <w:bookmarkEnd w:id="355"/>
      <w:bookmarkStart w:id="356" w:name="_Toc184312097"/>
      <w:bookmarkEnd w:id="356"/>
      <w:bookmarkStart w:id="357" w:name="_Toc184314414"/>
      <w:bookmarkEnd w:id="357"/>
      <w:bookmarkStart w:id="358" w:name="_Toc184310304"/>
      <w:bookmarkEnd w:id="358"/>
      <w:bookmarkStart w:id="359" w:name="_Toc184310287"/>
      <w:bookmarkEnd w:id="359"/>
      <w:bookmarkStart w:id="360" w:name="_Toc184308106"/>
      <w:bookmarkEnd w:id="360"/>
      <w:bookmarkStart w:id="361" w:name="_Toc184310312"/>
      <w:bookmarkEnd w:id="361"/>
      <w:bookmarkStart w:id="362" w:name="_Toc184313295"/>
      <w:bookmarkEnd w:id="362"/>
      <w:bookmarkStart w:id="363" w:name="_Toc184310309"/>
      <w:bookmarkEnd w:id="363"/>
      <w:bookmarkStart w:id="364" w:name="_Toc184308043"/>
      <w:bookmarkEnd w:id="364"/>
      <w:bookmarkStart w:id="365" w:name="_Toc184312098"/>
      <w:bookmarkEnd w:id="365"/>
      <w:bookmarkStart w:id="366" w:name="_Toc184312108"/>
      <w:bookmarkEnd w:id="366"/>
      <w:bookmarkStart w:id="367" w:name="_Toc184308069"/>
      <w:bookmarkEnd w:id="367"/>
      <w:bookmarkStart w:id="368" w:name="_Toc184310298"/>
      <w:bookmarkEnd w:id="368"/>
      <w:bookmarkStart w:id="369" w:name="_Toc184313247"/>
      <w:bookmarkEnd w:id="369"/>
      <w:bookmarkStart w:id="370" w:name="_Toc184312106"/>
      <w:bookmarkEnd w:id="370"/>
      <w:bookmarkStart w:id="371" w:name="_Toc184312085"/>
      <w:bookmarkEnd w:id="371"/>
      <w:bookmarkStart w:id="372" w:name="_Toc184308071"/>
      <w:bookmarkEnd w:id="372"/>
      <w:bookmarkStart w:id="373" w:name="_Toc184310322"/>
      <w:bookmarkEnd w:id="373"/>
      <w:bookmarkStart w:id="374" w:name="_Toc184314418"/>
      <w:bookmarkEnd w:id="374"/>
      <w:bookmarkStart w:id="375" w:name="_Toc184313267"/>
      <w:bookmarkEnd w:id="375"/>
      <w:bookmarkStart w:id="376" w:name="_Toc184308050"/>
      <w:bookmarkEnd w:id="376"/>
      <w:bookmarkStart w:id="377" w:name="_Toc184313268"/>
      <w:bookmarkEnd w:id="377"/>
      <w:bookmarkStart w:id="378" w:name="_Toc184313266"/>
      <w:bookmarkEnd w:id="378"/>
      <w:bookmarkStart w:id="379" w:name="_Toc184314458"/>
      <w:bookmarkEnd w:id="379"/>
      <w:bookmarkStart w:id="380" w:name="_Toc184308036"/>
      <w:bookmarkEnd w:id="380"/>
      <w:bookmarkStart w:id="381" w:name="_Toc184312091"/>
      <w:bookmarkEnd w:id="381"/>
      <w:bookmarkStart w:id="382" w:name="_Toc184314443"/>
      <w:bookmarkEnd w:id="382"/>
      <w:bookmarkStart w:id="383" w:name="_Toc184312090"/>
      <w:bookmarkEnd w:id="383"/>
      <w:bookmarkStart w:id="384" w:name="_Toc184312092"/>
      <w:bookmarkEnd w:id="384"/>
      <w:bookmarkStart w:id="385" w:name="_Toc184308082"/>
      <w:bookmarkEnd w:id="385"/>
      <w:bookmarkStart w:id="386" w:name="_Toc184308056"/>
      <w:bookmarkEnd w:id="386"/>
      <w:bookmarkStart w:id="387" w:name="_Toc184310330"/>
      <w:bookmarkEnd w:id="387"/>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2025年-2027年空压机委外维修服务采购项目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4"/>
        <w:ind w:firstLine="214"/>
        <w:jc w:val="center"/>
        <w:rPr>
          <w:rFonts w:hint="eastAsia"/>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rPr>
          <w:rFonts w:hint="eastAsia"/>
        </w:rPr>
      </w:pPr>
      <w:r>
        <w:rPr>
          <w:rFonts w:hint="eastAsia"/>
        </w:rPr>
        <w:t>第三章 安全协议…………………………………………………………（页码）</w:t>
      </w:r>
    </w:p>
    <w:p>
      <w:pPr>
        <w:pStyle w:val="7"/>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2025年-2027年空压机委外维修服务采购项目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8" w:name="_Toc15367"/>
      <w:bookmarkStart w:id="389" w:name="_Toc22967"/>
      <w:bookmarkStart w:id="390" w:name="_Toc20421"/>
      <w:bookmarkStart w:id="391" w:name="_Toc28855"/>
      <w:bookmarkStart w:id="392"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8"/>
      <w:bookmarkEnd w:id="389"/>
      <w:bookmarkEnd w:id="390"/>
      <w:bookmarkEnd w:id="391"/>
      <w:bookmarkEnd w:id="392"/>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3" w:name="_Toc6311"/>
      <w:bookmarkStart w:id="394" w:name="_Toc22185"/>
      <w:bookmarkStart w:id="395" w:name="_Toc6773"/>
      <w:bookmarkStart w:id="396" w:name="_Toc2918"/>
      <w:bookmarkStart w:id="397" w:name="_Toc18585"/>
      <w:r>
        <w:rPr>
          <w:rFonts w:hint="eastAsia" w:ascii="宋体" w:hAnsi="宋体"/>
          <w:b/>
          <w:sz w:val="24"/>
        </w:rPr>
        <w:t>二、合同标的</w:t>
      </w:r>
      <w:bookmarkEnd w:id="393"/>
      <w:bookmarkEnd w:id="394"/>
      <w:bookmarkEnd w:id="395"/>
      <w:bookmarkEnd w:id="396"/>
      <w:bookmarkEnd w:id="397"/>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default" w:cs="仿宋" w:asciiTheme="minorEastAsia" w:hAnsiTheme="minorEastAsia"/>
          <w:b/>
          <w:bCs/>
          <w:kern w:val="0"/>
          <w:lang w:val="en-US" w:eastAsia="zh-CN"/>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r>
        <w:rPr>
          <w:rFonts w:hint="eastAsia" w:cs="仿宋" w:asciiTheme="minorEastAsia" w:hAnsiTheme="minorEastAsia"/>
          <w:b/>
          <w:bCs/>
          <w:kern w:val="0"/>
          <w:lang w:val="en-US" w:eastAsia="zh-CN"/>
        </w:rPr>
        <w:t>单台维修内容如下：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（1)清洗转子表面；</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（2)拆检所有齿轮及其他附件；</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（3)拆解进气端端盖、阴阳螺杆；</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（4)检查阴阳螺杆的磨损情况，并检查轴是否变形损伤；</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（5)检测阴阳螺杆的线型偏摆度、进排气端的轴承座尺寸精度；</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（6)检查阳螺杆进气端齿形是否有磨损；</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（7)检查转子壳体，检查阴阳螺杆的腔体有无拉痕损伤；</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（8)彻底清理清洗油气路，根除因机械磨损造成的残存异物，阴阳螺杆（含附件）和转子壳体内外各部位清洗；</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（9)对主轴磨损部位重新进行精修加工；</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（10)阴阳螺杆型线型面修复、抛光；</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（11)阴阳螺杆重新调节动平衡；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（12)组装阴阳螺杆与壳体；</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（13)组装后调整轴向间隙、径向间隙、螺杆与端面间隙；</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（14)检测组装后的转子：排气压力、加卸载振动值、噪音；</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（15）装配完成后整体试运；</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（16）空压机机头返厂维修及返回所需车辆配送。</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（17）单台空压机需更换的备件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名称</w:t>
            </w:r>
          </w:p>
        </w:tc>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型号</w:t>
            </w:r>
          </w:p>
        </w:tc>
        <w:tc>
          <w:tcPr>
            <w:tcW w:w="2840" w:type="dxa"/>
          </w:tcPr>
          <w:p>
            <w:pPr>
              <w:pStyle w:val="6"/>
              <w:numPr>
                <w:ilvl w:val="0"/>
                <w:numId w:val="0"/>
              </w:numPr>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联轴器组件</w:t>
            </w:r>
          </w:p>
        </w:tc>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1635099600</w:t>
            </w:r>
          </w:p>
        </w:tc>
        <w:tc>
          <w:tcPr>
            <w:tcW w:w="2840" w:type="dxa"/>
          </w:tcPr>
          <w:p>
            <w:pPr>
              <w:pStyle w:val="6"/>
              <w:numPr>
                <w:ilvl w:val="0"/>
                <w:numId w:val="0"/>
              </w:numPr>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电机轴承</w:t>
            </w:r>
          </w:p>
        </w:tc>
        <w:tc>
          <w:tcPr>
            <w:tcW w:w="2840" w:type="dxa"/>
          </w:tcPr>
          <w:p>
            <w:pPr>
              <w:pStyle w:val="6"/>
              <w:numPr>
                <w:ilvl w:val="0"/>
                <w:numId w:val="0"/>
              </w:numPr>
              <w:ind w:firstLine="480" w:firstLineChars="200"/>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SKF 6319C3</w:t>
            </w:r>
          </w:p>
        </w:tc>
        <w:tc>
          <w:tcPr>
            <w:tcW w:w="2840" w:type="dxa"/>
          </w:tcPr>
          <w:p>
            <w:pPr>
              <w:pStyle w:val="6"/>
              <w:numPr>
                <w:ilvl w:val="0"/>
                <w:numId w:val="0"/>
              </w:numPr>
              <w:jc w:val="center"/>
              <w:rPr>
                <w:rFonts w:hint="eastAsia" w:cs="仿宋" w:asciiTheme="minorEastAsia" w:hAnsiTheme="minorEastAsia"/>
                <w:kern w:val="0"/>
                <w:lang w:val="en-US" w:eastAsia="zh-CN"/>
              </w:rPr>
            </w:pPr>
            <w:r>
              <w:rPr>
                <w:rFonts w:hint="eastAsia" w:cs="仿宋" w:asciiTheme="minorEastAsia" w:hAnsiTheme="minorEastAsia"/>
                <w:kern w:val="0"/>
                <w:lang w:val="en-US" w:eastAsia="zh-CN"/>
              </w:rPr>
              <w:t>2</w:t>
            </w:r>
          </w:p>
        </w:tc>
      </w:tr>
    </w:tbl>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空压机维修服务</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台</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r>
    </w:tbl>
    <w:p>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398" w:name="_Toc10340"/>
      <w:bookmarkStart w:id="399" w:name="_Toc1814"/>
      <w:bookmarkStart w:id="400" w:name="_Toc22618"/>
      <w:bookmarkStart w:id="401" w:name="_Toc31421"/>
      <w:bookmarkStart w:id="402" w:name="_Toc3625"/>
      <w:bookmarkStart w:id="403" w:name="_Toc11108"/>
      <w:bookmarkStart w:id="404" w:name="_Toc8772"/>
      <w:bookmarkStart w:id="405" w:name="_Toc4760"/>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24</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逐台完成空压机大修服务，含安装和调试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乙方负责在甲方现场空压机拆除、往返运输工作、维修、甲方现场安装、调试等工作。乙方在接到甲方通知后，对现场进行查看并制定方案，甲方审核通过后，乙方应做好拆除前准备工作，双方协商具体返厂维修时间。</w:t>
      </w:r>
    </w:p>
    <w:p>
      <w:pPr>
        <w:spacing w:line="360" w:lineRule="auto"/>
        <w:ind w:firstLine="480" w:firstLineChars="200"/>
        <w:outlineLvl w:val="0"/>
        <w:rPr>
          <w:rFonts w:hint="eastAsia" w:cs="仿宋" w:asciiTheme="minorEastAsia" w:hAnsiTheme="minorEastAsia"/>
          <w:color w:val="auto"/>
          <w:sz w:val="24"/>
          <w:highlight w:val="none"/>
          <w:u w:val="single"/>
          <w:lang w:val="en-US" w:eastAsia="zh-CN"/>
        </w:rPr>
      </w:pPr>
      <w:r>
        <w:rPr>
          <w:rFonts w:hint="eastAsia" w:cs="仿宋" w:asciiTheme="minorEastAsia" w:hAnsiTheme="minorEastAsia"/>
          <w:color w:val="auto"/>
          <w:sz w:val="24"/>
          <w:highlight w:val="none"/>
          <w:lang w:val="en-US" w:eastAsia="zh-CN"/>
        </w:rPr>
        <w:t>2.空压机维修过程中更换备件必须使用全新的、未使用过的正品备件（提供质量合格证）等证明材料；甲方对乙方所供的货物进行验收，不满足要求的乙方应无条件免费予以更换，直至满足要求为止。</w:t>
      </w:r>
      <w:r>
        <w:rPr>
          <w:rFonts w:hint="eastAsia" w:cs="仿宋" w:asciiTheme="minorEastAsia" w:hAnsiTheme="minorEastAsia"/>
          <w:color w:val="auto"/>
          <w:sz w:val="24"/>
          <w:highlight w:val="none"/>
          <w:u w:val="single"/>
          <w:lang w:val="en-US" w:eastAsia="zh-CN"/>
        </w:rPr>
        <w:t>如发现清单外备件需更换，备件费用由甲方承担，安装及其他相应费用由乙方承担。</w:t>
      </w:r>
    </w:p>
    <w:p>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空压机维修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维修后的空压机质保期为12个月，自甲方验收合格之日起计算。在质保期内，因乙方的责任导致需要维修、更换设备的，乙方承担免费维修责任。乙方拒绝维修或调换的，甲方有权委托第三方维修或调换，由此发生的费用由乙方承担。</w:t>
      </w:r>
    </w:p>
    <w:p>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5.技术要求：满足阿特拉斯空压机技术要求。</w:t>
      </w:r>
    </w:p>
    <w:p>
      <w:pPr>
        <w:spacing w:line="360" w:lineRule="auto"/>
        <w:ind w:firstLine="482" w:firstLineChars="200"/>
        <w:outlineLvl w:val="0"/>
        <w:rPr>
          <w:rFonts w:ascii="宋体" w:hAnsi="宋体" w:cs="宋体"/>
          <w:b/>
          <w:sz w:val="24"/>
        </w:rPr>
      </w:pPr>
      <w:bookmarkStart w:id="406" w:name="_Toc1125"/>
      <w:bookmarkStart w:id="407" w:name="_Toc6596"/>
      <w:bookmarkStart w:id="408" w:name="_Toc14563"/>
      <w:r>
        <w:rPr>
          <w:rFonts w:hint="eastAsia" w:ascii="宋体" w:hAnsi="宋体" w:cs="宋体"/>
          <w:b/>
          <w:sz w:val="24"/>
        </w:rPr>
        <w:t>五、检验和验收</w:t>
      </w:r>
      <w:bookmarkEnd w:id="406"/>
      <w:bookmarkEnd w:id="407"/>
      <w:bookmarkEnd w:id="408"/>
    </w:p>
    <w:p>
      <w:pPr>
        <w:pStyle w:val="6"/>
        <w:ind w:firstLine="480" w:firstLineChars="200"/>
        <w:rPr>
          <w:rFonts w:hint="eastAsia" w:ascii="宋体" w:hAnsi="宋体"/>
          <w:sz w:val="24"/>
        </w:rPr>
      </w:pPr>
      <w:r>
        <w:rPr>
          <w:rFonts w:hint="eastAsia" w:ascii="宋体" w:hAnsi="宋体"/>
          <w:sz w:val="24"/>
        </w:rPr>
        <w:t>1.维修完成后</w:t>
      </w:r>
      <w:r>
        <w:rPr>
          <w:rFonts w:hint="eastAsia" w:hAnsi="宋体"/>
          <w:sz w:val="24"/>
          <w:lang w:val="en-US" w:eastAsia="zh-CN"/>
        </w:rPr>
        <w:t>乙方</w:t>
      </w:r>
      <w:r>
        <w:rPr>
          <w:rFonts w:hint="eastAsia" w:ascii="宋体" w:hAnsi="宋体"/>
          <w:sz w:val="24"/>
        </w:rPr>
        <w:t>需提供空压机转子拆检鉴定报告，空压机转子装配报告，空压机维修服务报告。</w:t>
      </w:r>
    </w:p>
    <w:p>
      <w:pPr>
        <w:pStyle w:val="6"/>
        <w:ind w:firstLine="480" w:firstLineChars="200"/>
        <w:rPr>
          <w:rFonts w:hint="default" w:ascii="宋体" w:hAnsi="宋体"/>
          <w:sz w:val="24"/>
          <w:lang w:val="en-US"/>
        </w:rPr>
      </w:pPr>
      <w:r>
        <w:rPr>
          <w:rFonts w:hint="eastAsia" w:ascii="宋体" w:hAnsi="宋体"/>
          <w:sz w:val="24"/>
        </w:rPr>
        <w:t>2.</w:t>
      </w:r>
      <w:r>
        <w:rPr>
          <w:rFonts w:hint="eastAsia" w:hAnsi="宋体"/>
          <w:sz w:val="24"/>
          <w:lang w:val="en-US" w:eastAsia="zh-CN"/>
        </w:rPr>
        <w:t>维修后的空压机在甲方现场安装完成后，双方共同进行试运行，</w:t>
      </w:r>
      <w:r>
        <w:rPr>
          <w:rFonts w:hint="eastAsia" w:ascii="宋体" w:hAnsi="宋体"/>
          <w:sz w:val="24"/>
        </w:rPr>
        <w:t>连续试运1小时，</w:t>
      </w:r>
      <w:r>
        <w:rPr>
          <w:rFonts w:hint="eastAsia" w:hAnsi="宋体"/>
          <w:sz w:val="24"/>
          <w:lang w:val="en-US" w:eastAsia="zh-CN"/>
        </w:rPr>
        <w:t>空压机</w:t>
      </w:r>
      <w:r>
        <w:rPr>
          <w:rFonts w:hint="eastAsia" w:ascii="宋体" w:hAnsi="宋体"/>
          <w:sz w:val="24"/>
        </w:rPr>
        <w:t>无跑冒滴漏，油位</w:t>
      </w:r>
      <w:r>
        <w:rPr>
          <w:rFonts w:hint="eastAsia" w:hAnsi="宋体"/>
          <w:sz w:val="24"/>
          <w:lang w:val="en-US" w:eastAsia="zh-CN"/>
        </w:rPr>
        <w:t>及</w:t>
      </w:r>
      <w:r>
        <w:rPr>
          <w:rFonts w:hint="eastAsia" w:ascii="宋体" w:hAnsi="宋体"/>
          <w:sz w:val="24"/>
        </w:rPr>
        <w:t>运行数据</w:t>
      </w:r>
      <w:r>
        <w:rPr>
          <w:rFonts w:hint="eastAsia" w:hAnsi="宋体"/>
          <w:sz w:val="24"/>
          <w:lang w:val="en-US" w:eastAsia="zh-CN"/>
        </w:rPr>
        <w:t>正常，视为安装调试合格。</w:t>
      </w:r>
    </w:p>
    <w:p>
      <w:pPr>
        <w:pStyle w:val="6"/>
        <w:ind w:firstLine="480" w:firstLineChars="200"/>
        <w:rPr>
          <w:rFonts w:hint="eastAsia" w:ascii="宋体" w:hAnsi="宋体"/>
          <w:sz w:val="24"/>
        </w:rPr>
      </w:pPr>
      <w:r>
        <w:rPr>
          <w:rFonts w:hint="eastAsia" w:ascii="宋体" w:hAnsi="宋体"/>
          <w:sz w:val="24"/>
        </w:rPr>
        <w:t>3.维修后的空压机在安装调试合格后，满负荷运行72小时无跑冒滴漏、油位正常运行数据</w:t>
      </w:r>
      <w:r>
        <w:rPr>
          <w:rFonts w:hint="eastAsia" w:hAnsi="宋体"/>
          <w:sz w:val="24"/>
          <w:lang w:val="en-US" w:eastAsia="zh-CN"/>
        </w:rPr>
        <w:t>正常</w:t>
      </w:r>
      <w:r>
        <w:rPr>
          <w:rFonts w:hint="eastAsia" w:ascii="宋体" w:hAnsi="宋体"/>
          <w:sz w:val="24"/>
        </w:rPr>
        <w:t>视为验收合格。</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highlight w:val="none"/>
          <w:lang w:val="en-US" w:eastAsia="zh-CN"/>
        </w:rPr>
        <w:t>甲方在</w:t>
      </w:r>
      <w:r>
        <w:rPr>
          <w:rFonts w:hint="eastAsia" w:ascii="宋体" w:hAnsi="宋体"/>
          <w:sz w:val="24"/>
          <w:highlight w:val="none"/>
          <w:u w:val="single"/>
          <w:lang w:val="en-US" w:eastAsia="zh-CN"/>
        </w:rPr>
        <w:t>合同结束后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8"/>
    <w:bookmarkEnd w:id="399"/>
    <w:bookmarkEnd w:id="400"/>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12</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10</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rPr>
        <w:t>条款规定：</w:t>
      </w:r>
    </w:p>
    <w:p>
      <w:pPr>
        <w:pStyle w:val="24"/>
        <w:spacing w:before="0" w:beforeAutospacing="0" w:after="0" w:afterAutospacing="0" w:line="360" w:lineRule="auto"/>
        <w:rPr>
          <w:highlight w:val="none"/>
          <w:u w:val="single"/>
        </w:rPr>
      </w:pPr>
      <w:r>
        <w:rPr>
          <w:rFonts w:hint="eastAsia"/>
        </w:rPr>
        <w:t xml:space="preserve">  </w:t>
      </w:r>
      <w:r>
        <w:rPr>
          <w:rFonts w:hint="eastAsia"/>
          <w:lang w:val="en-US" w:eastAsia="zh-CN"/>
        </w:rPr>
        <w:t xml:space="preserve"> </w:t>
      </w:r>
      <w:r>
        <w:rPr>
          <w:rFonts w:hint="eastAsia"/>
        </w:rPr>
        <w:t>（4）</w:t>
      </w:r>
      <w:r>
        <w:rPr>
          <w:rFonts w:hint="eastAsia"/>
          <w:u w:val="single"/>
        </w:rPr>
        <w:t xml:space="preserve">其他付款方式： </w:t>
      </w:r>
      <w:r>
        <w:rPr>
          <w:rFonts w:hint="eastAsia"/>
          <w:highlight w:val="none"/>
          <w:u w:val="single"/>
        </w:rPr>
        <w:t>按</w:t>
      </w:r>
      <w:r>
        <w:rPr>
          <w:rFonts w:hint="eastAsia"/>
          <w:highlight w:val="none"/>
          <w:u w:val="single"/>
          <w:lang w:val="en-US" w:eastAsia="zh-CN"/>
        </w:rPr>
        <w:t>台</w:t>
      </w:r>
      <w:r>
        <w:rPr>
          <w:rFonts w:hint="eastAsia"/>
          <w:highlight w:val="none"/>
          <w:u w:val="single"/>
        </w:rPr>
        <w:t xml:space="preserve">次支付费用， </w:t>
      </w:r>
      <w:r>
        <w:rPr>
          <w:rFonts w:hint="eastAsia"/>
          <w:highlight w:val="none"/>
          <w:u w:val="single"/>
          <w:lang w:val="en-US" w:eastAsia="zh-CN"/>
        </w:rPr>
        <w:t>每台次空压机维修</w:t>
      </w:r>
      <w:r>
        <w:rPr>
          <w:rFonts w:hint="eastAsia"/>
          <w:highlight w:val="none"/>
          <w:u w:val="single"/>
        </w:rPr>
        <w:t>验收合格后，乙方提供准确清单以及合格的增值税发票后，甲方于30日内完成该次费用</w:t>
      </w:r>
      <w:r>
        <w:rPr>
          <w:rFonts w:hint="eastAsia"/>
          <w:highlight w:val="none"/>
          <w:u w:val="single"/>
          <w:lang w:val="en-US" w:eastAsia="zh-CN"/>
        </w:rPr>
        <w:t>的90%，</w:t>
      </w:r>
      <w:r>
        <w:rPr>
          <w:rFonts w:hint="default" w:ascii="宋体" w:hAnsi="宋体" w:eastAsia="宋体" w:cs="宋体"/>
          <w:u w:val="single"/>
          <w:lang w:val="en-US" w:eastAsia="zh-CN"/>
        </w:rPr>
        <w:t>质保期结束后无遗留问题支付</w:t>
      </w:r>
      <w:r>
        <w:rPr>
          <w:rFonts w:hint="eastAsia" w:ascii="宋体" w:hAnsi="宋体" w:eastAsia="宋体" w:cs="宋体"/>
          <w:u w:val="single"/>
          <w:lang w:val="en-US" w:eastAsia="zh-CN"/>
        </w:rPr>
        <w:t>剩余1</w:t>
      </w:r>
      <w:r>
        <w:rPr>
          <w:rFonts w:hint="default" w:ascii="宋体" w:hAnsi="宋体" w:eastAsia="宋体" w:cs="宋体"/>
          <w:u w:val="single"/>
          <w:lang w:val="en-US" w:eastAsia="zh-CN"/>
        </w:rPr>
        <w:t>0%</w:t>
      </w:r>
      <w:r>
        <w:rPr>
          <w:rFonts w:hint="eastAsia" w:ascii="宋体" w:hAnsi="宋体" w:eastAsia="宋体" w:cs="宋体"/>
          <w:u w:val="single"/>
          <w:lang w:val="en-US" w:eastAsia="zh-CN"/>
        </w:rPr>
        <w:t>。</w:t>
      </w:r>
    </w:p>
    <w:p>
      <w:pPr>
        <w:spacing w:line="360" w:lineRule="auto"/>
        <w:ind w:firstLine="482" w:firstLineChars="200"/>
        <w:rPr>
          <w:rFonts w:ascii="宋体" w:hAnsi="宋体"/>
          <w:sz w:val="24"/>
          <w:u w:val="single"/>
        </w:rPr>
      </w:pPr>
      <w:r>
        <w:rPr>
          <w:rFonts w:hint="eastAsia" w:ascii="宋体" w:hAnsi="宋体"/>
          <w:b/>
          <w:sz w:val="24"/>
        </w:rPr>
        <w:t>十、</w:t>
      </w:r>
      <w:bookmarkEnd w:id="401"/>
      <w:bookmarkEnd w:id="402"/>
      <w:bookmarkEnd w:id="403"/>
      <w:bookmarkEnd w:id="404"/>
      <w:bookmarkEnd w:id="405"/>
      <w:bookmarkStart w:id="409" w:name="_Toc2375"/>
      <w:bookmarkStart w:id="410" w:name="_Toc8586"/>
      <w:bookmarkStart w:id="411" w:name="_Toc3079"/>
      <w:bookmarkStart w:id="412" w:name="_Toc24662"/>
      <w:bookmarkStart w:id="413" w:name="_Toc5698"/>
      <w:r>
        <w:rPr>
          <w:rFonts w:hint="eastAsia" w:ascii="宋体" w:hAnsi="宋体"/>
          <w:b/>
          <w:sz w:val="24"/>
        </w:rPr>
        <w:t>违约责任</w:t>
      </w:r>
      <w:bookmarkEnd w:id="409"/>
      <w:bookmarkEnd w:id="410"/>
      <w:bookmarkEnd w:id="411"/>
      <w:bookmarkEnd w:id="412"/>
      <w:bookmarkEnd w:id="413"/>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杭州临江环境能源有限公司空压机维修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pPr>
        <w:spacing w:line="360" w:lineRule="auto"/>
        <w:ind w:firstLine="480" w:firstLineChars="200"/>
        <w:rPr>
          <w:rFonts w:ascii="宋体" w:hAnsi="宋体" w:cs="宋体"/>
          <w:sz w:val="24"/>
        </w:rPr>
      </w:pPr>
      <w:bookmarkStart w:id="414" w:name="_Toc32454"/>
      <w:bookmarkStart w:id="415" w:name="_Toc18683"/>
      <w:bookmarkStart w:id="416" w:name="_Toc26807"/>
      <w:bookmarkStart w:id="417" w:name="_Toc9497"/>
      <w:bookmarkStart w:id="418" w:name="_Toc30329"/>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4"/>
    <w:bookmarkEnd w:id="415"/>
    <w:bookmarkEnd w:id="416"/>
    <w:bookmarkEnd w:id="417"/>
    <w:bookmarkEnd w:id="418"/>
    <w:p>
      <w:pPr>
        <w:pStyle w:val="6"/>
        <w:ind w:firstLine="480" w:firstLineChars="200"/>
        <w:rPr>
          <w:rFonts w:hint="eastAsia" w:ascii="宋体" w:hAnsi="宋体" w:eastAsia="宋体" w:cs="宋体"/>
          <w:snapToGrid/>
          <w:kern w:val="2"/>
          <w:sz w:val="24"/>
          <w:szCs w:val="24"/>
          <w:lang w:val="en-US" w:eastAsia="zh-CN" w:bidi="ar-SA"/>
        </w:rPr>
      </w:pPr>
      <w:bookmarkStart w:id="419" w:name="_Toc28375"/>
      <w:bookmarkStart w:id="420" w:name="_Toc15583"/>
      <w:bookmarkStart w:id="421" w:name="_Toc16021"/>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9"/>
      <w:bookmarkEnd w:id="420"/>
      <w:bookmarkEnd w:id="421"/>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2" w:name="_Toc15322"/>
      <w:bookmarkStart w:id="423" w:name="_Toc11173"/>
      <w:bookmarkStart w:id="424" w:name="_Toc7245"/>
      <w:r>
        <w:rPr>
          <w:rFonts w:hint="eastAsia" w:ascii="宋体" w:hAnsi="宋体" w:cs="宋体"/>
          <w:b/>
          <w:sz w:val="24"/>
        </w:rPr>
        <w:t>十二、合同生效</w:t>
      </w:r>
      <w:bookmarkEnd w:id="422"/>
      <w:bookmarkEnd w:id="423"/>
      <w:bookmarkEnd w:id="424"/>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5" w:name="_Toc19680"/>
      <w:bookmarkStart w:id="426" w:name="_Toc5228"/>
      <w:bookmarkStart w:id="427" w:name="_Toc25079"/>
      <w:bookmarkStart w:id="428" w:name="_Toc31297"/>
      <w:bookmarkStart w:id="429" w:name="_Toc14021"/>
      <w:r>
        <w:rPr>
          <w:rFonts w:hint="eastAsia" w:ascii="宋体" w:hAnsi="宋体"/>
          <w:b/>
          <w:sz w:val="24"/>
        </w:rPr>
        <w:t>一、</w:t>
      </w:r>
      <w:r>
        <w:rPr>
          <w:rFonts w:ascii="宋体" w:hAnsi="宋体"/>
          <w:b/>
          <w:sz w:val="24"/>
        </w:rPr>
        <w:t>定义</w:t>
      </w:r>
      <w:bookmarkEnd w:id="425"/>
      <w:bookmarkEnd w:id="426"/>
      <w:bookmarkEnd w:id="427"/>
      <w:bookmarkEnd w:id="428"/>
      <w:bookmarkEnd w:id="429"/>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30" w:name="_Toc3769"/>
      <w:bookmarkStart w:id="431" w:name="_Toc31402"/>
      <w:bookmarkStart w:id="432" w:name="_Toc16752"/>
      <w:bookmarkStart w:id="433" w:name="_Toc23289"/>
      <w:bookmarkStart w:id="434" w:name="_Toc19539"/>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0"/>
      <w:bookmarkEnd w:id="431"/>
      <w:bookmarkEnd w:id="432"/>
      <w:bookmarkEnd w:id="433"/>
      <w:bookmarkEnd w:id="434"/>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5" w:name="_Toc27945"/>
      <w:bookmarkStart w:id="436" w:name="_Toc9161"/>
      <w:bookmarkStart w:id="437" w:name="_Toc4133"/>
      <w:bookmarkStart w:id="438" w:name="_Toc12412"/>
      <w:bookmarkStart w:id="439" w:name="_Toc13673"/>
      <w:r>
        <w:rPr>
          <w:rFonts w:hint="eastAsia" w:ascii="宋体" w:hAnsi="宋体"/>
          <w:b/>
          <w:sz w:val="24"/>
        </w:rPr>
        <w:t>三、</w:t>
      </w:r>
      <w:r>
        <w:rPr>
          <w:rFonts w:ascii="宋体" w:hAnsi="宋体"/>
          <w:b/>
          <w:sz w:val="24"/>
        </w:rPr>
        <w:t xml:space="preserve"> 知识产权</w:t>
      </w:r>
      <w:bookmarkEnd w:id="435"/>
      <w:bookmarkEnd w:id="436"/>
      <w:bookmarkEnd w:id="437"/>
      <w:bookmarkEnd w:id="438"/>
      <w:bookmarkEnd w:id="439"/>
    </w:p>
    <w:p>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0" w:name="_Toc26555"/>
      <w:bookmarkStart w:id="441" w:name="_Toc32670"/>
      <w:bookmarkStart w:id="442" w:name="_Toc31233"/>
      <w:bookmarkStart w:id="443" w:name="_Toc15447"/>
      <w:bookmarkStart w:id="444" w:name="_Toc22011"/>
      <w:r>
        <w:rPr>
          <w:rFonts w:hint="eastAsia" w:ascii="宋体" w:hAnsi="宋体"/>
          <w:b/>
          <w:sz w:val="24"/>
        </w:rPr>
        <w:t>五、</w:t>
      </w:r>
      <w:r>
        <w:rPr>
          <w:rFonts w:ascii="宋体" w:hAnsi="宋体"/>
          <w:b/>
          <w:sz w:val="24"/>
        </w:rPr>
        <w:t>结算方式和付款条件</w:t>
      </w:r>
      <w:bookmarkEnd w:id="440"/>
      <w:bookmarkEnd w:id="441"/>
      <w:bookmarkEnd w:id="442"/>
      <w:bookmarkEnd w:id="443"/>
      <w:bookmarkEnd w:id="444"/>
    </w:p>
    <w:p>
      <w:pPr>
        <w:spacing w:line="360" w:lineRule="auto"/>
        <w:ind w:firstLine="480" w:firstLineChars="200"/>
        <w:outlineLvl w:val="0"/>
        <w:rPr>
          <w:rFonts w:hint="eastAsia" w:ascii="宋体" w:hAnsi="宋体"/>
          <w:bCs/>
          <w:sz w:val="24"/>
        </w:rPr>
      </w:pPr>
      <w:bookmarkStart w:id="445" w:name="_Toc13154"/>
      <w:bookmarkStart w:id="446" w:name="_Toc30507"/>
      <w:bookmarkStart w:id="447" w:name="_Toc13467"/>
      <w:bookmarkStart w:id="448" w:name="_Toc16163"/>
      <w:bookmarkStart w:id="449" w:name="_Toc18990"/>
      <w:r>
        <w:rPr>
          <w:rFonts w:hint="eastAsia" w:ascii="宋体" w:hAnsi="宋体"/>
          <w:bCs/>
          <w:sz w:val="24"/>
        </w:rPr>
        <w:t>1.结算方式为转账或者电汇，若甲方采用银行承兑支付，双方另行协商；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5"/>
      <w:bookmarkEnd w:id="446"/>
      <w:bookmarkEnd w:id="447"/>
      <w:bookmarkEnd w:id="448"/>
      <w:bookmarkEnd w:id="44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0" w:name="_Toc19069"/>
      <w:r>
        <w:rPr>
          <w:rFonts w:hint="eastAsia" w:ascii="宋体" w:hAnsi="宋体"/>
          <w:b/>
          <w:sz w:val="24"/>
        </w:rPr>
        <w:t>七、质量保证</w:t>
      </w:r>
      <w:bookmarkEnd w:id="450"/>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1"/>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pPr>
        <w:spacing w:line="360" w:lineRule="auto"/>
        <w:ind w:firstLine="482" w:firstLineChars="200"/>
        <w:outlineLvl w:val="0"/>
        <w:rPr>
          <w:rFonts w:ascii="宋体" w:hAnsi="宋体"/>
          <w:b/>
          <w:sz w:val="24"/>
        </w:rPr>
      </w:pPr>
      <w:bookmarkStart w:id="452" w:name="_Toc10611"/>
      <w:r>
        <w:rPr>
          <w:rFonts w:hint="eastAsia" w:ascii="宋体" w:hAnsi="宋体"/>
          <w:b/>
          <w:sz w:val="24"/>
        </w:rPr>
        <w:t>九、合同变更</w:t>
      </w:r>
      <w:bookmarkEnd w:id="452"/>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3" w:name="_Toc42"/>
      <w:bookmarkStart w:id="454" w:name="_Toc10663"/>
      <w:bookmarkStart w:id="455" w:name="_Toc21830"/>
      <w:bookmarkStart w:id="456" w:name="_Toc26689"/>
      <w:bookmarkStart w:id="45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3"/>
      <w:bookmarkEnd w:id="454"/>
      <w:bookmarkEnd w:id="455"/>
      <w:bookmarkEnd w:id="456"/>
      <w:bookmarkEnd w:id="457"/>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8" w:name="_Toc4720"/>
      <w:bookmarkStart w:id="459" w:name="_Toc32494"/>
      <w:bookmarkStart w:id="460" w:name="_Toc25571"/>
      <w:bookmarkStart w:id="461" w:name="_Toc26633"/>
      <w:bookmarkStart w:id="462" w:name="_Toc14371"/>
      <w:r>
        <w:rPr>
          <w:rFonts w:hint="eastAsia" w:ascii="宋体" w:hAnsi="宋体"/>
          <w:b/>
          <w:sz w:val="24"/>
        </w:rPr>
        <w:t>十一、</w:t>
      </w:r>
      <w:r>
        <w:rPr>
          <w:rFonts w:ascii="宋体" w:hAnsi="宋体"/>
          <w:b/>
          <w:sz w:val="24"/>
        </w:rPr>
        <w:t>不可抗力</w:t>
      </w:r>
      <w:bookmarkEnd w:id="458"/>
      <w:bookmarkEnd w:id="459"/>
      <w:bookmarkEnd w:id="460"/>
      <w:bookmarkEnd w:id="461"/>
      <w:bookmarkEnd w:id="46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3" w:name="_Toc24465"/>
      <w:bookmarkStart w:id="464" w:name="_Toc23854"/>
      <w:bookmarkStart w:id="465" w:name="_Toc3638"/>
      <w:bookmarkStart w:id="466" w:name="_Toc14115"/>
      <w:bookmarkStart w:id="467" w:name="_Toc25783"/>
      <w:r>
        <w:rPr>
          <w:rFonts w:hint="eastAsia" w:ascii="宋体" w:hAnsi="宋体"/>
          <w:b/>
          <w:sz w:val="24"/>
        </w:rPr>
        <w:t>十二、</w:t>
      </w:r>
      <w:r>
        <w:rPr>
          <w:rFonts w:ascii="宋体" w:hAnsi="宋体"/>
          <w:b/>
          <w:sz w:val="24"/>
        </w:rPr>
        <w:t>税费</w:t>
      </w:r>
      <w:bookmarkEnd w:id="463"/>
      <w:bookmarkEnd w:id="464"/>
      <w:bookmarkEnd w:id="465"/>
      <w:bookmarkEnd w:id="466"/>
      <w:bookmarkEnd w:id="467"/>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8" w:name="_Toc14814"/>
      <w:bookmarkStart w:id="469" w:name="_Toc7315"/>
      <w:bookmarkStart w:id="470" w:name="_Toc30105"/>
      <w:bookmarkStart w:id="471" w:name="_Toc25525"/>
      <w:bookmarkStart w:id="472" w:name="_Toc26883"/>
      <w:r>
        <w:rPr>
          <w:rFonts w:hint="eastAsia" w:ascii="宋体" w:hAnsi="宋体"/>
          <w:b/>
          <w:sz w:val="24"/>
        </w:rPr>
        <w:t>十三、</w:t>
      </w:r>
      <w:r>
        <w:rPr>
          <w:rFonts w:ascii="宋体" w:hAnsi="宋体"/>
          <w:b/>
          <w:sz w:val="24"/>
        </w:rPr>
        <w:t>乙方破产</w:t>
      </w:r>
      <w:bookmarkEnd w:id="468"/>
      <w:bookmarkEnd w:id="469"/>
      <w:bookmarkEnd w:id="470"/>
      <w:bookmarkEnd w:id="471"/>
      <w:bookmarkEnd w:id="472"/>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3" w:name="_Toc23323"/>
      <w:bookmarkStart w:id="474" w:name="_Toc1123"/>
      <w:bookmarkStart w:id="475" w:name="_Toc2016"/>
      <w:r>
        <w:rPr>
          <w:rFonts w:hint="eastAsia" w:ascii="宋体" w:hAnsi="宋体"/>
          <w:b/>
          <w:sz w:val="24"/>
        </w:rPr>
        <w:t>十四、</w:t>
      </w:r>
      <w:r>
        <w:rPr>
          <w:rFonts w:ascii="宋体" w:hAnsi="宋体"/>
          <w:b/>
          <w:sz w:val="24"/>
        </w:rPr>
        <w:t>合同中止、终止</w:t>
      </w:r>
      <w:bookmarkEnd w:id="473"/>
      <w:bookmarkEnd w:id="474"/>
      <w:bookmarkEnd w:id="47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6" w:name="_Toc14525"/>
      <w:bookmarkStart w:id="477" w:name="_Toc1969"/>
      <w:bookmarkStart w:id="47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6"/>
      <w:bookmarkEnd w:id="477"/>
      <w:bookmarkEnd w:id="478"/>
      <w:bookmarkStart w:id="479" w:name="_Toc31892"/>
      <w:bookmarkStart w:id="480" w:name="_Toc25198"/>
      <w:bookmarkStart w:id="481" w:name="_Toc2308"/>
      <w:bookmarkStart w:id="482" w:name="_Toc9808"/>
      <w:bookmarkStart w:id="483" w:name="_Toc12666"/>
      <w:r>
        <w:rPr>
          <w:rFonts w:hint="eastAsia" w:ascii="宋体" w:hAnsi="宋体"/>
          <w:b/>
          <w:sz w:val="24"/>
        </w:rPr>
        <w:t>、</w:t>
      </w:r>
      <w:r>
        <w:rPr>
          <w:rFonts w:ascii="宋体" w:hAnsi="宋体"/>
          <w:b/>
          <w:sz w:val="24"/>
        </w:rPr>
        <w:t>通知和送达</w:t>
      </w:r>
      <w:bookmarkEnd w:id="479"/>
      <w:bookmarkEnd w:id="480"/>
      <w:bookmarkEnd w:id="481"/>
      <w:bookmarkEnd w:id="482"/>
      <w:bookmarkEnd w:id="483"/>
    </w:p>
    <w:p>
      <w:pPr>
        <w:spacing w:line="360" w:lineRule="auto"/>
        <w:ind w:firstLine="480" w:firstLineChars="200"/>
        <w:rPr>
          <w:rFonts w:ascii="宋体" w:hAnsi="宋体"/>
          <w:sz w:val="24"/>
        </w:rPr>
      </w:pPr>
      <w:bookmarkStart w:id="484" w:name="_Toc27674"/>
      <w:bookmarkStart w:id="485"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4"/>
      <w:bookmarkEnd w:id="485"/>
    </w:p>
    <w:p>
      <w:pPr>
        <w:spacing w:line="360" w:lineRule="auto"/>
        <w:ind w:firstLine="482" w:firstLineChars="200"/>
        <w:outlineLvl w:val="0"/>
        <w:rPr>
          <w:rFonts w:ascii="宋体" w:hAnsi="宋体" w:cs="宋体"/>
          <w:b/>
          <w:sz w:val="24"/>
        </w:rPr>
      </w:pPr>
      <w:bookmarkStart w:id="486" w:name="_Toc18540"/>
      <w:bookmarkStart w:id="487" w:name="_Toc4355"/>
      <w:bookmarkStart w:id="488" w:name="_Toc30599"/>
      <w:bookmarkStart w:id="489" w:name="_Toc12254"/>
      <w:bookmarkStart w:id="490" w:name="_Toc20808"/>
      <w:bookmarkStart w:id="491" w:name="_Toc28906"/>
      <w:bookmarkStart w:id="492" w:name="_Toc27644"/>
      <w:bookmarkStart w:id="493" w:name="_Toc5063"/>
      <w:r>
        <w:rPr>
          <w:rFonts w:hint="eastAsia" w:ascii="宋体" w:hAnsi="宋体" w:cs="宋体"/>
          <w:b/>
          <w:sz w:val="24"/>
        </w:rPr>
        <w:t>十六、计量单位</w:t>
      </w:r>
      <w:bookmarkEnd w:id="486"/>
      <w:bookmarkEnd w:id="487"/>
      <w:bookmarkEnd w:id="488"/>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9"/>
      <w:bookmarkEnd w:id="490"/>
      <w:bookmarkEnd w:id="491"/>
      <w:bookmarkEnd w:id="492"/>
      <w:bookmarkEnd w:id="49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2025年-2027年空压机委外维修服务采购项目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2025年-2027年空压机委外维修服务采购项目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3"/>
        <w:rPr>
          <w:color w:val="auto"/>
        </w:rPr>
      </w:pPr>
    </w:p>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2025年-2027年空压机委外维修服务采购项目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4"/>
      </w:pPr>
    </w:p>
    <w:p/>
    <w:p>
      <w:pPr>
        <w:pStyle w:val="6"/>
      </w:pPr>
    </w:p>
    <w:p>
      <w:pPr>
        <w:pStyle w:val="14"/>
      </w:pPr>
    </w:p>
    <w:p/>
    <w:p>
      <w:pPr>
        <w:pStyle w:val="6"/>
      </w:pPr>
    </w:p>
    <w:p>
      <w:pPr>
        <w:pStyle w:val="14"/>
      </w:pPr>
    </w:p>
    <w:p/>
    <w:p>
      <w:pPr>
        <w:pStyle w:val="6"/>
      </w:pPr>
    </w:p>
    <w:p>
      <w:pPr>
        <w:pStyle w:val="14"/>
      </w:pPr>
    </w:p>
    <w:p>
      <w:pPr>
        <w:pStyle w:val="12"/>
      </w:pPr>
    </w:p>
    <w:p/>
    <w:p/>
    <w:p/>
    <w:p/>
    <w:p/>
    <w:p>
      <w:pPr>
        <w:pStyle w:val="6"/>
      </w:pPr>
    </w:p>
    <w:p>
      <w:pPr>
        <w:pStyle w:val="6"/>
      </w:pPr>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4"/>
      </w:pPr>
    </w:p>
    <w:p/>
    <w:p>
      <w:pPr>
        <w:pStyle w:val="6"/>
      </w:pPr>
    </w:p>
    <w:p>
      <w:pPr>
        <w:pStyle w:val="14"/>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6"/>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3"/>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6"/>
              <w:adjustRightInd w:val="0"/>
              <w:spacing w:line="360" w:lineRule="auto"/>
              <w:rPr>
                <w:rFonts w:hint="eastAsia" w:cs="仿宋" w:asciiTheme="minorEastAsia" w:hAnsiTheme="minorEastAsia"/>
                <w:bCs/>
                <w:color w:val="auto"/>
                <w:sz w:val="24"/>
                <w:highlight w:val="none"/>
                <w:u w:val="single"/>
              </w:rPr>
            </w:pPr>
          </w:p>
          <w:p>
            <w:pPr>
              <w:pStyle w:val="26"/>
              <w:adjustRightInd w:val="0"/>
              <w:spacing w:line="360" w:lineRule="auto"/>
              <w:rPr>
                <w:rFonts w:hint="eastAsia" w:cs="仿宋" w:asciiTheme="minorEastAsia" w:hAnsiTheme="minorEastAsia"/>
                <w:bCs/>
                <w:color w:val="auto"/>
                <w:sz w:val="24"/>
                <w:highlight w:val="none"/>
                <w:u w:val="single"/>
              </w:rPr>
            </w:pPr>
          </w:p>
          <w:p>
            <w:pPr>
              <w:pStyle w:val="26"/>
              <w:adjustRightInd w:val="0"/>
              <w:spacing w:line="360" w:lineRule="auto"/>
              <w:ind w:firstLine="1200" w:firstLineChars="5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color w:val="0000FF"/>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空压机维修</w:t>
            </w:r>
            <w:r>
              <w:rPr>
                <w:rFonts w:hint="eastAsia" w:cs="仿宋" w:asciiTheme="minorEastAsia" w:hAnsiTheme="minorEastAsia"/>
                <w:bCs/>
                <w:sz w:val="24"/>
                <w:u w:val="single"/>
              </w:rPr>
              <w:t>业绩</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6"/>
              <w:adjustRightInd w:val="0"/>
              <w:spacing w:line="360" w:lineRule="auto"/>
              <w:rPr>
                <w:rFonts w:cs="仿宋" w:asciiTheme="minorEastAsia" w:hAnsiTheme="minorEastAsia" w:eastAsiaTheme="minorEastAsia"/>
                <w:bCs/>
                <w:color w:val="auto"/>
                <w:sz w:val="24"/>
              </w:rPr>
            </w:pPr>
          </w:p>
        </w:tc>
      </w:tr>
    </w:tbl>
    <w:p>
      <w:pPr>
        <w:rPr>
          <w:color w:val="auto"/>
        </w:rPr>
      </w:pPr>
    </w:p>
    <w:p>
      <w:pPr>
        <w:pStyle w:val="6"/>
        <w:rPr>
          <w:color w:val="auto"/>
        </w:rPr>
      </w:pPr>
    </w:p>
    <w:p>
      <w:pPr>
        <w:pStyle w:val="14"/>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6"/>
              <w:adjustRightInd w:val="0"/>
              <w:spacing w:line="360" w:lineRule="auto"/>
              <w:rPr>
                <w:rFonts w:cs="仿宋" w:asciiTheme="minorEastAsia" w:hAnsiTheme="minorEastAsia" w:eastAsiaTheme="minorEastAsia"/>
                <w:bCs/>
                <w:color w:val="auto"/>
                <w:sz w:val="24"/>
              </w:rPr>
            </w:pPr>
          </w:p>
        </w:tc>
      </w:tr>
    </w:tbl>
    <w:p>
      <w:pPr>
        <w:pStyle w:val="14"/>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pStyle w:val="12"/>
        <w:rPr>
          <w:color w:val="auto"/>
        </w:rPr>
      </w:pPr>
    </w:p>
    <w:p>
      <w:pPr>
        <w:rPr>
          <w:color w:val="auto"/>
        </w:rPr>
      </w:pPr>
    </w:p>
    <w:p>
      <w:pPr>
        <w:rPr>
          <w:color w:val="auto"/>
        </w:rPr>
      </w:pPr>
    </w:p>
    <w:p>
      <w:pPr>
        <w:rPr>
          <w:color w:val="auto"/>
        </w:rPr>
      </w:pPr>
    </w:p>
    <w:p>
      <w:pPr>
        <w:pStyle w:val="14"/>
        <w:rPr>
          <w:color w:val="auto"/>
        </w:rPr>
      </w:pPr>
    </w:p>
    <w:p>
      <w:pPr>
        <w:rPr>
          <w:color w:val="auto"/>
        </w:rPr>
      </w:pPr>
    </w:p>
    <w:p>
      <w:pPr>
        <w:pStyle w:val="14"/>
        <w:ind w:left="0" w:leftChars="0" w:firstLine="0" w:firstLineChars="0"/>
      </w:pPr>
    </w:p>
    <w:p>
      <w:pPr>
        <w:pStyle w:val="14"/>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4"/>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4"/>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3165"/>
        <w:gridCol w:w="2190"/>
        <w:gridCol w:w="1305"/>
        <w:gridCol w:w="1395"/>
        <w:gridCol w:w="1556"/>
        <w:gridCol w:w="2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服务名称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技术服务要求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暂定数量</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rPr>
              <w:t>单价</w:t>
            </w:r>
            <w:r>
              <w:rPr>
                <w:rFonts w:hint="eastAsia" w:cs="仿宋" w:asciiTheme="minorEastAsia" w:hAnsiTheme="minorEastAsia"/>
                <w:b/>
                <w:color w:val="auto"/>
                <w:sz w:val="24"/>
                <w:lang w:val="en-US" w:eastAsia="zh-CN"/>
              </w:rPr>
              <w:t>(元)</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空压机委外维修服务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lang w:val="en-US" w:eastAsia="zh-CN"/>
              </w:rPr>
            </w:pPr>
            <w:r>
              <w:rPr>
                <w:rFonts w:hint="eastAsia" w:cs="仿宋" w:asciiTheme="minorEastAsia" w:hAnsiTheme="minorEastAsia"/>
                <w:b/>
                <w:color w:val="auto"/>
                <w:sz w:val="24"/>
              </w:rPr>
              <w:t>响应报价合计（小写）</w:t>
            </w:r>
          </w:p>
        </w:tc>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lang w:val="en-US" w:eastAsia="zh-CN"/>
              </w:rPr>
            </w:pPr>
            <w:r>
              <w:rPr>
                <w:rFonts w:hint="eastAsia" w:cs="仿宋" w:asciiTheme="minorEastAsia" w:hAnsiTheme="minorEastAsia"/>
                <w:b/>
                <w:color w:val="auto"/>
                <w:sz w:val="24"/>
              </w:rPr>
              <w:t>响应报价合计（大写）</w:t>
            </w:r>
          </w:p>
        </w:tc>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lang w:val="en-US" w:eastAsia="zh-CN"/>
              </w:rPr>
            </w:pPr>
            <w:r>
              <w:rPr>
                <w:rFonts w:hint="eastAsia" w:cs="仿宋" w:asciiTheme="minorEastAsia" w:hAnsiTheme="minorEastAsia"/>
                <w:b/>
                <w:color w:val="auto"/>
                <w:sz w:val="24"/>
                <w:lang w:eastAsia="zh-CN"/>
              </w:rPr>
              <w:t>税率</w:t>
            </w:r>
          </w:p>
        </w:tc>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bl>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伍仟叁佰元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5300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2025年-2027年空压机委外维修服务采购项目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伍仟叁佰元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5300元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color w:val="auto"/>
          <w:spacing w:val="6"/>
          <w:sz w:val="32"/>
          <w:szCs w:val="32"/>
        </w:rPr>
      </w:pP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3272182"/>
    <w:rsid w:val="046A1781"/>
    <w:rsid w:val="04E634F4"/>
    <w:rsid w:val="05150472"/>
    <w:rsid w:val="05171224"/>
    <w:rsid w:val="051B17AF"/>
    <w:rsid w:val="076128B8"/>
    <w:rsid w:val="0805754C"/>
    <w:rsid w:val="08322A8C"/>
    <w:rsid w:val="08670640"/>
    <w:rsid w:val="08E37A2F"/>
    <w:rsid w:val="09545F70"/>
    <w:rsid w:val="09946F9F"/>
    <w:rsid w:val="09D74B85"/>
    <w:rsid w:val="09EC7123"/>
    <w:rsid w:val="09ED56C9"/>
    <w:rsid w:val="0A1D0FFF"/>
    <w:rsid w:val="0A7C1006"/>
    <w:rsid w:val="0AD025A1"/>
    <w:rsid w:val="0B4E0B4D"/>
    <w:rsid w:val="0B602A1B"/>
    <w:rsid w:val="0BD07B44"/>
    <w:rsid w:val="0C492847"/>
    <w:rsid w:val="0C554576"/>
    <w:rsid w:val="0F095788"/>
    <w:rsid w:val="0F5E496A"/>
    <w:rsid w:val="0F81598B"/>
    <w:rsid w:val="10947BCD"/>
    <w:rsid w:val="10BE08E9"/>
    <w:rsid w:val="1157552B"/>
    <w:rsid w:val="119B0C0A"/>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B32649C"/>
    <w:rsid w:val="2B9B5E5B"/>
    <w:rsid w:val="2BDA5141"/>
    <w:rsid w:val="2C270527"/>
    <w:rsid w:val="2C4141D8"/>
    <w:rsid w:val="2D0347D2"/>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D312A"/>
    <w:rsid w:val="36D72934"/>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E27CAC"/>
    <w:rsid w:val="4B4308E0"/>
    <w:rsid w:val="4BAC48C9"/>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EA617F0"/>
    <w:rsid w:val="5EFD2476"/>
    <w:rsid w:val="5F0279C4"/>
    <w:rsid w:val="5F944466"/>
    <w:rsid w:val="6139287F"/>
    <w:rsid w:val="61F56B7E"/>
    <w:rsid w:val="62121B84"/>
    <w:rsid w:val="6353044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AF75924"/>
    <w:rsid w:val="7B2031F9"/>
    <w:rsid w:val="7BA82ABD"/>
    <w:rsid w:val="7C662D96"/>
    <w:rsid w:val="7C733EA1"/>
    <w:rsid w:val="7CFD5C38"/>
    <w:rsid w:val="7D713C29"/>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2015</Words>
  <Characters>2303</Characters>
  <Lines>0</Lines>
  <Paragraphs>0</Paragraphs>
  <TotalTime>22</TotalTime>
  <ScaleCrop>false</ScaleCrop>
  <LinksUpToDate>false</LinksUpToDate>
  <CharactersWithSpaces>2405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2025-09-11T03:03:53Z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