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color w:val="auto"/>
          <w:sz w:val="48"/>
          <w:szCs w:val="48"/>
          <w:highlight w:val="none"/>
          <w:u w:val="single"/>
          <w:lang w:eastAsia="zh-CN"/>
        </w:rPr>
        <w:t>2025年10月份电机及控制箱采购项目</w:t>
      </w: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20251000*</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2025年10月13日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2025年10月份电机及控制箱采购项目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20251000*</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2025年10月份电机及控制箱采购项目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7.092</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采购电机及控制</w:t>
      </w:r>
      <w:r>
        <w:rPr>
          <w:rFonts w:hint="eastAsia" w:hAnsi="宋体" w:cs="宋体"/>
          <w:bCs/>
          <w:color w:val="auto"/>
          <w:sz w:val="24"/>
          <w:highlight w:val="none"/>
          <w:lang w:val="en-US" w:eastAsia="zh-CN"/>
        </w:rPr>
        <w:t>箱</w:t>
      </w:r>
      <w:r>
        <w:rPr>
          <w:rFonts w:hint="eastAsia" w:hAnsi="宋体" w:cs="宋体"/>
          <w:bCs/>
          <w:color w:val="auto"/>
          <w:sz w:val="24"/>
          <w:highlight w:val="none"/>
          <w:lang w:eastAsia="zh-CN"/>
        </w:rPr>
        <w:t>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自合同签订生效后30天内一次性完成供货后自行终止。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04"/>
      <w:bookmarkStart w:id="12" w:name="_Toc28359081"/>
      <w:bookmarkStart w:id="13" w:name="_Toc35393792"/>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2025年10月份电机及控制箱采购项目询价保证金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10月20</w:t>
      </w:r>
      <w:bookmarkStart w:id="516" w:name="_GoBack"/>
      <w:bookmarkEnd w:id="516"/>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华</w:t>
      </w:r>
      <w:r>
        <w:rPr>
          <w:rFonts w:hint="eastAsia" w:cs="仿宋" w:asciiTheme="minorEastAsia" w:hAnsiTheme="minorEastAsia"/>
          <w:color w:val="auto"/>
          <w:sz w:val="24"/>
          <w:highlight w:val="none"/>
        </w:rPr>
        <w:t>工 15857174171</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2025年10月13日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采购电机及控制箱一批</w:t>
      </w:r>
      <w:r>
        <w:rPr>
          <w:rFonts w:hint="eastAsia"/>
          <w:color w:val="auto"/>
          <w:highlight w:val="none"/>
          <w:lang w:val="en-US"/>
        </w:rPr>
        <w:t>，具体如下：</w:t>
      </w:r>
    </w:p>
    <w:tbl>
      <w:tblPr>
        <w:tblStyle w:val="17"/>
        <w:tblW w:w="51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379"/>
        <w:gridCol w:w="1784"/>
        <w:gridCol w:w="4591"/>
        <w:gridCol w:w="547"/>
        <w:gridCol w:w="547"/>
      </w:tblGrid>
      <w:tr w14:paraId="1B7B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0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5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ADC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品牌/生产厂家</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B1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C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D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1ACA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3A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4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E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0B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YBX3-280M-6，功率：55KW，额定电压：380/660V，额定电流：103/59.5A，防护等级：IP55，防爆等级：ExdⅡBT4，绝缘等级：F</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9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6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10A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90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F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B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B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YXVF132S1-2 5.5KW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4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2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F93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4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A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1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C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YE3-100L-2 3KW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7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E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4A0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48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D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D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99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YXVF132M-4 7.5KW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C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E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E68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57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F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A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11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M2BAX100SA2 3KW</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F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0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465D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2B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5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C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2B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YFBBP3-112M-4 4KW，ExdⅡBT4，水平法兰安装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F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5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2773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53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C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2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3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YBPT3-1602-6 11KW，ExdⅡBT4，水平法兰安装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F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0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8AC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2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F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41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01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YBPT3-132M-4 7.5KW，ExdⅡBT4，立式法兰安装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F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3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9E0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1A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0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6D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SIEMENS （菌梦达）</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50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1LE0003-1DB23-3AA4 11KW 卧式安装</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3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3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D0D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0D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3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19-11175压滤机控制柜</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0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景津环保股份有限公司</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53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19-11175成套控制箱，包含适用现在设备的运行程序，箱体采用304不锈钢双层门；电气辅件使用施耐德低压元器件，主要控制元件（一台6ES7288-1CR40-OAAO西门子PLC，一台MD605S-4T4R8B变频器）</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7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A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FE2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3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B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压滤机控制柜柜体</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4B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4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304不锈钢双层门电柜，配19-11175控制柜相应接线端子排，柜门开孔。</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A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A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bl>
    <w:p w14:paraId="5C073101">
      <w:pPr>
        <w:shd w:val="clear"/>
        <w:spacing w:line="360" w:lineRule="auto"/>
        <w:ind w:firstLine="480" w:firstLineChars="200"/>
        <w:rPr>
          <w:rFonts w:ascii="宋体" w:hAnsi="宋体" w:cs="宋体"/>
          <w:color w:val="auto"/>
          <w:sz w:val="24"/>
          <w:highlight w:val="none"/>
        </w:rPr>
      </w:pPr>
      <w:r>
        <w:rPr>
          <w:rFonts w:hint="eastAsia" w:cs="仿宋" w:asciiTheme="minorEastAsia" w:hAnsiTheme="minorEastAsia" w:eastAsiaTheme="minorEastAsia"/>
          <w:snapToGrid w:val="0"/>
          <w:color w:val="auto"/>
          <w:kern w:val="0"/>
          <w:sz w:val="24"/>
          <w:szCs w:val="21"/>
          <w:highlight w:val="none"/>
          <w:lang w:val="en-US" w:eastAsia="zh-CN" w:bidi="ar-SA"/>
        </w:rPr>
        <w:t>二、合同期限：</w:t>
      </w:r>
      <w:r>
        <w:rPr>
          <w:rFonts w:hint="eastAsia" w:ascii="宋体" w:hAnsi="宋体" w:cs="宋体"/>
          <w:color w:val="auto"/>
          <w:sz w:val="24"/>
          <w:highlight w:val="none"/>
          <w:u w:val="single"/>
          <w:lang w:val="en-US" w:eastAsia="zh-CN"/>
        </w:rPr>
        <w:t>供货结束后合同自行终止；</w:t>
      </w:r>
    </w:p>
    <w:p w14:paraId="31B2271A">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5B22DD1B">
      <w:pPr>
        <w:pStyle w:val="8"/>
        <w:shd w:val="clear"/>
        <w:ind w:firstLine="482" w:firstLineChars="200"/>
        <w:rPr>
          <w:b/>
          <w:bCs/>
          <w:color w:val="auto"/>
          <w:highlight w:val="none"/>
          <w:lang w:val="en-US"/>
        </w:rPr>
      </w:pP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numPr>
          <w:ilvl w:val="0"/>
          <w:numId w:val="0"/>
        </w:numPr>
        <w:shd w:val="clear"/>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8"/>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2.供应商所供货物的必须为合格正品，不得为假冒伪劣产品。</w:t>
      </w:r>
    </w:p>
    <w:p w14:paraId="64D3BF6F">
      <w:pPr>
        <w:pStyle w:val="8"/>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4D8402EB">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8"/>
        <w:numPr>
          <w:ilvl w:val="0"/>
          <w:numId w:val="0"/>
        </w:numPr>
        <w:shd w:val="clear"/>
        <w:ind w:firstLine="482" w:firstLineChars="200"/>
        <w:rPr>
          <w:rFonts w:hint="eastAsia"/>
          <w:b/>
          <w:bCs/>
          <w:color w:val="auto"/>
          <w:highlight w:val="none"/>
          <w:lang w:val="en-US" w:eastAsia="zh-CN"/>
        </w:rPr>
      </w:pP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580367F6">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51"/>
      <w:bookmarkEnd w:id="19"/>
      <w:bookmarkStart w:id="20" w:name="_Toc184310331"/>
      <w:bookmarkEnd w:id="20"/>
      <w:bookmarkStart w:id="21" w:name="_Toc184310338"/>
      <w:bookmarkEnd w:id="21"/>
      <w:bookmarkStart w:id="22" w:name="_Toc184314472"/>
      <w:bookmarkEnd w:id="22"/>
      <w:bookmarkStart w:id="23" w:name="_Toc184312078"/>
      <w:bookmarkEnd w:id="23"/>
      <w:bookmarkStart w:id="24" w:name="_Toc184310291"/>
      <w:bookmarkEnd w:id="24"/>
      <w:bookmarkStart w:id="25" w:name="_Toc184312121"/>
      <w:bookmarkEnd w:id="25"/>
      <w:bookmarkStart w:id="26" w:name="_Toc184313275"/>
      <w:bookmarkEnd w:id="26"/>
      <w:bookmarkStart w:id="27" w:name="_Toc184313244"/>
      <w:bookmarkEnd w:id="27"/>
      <w:bookmarkStart w:id="28" w:name="_Toc184313300"/>
      <w:bookmarkEnd w:id="28"/>
      <w:bookmarkStart w:id="29" w:name="_Toc184314415"/>
      <w:bookmarkEnd w:id="29"/>
      <w:bookmarkStart w:id="30" w:name="_Toc184313240"/>
      <w:bookmarkEnd w:id="30"/>
      <w:bookmarkStart w:id="31" w:name="_Toc184310301"/>
      <w:bookmarkEnd w:id="31"/>
      <w:bookmarkStart w:id="32" w:name="_Toc184313298"/>
      <w:bookmarkEnd w:id="32"/>
      <w:bookmarkStart w:id="33" w:name="_Toc184310325"/>
      <w:bookmarkEnd w:id="33"/>
      <w:bookmarkStart w:id="34" w:name="_Toc184308045"/>
      <w:bookmarkEnd w:id="34"/>
      <w:bookmarkStart w:id="35" w:name="_Toc184312091"/>
      <w:bookmarkEnd w:id="35"/>
      <w:bookmarkStart w:id="36" w:name="_Toc184312139"/>
      <w:bookmarkEnd w:id="36"/>
      <w:bookmarkStart w:id="37" w:name="_Toc184313241"/>
      <w:bookmarkEnd w:id="37"/>
      <w:bookmarkStart w:id="38" w:name="_Toc184314440"/>
      <w:bookmarkEnd w:id="38"/>
      <w:bookmarkStart w:id="39" w:name="_Toc184314452"/>
      <w:bookmarkEnd w:id="39"/>
      <w:bookmarkStart w:id="40" w:name="_Toc184308065"/>
      <w:bookmarkEnd w:id="40"/>
      <w:bookmarkStart w:id="41" w:name="_Toc184308060"/>
      <w:bookmarkEnd w:id="41"/>
      <w:bookmarkStart w:id="42" w:name="_Toc184310321"/>
      <w:bookmarkEnd w:id="42"/>
      <w:bookmarkStart w:id="43" w:name="_Toc184310307"/>
      <w:bookmarkEnd w:id="43"/>
      <w:bookmarkStart w:id="44" w:name="_Toc184308083"/>
      <w:bookmarkEnd w:id="44"/>
      <w:bookmarkStart w:id="45" w:name="_Toc184314436"/>
      <w:bookmarkEnd w:id="45"/>
      <w:bookmarkStart w:id="46" w:name="_Toc184308041"/>
      <w:bookmarkEnd w:id="46"/>
      <w:bookmarkStart w:id="47" w:name="_Toc184313296"/>
      <w:bookmarkEnd w:id="47"/>
      <w:bookmarkStart w:id="48" w:name="_Toc184314464"/>
      <w:bookmarkEnd w:id="48"/>
      <w:bookmarkStart w:id="49" w:name="_Toc184308057"/>
      <w:bookmarkEnd w:id="49"/>
      <w:bookmarkStart w:id="50" w:name="_Toc184308063"/>
      <w:bookmarkEnd w:id="50"/>
      <w:bookmarkStart w:id="51" w:name="_Toc184314431"/>
      <w:bookmarkEnd w:id="51"/>
      <w:bookmarkStart w:id="52" w:name="_Toc184308079"/>
      <w:bookmarkEnd w:id="52"/>
      <w:bookmarkStart w:id="53" w:name="_Toc184308077"/>
      <w:bookmarkEnd w:id="53"/>
      <w:bookmarkStart w:id="54" w:name="_Toc184310324"/>
      <w:bookmarkEnd w:id="54"/>
      <w:bookmarkStart w:id="55" w:name="_Toc184312118"/>
      <w:bookmarkEnd w:id="55"/>
      <w:bookmarkStart w:id="56" w:name="_Toc184312075"/>
      <w:bookmarkEnd w:id="56"/>
      <w:bookmarkStart w:id="57" w:name="_Toc184313295"/>
      <w:bookmarkEnd w:id="57"/>
      <w:bookmarkStart w:id="58" w:name="_Toc184312097"/>
      <w:bookmarkEnd w:id="58"/>
      <w:bookmarkStart w:id="59" w:name="_Toc184310299"/>
      <w:bookmarkEnd w:id="59"/>
      <w:bookmarkStart w:id="60" w:name="_Toc184314430"/>
      <w:bookmarkEnd w:id="60"/>
      <w:bookmarkStart w:id="61" w:name="_Toc184313255"/>
      <w:bookmarkEnd w:id="61"/>
      <w:bookmarkStart w:id="62" w:name="_Toc184310281"/>
      <w:bookmarkEnd w:id="62"/>
      <w:bookmarkStart w:id="63" w:name="_Toc184312108"/>
      <w:bookmarkEnd w:id="63"/>
      <w:bookmarkStart w:id="64" w:name="_Toc184312127"/>
      <w:bookmarkEnd w:id="64"/>
      <w:bookmarkStart w:id="65" w:name="_Toc184310285"/>
      <w:bookmarkEnd w:id="65"/>
      <w:bookmarkStart w:id="66" w:name="_Toc184314425"/>
      <w:bookmarkEnd w:id="66"/>
      <w:bookmarkStart w:id="67" w:name="_Toc184308099"/>
      <w:bookmarkEnd w:id="67"/>
      <w:bookmarkStart w:id="68" w:name="_Toc184313266"/>
      <w:bookmarkEnd w:id="68"/>
      <w:bookmarkStart w:id="69" w:name="_Toc184310315"/>
      <w:bookmarkEnd w:id="69"/>
      <w:bookmarkStart w:id="70" w:name="_Toc184310302"/>
      <w:bookmarkEnd w:id="70"/>
      <w:bookmarkStart w:id="71" w:name="_Toc184312070"/>
      <w:bookmarkEnd w:id="71"/>
      <w:bookmarkStart w:id="72" w:name="_Toc184312092"/>
      <w:bookmarkEnd w:id="72"/>
      <w:bookmarkStart w:id="73" w:name="_Toc184308097"/>
      <w:bookmarkEnd w:id="73"/>
      <w:bookmarkStart w:id="74" w:name="_Toc184308036"/>
      <w:bookmarkEnd w:id="74"/>
      <w:bookmarkStart w:id="75" w:name="_Toc184313273"/>
      <w:bookmarkEnd w:id="75"/>
      <w:bookmarkStart w:id="76" w:name="_Toc184308073"/>
      <w:bookmarkEnd w:id="76"/>
      <w:bookmarkStart w:id="77" w:name="_Toc184310340"/>
      <w:bookmarkEnd w:id="77"/>
      <w:bookmarkStart w:id="78" w:name="_Toc184314451"/>
      <w:bookmarkEnd w:id="78"/>
      <w:bookmarkStart w:id="79" w:name="_Toc184313253"/>
      <w:bookmarkEnd w:id="79"/>
      <w:bookmarkStart w:id="80" w:name="_Toc184314457"/>
      <w:bookmarkEnd w:id="80"/>
      <w:bookmarkStart w:id="81" w:name="_Toc184314461"/>
      <w:bookmarkEnd w:id="81"/>
      <w:bookmarkStart w:id="82" w:name="_Toc184313285"/>
      <w:bookmarkEnd w:id="82"/>
      <w:bookmarkStart w:id="83" w:name="_Toc184314416"/>
      <w:bookmarkEnd w:id="83"/>
      <w:bookmarkStart w:id="84" w:name="_Toc184313247"/>
      <w:bookmarkEnd w:id="84"/>
      <w:bookmarkStart w:id="85" w:name="_Toc184308067"/>
      <w:bookmarkEnd w:id="85"/>
      <w:bookmarkStart w:id="86" w:name="_Toc184310339"/>
      <w:bookmarkEnd w:id="86"/>
      <w:bookmarkStart w:id="87" w:name="_Toc184312129"/>
      <w:bookmarkEnd w:id="87"/>
      <w:bookmarkStart w:id="88" w:name="_Toc184308058"/>
      <w:bookmarkEnd w:id="88"/>
      <w:bookmarkStart w:id="89" w:name="_Toc184313278"/>
      <w:bookmarkEnd w:id="89"/>
      <w:bookmarkStart w:id="90" w:name="_Toc184314443"/>
      <w:bookmarkEnd w:id="90"/>
      <w:bookmarkStart w:id="91" w:name="_Toc184312133"/>
      <w:bookmarkEnd w:id="91"/>
      <w:bookmarkStart w:id="92" w:name="_Toc184312094"/>
      <w:bookmarkEnd w:id="92"/>
      <w:bookmarkStart w:id="93" w:name="_Toc184308055"/>
      <w:bookmarkEnd w:id="93"/>
      <w:bookmarkStart w:id="94" w:name="_Toc184314479"/>
      <w:bookmarkEnd w:id="94"/>
      <w:bookmarkStart w:id="95" w:name="_Toc184313263"/>
      <w:bookmarkEnd w:id="95"/>
      <w:bookmarkStart w:id="96" w:name="_Toc184310320"/>
      <w:bookmarkEnd w:id="96"/>
      <w:bookmarkStart w:id="97" w:name="_Toc184312136"/>
      <w:bookmarkEnd w:id="97"/>
      <w:bookmarkStart w:id="98" w:name="_Toc184310330"/>
      <w:bookmarkEnd w:id="98"/>
      <w:bookmarkStart w:id="99" w:name="_Toc184308091"/>
      <w:bookmarkEnd w:id="99"/>
      <w:bookmarkStart w:id="100" w:name="_Toc184312126"/>
      <w:bookmarkEnd w:id="100"/>
      <w:bookmarkStart w:id="101" w:name="_Toc184314445"/>
      <w:bookmarkEnd w:id="101"/>
      <w:bookmarkStart w:id="102" w:name="_Toc184308103"/>
      <w:bookmarkEnd w:id="102"/>
      <w:bookmarkStart w:id="103" w:name="_Toc184312093"/>
      <w:bookmarkEnd w:id="103"/>
      <w:bookmarkStart w:id="104" w:name="_Toc184313303"/>
      <w:bookmarkEnd w:id="104"/>
      <w:bookmarkStart w:id="105" w:name="_Toc184314439"/>
      <w:bookmarkEnd w:id="105"/>
      <w:bookmarkStart w:id="106" w:name="_Toc184313242"/>
      <w:bookmarkEnd w:id="106"/>
      <w:bookmarkStart w:id="107" w:name="_Toc184314433"/>
      <w:bookmarkEnd w:id="107"/>
      <w:bookmarkStart w:id="108" w:name="_Toc184314454"/>
      <w:bookmarkEnd w:id="108"/>
      <w:bookmarkStart w:id="109" w:name="_Toc184310328"/>
      <w:bookmarkEnd w:id="109"/>
      <w:bookmarkStart w:id="110" w:name="_Toc184312074"/>
      <w:bookmarkEnd w:id="110"/>
      <w:bookmarkStart w:id="111" w:name="_Toc184310295"/>
      <w:bookmarkEnd w:id="111"/>
      <w:bookmarkStart w:id="112" w:name="_Toc184313306"/>
      <w:bookmarkEnd w:id="112"/>
      <w:bookmarkStart w:id="113" w:name="_Toc184312104"/>
      <w:bookmarkEnd w:id="113"/>
      <w:bookmarkStart w:id="114" w:name="_Toc184308090"/>
      <w:bookmarkEnd w:id="114"/>
      <w:bookmarkStart w:id="115" w:name="_Toc184314441"/>
      <w:bookmarkEnd w:id="115"/>
      <w:bookmarkStart w:id="116" w:name="_Toc184313281"/>
      <w:bookmarkEnd w:id="116"/>
      <w:bookmarkStart w:id="117" w:name="_Toc184313302"/>
      <w:bookmarkEnd w:id="117"/>
      <w:bookmarkStart w:id="118" w:name="_Toc184308076"/>
      <w:bookmarkEnd w:id="118"/>
      <w:bookmarkStart w:id="119" w:name="_Toc184314414"/>
      <w:bookmarkEnd w:id="119"/>
      <w:bookmarkStart w:id="120" w:name="_Toc184313309"/>
      <w:bookmarkEnd w:id="120"/>
      <w:bookmarkStart w:id="121" w:name="_Toc184310289"/>
      <w:bookmarkEnd w:id="121"/>
      <w:bookmarkStart w:id="122" w:name="_Toc184308086"/>
      <w:bookmarkEnd w:id="122"/>
      <w:bookmarkStart w:id="123" w:name="_Toc184313292"/>
      <w:bookmarkEnd w:id="123"/>
      <w:bookmarkStart w:id="124" w:name="_Toc184314459"/>
      <w:bookmarkEnd w:id="124"/>
      <w:bookmarkStart w:id="125" w:name="_Toc184313246"/>
      <w:bookmarkEnd w:id="125"/>
      <w:bookmarkStart w:id="126" w:name="_Toc184312117"/>
      <w:bookmarkEnd w:id="126"/>
      <w:bookmarkStart w:id="127" w:name="_Toc184314444"/>
      <w:bookmarkEnd w:id="127"/>
      <w:bookmarkStart w:id="128" w:name="_Toc184314474"/>
      <w:bookmarkEnd w:id="128"/>
      <w:bookmarkStart w:id="129" w:name="_Toc184308051"/>
      <w:bookmarkEnd w:id="129"/>
      <w:bookmarkStart w:id="130" w:name="_Toc184310323"/>
      <w:bookmarkEnd w:id="130"/>
      <w:bookmarkStart w:id="131" w:name="_Toc184308107"/>
      <w:bookmarkEnd w:id="131"/>
      <w:bookmarkStart w:id="132" w:name="_Toc184310337"/>
      <w:bookmarkEnd w:id="132"/>
      <w:bookmarkStart w:id="133" w:name="_Toc184312132"/>
      <w:bookmarkEnd w:id="133"/>
      <w:bookmarkStart w:id="134" w:name="_Toc184312071"/>
      <w:bookmarkEnd w:id="134"/>
      <w:bookmarkStart w:id="135" w:name="_Toc184313249"/>
      <w:bookmarkEnd w:id="135"/>
      <w:bookmarkStart w:id="136" w:name="_Toc184313291"/>
      <w:bookmarkEnd w:id="136"/>
      <w:bookmarkStart w:id="137" w:name="_Toc184312116"/>
      <w:bookmarkEnd w:id="137"/>
      <w:bookmarkStart w:id="138" w:name="_Toc184308052"/>
      <w:bookmarkEnd w:id="138"/>
      <w:bookmarkStart w:id="139" w:name="_Toc184310300"/>
      <w:bookmarkEnd w:id="139"/>
      <w:bookmarkStart w:id="140" w:name="_Toc184312068"/>
      <w:bookmarkEnd w:id="140"/>
      <w:bookmarkStart w:id="141" w:name="_Toc184310280"/>
      <w:bookmarkEnd w:id="141"/>
      <w:bookmarkStart w:id="142" w:name="_Toc184312137"/>
      <w:bookmarkEnd w:id="142"/>
      <w:bookmarkStart w:id="143" w:name="_Toc184308102"/>
      <w:bookmarkEnd w:id="143"/>
      <w:bookmarkStart w:id="144" w:name="_Toc184308066"/>
      <w:bookmarkEnd w:id="144"/>
      <w:bookmarkStart w:id="145" w:name="_Toc184308081"/>
      <w:bookmarkEnd w:id="145"/>
      <w:bookmarkStart w:id="146" w:name="_Toc184314421"/>
      <w:bookmarkEnd w:id="146"/>
      <w:bookmarkStart w:id="147" w:name="_Toc184314434"/>
      <w:bookmarkEnd w:id="147"/>
      <w:bookmarkStart w:id="148" w:name="_Toc184313289"/>
      <w:bookmarkEnd w:id="148"/>
      <w:bookmarkStart w:id="149" w:name="_Toc184314470"/>
      <w:bookmarkEnd w:id="149"/>
      <w:bookmarkStart w:id="150" w:name="_Toc184314478"/>
      <w:bookmarkEnd w:id="150"/>
      <w:bookmarkStart w:id="151" w:name="_Toc184308038"/>
      <w:bookmarkEnd w:id="151"/>
      <w:bookmarkStart w:id="152" w:name="_Toc184310303"/>
      <w:bookmarkEnd w:id="152"/>
      <w:bookmarkStart w:id="153" w:name="_Toc184308048"/>
      <w:bookmarkEnd w:id="153"/>
      <w:bookmarkStart w:id="154" w:name="_Toc184310305"/>
      <w:bookmarkEnd w:id="154"/>
      <w:bookmarkStart w:id="155" w:name="_Toc184308084"/>
      <w:bookmarkEnd w:id="155"/>
      <w:bookmarkStart w:id="156" w:name="_Toc184310286"/>
      <w:bookmarkEnd w:id="156"/>
      <w:bookmarkStart w:id="157" w:name="_Toc184313282"/>
      <w:bookmarkEnd w:id="157"/>
      <w:bookmarkStart w:id="158" w:name="_Toc184310274"/>
      <w:bookmarkEnd w:id="158"/>
      <w:bookmarkStart w:id="159" w:name="_Toc184310273"/>
      <w:bookmarkEnd w:id="159"/>
      <w:bookmarkStart w:id="160" w:name="_Toc184314473"/>
      <w:bookmarkEnd w:id="160"/>
      <w:bookmarkStart w:id="161" w:name="_Toc184310316"/>
      <w:bookmarkEnd w:id="161"/>
      <w:bookmarkStart w:id="162" w:name="_Toc184312067"/>
      <w:bookmarkEnd w:id="162"/>
      <w:bookmarkStart w:id="163" w:name="_Toc184313304"/>
      <w:bookmarkEnd w:id="163"/>
      <w:bookmarkStart w:id="164" w:name="_Toc184312134"/>
      <w:bookmarkEnd w:id="164"/>
      <w:bookmarkStart w:id="165" w:name="_Toc184313308"/>
      <w:bookmarkEnd w:id="165"/>
      <w:bookmarkStart w:id="166" w:name="_Toc184308078"/>
      <w:bookmarkEnd w:id="166"/>
      <w:bookmarkStart w:id="167" w:name="_Toc184313243"/>
      <w:bookmarkEnd w:id="167"/>
      <w:bookmarkStart w:id="168" w:name="_Toc184308082"/>
      <w:bookmarkEnd w:id="168"/>
      <w:bookmarkStart w:id="169" w:name="_Toc184313301"/>
      <w:bookmarkEnd w:id="169"/>
      <w:bookmarkStart w:id="170" w:name="_Toc184308085"/>
      <w:bookmarkEnd w:id="170"/>
      <w:bookmarkStart w:id="171" w:name="_Toc184308098"/>
      <w:bookmarkEnd w:id="171"/>
      <w:bookmarkStart w:id="172" w:name="_Toc184308043"/>
      <w:bookmarkEnd w:id="172"/>
      <w:bookmarkStart w:id="173" w:name="_Toc184314428"/>
      <w:bookmarkEnd w:id="173"/>
      <w:bookmarkStart w:id="174" w:name="_Toc184314412"/>
      <w:bookmarkEnd w:id="174"/>
      <w:bookmarkStart w:id="175" w:name="_Toc184314449"/>
      <w:bookmarkEnd w:id="175"/>
      <w:bookmarkStart w:id="176" w:name="_Toc184308068"/>
      <w:bookmarkEnd w:id="176"/>
      <w:bookmarkStart w:id="177" w:name="_Toc184314422"/>
      <w:bookmarkEnd w:id="177"/>
      <w:bookmarkStart w:id="178" w:name="_Toc184312084"/>
      <w:bookmarkEnd w:id="178"/>
      <w:bookmarkStart w:id="179" w:name="_Toc184308093"/>
      <w:bookmarkEnd w:id="179"/>
      <w:bookmarkStart w:id="180" w:name="_Toc184314410"/>
      <w:bookmarkEnd w:id="180"/>
      <w:bookmarkStart w:id="181" w:name="_Toc184313274"/>
      <w:bookmarkEnd w:id="181"/>
      <w:bookmarkStart w:id="182" w:name="_Toc184312086"/>
      <w:bookmarkEnd w:id="182"/>
      <w:bookmarkStart w:id="183" w:name="_Toc184312088"/>
      <w:bookmarkEnd w:id="183"/>
      <w:bookmarkStart w:id="184" w:name="_Toc184312110"/>
      <w:bookmarkEnd w:id="184"/>
      <w:bookmarkStart w:id="185" w:name="_Toc184313248"/>
      <w:bookmarkEnd w:id="185"/>
      <w:bookmarkStart w:id="186" w:name="_Toc184312130"/>
      <w:bookmarkEnd w:id="186"/>
      <w:bookmarkStart w:id="187" w:name="_Toc184308062"/>
      <w:bookmarkEnd w:id="187"/>
      <w:bookmarkStart w:id="188" w:name="_Toc184313287"/>
      <w:bookmarkEnd w:id="188"/>
      <w:bookmarkStart w:id="189" w:name="_Toc184312128"/>
      <w:bookmarkEnd w:id="189"/>
      <w:bookmarkStart w:id="190" w:name="_Toc184312073"/>
      <w:bookmarkEnd w:id="190"/>
      <w:bookmarkStart w:id="191" w:name="_Toc184312100"/>
      <w:bookmarkEnd w:id="191"/>
      <w:bookmarkStart w:id="192" w:name="_Toc184310296"/>
      <w:bookmarkEnd w:id="192"/>
      <w:bookmarkStart w:id="193" w:name="_Toc184314427"/>
      <w:bookmarkEnd w:id="193"/>
      <w:bookmarkStart w:id="194" w:name="_Toc184314435"/>
      <w:bookmarkEnd w:id="194"/>
      <w:bookmarkStart w:id="195" w:name="_Toc184312085"/>
      <w:bookmarkEnd w:id="195"/>
      <w:bookmarkStart w:id="196" w:name="_Toc184308039"/>
      <w:bookmarkEnd w:id="196"/>
      <w:bookmarkStart w:id="197" w:name="_Toc184312096"/>
      <w:bookmarkEnd w:id="197"/>
      <w:bookmarkStart w:id="198" w:name="_Toc184314424"/>
      <w:bookmarkEnd w:id="198"/>
      <w:bookmarkStart w:id="199" w:name="_Toc184308075"/>
      <w:bookmarkEnd w:id="199"/>
      <w:bookmarkStart w:id="200" w:name="_Toc184312124"/>
      <w:bookmarkEnd w:id="200"/>
      <w:bookmarkStart w:id="201" w:name="_Toc184312079"/>
      <w:bookmarkEnd w:id="201"/>
      <w:bookmarkStart w:id="202" w:name="_Toc184308056"/>
      <w:bookmarkEnd w:id="202"/>
      <w:bookmarkStart w:id="203" w:name="_Toc184313262"/>
      <w:bookmarkEnd w:id="203"/>
      <w:bookmarkStart w:id="204" w:name="_Toc184312089"/>
      <w:bookmarkEnd w:id="204"/>
      <w:bookmarkStart w:id="205" w:name="_Toc184308061"/>
      <w:bookmarkEnd w:id="205"/>
      <w:bookmarkStart w:id="206" w:name="_Toc184314458"/>
      <w:bookmarkEnd w:id="206"/>
      <w:bookmarkStart w:id="207" w:name="_Toc184312106"/>
      <w:bookmarkEnd w:id="207"/>
      <w:bookmarkStart w:id="208" w:name="_Toc184313269"/>
      <w:bookmarkEnd w:id="208"/>
      <w:bookmarkStart w:id="209" w:name="_Toc184314411"/>
      <w:bookmarkEnd w:id="209"/>
      <w:bookmarkStart w:id="210" w:name="_Toc184308096"/>
      <w:bookmarkEnd w:id="210"/>
      <w:bookmarkStart w:id="211" w:name="_Toc184312090"/>
      <w:bookmarkEnd w:id="211"/>
      <w:bookmarkStart w:id="212" w:name="_Toc184310284"/>
      <w:bookmarkEnd w:id="212"/>
      <w:bookmarkStart w:id="213" w:name="_Toc184314460"/>
      <w:bookmarkEnd w:id="213"/>
      <w:bookmarkStart w:id="214" w:name="_Toc184313264"/>
      <w:bookmarkEnd w:id="214"/>
      <w:bookmarkStart w:id="215" w:name="_Toc184314477"/>
      <w:bookmarkEnd w:id="215"/>
      <w:bookmarkStart w:id="216" w:name="_Toc184312101"/>
      <w:bookmarkEnd w:id="216"/>
      <w:bookmarkStart w:id="217" w:name="_Toc184313268"/>
      <w:bookmarkEnd w:id="217"/>
      <w:bookmarkStart w:id="218" w:name="_Toc184314476"/>
      <w:bookmarkEnd w:id="218"/>
      <w:bookmarkStart w:id="219" w:name="_Toc184312082"/>
      <w:bookmarkEnd w:id="219"/>
      <w:bookmarkStart w:id="220" w:name="_Toc184313276"/>
      <w:bookmarkEnd w:id="220"/>
      <w:bookmarkStart w:id="221" w:name="_Toc184312080"/>
      <w:bookmarkEnd w:id="221"/>
      <w:bookmarkStart w:id="222" w:name="_Toc184314413"/>
      <w:bookmarkEnd w:id="222"/>
      <w:bookmarkStart w:id="223" w:name="_Toc184308080"/>
      <w:bookmarkEnd w:id="223"/>
      <w:bookmarkStart w:id="224" w:name="_Toc184308059"/>
      <w:bookmarkEnd w:id="224"/>
      <w:bookmarkStart w:id="225" w:name="_Toc184310277"/>
      <w:bookmarkEnd w:id="225"/>
      <w:bookmarkStart w:id="226" w:name="_Toc184312107"/>
      <w:bookmarkEnd w:id="226"/>
      <w:bookmarkStart w:id="227" w:name="_Toc184314482"/>
      <w:bookmarkEnd w:id="227"/>
      <w:bookmarkStart w:id="228" w:name="_Toc184308101"/>
      <w:bookmarkEnd w:id="228"/>
      <w:bookmarkStart w:id="229" w:name="_Toc184308044"/>
      <w:bookmarkEnd w:id="229"/>
      <w:bookmarkStart w:id="230" w:name="_Toc184310279"/>
      <w:bookmarkEnd w:id="230"/>
      <w:bookmarkStart w:id="231" w:name="_Toc184313283"/>
      <w:bookmarkEnd w:id="231"/>
      <w:bookmarkStart w:id="232" w:name="_Toc184313297"/>
      <w:bookmarkEnd w:id="232"/>
      <w:bookmarkStart w:id="233" w:name="_Toc184312087"/>
      <w:bookmarkEnd w:id="233"/>
      <w:bookmarkStart w:id="234" w:name="_Toc184310309"/>
      <w:bookmarkEnd w:id="234"/>
      <w:bookmarkStart w:id="235" w:name="_Toc184314448"/>
      <w:bookmarkEnd w:id="235"/>
      <w:bookmarkStart w:id="236" w:name="_Toc184312125"/>
      <w:bookmarkEnd w:id="236"/>
      <w:bookmarkStart w:id="237" w:name="_Toc184310319"/>
      <w:bookmarkEnd w:id="237"/>
      <w:bookmarkStart w:id="238" w:name="_Toc184312109"/>
      <w:bookmarkEnd w:id="238"/>
      <w:bookmarkStart w:id="239" w:name="_Toc184313252"/>
      <w:bookmarkEnd w:id="239"/>
      <w:bookmarkStart w:id="240" w:name="_Toc184314455"/>
      <w:bookmarkEnd w:id="240"/>
      <w:bookmarkStart w:id="241" w:name="_Toc184308074"/>
      <w:bookmarkEnd w:id="241"/>
      <w:bookmarkStart w:id="242" w:name="_Toc184314426"/>
      <w:bookmarkEnd w:id="242"/>
      <w:bookmarkStart w:id="243" w:name="_Toc184314447"/>
      <w:bookmarkEnd w:id="243"/>
      <w:bookmarkStart w:id="244" w:name="_Toc184310326"/>
      <w:bookmarkEnd w:id="244"/>
      <w:bookmarkStart w:id="245" w:name="_Toc184314456"/>
      <w:bookmarkEnd w:id="245"/>
      <w:bookmarkStart w:id="246" w:name="_Toc184308040"/>
      <w:bookmarkEnd w:id="246"/>
      <w:bookmarkStart w:id="247" w:name="_Toc184308100"/>
      <w:bookmarkEnd w:id="247"/>
      <w:bookmarkStart w:id="248" w:name="_Toc184314466"/>
      <w:bookmarkEnd w:id="248"/>
      <w:bookmarkStart w:id="249" w:name="_Toc184308088"/>
      <w:bookmarkEnd w:id="249"/>
      <w:bookmarkStart w:id="250" w:name="_Toc184310327"/>
      <w:bookmarkEnd w:id="250"/>
      <w:bookmarkStart w:id="251" w:name="_Toc184310283"/>
      <w:bookmarkEnd w:id="251"/>
      <w:bookmarkStart w:id="252" w:name="_Toc184313245"/>
      <w:bookmarkEnd w:id="252"/>
      <w:bookmarkStart w:id="253" w:name="_Toc184313279"/>
      <w:bookmarkEnd w:id="253"/>
      <w:bookmarkStart w:id="254" w:name="_Toc184312119"/>
      <w:bookmarkEnd w:id="254"/>
      <w:bookmarkStart w:id="255" w:name="_Toc184310311"/>
      <w:bookmarkEnd w:id="255"/>
      <w:bookmarkStart w:id="256" w:name="_Toc184313305"/>
      <w:bookmarkEnd w:id="256"/>
      <w:bookmarkStart w:id="257" w:name="_Toc184312098"/>
      <w:bookmarkEnd w:id="257"/>
      <w:bookmarkStart w:id="258" w:name="_Toc184312111"/>
      <w:bookmarkEnd w:id="258"/>
      <w:bookmarkStart w:id="259" w:name="_Toc184310293"/>
      <w:bookmarkEnd w:id="259"/>
      <w:bookmarkStart w:id="260" w:name="_Toc184313258"/>
      <w:bookmarkEnd w:id="260"/>
      <w:bookmarkStart w:id="261" w:name="_Toc184312076"/>
      <w:bookmarkEnd w:id="261"/>
      <w:bookmarkStart w:id="262" w:name="_Toc184310344"/>
      <w:bookmarkEnd w:id="262"/>
      <w:bookmarkStart w:id="263" w:name="_Toc184308050"/>
      <w:bookmarkEnd w:id="263"/>
      <w:bookmarkStart w:id="264" w:name="_Toc184313261"/>
      <w:bookmarkEnd w:id="264"/>
      <w:bookmarkStart w:id="265" w:name="_Toc184314469"/>
      <w:bookmarkEnd w:id="265"/>
      <w:bookmarkStart w:id="266" w:name="_Toc184313259"/>
      <w:bookmarkEnd w:id="266"/>
      <w:bookmarkStart w:id="267" w:name="_Toc184310278"/>
      <w:bookmarkEnd w:id="267"/>
      <w:bookmarkStart w:id="268" w:name="_Toc184310329"/>
      <w:bookmarkEnd w:id="268"/>
      <w:bookmarkStart w:id="269" w:name="_Toc184312123"/>
      <w:bookmarkEnd w:id="269"/>
      <w:bookmarkStart w:id="270" w:name="_Toc184314432"/>
      <w:bookmarkEnd w:id="270"/>
      <w:bookmarkStart w:id="271" w:name="_Toc184310282"/>
      <w:bookmarkEnd w:id="271"/>
      <w:bookmarkStart w:id="272" w:name="_Toc184314463"/>
      <w:bookmarkEnd w:id="272"/>
      <w:bookmarkStart w:id="273" w:name="_Toc184314481"/>
      <w:bookmarkEnd w:id="273"/>
      <w:bookmarkStart w:id="274" w:name="_Toc184314453"/>
      <w:bookmarkEnd w:id="274"/>
      <w:bookmarkStart w:id="275" w:name="_Toc184310304"/>
      <w:bookmarkEnd w:id="275"/>
      <w:bookmarkStart w:id="276" w:name="_Toc184313293"/>
      <w:bookmarkEnd w:id="276"/>
      <w:bookmarkStart w:id="277" w:name="_Toc184308064"/>
      <w:bookmarkEnd w:id="277"/>
      <w:bookmarkStart w:id="278" w:name="_Toc184310298"/>
      <w:bookmarkEnd w:id="278"/>
      <w:bookmarkStart w:id="279" w:name="_Toc184313280"/>
      <w:bookmarkEnd w:id="279"/>
      <w:bookmarkStart w:id="280" w:name="_Toc184308049"/>
      <w:bookmarkEnd w:id="280"/>
      <w:bookmarkStart w:id="281" w:name="_Toc184312072"/>
      <w:bookmarkEnd w:id="281"/>
      <w:bookmarkStart w:id="282" w:name="_Toc184314429"/>
      <w:bookmarkEnd w:id="282"/>
      <w:bookmarkStart w:id="283" w:name="_Toc184312105"/>
      <w:bookmarkEnd w:id="283"/>
      <w:bookmarkStart w:id="284" w:name="_Toc184308094"/>
      <w:bookmarkEnd w:id="284"/>
      <w:bookmarkStart w:id="285" w:name="_Toc184314467"/>
      <w:bookmarkEnd w:id="285"/>
      <w:bookmarkStart w:id="286" w:name="_Toc184310322"/>
      <w:bookmarkEnd w:id="286"/>
      <w:bookmarkStart w:id="287" w:name="_Toc184310332"/>
      <w:bookmarkEnd w:id="287"/>
      <w:bookmarkStart w:id="288" w:name="_Toc184313238"/>
      <w:bookmarkEnd w:id="288"/>
      <w:bookmarkStart w:id="289" w:name="_Toc184314480"/>
      <w:bookmarkEnd w:id="289"/>
      <w:bookmarkStart w:id="290" w:name="_Toc184310292"/>
      <w:bookmarkEnd w:id="290"/>
      <w:bookmarkStart w:id="291" w:name="_Toc184310317"/>
      <w:bookmarkEnd w:id="291"/>
      <w:bookmarkStart w:id="292" w:name="_Toc184308071"/>
      <w:bookmarkEnd w:id="292"/>
      <w:bookmarkStart w:id="293" w:name="_Toc184313257"/>
      <w:bookmarkEnd w:id="293"/>
      <w:bookmarkStart w:id="294" w:name="_Toc184312113"/>
      <w:bookmarkEnd w:id="294"/>
      <w:bookmarkStart w:id="295" w:name="_Toc184314437"/>
      <w:bookmarkEnd w:id="295"/>
      <w:bookmarkStart w:id="296" w:name="_Toc184308046"/>
      <w:bookmarkEnd w:id="296"/>
      <w:bookmarkStart w:id="297" w:name="_Toc184313290"/>
      <w:bookmarkEnd w:id="297"/>
      <w:bookmarkStart w:id="298" w:name="_Toc184310313"/>
      <w:bookmarkEnd w:id="298"/>
      <w:bookmarkStart w:id="299" w:name="_Toc184308087"/>
      <w:bookmarkEnd w:id="299"/>
      <w:bookmarkStart w:id="300" w:name="_Toc184310334"/>
      <w:bookmarkEnd w:id="300"/>
      <w:bookmarkStart w:id="301" w:name="_Toc184308104"/>
      <w:bookmarkEnd w:id="301"/>
      <w:bookmarkStart w:id="302" w:name="_Toc184314419"/>
      <w:bookmarkEnd w:id="302"/>
      <w:bookmarkStart w:id="303" w:name="_Toc184313277"/>
      <w:bookmarkEnd w:id="303"/>
      <w:bookmarkStart w:id="304" w:name="_Toc184310333"/>
      <w:bookmarkEnd w:id="304"/>
      <w:bookmarkStart w:id="305" w:name="_Toc184310308"/>
      <w:bookmarkEnd w:id="305"/>
      <w:bookmarkStart w:id="306" w:name="_Toc184314418"/>
      <w:bookmarkEnd w:id="306"/>
      <w:bookmarkStart w:id="307" w:name="_Toc184310341"/>
      <w:bookmarkEnd w:id="307"/>
      <w:bookmarkStart w:id="308" w:name="_Toc184308089"/>
      <w:bookmarkEnd w:id="308"/>
      <w:bookmarkStart w:id="309" w:name="_Toc184308072"/>
      <w:bookmarkEnd w:id="309"/>
      <w:bookmarkStart w:id="310" w:name="_Toc184310272"/>
      <w:bookmarkEnd w:id="310"/>
      <w:bookmarkStart w:id="311" w:name="_Toc184313260"/>
      <w:bookmarkEnd w:id="311"/>
      <w:bookmarkStart w:id="312" w:name="_Toc184308092"/>
      <w:bookmarkEnd w:id="312"/>
      <w:bookmarkStart w:id="313" w:name="_Toc184314462"/>
      <w:bookmarkEnd w:id="313"/>
      <w:bookmarkStart w:id="314" w:name="_Toc184313288"/>
      <w:bookmarkEnd w:id="314"/>
      <w:bookmarkStart w:id="315" w:name="_Toc184308042"/>
      <w:bookmarkEnd w:id="315"/>
      <w:bookmarkStart w:id="316" w:name="_Toc184313310"/>
      <w:bookmarkEnd w:id="316"/>
      <w:bookmarkStart w:id="317" w:name="_Toc184308054"/>
      <w:bookmarkEnd w:id="317"/>
      <w:bookmarkStart w:id="318" w:name="_Toc184308053"/>
      <w:bookmarkEnd w:id="318"/>
      <w:bookmarkStart w:id="319" w:name="_Toc184308105"/>
      <w:bookmarkEnd w:id="319"/>
      <w:bookmarkStart w:id="320" w:name="_Toc184313272"/>
      <w:bookmarkEnd w:id="320"/>
      <w:bookmarkStart w:id="321" w:name="_Toc184310288"/>
      <w:bookmarkEnd w:id="321"/>
      <w:bookmarkStart w:id="322" w:name="_Toc184312102"/>
      <w:bookmarkEnd w:id="322"/>
      <w:bookmarkStart w:id="323" w:name="_Toc184308095"/>
      <w:bookmarkEnd w:id="323"/>
      <w:bookmarkStart w:id="324" w:name="_Toc184314446"/>
      <w:bookmarkEnd w:id="324"/>
      <w:bookmarkStart w:id="325" w:name="_Toc184312131"/>
      <w:bookmarkEnd w:id="325"/>
      <w:bookmarkStart w:id="326" w:name="_Toc184312095"/>
      <w:bookmarkEnd w:id="326"/>
      <w:bookmarkStart w:id="327" w:name="_Toc184314423"/>
      <w:bookmarkEnd w:id="327"/>
      <w:bookmarkStart w:id="328" w:name="_Toc184310336"/>
      <w:bookmarkEnd w:id="328"/>
      <w:bookmarkStart w:id="329" w:name="_Toc184312115"/>
      <w:bookmarkEnd w:id="329"/>
      <w:bookmarkStart w:id="330" w:name="_Toc184313286"/>
      <w:bookmarkEnd w:id="330"/>
      <w:bookmarkStart w:id="331" w:name="_Toc184313250"/>
      <w:bookmarkEnd w:id="331"/>
      <w:bookmarkStart w:id="332" w:name="_Toc184310343"/>
      <w:bookmarkEnd w:id="332"/>
      <w:bookmarkStart w:id="333" w:name="_Toc184310297"/>
      <w:bookmarkEnd w:id="333"/>
      <w:bookmarkStart w:id="334" w:name="_Toc184312083"/>
      <w:bookmarkEnd w:id="334"/>
      <w:bookmarkStart w:id="335" w:name="_Toc184314438"/>
      <w:bookmarkEnd w:id="335"/>
      <w:bookmarkStart w:id="336" w:name="_Toc184308069"/>
      <w:bookmarkEnd w:id="336"/>
      <w:bookmarkStart w:id="337" w:name="_Toc184313299"/>
      <w:bookmarkEnd w:id="337"/>
      <w:bookmarkStart w:id="338" w:name="_Toc184310287"/>
      <w:bookmarkEnd w:id="338"/>
      <w:bookmarkStart w:id="339" w:name="_Toc184313267"/>
      <w:bookmarkEnd w:id="339"/>
      <w:bookmarkStart w:id="340" w:name="_Toc184313254"/>
      <w:bookmarkEnd w:id="340"/>
      <w:bookmarkStart w:id="341" w:name="_Toc184312081"/>
      <w:bookmarkEnd w:id="341"/>
      <w:bookmarkStart w:id="342" w:name="_Toc184310342"/>
      <w:bookmarkEnd w:id="342"/>
      <w:bookmarkStart w:id="343" w:name="_Toc184308070"/>
      <w:bookmarkEnd w:id="343"/>
      <w:bookmarkStart w:id="344" w:name="_Toc184310318"/>
      <w:bookmarkEnd w:id="344"/>
      <w:bookmarkStart w:id="345" w:name="_Toc184312120"/>
      <w:bookmarkEnd w:id="345"/>
      <w:bookmarkStart w:id="346" w:name="_Toc184312135"/>
      <w:bookmarkEnd w:id="346"/>
      <w:bookmarkStart w:id="347" w:name="_Toc184314475"/>
      <w:bookmarkEnd w:id="347"/>
      <w:bookmarkStart w:id="348" w:name="_Toc184314468"/>
      <w:bookmarkEnd w:id="348"/>
      <w:bookmarkStart w:id="349" w:name="_Toc184312099"/>
      <w:bookmarkEnd w:id="349"/>
      <w:bookmarkStart w:id="350" w:name="_Toc184312138"/>
      <w:bookmarkEnd w:id="350"/>
      <w:bookmarkStart w:id="351" w:name="_Toc184313271"/>
      <w:bookmarkEnd w:id="351"/>
      <w:bookmarkStart w:id="352" w:name="_Toc184313239"/>
      <w:bookmarkEnd w:id="352"/>
      <w:bookmarkStart w:id="353" w:name="_Toc184310276"/>
      <w:bookmarkEnd w:id="353"/>
      <w:bookmarkStart w:id="354" w:name="_Toc184310306"/>
      <w:bookmarkEnd w:id="354"/>
      <w:bookmarkStart w:id="355" w:name="_Toc184312112"/>
      <w:bookmarkEnd w:id="355"/>
      <w:bookmarkStart w:id="356" w:name="_Toc184313284"/>
      <w:bookmarkEnd w:id="356"/>
      <w:bookmarkStart w:id="357" w:name="_Toc184312077"/>
      <w:bookmarkEnd w:id="357"/>
      <w:bookmarkStart w:id="358" w:name="_Toc184312069"/>
      <w:bookmarkEnd w:id="358"/>
      <w:bookmarkStart w:id="359" w:name="_Toc184310290"/>
      <w:bookmarkEnd w:id="359"/>
      <w:bookmarkStart w:id="360" w:name="_Toc184308047"/>
      <w:bookmarkEnd w:id="360"/>
      <w:bookmarkStart w:id="361" w:name="_Toc184313256"/>
      <w:bookmarkEnd w:id="361"/>
      <w:bookmarkStart w:id="362" w:name="_Toc184313294"/>
      <w:bookmarkEnd w:id="362"/>
      <w:bookmarkStart w:id="363" w:name="_Toc184312114"/>
      <w:bookmarkEnd w:id="363"/>
      <w:bookmarkStart w:id="364" w:name="_Toc184313307"/>
      <w:bookmarkEnd w:id="364"/>
      <w:bookmarkStart w:id="365" w:name="_Toc184313270"/>
      <w:bookmarkEnd w:id="365"/>
      <w:bookmarkStart w:id="366" w:name="_Toc184314471"/>
      <w:bookmarkEnd w:id="366"/>
      <w:bookmarkStart w:id="367" w:name="_Toc184314465"/>
      <w:bookmarkEnd w:id="367"/>
      <w:bookmarkStart w:id="368" w:name="_Toc184308108"/>
      <w:bookmarkEnd w:id="368"/>
      <w:bookmarkStart w:id="369" w:name="_Toc184310310"/>
      <w:bookmarkEnd w:id="369"/>
      <w:bookmarkStart w:id="370" w:name="_Toc184314442"/>
      <w:bookmarkEnd w:id="370"/>
      <w:bookmarkStart w:id="371" w:name="_Toc184312103"/>
      <w:bookmarkEnd w:id="371"/>
      <w:bookmarkStart w:id="372" w:name="_Toc184314420"/>
      <w:bookmarkEnd w:id="372"/>
      <w:bookmarkStart w:id="373" w:name="_Toc184310312"/>
      <w:bookmarkEnd w:id="373"/>
      <w:bookmarkStart w:id="374" w:name="_Toc184312122"/>
      <w:bookmarkEnd w:id="374"/>
      <w:bookmarkStart w:id="375" w:name="_Toc184308106"/>
      <w:bookmarkEnd w:id="375"/>
      <w:bookmarkStart w:id="376" w:name="_Toc184314450"/>
      <w:bookmarkEnd w:id="376"/>
      <w:bookmarkStart w:id="377" w:name="_Toc184314417"/>
      <w:bookmarkEnd w:id="377"/>
      <w:bookmarkStart w:id="378" w:name="_Toc184310294"/>
      <w:bookmarkEnd w:id="378"/>
      <w:bookmarkStart w:id="379" w:name="_Toc184310314"/>
      <w:bookmarkEnd w:id="379"/>
      <w:bookmarkStart w:id="380" w:name="_Toc184310335"/>
      <w:bookmarkEnd w:id="380"/>
      <w:bookmarkStart w:id="381" w:name="_Toc184313265"/>
      <w:bookmarkEnd w:id="381"/>
      <w:bookmarkStart w:id="382" w:name="_Toc184310275"/>
      <w:bookmarkEnd w:id="382"/>
      <w:bookmarkStart w:id="383" w:name="_Toc184308037"/>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2025年10月份电机及控制箱采购项目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2025年10月份电机及控制箱采购项目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4300"/>
      <w:bookmarkStart w:id="388" w:name="_Toc21295"/>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6"/>
        <w:shd w:val="clear"/>
        <w:spacing w:before="0" w:beforeAutospacing="0" w:after="0" w:afterAutospacing="0" w:line="360" w:lineRule="auto"/>
        <w:ind w:firstLine="480"/>
        <w:rPr>
          <w:b/>
          <w:color w:val="auto"/>
          <w:highlight w:val="none"/>
        </w:rPr>
      </w:pPr>
      <w:bookmarkStart w:id="390" w:name="_Toc22618"/>
      <w:bookmarkStart w:id="391" w:name="_Toc1814"/>
      <w:bookmarkStart w:id="392"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乙方在接到甲方电话或书面通知后在30天内完成供货。若因进口问题导致供货周期延长的，双方另行协商，但不得超过90天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shd w:val="clear"/>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乙方所供货物的品牌和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36051E30">
      <w:pPr>
        <w:pStyle w:val="8"/>
        <w:shd w:val="clear"/>
        <w:ind w:firstLine="480" w:firstLineChars="200"/>
        <w:rPr>
          <w:rFonts w:hint="eastAsia"/>
          <w:color w:val="auto"/>
          <w:highlight w:val="none"/>
          <w:lang w:val="en-US" w:eastAsia="zh-CN"/>
        </w:rPr>
      </w:pPr>
      <w:r>
        <w:rPr>
          <w:rFonts w:hint="eastAsia"/>
          <w:color w:val="auto"/>
          <w:highlight w:val="none"/>
          <w:lang w:val="en-US" w:eastAsia="zh-CN"/>
        </w:rPr>
        <w:t>2.乙方所供货物必须为合格全新正品，不得为假冒伪劣产品或翻新产品</w:t>
      </w:r>
    </w:p>
    <w:p w14:paraId="301ED9BD">
      <w:pPr>
        <w:pStyle w:val="16"/>
        <w:shd w:val="clear"/>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color w:val="auto"/>
          <w:highlight w:val="none"/>
          <w:lang w:val="en-US" w:eastAsia="zh-CN"/>
        </w:rPr>
        <w:t>乙方所供货物</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自到货</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12</w:t>
      </w:r>
      <w:r>
        <w:rPr>
          <w:rFonts w:hint="eastAsia" w:ascii="宋体" w:hAnsi="Arial" w:cs="Arial" w:eastAsiaTheme="minorEastAsia"/>
          <w:snapToGrid w:val="0"/>
          <w:color w:val="auto"/>
          <w:kern w:val="2"/>
          <w:sz w:val="24"/>
          <w:szCs w:val="21"/>
          <w:highlight w:val="none"/>
          <w:lang w:val="en-US" w:eastAsia="zh-CN" w:bidi="ar-SA"/>
        </w:rPr>
        <w:t>个月。</w:t>
      </w:r>
      <w:r>
        <w:rPr>
          <w:rFonts w:hint="eastAsia"/>
          <w:color w:val="auto"/>
          <w:highlight w:val="none"/>
          <w:lang w:val="en-US" w:eastAsia="zh-CN"/>
        </w:rPr>
        <w:t>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30天</w:t>
      </w:r>
      <w:r>
        <w:rPr>
          <w:rFonts w:hint="eastAsia"/>
          <w:color w:val="auto"/>
          <w:lang w:val="en-US"/>
        </w:rPr>
        <w:t>内完成供货。</w:t>
      </w:r>
      <w:r>
        <w:rPr>
          <w:rFonts w:hint="eastAsia"/>
          <w:color w:val="auto"/>
          <w:lang w:val="en-US" w:eastAsia="zh-CN"/>
        </w:rPr>
        <w:t>若因进口问题导致供货周期延长的，双方另行协商，但不得超过90天。</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6"/>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2846"/>
      <w:bookmarkStart w:id="397" w:name="_Toc19304"/>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1423"/>
      <w:bookmarkStart w:id="400" w:name="_Toc19554"/>
      <w:bookmarkStart w:id="401" w:name="_Toc27250"/>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杭州临江环境能源有限公司发电站相关设备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28375"/>
      <w:bookmarkStart w:id="403" w:name="_Toc15583"/>
      <w:bookmarkStart w:id="404" w:name="_Toc16021"/>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195"/>
      <w:bookmarkStart w:id="409" w:name="_Ref467378499"/>
      <w:bookmarkStart w:id="410" w:name="_Ref467379109"/>
      <w:bookmarkStart w:id="411" w:name="_Toc259093669"/>
      <w:bookmarkStart w:id="412" w:name="_Ref467379225"/>
      <w:bookmarkStart w:id="413" w:name="_Toc16917"/>
      <w:bookmarkStart w:id="414" w:name="_Toc19614"/>
      <w:bookmarkStart w:id="415" w:name="_Ref467379205"/>
      <w:bookmarkStart w:id="416" w:name="_Ref467379214"/>
      <w:bookmarkStart w:id="417" w:name="_Ref467379094"/>
      <w:bookmarkStart w:id="418" w:name="_Ref467378463"/>
      <w:bookmarkStart w:id="419" w:name="_Toc279701240"/>
      <w:bookmarkStart w:id="420" w:name="_Ref467378404"/>
      <w:bookmarkStart w:id="421" w:name="_Toc487900349"/>
      <w:bookmarkStart w:id="422" w:name="_Toc28763"/>
      <w:bookmarkStart w:id="423" w:name="_Ref467379101"/>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79701241"/>
      <w:bookmarkStart w:id="428" w:name="_Toc13336"/>
      <w:bookmarkStart w:id="429" w:name="_Toc32504"/>
      <w:bookmarkStart w:id="430" w:name="_Toc487900350"/>
      <w:bookmarkStart w:id="431" w:name="_Toc27635"/>
      <w:bookmarkStart w:id="432" w:name="_Toc25909367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31634"/>
      <w:bookmarkStart w:id="434" w:name="_Toc27853"/>
      <w:bookmarkStart w:id="435" w:name="_Toc9829"/>
      <w:bookmarkStart w:id="436" w:name="_Toc487900351"/>
      <w:bookmarkStart w:id="437" w:name="_Toc259093671"/>
      <w:bookmarkStart w:id="438" w:name="_Toc279701242"/>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29149"/>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26182"/>
      <w:bookmarkStart w:id="443" w:name="_Toc19074"/>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Ref467379793"/>
      <w:bookmarkStart w:id="448" w:name="_Ref467379807"/>
      <w:bookmarkStart w:id="449" w:name="_Toc279701247"/>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Toc487900358"/>
      <w:bookmarkStart w:id="453" w:name="_Toc279701248"/>
      <w:bookmarkStart w:id="454" w:name="_Ref467379852"/>
      <w:bookmarkStart w:id="455" w:name="_Ref467379923"/>
      <w:bookmarkStart w:id="456" w:name="_Ref467379863"/>
      <w:bookmarkStart w:id="457" w:name="_Toc259093677"/>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279701252"/>
      <w:bookmarkStart w:id="465" w:name="_Toc48790036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Ref467378121"/>
      <w:bookmarkStart w:id="469" w:name="_Toc279701254"/>
      <w:bookmarkStart w:id="470" w:name="_Toc487900364"/>
      <w:bookmarkStart w:id="471" w:name="_Toc259093683"/>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0366"/>
      <w:bookmarkStart w:id="473" w:name="_Toc22955"/>
      <w:bookmarkStart w:id="474" w:name="_Toc259093688"/>
      <w:bookmarkStart w:id="475" w:name="_Toc15237"/>
      <w:bookmarkStart w:id="476" w:name="_Toc487900369"/>
      <w:bookmarkStart w:id="477" w:name="_Toc27970125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3566"/>
      <w:bookmarkStart w:id="479" w:name="_Toc14066"/>
      <w:bookmarkStart w:id="480" w:name="_Toc16508"/>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6969"/>
      <w:bookmarkStart w:id="482" w:name="_Toc689"/>
      <w:bookmarkStart w:id="483" w:name="_Toc487900365"/>
      <w:bookmarkStart w:id="484" w:name="_Toc279701255"/>
      <w:bookmarkStart w:id="485" w:name="_Toc30676"/>
      <w:bookmarkStart w:id="486" w:name="_Toc259093684"/>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8298"/>
      <w:bookmarkStart w:id="488" w:name="_Toc7102"/>
      <w:bookmarkStart w:id="489" w:name="_Toc259093687"/>
      <w:bookmarkStart w:id="490" w:name="_Toc16959"/>
      <w:bookmarkStart w:id="491" w:name="_Toc487900368"/>
      <w:bookmarkStart w:id="492" w:name="_Toc27970125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59093690"/>
      <w:bookmarkStart w:id="497" w:name="_Toc279701261"/>
      <w:bookmarkStart w:id="498" w:name="_Toc487900371"/>
      <w:bookmarkStart w:id="499" w:name="_Toc11284"/>
      <w:bookmarkStart w:id="500" w:name="_Toc25182"/>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4355"/>
      <w:bookmarkStart w:id="505" w:name="_Toc18540"/>
      <w:bookmarkStart w:id="506" w:name="_Toc259093691"/>
      <w:bookmarkStart w:id="507" w:name="_Toc279701262"/>
      <w:bookmarkStart w:id="508" w:name="_Toc30599"/>
      <w:bookmarkStart w:id="509" w:name="_Toc48790037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279701263"/>
      <w:bookmarkStart w:id="511" w:name="_Toc12773"/>
      <w:bookmarkStart w:id="512" w:name="_Toc259093692"/>
      <w:bookmarkStart w:id="513" w:name="_Toc10330"/>
      <w:bookmarkStart w:id="514" w:name="_Toc487900373"/>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2025年10月份电机及控制箱采购项目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20251000*</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586DA44D">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63CD17">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2B2D7C95">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676057F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6C47E1E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5392F957">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6"/>
        <w:shd w:val="clear"/>
        <w:rPr>
          <w:color w:val="0000FF"/>
          <w:highlight w:val="none"/>
        </w:rPr>
      </w:pPr>
    </w:p>
    <w:p w14:paraId="6B732297">
      <w:pPr>
        <w:shd w:val="clear"/>
        <w:rPr>
          <w:color w:val="0000FF"/>
          <w:highlight w:val="none"/>
        </w:rPr>
      </w:pPr>
    </w:p>
    <w:p w14:paraId="331BDF6A">
      <w:pPr>
        <w:pStyle w:val="8"/>
        <w:shd w:val="clear"/>
        <w:rPr>
          <w:color w:val="0000FF"/>
          <w:highlight w:val="none"/>
        </w:rPr>
      </w:pPr>
    </w:p>
    <w:p w14:paraId="653829AB">
      <w:pPr>
        <w:pStyle w:val="16"/>
        <w:shd w:val="clear"/>
        <w:rPr>
          <w:color w:val="0000FF"/>
          <w:highlight w:val="none"/>
        </w:rPr>
      </w:pPr>
    </w:p>
    <w:p w14:paraId="13702602">
      <w:pPr>
        <w:shd w:val="clear"/>
        <w:rPr>
          <w:color w:val="0000FF"/>
          <w:highlight w:val="none"/>
        </w:rPr>
      </w:pPr>
    </w:p>
    <w:p w14:paraId="193DA332">
      <w:pPr>
        <w:pStyle w:val="8"/>
        <w:shd w:val="clear"/>
        <w:rPr>
          <w:color w:val="0000FF"/>
          <w:highlight w:val="none"/>
        </w:rPr>
      </w:pPr>
    </w:p>
    <w:p w14:paraId="2FC68D1D">
      <w:pPr>
        <w:pStyle w:val="16"/>
        <w:shd w:val="clear"/>
        <w:rPr>
          <w:color w:val="0000FF"/>
          <w:highlight w:val="none"/>
        </w:rPr>
      </w:pPr>
    </w:p>
    <w:p w14:paraId="1E7D41D8">
      <w:pPr>
        <w:shd w:val="clear"/>
        <w:rPr>
          <w:color w:val="0000FF"/>
          <w:highlight w:val="none"/>
        </w:rPr>
      </w:pPr>
    </w:p>
    <w:p w14:paraId="0B2DBFD6">
      <w:pPr>
        <w:pStyle w:val="8"/>
        <w:shd w:val="clear"/>
        <w:rPr>
          <w:color w:val="0000FF"/>
          <w:highlight w:val="none"/>
        </w:rPr>
      </w:pPr>
    </w:p>
    <w:p w14:paraId="6FA95176">
      <w:pPr>
        <w:pStyle w:val="16"/>
        <w:shd w:val="clear"/>
        <w:rPr>
          <w:color w:val="0000FF"/>
          <w:highlight w:val="none"/>
        </w:rPr>
      </w:pPr>
    </w:p>
    <w:p w14:paraId="65D298D1">
      <w:pPr>
        <w:pStyle w:val="14"/>
        <w:shd w:val="clear"/>
        <w:rPr>
          <w:color w:val="0000FF"/>
          <w:highlight w:val="none"/>
        </w:rPr>
      </w:pPr>
    </w:p>
    <w:p w14:paraId="4C43C777">
      <w:pPr>
        <w:shd w:val="clear"/>
        <w:rPr>
          <w:color w:val="0000FF"/>
          <w:highlight w:val="none"/>
        </w:rPr>
      </w:pPr>
    </w:p>
    <w:p w14:paraId="5AB883BB">
      <w:pPr>
        <w:shd w:val="clear"/>
        <w:rPr>
          <w:color w:val="0000FF"/>
          <w:highlight w:val="none"/>
        </w:rPr>
      </w:pPr>
    </w:p>
    <w:p w14:paraId="5F36394A">
      <w:pPr>
        <w:shd w:val="clear"/>
        <w:rPr>
          <w:color w:val="0000FF"/>
          <w:highlight w:val="none"/>
        </w:rPr>
      </w:pPr>
    </w:p>
    <w:p w14:paraId="2C8E3E17">
      <w:pPr>
        <w:shd w:val="clear"/>
        <w:rPr>
          <w:color w:val="0000FF"/>
          <w:highlight w:val="none"/>
        </w:rPr>
      </w:pPr>
    </w:p>
    <w:p w14:paraId="1E29E49E">
      <w:pPr>
        <w:shd w:val="clear"/>
        <w:rPr>
          <w:color w:val="0000FF"/>
          <w:highlight w:val="none"/>
        </w:rPr>
      </w:pPr>
    </w:p>
    <w:p w14:paraId="30B20B66">
      <w:pPr>
        <w:pStyle w:val="8"/>
        <w:shd w:val="clear"/>
        <w:rPr>
          <w:color w:val="0000FF"/>
          <w:highlight w:val="none"/>
        </w:rPr>
      </w:pPr>
    </w:p>
    <w:p w14:paraId="25762352">
      <w:pPr>
        <w:pStyle w:val="16"/>
        <w:shd w:val="clear"/>
        <w:rPr>
          <w:color w:val="0000FF"/>
          <w:highlight w:val="none"/>
        </w:rPr>
      </w:pPr>
    </w:p>
    <w:p w14:paraId="5A590BC0">
      <w:pPr>
        <w:shd w:val="clear"/>
        <w:rPr>
          <w:color w:val="0000FF"/>
          <w:highlight w:val="none"/>
        </w:rPr>
      </w:pPr>
    </w:p>
    <w:p w14:paraId="53C7C0DB">
      <w:pPr>
        <w:pStyle w:val="8"/>
        <w:shd w:val="clear"/>
        <w:rPr>
          <w:color w:val="0000FF"/>
          <w:highlight w:val="none"/>
        </w:rPr>
      </w:pPr>
    </w:p>
    <w:p w14:paraId="12D4C9F5">
      <w:pPr>
        <w:shd w:val="clear"/>
        <w:snapToGrid w:val="0"/>
        <w:spacing w:line="360" w:lineRule="auto"/>
        <w:ind w:right="480"/>
        <w:jc w:val="both"/>
        <w:rPr>
          <w:rFonts w:hint="eastAsia" w:cs="仿宋" w:asciiTheme="minorEastAsia" w:hAnsiTheme="minorEastAsia"/>
          <w:b/>
          <w:color w:val="0000FF"/>
          <w:kern w:val="0"/>
          <w:sz w:val="32"/>
          <w:szCs w:val="32"/>
          <w:highlight w:val="none"/>
        </w:rPr>
      </w:pPr>
      <w:r>
        <w:rPr>
          <w:rFonts w:hint="eastAsia" w:cs="仿宋" w:asciiTheme="minorEastAsia" w:hAnsiTheme="minorEastAsia"/>
          <w:b/>
          <w:color w:val="0000FF"/>
          <w:kern w:val="0"/>
          <w:sz w:val="32"/>
          <w:szCs w:val="32"/>
          <w:highlight w:val="none"/>
        </w:rPr>
        <w:t xml:space="preserve"> </w:t>
      </w:r>
    </w:p>
    <w:p w14:paraId="69D1384A">
      <w:pPr>
        <w:shd w:val="clear"/>
        <w:rPr>
          <w:rFonts w:hint="eastAsia" w:cs="仿宋" w:asciiTheme="minorEastAsia" w:hAnsiTheme="minorEastAsia"/>
          <w:b/>
          <w:color w:val="0000FF"/>
          <w:kern w:val="0"/>
          <w:sz w:val="32"/>
          <w:szCs w:val="32"/>
          <w:highlight w:val="none"/>
        </w:rPr>
      </w:pPr>
      <w:r>
        <w:rPr>
          <w:rFonts w:hint="eastAsia" w:cs="仿宋" w:asciiTheme="minorEastAsia" w:hAnsiTheme="minorEastAsia"/>
          <w:b/>
          <w:color w:val="0000FF"/>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2025年10月份电机及控制箱采购项目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20251000*</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0000FF"/>
          <w:kern w:val="0"/>
          <w:sz w:val="32"/>
          <w:szCs w:val="32"/>
          <w:highlight w:val="none"/>
        </w:rPr>
      </w:pPr>
    </w:p>
    <w:p w14:paraId="05C0A39F">
      <w:pPr>
        <w:shd w:val="clear"/>
        <w:rPr>
          <w:color w:val="0000FF"/>
          <w:highlight w:val="none"/>
        </w:rPr>
      </w:pPr>
    </w:p>
    <w:p w14:paraId="3A21AAF1">
      <w:pPr>
        <w:pStyle w:val="8"/>
        <w:shd w:val="clear"/>
        <w:rPr>
          <w:color w:val="0000FF"/>
          <w:highlight w:val="none"/>
        </w:rPr>
      </w:pPr>
    </w:p>
    <w:p w14:paraId="282928E8">
      <w:pPr>
        <w:pStyle w:val="16"/>
        <w:shd w:val="clear"/>
        <w:rPr>
          <w:color w:val="0000FF"/>
          <w:highlight w:val="none"/>
        </w:rPr>
      </w:pPr>
    </w:p>
    <w:p w14:paraId="32D92D93">
      <w:pPr>
        <w:shd w:val="clear"/>
        <w:rPr>
          <w:color w:val="0000FF"/>
          <w:highlight w:val="none"/>
        </w:rPr>
      </w:pPr>
    </w:p>
    <w:p w14:paraId="21F07E84">
      <w:pPr>
        <w:pStyle w:val="8"/>
        <w:shd w:val="clear"/>
        <w:rPr>
          <w:color w:val="0000FF"/>
          <w:highlight w:val="none"/>
        </w:rPr>
      </w:pPr>
    </w:p>
    <w:p w14:paraId="26E50E1C">
      <w:pPr>
        <w:pStyle w:val="16"/>
        <w:shd w:val="clear"/>
        <w:rPr>
          <w:color w:val="0000FF"/>
          <w:highlight w:val="none"/>
        </w:rPr>
      </w:pPr>
    </w:p>
    <w:p w14:paraId="63ED5F2D">
      <w:pPr>
        <w:shd w:val="clear"/>
        <w:rPr>
          <w:color w:val="0000FF"/>
          <w:highlight w:val="none"/>
        </w:rPr>
      </w:pPr>
    </w:p>
    <w:p w14:paraId="4744CB19">
      <w:pPr>
        <w:pStyle w:val="8"/>
        <w:shd w:val="clear"/>
        <w:rPr>
          <w:color w:val="0000FF"/>
          <w:highlight w:val="none"/>
        </w:rPr>
      </w:pPr>
    </w:p>
    <w:p w14:paraId="08D596A0">
      <w:pPr>
        <w:pStyle w:val="16"/>
        <w:shd w:val="clear"/>
        <w:rPr>
          <w:color w:val="0000FF"/>
          <w:highlight w:val="none"/>
        </w:rPr>
      </w:pPr>
    </w:p>
    <w:p w14:paraId="71FAD5E9">
      <w:pPr>
        <w:snapToGrid w:val="0"/>
        <w:spacing w:line="360" w:lineRule="auto"/>
        <w:ind w:right="480"/>
        <w:jc w:val="center"/>
        <w:rPr>
          <w:rFonts w:hint="eastAsia" w:cs="仿宋" w:asciiTheme="minorEastAsia" w:hAnsiTheme="minorEastAsia"/>
          <w:b/>
          <w:color w:val="auto"/>
          <w:kern w:val="0"/>
          <w:sz w:val="32"/>
          <w:szCs w:val="32"/>
        </w:rPr>
      </w:pPr>
    </w:p>
    <w:p w14:paraId="2F25EFD2">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BA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D893F4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762A3DF5">
            <w:pPr>
              <w:pStyle w:val="28"/>
              <w:adjustRightInd w:val="0"/>
              <w:spacing w:line="360" w:lineRule="auto"/>
              <w:rPr>
                <w:rFonts w:cs="仿宋" w:asciiTheme="minorEastAsia" w:hAnsiTheme="minorEastAsia" w:eastAsiaTheme="minorEastAsia"/>
                <w:bCs/>
                <w:color w:val="auto"/>
                <w:sz w:val="24"/>
              </w:rPr>
            </w:pPr>
          </w:p>
        </w:tc>
      </w:tr>
    </w:tbl>
    <w:p w14:paraId="46F986A2">
      <w:pPr>
        <w:pStyle w:val="8"/>
        <w:rPr>
          <w:color w:val="0000FF"/>
          <w:lang w:val="en-US"/>
        </w:rPr>
      </w:pPr>
    </w:p>
    <w:p w14:paraId="56FEFDDE">
      <w:pPr>
        <w:spacing w:line="360" w:lineRule="auto"/>
        <w:ind w:firstLine="643" w:firstLineChars="200"/>
        <w:rPr>
          <w:rFonts w:cs="仿宋" w:asciiTheme="minorEastAsia" w:hAnsiTheme="minorEastAsia"/>
          <w:b/>
          <w:color w:val="0000FF"/>
          <w:kern w:val="0"/>
          <w:sz w:val="32"/>
          <w:szCs w:val="32"/>
        </w:rPr>
      </w:pPr>
    </w:p>
    <w:p w14:paraId="07EE6DEB">
      <w:pPr>
        <w:pStyle w:val="2"/>
        <w:rPr>
          <w:rFonts w:cs="仿宋" w:asciiTheme="minorEastAsia" w:hAnsiTheme="minorEastAsia"/>
          <w:b/>
          <w:color w:val="0000FF"/>
          <w:kern w:val="0"/>
          <w:sz w:val="32"/>
          <w:szCs w:val="32"/>
        </w:rPr>
      </w:pPr>
    </w:p>
    <w:p w14:paraId="3AA5614D">
      <w:pPr>
        <w:rPr>
          <w:color w:val="0000FF"/>
        </w:rPr>
      </w:pPr>
    </w:p>
    <w:p w14:paraId="50B0882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14:paraId="63FA9053">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2B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7E874AE">
            <w:pPr>
              <w:pStyle w:val="28"/>
              <w:adjustRightInd w:val="0"/>
              <w:spacing w:line="360" w:lineRule="auto"/>
              <w:rPr>
                <w:rFonts w:hint="eastAsia" w:cs="仿宋" w:asciiTheme="minorEastAsia" w:hAnsiTheme="minorEastAsia"/>
                <w:bCs/>
                <w:color w:val="auto"/>
                <w:sz w:val="24"/>
                <w:highlight w:val="none"/>
                <w:u w:val="single"/>
              </w:rPr>
            </w:pPr>
          </w:p>
          <w:p w14:paraId="70E3ECAD">
            <w:pPr>
              <w:pStyle w:val="28"/>
              <w:adjustRightInd w:val="0"/>
              <w:spacing w:line="360" w:lineRule="auto"/>
              <w:rPr>
                <w:rFonts w:hint="eastAsia" w:cs="仿宋" w:asciiTheme="minorEastAsia" w:hAnsiTheme="minorEastAsia"/>
                <w:bCs/>
                <w:color w:val="auto"/>
                <w:sz w:val="24"/>
                <w:highlight w:val="none"/>
                <w:u w:val="single"/>
              </w:rPr>
            </w:pPr>
          </w:p>
          <w:p w14:paraId="797ACABA">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4CC30BF3">
            <w:pPr>
              <w:pStyle w:val="28"/>
              <w:adjustRightInd w:val="0"/>
              <w:spacing w:line="360" w:lineRule="auto"/>
              <w:ind w:firstLine="720" w:firstLineChars="300"/>
              <w:rPr>
                <w:rFonts w:cs="仿宋" w:asciiTheme="minorEastAsia" w:hAnsiTheme="minorEastAsia" w:eastAsiaTheme="minorEastAsia"/>
                <w:bCs/>
                <w:color w:val="auto"/>
                <w:sz w:val="24"/>
              </w:rPr>
            </w:pPr>
          </w:p>
        </w:tc>
      </w:tr>
    </w:tbl>
    <w:p w14:paraId="08D7CE40">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2145D60F">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19E6D254">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26B59EA9">
      <w:pPr>
        <w:spacing w:line="360" w:lineRule="auto"/>
        <w:ind w:firstLine="643" w:firstLineChars="200"/>
        <w:jc w:val="center"/>
        <w:rPr>
          <w:rFonts w:hint="eastAsia" w:cs="仿宋" w:asciiTheme="minorEastAsia" w:hAnsiTheme="minorEastAsia"/>
          <w:b/>
          <w:color w:val="0000FF"/>
          <w:kern w:val="0"/>
          <w:sz w:val="32"/>
          <w:szCs w:val="32"/>
          <w:lang w:val="en-US" w:eastAsia="zh-CN"/>
        </w:rPr>
      </w:pPr>
    </w:p>
    <w:p w14:paraId="673D66CE">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FFC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FB59C6F">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2C804967">
            <w:pPr>
              <w:pStyle w:val="28"/>
              <w:adjustRightInd w:val="0"/>
              <w:spacing w:line="360" w:lineRule="auto"/>
              <w:rPr>
                <w:rFonts w:cs="仿宋" w:asciiTheme="minorEastAsia" w:hAnsiTheme="minorEastAsia" w:eastAsiaTheme="minorEastAsia"/>
                <w:bCs/>
                <w:color w:val="auto"/>
                <w:sz w:val="24"/>
              </w:rPr>
            </w:pPr>
          </w:p>
        </w:tc>
      </w:tr>
    </w:tbl>
    <w:p w14:paraId="2A377545">
      <w:pPr>
        <w:rPr>
          <w:color w:val="0000FF"/>
        </w:rPr>
      </w:pPr>
    </w:p>
    <w:p w14:paraId="5BFAEA7C">
      <w:pPr>
        <w:pStyle w:val="8"/>
        <w:rPr>
          <w:color w:val="0000FF"/>
        </w:rPr>
      </w:pPr>
    </w:p>
    <w:p w14:paraId="777EC747">
      <w:pPr>
        <w:pStyle w:val="16"/>
        <w:rPr>
          <w:color w:val="0000FF"/>
        </w:rPr>
      </w:pPr>
    </w:p>
    <w:p w14:paraId="61C9A722">
      <w:pPr>
        <w:rPr>
          <w:color w:val="0000FF"/>
        </w:rPr>
      </w:pPr>
    </w:p>
    <w:p w14:paraId="24F7C927">
      <w:pPr>
        <w:pStyle w:val="8"/>
        <w:rPr>
          <w:color w:val="0000FF"/>
        </w:rPr>
      </w:pPr>
    </w:p>
    <w:p w14:paraId="2CE7B345">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45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70FB48F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A3DFE27">
            <w:pPr>
              <w:pStyle w:val="28"/>
              <w:adjustRightInd w:val="0"/>
              <w:spacing w:line="360" w:lineRule="auto"/>
              <w:rPr>
                <w:rFonts w:cs="仿宋" w:asciiTheme="minorEastAsia" w:hAnsiTheme="minorEastAsia" w:eastAsiaTheme="minorEastAsia"/>
                <w:bCs/>
                <w:color w:val="auto"/>
                <w:sz w:val="24"/>
              </w:rPr>
            </w:pPr>
          </w:p>
        </w:tc>
      </w:tr>
    </w:tbl>
    <w:p w14:paraId="64FADCDF">
      <w:pPr>
        <w:pStyle w:val="16"/>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2025年10月份电机及控制箱采购项目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2025年10月份电机及控制箱采购项目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2025年10月份电机及控制箱采购项目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2025年10月份电机及控制箱采购项目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2025年10月份电机及控制箱采购项目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20251000*</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50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1815"/>
        <w:gridCol w:w="2378"/>
        <w:gridCol w:w="6217"/>
        <w:gridCol w:w="681"/>
        <w:gridCol w:w="681"/>
        <w:gridCol w:w="953"/>
        <w:gridCol w:w="959"/>
      </w:tblGrid>
      <w:tr w14:paraId="37EF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21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75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2EF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u w:val="none"/>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品牌</w:t>
            </w:r>
            <w:r>
              <w:rPr>
                <w:rFonts w:hint="eastAsia" w:asciiTheme="minorEastAsia" w:hAnsiTheme="minorEastAsia" w:cstheme="minorEastAsia"/>
                <w:b/>
                <w:bCs/>
                <w:i w:val="0"/>
                <w:iCs w:val="0"/>
                <w:color w:val="000000"/>
                <w:kern w:val="0"/>
                <w:sz w:val="24"/>
                <w:szCs w:val="24"/>
                <w:u w:val="none"/>
                <w:lang w:val="en-US" w:eastAsia="zh-CN" w:bidi="ar"/>
              </w:rPr>
              <w:t>/生产厂家</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C9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B7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5B4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B3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9E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金额（元）</w:t>
            </w:r>
          </w:p>
        </w:tc>
      </w:tr>
      <w:tr w14:paraId="1EB9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86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7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0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3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YBX3-280M-6，功率：55KW，额定电压：380/660V，额定电流：103/59.5A，防护等级：IP55，防爆等级：ExdⅡBT4，绝缘等级：F</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EB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1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E3B1">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E717">
            <w:pPr>
              <w:jc w:val="center"/>
              <w:rPr>
                <w:rFonts w:hint="eastAsia" w:ascii="宋体" w:hAnsi="宋体" w:eastAsia="宋体" w:cs="宋体"/>
                <w:i w:val="0"/>
                <w:iCs w:val="0"/>
                <w:color w:val="000000"/>
                <w:sz w:val="24"/>
                <w:szCs w:val="24"/>
                <w:u w:val="none"/>
              </w:rPr>
            </w:pPr>
          </w:p>
        </w:tc>
      </w:tr>
      <w:tr w14:paraId="693C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7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2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0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7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YXVF132S1-2 5.5KW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B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B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35F6">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7860">
            <w:pPr>
              <w:jc w:val="center"/>
              <w:rPr>
                <w:rFonts w:hint="eastAsia" w:ascii="宋体" w:hAnsi="宋体" w:eastAsia="宋体" w:cs="宋体"/>
                <w:i w:val="0"/>
                <w:iCs w:val="0"/>
                <w:color w:val="000000"/>
                <w:sz w:val="24"/>
                <w:szCs w:val="24"/>
                <w:u w:val="none"/>
              </w:rPr>
            </w:pPr>
          </w:p>
        </w:tc>
      </w:tr>
      <w:tr w14:paraId="0136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8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5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6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4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YE3-100L-2 3KW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1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A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DF4B">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A77E">
            <w:pPr>
              <w:jc w:val="center"/>
              <w:rPr>
                <w:rFonts w:hint="eastAsia" w:ascii="宋体" w:hAnsi="宋体" w:eastAsia="宋体" w:cs="宋体"/>
                <w:i w:val="0"/>
                <w:iCs w:val="0"/>
                <w:color w:val="000000"/>
                <w:sz w:val="24"/>
                <w:szCs w:val="24"/>
                <w:u w:val="none"/>
              </w:rPr>
            </w:pPr>
          </w:p>
        </w:tc>
      </w:tr>
      <w:tr w14:paraId="4EA6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5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4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C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安徽皖南电机股份有限公司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C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YXVF132M-4 7.5KW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1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A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10FA">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4AD6">
            <w:pPr>
              <w:jc w:val="center"/>
              <w:rPr>
                <w:rFonts w:hint="eastAsia" w:ascii="宋体" w:hAnsi="宋体" w:eastAsia="宋体" w:cs="宋体"/>
                <w:i w:val="0"/>
                <w:iCs w:val="0"/>
                <w:color w:val="000000"/>
                <w:sz w:val="24"/>
                <w:szCs w:val="24"/>
                <w:u w:val="none"/>
              </w:rPr>
            </w:pPr>
          </w:p>
        </w:tc>
      </w:tr>
      <w:tr w14:paraId="349B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C9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7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0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A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M2BAX100SA2 3KW</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C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B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8B83">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CB4A">
            <w:pPr>
              <w:jc w:val="center"/>
              <w:rPr>
                <w:rFonts w:hint="eastAsia" w:ascii="宋体" w:hAnsi="宋体" w:eastAsia="宋体" w:cs="宋体"/>
                <w:i w:val="0"/>
                <w:iCs w:val="0"/>
                <w:color w:val="000000"/>
                <w:sz w:val="24"/>
                <w:szCs w:val="24"/>
                <w:u w:val="none"/>
              </w:rPr>
            </w:pPr>
          </w:p>
        </w:tc>
      </w:tr>
      <w:tr w14:paraId="4ADF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6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E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0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9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YFBBP3-112M-4 4KW，ExdⅡBT4，水平法兰安装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3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E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519D">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5108">
            <w:pPr>
              <w:jc w:val="center"/>
              <w:rPr>
                <w:rFonts w:hint="eastAsia" w:ascii="宋体" w:hAnsi="宋体" w:eastAsia="宋体" w:cs="宋体"/>
                <w:i w:val="0"/>
                <w:iCs w:val="0"/>
                <w:color w:val="000000"/>
                <w:sz w:val="24"/>
                <w:szCs w:val="24"/>
                <w:u w:val="none"/>
              </w:rPr>
            </w:pPr>
          </w:p>
        </w:tc>
      </w:tr>
      <w:tr w14:paraId="145D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A1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72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D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4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YBPT3-1602-6 11KW，ExdⅡBT4，水平法兰安装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6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0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E0EE">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510C">
            <w:pPr>
              <w:jc w:val="center"/>
              <w:rPr>
                <w:rFonts w:hint="eastAsia" w:ascii="宋体" w:hAnsi="宋体" w:eastAsia="宋体" w:cs="宋体"/>
                <w:i w:val="0"/>
                <w:iCs w:val="0"/>
                <w:color w:val="000000"/>
                <w:sz w:val="24"/>
                <w:szCs w:val="24"/>
                <w:u w:val="none"/>
              </w:rPr>
            </w:pPr>
          </w:p>
        </w:tc>
      </w:tr>
      <w:tr w14:paraId="4D9D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4D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D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F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佳木斯电机股份有限公司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8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YBPT3-132M-4 7.5KW，ExdⅡBT4，立式法兰安装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2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3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FCC4">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DBB7">
            <w:pPr>
              <w:jc w:val="center"/>
              <w:rPr>
                <w:rFonts w:hint="eastAsia" w:ascii="宋体" w:hAnsi="宋体" w:eastAsia="宋体" w:cs="宋体"/>
                <w:i w:val="0"/>
                <w:iCs w:val="0"/>
                <w:color w:val="000000"/>
                <w:sz w:val="24"/>
                <w:szCs w:val="24"/>
                <w:u w:val="none"/>
              </w:rPr>
            </w:pPr>
          </w:p>
        </w:tc>
      </w:tr>
      <w:tr w14:paraId="78C7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1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6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4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SIEMENS（菌梦达）</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7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1LE0003-1DB23-3AA4 11KW 卧式安装</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3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C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9405">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9DD0">
            <w:pPr>
              <w:jc w:val="center"/>
              <w:rPr>
                <w:rFonts w:hint="eastAsia" w:ascii="宋体" w:hAnsi="宋体" w:eastAsia="宋体" w:cs="宋体"/>
                <w:i w:val="0"/>
                <w:iCs w:val="0"/>
                <w:color w:val="000000"/>
                <w:sz w:val="24"/>
                <w:szCs w:val="24"/>
                <w:u w:val="none"/>
              </w:rPr>
            </w:pPr>
          </w:p>
        </w:tc>
      </w:tr>
      <w:tr w14:paraId="472E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4D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5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19-11175压滤机控制柜</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A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景津环保股份有限公司</w:t>
            </w: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E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19-11175成套控制箱，包含适用现在设备的运行程序，箱体采用304不锈钢双层门；电气辅件使用施耐德低压元器件，主要控制元件（一台6ES7288-1CR40-OAAO西门子PLC，一台MD605S-4T4R8B变频器）</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2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B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452E">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62DC">
            <w:pPr>
              <w:jc w:val="center"/>
              <w:rPr>
                <w:rFonts w:hint="eastAsia" w:ascii="宋体" w:hAnsi="宋体" w:eastAsia="宋体" w:cs="宋体"/>
                <w:i w:val="0"/>
                <w:iCs w:val="0"/>
                <w:color w:val="000000"/>
                <w:sz w:val="24"/>
                <w:szCs w:val="24"/>
                <w:u w:val="none"/>
              </w:rPr>
            </w:pPr>
          </w:p>
        </w:tc>
      </w:tr>
      <w:tr w14:paraId="7086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8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D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压滤机控制柜柜体</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6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A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304不锈钢双层门电柜，配19-11175控制柜相应接线端子排，柜门开孔。</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5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5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3A1C">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652C">
            <w:pPr>
              <w:jc w:val="center"/>
              <w:rPr>
                <w:rFonts w:hint="eastAsia" w:ascii="宋体" w:hAnsi="宋体" w:eastAsia="宋体" w:cs="宋体"/>
                <w:i w:val="0"/>
                <w:iCs w:val="0"/>
                <w:color w:val="000000"/>
                <w:sz w:val="24"/>
                <w:szCs w:val="24"/>
                <w:u w:val="none"/>
              </w:rPr>
            </w:pPr>
          </w:p>
        </w:tc>
      </w:tr>
      <w:tr w14:paraId="1DC3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5D294">
            <w:pPr>
              <w:shd w:val="clea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color w:val="auto"/>
                <w:sz w:val="24"/>
                <w:szCs w:val="24"/>
                <w:highlight w:val="none"/>
              </w:rPr>
              <w:t>响应报价合计（小写）</w:t>
            </w:r>
          </w:p>
        </w:tc>
        <w:tc>
          <w:tcPr>
            <w:tcW w:w="33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516D5A">
            <w:pPr>
              <w:shd w:val="clear"/>
              <w:spacing w:line="360" w:lineRule="auto"/>
              <w:jc w:val="center"/>
              <w:rPr>
                <w:rFonts w:hint="eastAsia" w:ascii="宋体" w:hAnsi="宋体" w:eastAsia="宋体" w:cs="宋体"/>
                <w:i w:val="0"/>
                <w:iCs w:val="0"/>
                <w:color w:val="000000"/>
                <w:sz w:val="24"/>
                <w:szCs w:val="24"/>
                <w:u w:val="none"/>
              </w:rPr>
            </w:pPr>
          </w:p>
        </w:tc>
      </w:tr>
      <w:tr w14:paraId="705F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4DBF2">
            <w:pPr>
              <w:shd w:val="clea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color w:val="auto"/>
                <w:sz w:val="24"/>
                <w:szCs w:val="24"/>
                <w:highlight w:val="none"/>
              </w:rPr>
              <w:t>响应报价合计（大写）</w:t>
            </w:r>
          </w:p>
        </w:tc>
        <w:tc>
          <w:tcPr>
            <w:tcW w:w="33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6208A">
            <w:pPr>
              <w:shd w:val="clear"/>
              <w:spacing w:line="360" w:lineRule="auto"/>
              <w:jc w:val="center"/>
              <w:rPr>
                <w:rFonts w:hint="eastAsia" w:ascii="宋体" w:hAnsi="宋体" w:eastAsia="宋体" w:cs="宋体"/>
                <w:i w:val="0"/>
                <w:iCs w:val="0"/>
                <w:color w:val="000000"/>
                <w:sz w:val="24"/>
                <w:szCs w:val="24"/>
                <w:u w:val="none"/>
              </w:rPr>
            </w:pPr>
          </w:p>
        </w:tc>
      </w:tr>
      <w:tr w14:paraId="1911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60321">
            <w:pPr>
              <w:shd w:val="clea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color w:val="auto"/>
                <w:sz w:val="24"/>
                <w:szCs w:val="24"/>
                <w:highlight w:val="none"/>
              </w:rPr>
              <w:t>税率</w:t>
            </w:r>
          </w:p>
        </w:tc>
        <w:tc>
          <w:tcPr>
            <w:tcW w:w="33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D2A9D8">
            <w:pPr>
              <w:shd w:val="clear"/>
              <w:spacing w:line="360" w:lineRule="auto"/>
              <w:jc w:val="center"/>
              <w:rPr>
                <w:rFonts w:hint="eastAsia" w:ascii="宋体" w:hAnsi="宋体" w:eastAsia="宋体" w:cs="宋体"/>
                <w:i w:val="0"/>
                <w:iCs w:val="0"/>
                <w:color w:val="000000"/>
                <w:sz w:val="24"/>
                <w:szCs w:val="24"/>
                <w:u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tc>
      </w:tr>
    </w:tbl>
    <w:p w14:paraId="06058CF0">
      <w:pPr>
        <w:pStyle w:val="2"/>
        <w:rPr>
          <w:rFonts w:hint="eastAsia" w:cs="仿宋" w:asciiTheme="minorEastAsia" w:hAnsiTheme="minorEastAsia"/>
          <w:b/>
          <w:color w:val="auto"/>
          <w:kern w:val="0"/>
          <w:sz w:val="24"/>
          <w:highlight w:val="none"/>
          <w:lang w:val="zh-CN"/>
        </w:rPr>
      </w:pPr>
    </w:p>
    <w:p w14:paraId="31770A54">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8"/>
        <w:shd w:val="clear"/>
        <w:rPr>
          <w:color w:val="auto"/>
          <w:highlight w:val="none"/>
        </w:rPr>
      </w:pPr>
    </w:p>
    <w:p w14:paraId="0668503D">
      <w:pPr>
        <w:pStyle w:val="16"/>
        <w:shd w:val="clear"/>
        <w:rPr>
          <w:color w:val="auto"/>
          <w:highlight w:val="none"/>
        </w:rPr>
      </w:pPr>
    </w:p>
    <w:p w14:paraId="295C6E12">
      <w:pPr>
        <w:shd w:val="clear"/>
        <w:rPr>
          <w:color w:val="auto"/>
          <w:highlight w:val="none"/>
        </w:rPr>
      </w:pPr>
    </w:p>
    <w:p w14:paraId="4F7EC614">
      <w:pPr>
        <w:pStyle w:val="16"/>
        <w:shd w:val="clear"/>
        <w:rPr>
          <w:color w:val="auto"/>
          <w:highlight w:val="none"/>
        </w:rPr>
      </w:pPr>
    </w:p>
    <w:p w14:paraId="63C46C1D">
      <w:pPr>
        <w:shd w:val="clear"/>
        <w:rPr>
          <w:color w:val="auto"/>
          <w:highlight w:val="none"/>
        </w:rPr>
      </w:pPr>
    </w:p>
    <w:p w14:paraId="74308628">
      <w:pPr>
        <w:pStyle w:val="8"/>
        <w:shd w:val="clear"/>
        <w:rPr>
          <w:color w:val="auto"/>
          <w:highlight w:val="none"/>
        </w:rPr>
      </w:pPr>
    </w:p>
    <w:p w14:paraId="0FF170E4">
      <w:pPr>
        <w:pStyle w:val="16"/>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0B561DA">
      <w:pPr>
        <w:shd w:val="clear"/>
        <w:rPr>
          <w:rFonts w:hint="default" w:eastAsiaTheme="minorEastAsia"/>
          <w:color w:val="auto"/>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23E1286"/>
    <w:rsid w:val="029C7664"/>
    <w:rsid w:val="02C122C8"/>
    <w:rsid w:val="030669ED"/>
    <w:rsid w:val="032B7E17"/>
    <w:rsid w:val="034B5FC8"/>
    <w:rsid w:val="03A81109"/>
    <w:rsid w:val="03C319A1"/>
    <w:rsid w:val="03C74493"/>
    <w:rsid w:val="03CA5C6D"/>
    <w:rsid w:val="04E634F4"/>
    <w:rsid w:val="057311F3"/>
    <w:rsid w:val="05953E92"/>
    <w:rsid w:val="05A4392C"/>
    <w:rsid w:val="05B622F4"/>
    <w:rsid w:val="06803F38"/>
    <w:rsid w:val="06897EFF"/>
    <w:rsid w:val="06BE0549"/>
    <w:rsid w:val="07013F3A"/>
    <w:rsid w:val="078B333A"/>
    <w:rsid w:val="07A67451"/>
    <w:rsid w:val="07C24B12"/>
    <w:rsid w:val="07D15ABF"/>
    <w:rsid w:val="087E795F"/>
    <w:rsid w:val="09104908"/>
    <w:rsid w:val="092C7985"/>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9D2B06"/>
    <w:rsid w:val="14DF7D0B"/>
    <w:rsid w:val="152B7330"/>
    <w:rsid w:val="152C0D1B"/>
    <w:rsid w:val="152F207E"/>
    <w:rsid w:val="158A2F83"/>
    <w:rsid w:val="15CB2DA0"/>
    <w:rsid w:val="16135A37"/>
    <w:rsid w:val="166F3635"/>
    <w:rsid w:val="16806E74"/>
    <w:rsid w:val="174A0D2D"/>
    <w:rsid w:val="17AF353E"/>
    <w:rsid w:val="17B4366D"/>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211CEE"/>
    <w:rsid w:val="26F15921"/>
    <w:rsid w:val="27B05B28"/>
    <w:rsid w:val="27B272D3"/>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886AE6"/>
    <w:rsid w:val="31A05328"/>
    <w:rsid w:val="32142E46"/>
    <w:rsid w:val="32843E96"/>
    <w:rsid w:val="32C410E7"/>
    <w:rsid w:val="32EC2577"/>
    <w:rsid w:val="334341C1"/>
    <w:rsid w:val="33745697"/>
    <w:rsid w:val="33CC63A6"/>
    <w:rsid w:val="33F2545E"/>
    <w:rsid w:val="34155E66"/>
    <w:rsid w:val="34454474"/>
    <w:rsid w:val="34AF40BC"/>
    <w:rsid w:val="35334ED5"/>
    <w:rsid w:val="36043E6C"/>
    <w:rsid w:val="36162BCB"/>
    <w:rsid w:val="364530C9"/>
    <w:rsid w:val="36650267"/>
    <w:rsid w:val="366A6727"/>
    <w:rsid w:val="36A71B58"/>
    <w:rsid w:val="36A869E3"/>
    <w:rsid w:val="36CA0AFA"/>
    <w:rsid w:val="37103BA1"/>
    <w:rsid w:val="37514AF4"/>
    <w:rsid w:val="377C0298"/>
    <w:rsid w:val="37B04D36"/>
    <w:rsid w:val="37C65D75"/>
    <w:rsid w:val="37D2523E"/>
    <w:rsid w:val="386348D6"/>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7533"/>
    <w:rsid w:val="45F97EF6"/>
    <w:rsid w:val="46BC402D"/>
    <w:rsid w:val="472961BF"/>
    <w:rsid w:val="475528CD"/>
    <w:rsid w:val="47B265AF"/>
    <w:rsid w:val="48331B28"/>
    <w:rsid w:val="49096DBD"/>
    <w:rsid w:val="4916491B"/>
    <w:rsid w:val="496717C4"/>
    <w:rsid w:val="4A063A4F"/>
    <w:rsid w:val="4A875AD1"/>
    <w:rsid w:val="4AE27CAC"/>
    <w:rsid w:val="4B1B2ECF"/>
    <w:rsid w:val="4B2E6F39"/>
    <w:rsid w:val="4B6E282F"/>
    <w:rsid w:val="4BA13EAC"/>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95C48"/>
    <w:rsid w:val="4F0B04A7"/>
    <w:rsid w:val="4F2C043D"/>
    <w:rsid w:val="4F9246A8"/>
    <w:rsid w:val="4FBC621D"/>
    <w:rsid w:val="4FC275AB"/>
    <w:rsid w:val="4FEB08B0"/>
    <w:rsid w:val="50A13664"/>
    <w:rsid w:val="50AE308C"/>
    <w:rsid w:val="50C643C7"/>
    <w:rsid w:val="50EE1EB6"/>
    <w:rsid w:val="50F33EC0"/>
    <w:rsid w:val="516D42D4"/>
    <w:rsid w:val="51937E4D"/>
    <w:rsid w:val="52221487"/>
    <w:rsid w:val="522D2D71"/>
    <w:rsid w:val="52383592"/>
    <w:rsid w:val="523875F5"/>
    <w:rsid w:val="52506204"/>
    <w:rsid w:val="52810931"/>
    <w:rsid w:val="52BE22AC"/>
    <w:rsid w:val="53FA1DF3"/>
    <w:rsid w:val="541A7921"/>
    <w:rsid w:val="541D55E2"/>
    <w:rsid w:val="54AB2D04"/>
    <w:rsid w:val="55004913"/>
    <w:rsid w:val="55282272"/>
    <w:rsid w:val="557B35BC"/>
    <w:rsid w:val="563665FD"/>
    <w:rsid w:val="565C1CF5"/>
    <w:rsid w:val="56E235EF"/>
    <w:rsid w:val="571F3A0C"/>
    <w:rsid w:val="574E47D2"/>
    <w:rsid w:val="57730CE2"/>
    <w:rsid w:val="578B6097"/>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255DDD"/>
    <w:rsid w:val="5E8E347A"/>
    <w:rsid w:val="5F0279C4"/>
    <w:rsid w:val="5F535D43"/>
    <w:rsid w:val="5F944466"/>
    <w:rsid w:val="5FBE7D8F"/>
    <w:rsid w:val="60470EFE"/>
    <w:rsid w:val="60844C26"/>
    <w:rsid w:val="60A9029A"/>
    <w:rsid w:val="60DA29A7"/>
    <w:rsid w:val="60FA16F8"/>
    <w:rsid w:val="61102202"/>
    <w:rsid w:val="6139287F"/>
    <w:rsid w:val="616D4934"/>
    <w:rsid w:val="61CA0C65"/>
    <w:rsid w:val="61CF55FF"/>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0550A4"/>
    <w:rsid w:val="6A2469E6"/>
    <w:rsid w:val="6A4E3ABD"/>
    <w:rsid w:val="6AE1024A"/>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1D234CA"/>
    <w:rsid w:val="721A5B23"/>
    <w:rsid w:val="72B931C1"/>
    <w:rsid w:val="72CB03A1"/>
    <w:rsid w:val="72E66F89"/>
    <w:rsid w:val="730100E0"/>
    <w:rsid w:val="734A515C"/>
    <w:rsid w:val="738D03F5"/>
    <w:rsid w:val="73987BB2"/>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A551F0"/>
    <w:rsid w:val="78BE732C"/>
    <w:rsid w:val="78D36201"/>
    <w:rsid w:val="78F771D6"/>
    <w:rsid w:val="79017606"/>
    <w:rsid w:val="79D7762B"/>
    <w:rsid w:val="79EB254B"/>
    <w:rsid w:val="7A080F40"/>
    <w:rsid w:val="7BA82ABD"/>
    <w:rsid w:val="7C757EAB"/>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2507</Words>
  <Characters>2797</Characters>
  <Lines>224</Lines>
  <Paragraphs>63</Paragraphs>
  <TotalTime>2</TotalTime>
  <ScaleCrop>false</ScaleCrop>
  <LinksUpToDate>false</LinksUpToDate>
  <CharactersWithSpaces>2904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2025-10-13T01:57:39Z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