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临江环境2026年-2027年克莱德蒸汽吹灰配件采购项目（第二次）</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202603004-1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2026年</w:t>
      </w:r>
      <w:r>
        <w:rPr>
          <w:rFonts w:hint="eastAsia" w:cs="仿宋" w:asciiTheme="minorEastAsia" w:hAnsiTheme="minorEastAsia"/>
          <w:sz w:val="32"/>
          <w:szCs w:val="32"/>
          <w:lang w:val="en-US" w:eastAsia="zh-CN"/>
        </w:rPr>
        <w:t>03月11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临江环境2026年-2027年克莱德蒸汽吹灰配件采购项目（第二次）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ascii="宋体" w:hAnsi="宋体" w:eastAsia="宋体" w:cs="宋体"/>
          <w:snapToGrid w:val="0"/>
          <w:color w:val="auto"/>
          <w:sz w:val="24"/>
          <w:szCs w:val="24"/>
          <w:u w:val="single"/>
        </w:rPr>
        <w:t>浙江企业采购信息服务网发布</w:t>
      </w:r>
      <w:r>
        <w:rPr>
          <w:rFonts w:hint="eastAsia" w:cs="仿宋" w:asciiTheme="minorEastAsia" w:hAnsiTheme="minorEastAsia"/>
          <w:sz w:val="24"/>
        </w:rPr>
        <w:t>（</w:t>
      </w:r>
      <w:r>
        <w:rPr>
          <w:rFonts w:hint="eastAsia" w:ascii="宋体" w:hAnsi="宋体" w:eastAsia="宋体" w:cs="宋体"/>
          <w:snapToGrid w:val="0"/>
          <w:color w:val="auto"/>
          <w:sz w:val="24"/>
          <w:szCs w:val="24"/>
          <w:u w:val="single"/>
        </w:rPr>
        <w:t>https://b.zhengcaiyun.cn/</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202603004-1</w:t>
      </w:r>
    </w:p>
    <w:p>
      <w:pPr>
        <w:spacing w:line="360" w:lineRule="auto"/>
        <w:ind w:firstLine="482" w:firstLineChars="200"/>
        <w:rPr>
          <w:rFonts w:hint="eastAsia" w:cs="仿宋" w:asciiTheme="minorEastAsia" w:hAnsi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临江环境2026年-2027年克莱德蒸汽吹灰配件采购项目（第二次）</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color w:val="auto"/>
          <w:sz w:val="24"/>
          <w:u w:val="single"/>
          <w:lang w:val="en-US" w:eastAsia="zh-CN"/>
        </w:rPr>
        <w:t>含税28.6436</w:t>
      </w:r>
      <w:r>
        <w:rPr>
          <w:rFonts w:hint="eastAsia" w:cs="仿宋" w:asciiTheme="minorEastAsia" w:hAnsiTheme="minorEastAsia"/>
          <w:color w:val="auto"/>
          <w:sz w:val="24"/>
          <w:u w:val="single"/>
        </w:rPr>
        <w:t>万</w:t>
      </w:r>
      <w:r>
        <w:rPr>
          <w:rFonts w:hint="eastAsia" w:cs="仿宋" w:asciiTheme="minorEastAsia" w:hAnsiTheme="minorEastAsia"/>
          <w:sz w:val="24"/>
          <w:u w:val="single"/>
        </w:rPr>
        <w:t>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克莱德蒸汽吹灰配件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color w:val="auto"/>
          <w:sz w:val="24"/>
          <w:u w:val="single"/>
          <w:lang w:val="en-US" w:eastAsia="zh-CN"/>
        </w:rPr>
        <w:t>（以采购人下达订单时间为准）</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hint="default" w:cs="仿宋" w:asciiTheme="minorEastAsia" w:hAnsiTheme="minorEastAsia" w:eastAsiaTheme="minorEastAsia"/>
          <w:b/>
          <w:bCs w:val="0"/>
          <w:kern w:val="2"/>
          <w:sz w:val="24"/>
          <w:szCs w:val="24"/>
          <w:lang w:val="en-US" w:eastAsia="zh-CN" w:bidi="ar-SA"/>
        </w:rPr>
      </w:pPr>
      <w:bookmarkStart w:id="6" w:name="_Toc28359080"/>
      <w:bookmarkStart w:id="7" w:name="_Toc35393622"/>
      <w:bookmarkStart w:id="8" w:name="_Toc35393791"/>
      <w:bookmarkStart w:id="9" w:name="_Toc28359003"/>
      <w:r>
        <w:rPr>
          <w:rFonts w:hint="eastAsia" w:cs="仿宋" w:asciiTheme="minorEastAsia" w:hAnsiTheme="minorEastAsia" w:eastAsiaTheme="minorEastAsia"/>
          <w:b/>
          <w:bCs w:val="0"/>
          <w:kern w:val="2"/>
          <w:sz w:val="24"/>
          <w:szCs w:val="24"/>
          <w:lang w:val="en-US" w:eastAsia="zh-CN" w:bidi="ar-SA"/>
        </w:rPr>
        <w:t>二、供应商的资格要求：</w:t>
      </w:r>
      <w:bookmarkEnd w:id="6"/>
      <w:bookmarkEnd w:id="7"/>
      <w:bookmarkEnd w:id="8"/>
      <w:bookmarkEnd w:id="9"/>
      <w:bookmarkStart w:id="10" w:name="_Toc35393623"/>
      <w:bookmarkStart w:id="11" w:name="_Toc28359004"/>
      <w:bookmarkStart w:id="12" w:name="_Toc35393792"/>
      <w:bookmarkStart w:id="13" w:name="_Toc28359081"/>
    </w:p>
    <w:p>
      <w:pPr>
        <w:spacing w:line="360" w:lineRule="auto"/>
        <w:ind w:firstLine="480" w:firstLineChars="200"/>
        <w:rPr>
          <w:color w:val="auto"/>
        </w:rPr>
      </w:pPr>
      <w:r>
        <w:rPr>
          <w:rFonts w:hint="eastAsia" w:cs="仿宋" w:asciiTheme="minorEastAsia" w:hAnsiTheme="minorEastAsia" w:eastAsiaTheme="minorEastAsia"/>
          <w:bCs/>
          <w:color w:val="auto"/>
          <w:kern w:val="2"/>
          <w:sz w:val="24"/>
          <w:szCs w:val="24"/>
          <w:lang w:val="en-US" w:eastAsia="zh-CN" w:bidi="ar-SA"/>
        </w:rPr>
        <w:t>1.</w:t>
      </w:r>
      <w:r>
        <w:rPr>
          <w:rFonts w:hint="default" w:cs="仿宋" w:asciiTheme="minorEastAsia" w:hAnsiTheme="minorEastAsia" w:eastAsiaTheme="minorEastAsia"/>
          <w:bCs/>
          <w:color w:val="auto"/>
          <w:kern w:val="2"/>
          <w:sz w:val="24"/>
          <w:szCs w:val="24"/>
          <w:lang w:val="en-US" w:eastAsia="zh-CN" w:bidi="ar-SA"/>
        </w:rPr>
        <w:t>供应商应为在中华人民共和国境内依法注册、具有独立承担民事责任能力并具备履约能力的实体。供应商具有独立法人资格的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lang w:val="en-US" w:eastAsia="zh-CN" w:bidi="ar-SA"/>
        </w:rPr>
        <w:t>自身</w:t>
      </w:r>
      <w:r>
        <w:rPr>
          <w:rFonts w:hint="default" w:cs="仿宋" w:asciiTheme="minorEastAsia" w:hAnsiTheme="minorEastAsia" w:eastAsiaTheme="minorEastAsia"/>
          <w:bCs/>
          <w:color w:val="auto"/>
          <w:kern w:val="2"/>
          <w:sz w:val="24"/>
          <w:szCs w:val="24"/>
          <w:lang w:val="en-US" w:eastAsia="zh-CN" w:bidi="ar-SA"/>
        </w:rPr>
        <w:t>营业执照复印件并加盖公章外</w:t>
      </w:r>
      <w:r>
        <w:rPr>
          <w:rFonts w:hint="eastAsia" w:cs="仿宋" w:asciiTheme="minorEastAsia" w:hAnsiTheme="minorEastAsia" w:eastAsiaTheme="minorEastAsia"/>
          <w:bCs/>
          <w:color w:val="auto"/>
          <w:kern w:val="2"/>
          <w:sz w:val="24"/>
          <w:szCs w:val="24"/>
          <w:lang w:val="en-US" w:eastAsia="zh-CN" w:bidi="ar-SA"/>
        </w:rPr>
        <w:t>，提供</w:t>
      </w:r>
      <w:r>
        <w:rPr>
          <w:rFonts w:hint="default" w:cs="仿宋" w:asciiTheme="minorEastAsia" w:hAnsiTheme="minorEastAsia" w:eastAsiaTheme="minorEastAsia"/>
          <w:bCs/>
          <w:color w:val="auto"/>
          <w:kern w:val="2"/>
          <w:sz w:val="24"/>
          <w:szCs w:val="24"/>
          <w:lang w:val="en-US" w:eastAsia="zh-CN" w:bidi="ar-SA"/>
        </w:rPr>
        <w:t>其所属具有独立法人资格的总公司出具的有效授权书</w:t>
      </w:r>
      <w:r>
        <w:rPr>
          <w:rFonts w:hint="eastAsia" w:cs="仿宋" w:asciiTheme="minorEastAsia" w:hAnsiTheme="minorEastAsia"/>
          <w:bCs/>
          <w:color w:val="auto"/>
          <w:kern w:val="2"/>
          <w:sz w:val="24"/>
          <w:szCs w:val="24"/>
          <w:lang w:val="en-US" w:eastAsia="zh-CN" w:bidi="ar-SA"/>
        </w:rPr>
        <w:t>和总公司营业执照</w:t>
      </w:r>
      <w:r>
        <w:rPr>
          <w:rFonts w:hint="default" w:cs="仿宋" w:asciiTheme="minorEastAsia" w:hAnsiTheme="minorEastAsia" w:eastAsiaTheme="minorEastAsia"/>
          <w:bCs/>
          <w:color w:val="auto"/>
          <w:kern w:val="2"/>
          <w:sz w:val="24"/>
          <w:szCs w:val="24"/>
          <w:lang w:val="en-US" w:eastAsia="zh-CN" w:bidi="ar-SA"/>
        </w:rPr>
        <w:t>复印件并加盖公章</w:t>
      </w:r>
      <w:r>
        <w:rPr>
          <w:rFonts w:hint="eastAsia" w:cs="仿宋" w:asciiTheme="minorEastAsia" w:hAnsiTheme="minorEastAsia"/>
          <w:bCs/>
          <w:color w:val="auto"/>
          <w:kern w:val="2"/>
          <w:sz w:val="24"/>
          <w:szCs w:val="24"/>
          <w:lang w:val="en-US" w:eastAsia="zh-CN" w:bidi="ar-SA"/>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w:t>
      </w:r>
      <w:r>
        <w:rPr>
          <w:rFonts w:hint="eastAsia" w:cs="仿宋" w:asciiTheme="minorEastAsia" w:hAnsiTheme="minorEastAsia"/>
          <w:bCs/>
          <w:color w:val="auto"/>
          <w:sz w:val="24"/>
          <w:lang w:val="en-US" w:eastAsia="zh-CN"/>
        </w:rPr>
        <w:t>严重失信</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采购人在响应开启</w:t>
      </w:r>
      <w:r>
        <w:rPr>
          <w:rFonts w:hint="eastAsia" w:cs="仿宋" w:asciiTheme="minorEastAsia" w:hAnsiTheme="minorEastAsia"/>
          <w:bCs/>
          <w:color w:val="auto"/>
          <w:sz w:val="24"/>
        </w:rPr>
        <w:t>当日</w:t>
      </w:r>
      <w:r>
        <w:rPr>
          <w:rFonts w:hint="eastAsia" w:cs="仿宋" w:asciiTheme="minorEastAsia" w:hAnsiTheme="minorEastAsia"/>
          <w:bCs/>
          <w:color w:val="auto"/>
          <w:sz w:val="24"/>
          <w:lang w:val="en-US" w:eastAsia="zh-CN"/>
        </w:rPr>
        <w:t>复核</w:t>
      </w:r>
      <w:r>
        <w:rPr>
          <w:rFonts w:hint="eastAsia" w:cs="仿宋" w:asciiTheme="minorEastAsia" w:hAnsiTheme="minorEastAsia"/>
          <w:bCs/>
          <w:color w:val="auto"/>
          <w:sz w:val="24"/>
        </w:rPr>
        <w:t>）</w:t>
      </w:r>
      <w:r>
        <w:rPr>
          <w:rFonts w:hint="eastAsia" w:cs="仿宋" w:asciiTheme="minorEastAsia" w:hAnsiTheme="minorEastAsia"/>
          <w:bCs/>
          <w:color w:val="auto"/>
          <w:sz w:val="24"/>
          <w:lang w:eastAsia="zh-CN"/>
        </w:rPr>
        <w:t>。</w:t>
      </w:r>
    </w:p>
    <w:p>
      <w:pPr>
        <w:spacing w:line="360" w:lineRule="auto"/>
        <w:ind w:firstLine="480" w:firstLineChars="200"/>
        <w:rPr>
          <w:rFonts w:hint="eastAsia"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5700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kern w:val="2"/>
          <w:sz w:val="24"/>
          <w:szCs w:val="24"/>
          <w:highlight w:val="none"/>
          <w:u w:val="single"/>
          <w:lang w:val="en-US" w:eastAsia="zh-CN" w:bidi="ar-SA"/>
        </w:rPr>
        <w:t>临江环境2026年-2027年克莱德蒸汽吹灰配件采购项目（第二次）</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询价保证金</w:t>
      </w:r>
      <w:r>
        <w:rPr>
          <w:rFonts w:hint="eastAsia" w:cs="仿宋" w:asciiTheme="minorEastAsia" w:hAnsiTheme="minorEastAsia" w:eastAsiaTheme="minorEastAsia"/>
          <w:b w:val="0"/>
          <w:bCs/>
          <w:kern w:val="2"/>
          <w:sz w:val="24"/>
          <w:szCs w:val="24"/>
          <w:highlight w:val="none"/>
          <w:lang w:val="en-US" w:eastAsia="zh-CN" w:bidi="ar-SA"/>
        </w:rPr>
        <w:t>。</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2026年</w:t>
      </w:r>
      <w:r>
        <w:rPr>
          <w:rFonts w:hint="eastAsia" w:cs="仿宋" w:asciiTheme="minorEastAsia" w:hAnsiTheme="minorEastAsia"/>
          <w:sz w:val="24"/>
          <w:highlight w:val="none"/>
          <w:u w:val="single"/>
          <w:lang w:val="en-US" w:eastAsia="zh-CN"/>
        </w:rPr>
        <w:t>03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u w:val="none"/>
        </w:rPr>
        <w:t>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陈</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w:t>
      </w:r>
      <w:r>
        <w:rPr>
          <w:rFonts w:hint="eastAsia" w:cs="仿宋" w:asciiTheme="minorEastAsia" w:hAnsiTheme="minorEastAsia"/>
          <w:color w:val="auto"/>
          <w:sz w:val="24"/>
          <w:highlight w:val="none"/>
          <w:lang w:val="en-US" w:eastAsia="zh-CN"/>
        </w:rPr>
        <w:t>陈</w:t>
      </w:r>
      <w:r>
        <w:rPr>
          <w:rFonts w:hint="eastAsia" w:cs="仿宋" w:asciiTheme="minorEastAsia" w:hAnsiTheme="minorEastAsia"/>
          <w:color w:val="auto"/>
          <w:sz w:val="24"/>
          <w:highlight w:val="none"/>
        </w:rPr>
        <w:t>工 1</w:t>
      </w:r>
      <w:r>
        <w:rPr>
          <w:rFonts w:hint="eastAsia" w:cs="仿宋" w:asciiTheme="minorEastAsia" w:hAnsiTheme="minorEastAsia"/>
          <w:color w:val="auto"/>
          <w:sz w:val="24"/>
          <w:highlight w:val="none"/>
          <w:lang w:val="en-US" w:eastAsia="zh-CN"/>
        </w:rPr>
        <w:t>5258849018</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李工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2026年3月11</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rPr>
          <w:rFonts w:cs="仿宋" w:asciiTheme="minorEastAsia" w:hAnsiTheme="minorEastAsia"/>
          <w:b/>
          <w:bCs/>
          <w:sz w:val="36"/>
          <w:szCs w:val="36"/>
        </w:rPr>
      </w:pPr>
    </w:p>
    <w:p>
      <w:pPr>
        <w:pStyle w:val="15"/>
        <w:rPr>
          <w:rFonts w:cs="仿宋" w:asciiTheme="minorEastAsia" w:hAnsiTheme="minorEastAsia"/>
          <w:b/>
          <w:bCs/>
          <w:sz w:val="36"/>
          <w:szCs w:val="36"/>
        </w:rPr>
      </w:pPr>
    </w:p>
    <w:p>
      <w:pPr>
        <w:pStyle w:val="15"/>
        <w:jc w:val="both"/>
        <w:rPr>
          <w:rFonts w:cs="仿宋" w:asciiTheme="minorEastAsia" w:hAnsiTheme="minorEastAsia"/>
          <w:b/>
          <w:bCs/>
          <w:sz w:val="36"/>
          <w:szCs w:val="36"/>
        </w:rPr>
      </w:pPr>
    </w:p>
    <w:p>
      <w:pPr>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rPr>
              <w:t>履</w:t>
            </w:r>
            <w:r>
              <w:rPr>
                <w:rFonts w:hint="eastAsia" w:ascii="宋体" w:hAnsi="宋体" w:cs="宋体"/>
                <w:color w:val="auto"/>
                <w:highlight w:val="none"/>
              </w:rPr>
              <w:t>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3"/>
              <w:snapToGrid w:val="0"/>
              <w:spacing w:line="400" w:lineRule="exact"/>
              <w:ind w:firstLine="0" w:firstLineChars="0"/>
              <w:jc w:val="left"/>
              <w:rPr>
                <w:rFonts w:hint="default" w:ascii="宋体" w:hAnsi="宋体" w:cs="宋体" w:eastAsiaTheme="minorEastAsia"/>
                <w:color w:val="auto"/>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16"/>
        <w:rPr>
          <w:rFonts w:cs="仿宋" w:asciiTheme="minorEastAsia" w:hAnsiTheme="minorEastAsia"/>
          <w:b/>
          <w:sz w:val="32"/>
          <w:szCs w:val="20"/>
        </w:rPr>
      </w:pPr>
    </w:p>
    <w:p>
      <w:pPr>
        <w:pStyle w:val="13"/>
        <w:rPr>
          <w:rFonts w:cs="仿宋" w:asciiTheme="minorEastAsia" w:hAnsiTheme="minorEastAsia"/>
          <w:b/>
          <w:sz w:val="32"/>
          <w:szCs w:val="20"/>
        </w:rPr>
      </w:pPr>
    </w:p>
    <w:p/>
    <w:p>
      <w:pPr>
        <w:pStyle w:val="15"/>
      </w:pPr>
    </w:p>
    <w:p/>
    <w:p>
      <w:pPr>
        <w:pStyle w:val="15"/>
      </w:pPr>
    </w:p>
    <w:p/>
    <w:p>
      <w:pPr>
        <w:pStyle w:val="15"/>
      </w:pPr>
    </w:p>
    <w:p/>
    <w:p>
      <w:pPr>
        <w:pStyle w:val="13"/>
        <w:rPr>
          <w:rFonts w:cs="仿宋" w:asciiTheme="minorEastAsia" w:hAnsiTheme="minorEastAsia"/>
          <w:b/>
          <w:sz w:val="32"/>
          <w:szCs w:val="20"/>
        </w:rPr>
      </w:pPr>
    </w:p>
    <w:p>
      <w:pPr>
        <w:rPr>
          <w:rFonts w:cs="仿宋" w:asciiTheme="minorEastAsia" w:hAnsiTheme="minorEastAsia"/>
          <w:b/>
          <w:sz w:val="32"/>
          <w:szCs w:val="20"/>
        </w:rPr>
      </w:pPr>
    </w:p>
    <w:p>
      <w:pPr>
        <w:pStyle w:val="15"/>
        <w:rPr>
          <w:rFonts w:cs="仿宋" w:asciiTheme="minorEastAsia" w:hAnsiTheme="minorEastAsia"/>
          <w:b/>
          <w:sz w:val="32"/>
          <w:szCs w:val="20"/>
        </w:rPr>
      </w:pPr>
    </w:p>
    <w:p/>
    <w:p/>
    <w:p>
      <w:pPr>
        <w:rPr>
          <w:rFonts w:cs="仿宋" w:asciiTheme="minorEastAsia" w:hAnsiTheme="minorEastAsia"/>
          <w:b/>
          <w:sz w:val="32"/>
          <w:szCs w:val="20"/>
        </w:rPr>
      </w:pPr>
    </w:p>
    <w:p>
      <w:pPr>
        <w:rPr>
          <w:rFonts w:cs="仿宋" w:asciiTheme="minorEastAsia" w:hAnsiTheme="minorEastAsia"/>
          <w:b/>
          <w:sz w:val="32"/>
          <w:szCs w:val="20"/>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lang w:eastAsia="zh-CN"/>
        </w:rPr>
        <w:t>3.</w:t>
      </w:r>
      <w:r>
        <w:rPr>
          <w:rFonts w:hint="eastAsia" w:cs="仿宋" w:asciiTheme="minorEastAsia" w:hAnsiTheme="minorEastAsia"/>
          <w:b/>
          <w:sz w:val="24"/>
          <w:szCs w:val="24"/>
        </w:rPr>
        <w:t>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9.1.2年审有效期内的营业执照、授权书（若有）；</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lang w:eastAsia="zh-CN"/>
        </w:rPr>
        <w:t>；</w:t>
      </w:r>
    </w:p>
    <w:p>
      <w:pPr>
        <w:snapToGrid w:val="0"/>
        <w:spacing w:line="360" w:lineRule="auto"/>
        <w:ind w:firstLine="960" w:firstLineChars="4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9.1.5未被列入信用中国（www.creditchina.gov.cn）、中国政府采购网（www.ccgp.gov.cn）等官方网站列入严重失信、政府采购严重违法失信行为名单截图。</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w:t>
      </w:r>
      <w:r>
        <w:rPr>
          <w:rFonts w:hint="eastAsia" w:cs="仿宋" w:asciiTheme="minorEastAsia" w:hAnsiTheme="minorEastAsia"/>
          <w:lang w:val="en-US" w:eastAsia="zh-CN"/>
        </w:rPr>
        <w:t>人</w:t>
      </w:r>
      <w:r>
        <w:rPr>
          <w:rFonts w:hint="eastAsia" w:cs="仿宋" w:asciiTheme="minorEastAsia" w:hAnsiTheme="minorEastAsia"/>
        </w:rPr>
        <w:t>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等官方网站列入严重失信、政府采购严重违法失信行为名单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hint="default" w:cs="仿宋" w:asciiTheme="minorEastAsia" w:hAnsiTheme="minorEastAsia" w:eastAsiaTheme="minorEastAsia"/>
          <w:sz w:val="24"/>
          <w:szCs w:val="20"/>
          <w:highlight w:val="none"/>
          <w:lang w:val="en-US" w:eastAsia="zh-CN"/>
        </w:rPr>
      </w:pPr>
      <w:r>
        <w:rPr>
          <w:rFonts w:hint="eastAsia" w:cs="仿宋" w:asciiTheme="minorEastAsia" w:hAnsiTheme="minorEastAsia"/>
          <w:sz w:val="24"/>
          <w:szCs w:val="20"/>
          <w:highlight w:val="none"/>
        </w:rPr>
        <w:t>拟签订的合同文本要求成交供应商提交履约保证金的，供应商应当以转账或者电汇等形式提交</w:t>
      </w:r>
      <w:r>
        <w:rPr>
          <w:rFonts w:hint="eastAsia" w:cs="仿宋" w:asciiTheme="minorEastAsia" w:hAnsiTheme="minorEastAsia"/>
          <w:sz w:val="24"/>
          <w:szCs w:val="20"/>
          <w:highlight w:val="none"/>
          <w:lang w:eastAsia="zh-CN"/>
        </w:rPr>
        <w:t>，</w:t>
      </w:r>
      <w:r>
        <w:rPr>
          <w:rFonts w:hint="eastAsia" w:cs="仿宋" w:asciiTheme="minorEastAsia" w:hAnsiTheme="minorEastAsia"/>
          <w:sz w:val="24"/>
          <w:szCs w:val="20"/>
          <w:highlight w:val="none"/>
          <w:lang w:val="en-US" w:eastAsia="zh-CN"/>
        </w:rPr>
        <w:t>按合同条款执行。</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tabs>
          <w:tab w:val="left" w:pos="0"/>
        </w:tabs>
        <w:spacing w:line="360" w:lineRule="auto"/>
        <w:ind w:firstLine="480"/>
        <w:rPr>
          <w:rFonts w:hint="eastAsia" w:cs="仿宋" w:asciiTheme="minorEastAsia" w:hAnsiTheme="minorEastAsia"/>
          <w:sz w:val="24"/>
          <w:szCs w:val="20"/>
          <w:highlight w:val="none"/>
          <w:lang w:val="en-US" w:eastAsia="zh-CN"/>
        </w:rPr>
      </w:pPr>
      <w:r>
        <w:rPr>
          <w:rFonts w:hint="eastAsia" w:cs="仿宋" w:asciiTheme="minorEastAsia" w:hAnsiTheme="minorEastAsia"/>
          <w:sz w:val="24"/>
          <w:szCs w:val="20"/>
          <w:highlight w:val="none"/>
          <w:lang w:val="en-US" w:eastAsia="zh-CN"/>
        </w:rPr>
        <w:t>按合同条款执行。</w:t>
      </w:r>
    </w:p>
    <w:p>
      <w:pPr>
        <w:pStyle w:val="15"/>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供应商的询价保证金将在按要求缴</w:t>
      </w:r>
      <w:r>
        <w:rPr>
          <w:rFonts w:hint="eastAsia" w:cs="仿宋" w:asciiTheme="minorEastAsia" w:hAnsiTheme="minorEastAsia"/>
          <w:sz w:val="24"/>
          <w:szCs w:val="20"/>
          <w:highlight w:val="none"/>
          <w:lang w:val="en-US" w:eastAsia="zh-CN"/>
        </w:rPr>
        <w:t>合同缴</w:t>
      </w:r>
      <w:r>
        <w:rPr>
          <w:rFonts w:hint="eastAsia" w:cs="仿宋" w:asciiTheme="minorEastAsia" w:hAnsiTheme="minorEastAsia"/>
          <w:sz w:val="24"/>
          <w:szCs w:val="20"/>
          <w:highlight w:val="none"/>
        </w:rPr>
        <w:t>纳履约保证金</w:t>
      </w:r>
      <w:r>
        <w:rPr>
          <w:rFonts w:hint="eastAsia" w:cs="仿宋" w:asciiTheme="minorEastAsia" w:hAnsiTheme="minorEastAsia"/>
          <w:sz w:val="24"/>
          <w:szCs w:val="20"/>
          <w:highlight w:val="none"/>
          <w:lang w:val="en-US" w:eastAsia="zh-CN"/>
        </w:rPr>
        <w:t>并完成合同签订后</w:t>
      </w:r>
      <w:r>
        <w:rPr>
          <w:rFonts w:hint="eastAsia" w:cs="仿宋" w:asciiTheme="minorEastAsia" w:hAnsiTheme="minorEastAsia"/>
          <w:sz w:val="24"/>
          <w:szCs w:val="20"/>
          <w:highlight w:val="none"/>
        </w:rPr>
        <w:t xml:space="preserve">15个日历日内予以退还（不计利息）。退保证金前，供应商必须提供加盖公章或财务专用章的收款收据。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w:t>
      </w:r>
      <w:r>
        <w:rPr>
          <w:rFonts w:hint="eastAsia" w:cs="仿宋" w:asciiTheme="minorEastAsia" w:hAnsiTheme="minorEastAsia"/>
          <w:sz w:val="24"/>
          <w:szCs w:val="20"/>
          <w:highlight w:val="none"/>
          <w:lang w:eastAsia="zh-CN"/>
        </w:rPr>
        <w:t>在</w:t>
      </w:r>
      <w:r>
        <w:rPr>
          <w:rFonts w:hint="eastAsia" w:cs="仿宋" w:asciiTheme="minorEastAsia" w:hAnsiTheme="minorEastAsia"/>
          <w:sz w:val="24"/>
          <w:szCs w:val="20"/>
          <w:highlight w:val="none"/>
          <w:lang w:val="en-US" w:eastAsia="zh-CN"/>
        </w:rPr>
        <w:t>成交</w:t>
      </w:r>
      <w:r>
        <w:rPr>
          <w:rFonts w:hint="eastAsia" w:cs="仿宋" w:asciiTheme="minorEastAsia" w:hAnsiTheme="minorEastAsia"/>
          <w:sz w:val="24"/>
          <w:szCs w:val="20"/>
          <w:highlight w:val="none"/>
        </w:rPr>
        <w:t xml:space="preserve">通知书发出后15个日历日内予以退还（不计利息）。退保证金前，供应商必须提供加盖公章或财务专用章的收款收据。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w:t>
      </w:r>
      <w:r>
        <w:rPr>
          <w:rFonts w:hint="eastAsia" w:cs="仿宋" w:asciiTheme="minorEastAsia" w:hAnsiTheme="minorEastAsia"/>
          <w:kern w:val="0"/>
          <w:sz w:val="24"/>
          <w:lang w:eastAsia="zh-CN"/>
        </w:rPr>
        <w:t>合同</w:t>
      </w:r>
      <w:r>
        <w:rPr>
          <w:rFonts w:hint="eastAsia" w:cs="仿宋" w:asciiTheme="minorEastAsia" w:hAnsiTheme="minorEastAsia"/>
          <w:kern w:val="0"/>
          <w:sz w:val="24"/>
        </w:rPr>
        <w:t>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eastAsia="zh-CN"/>
        </w:rPr>
      </w:pPr>
      <w:r>
        <w:rPr>
          <w:rFonts w:hint="eastAsia"/>
          <w:lang w:val="en-US" w:eastAsia="zh-CN"/>
        </w:rPr>
        <w:t>1.</w:t>
      </w:r>
      <w:r>
        <w:rPr>
          <w:rFonts w:hint="eastAsia"/>
          <w:lang w:val="en-US"/>
        </w:rPr>
        <w:t>杭州临江环境能源有限公司因日常生产需要，需采购</w:t>
      </w:r>
      <w:r>
        <w:rPr>
          <w:rFonts w:hint="eastAsia"/>
          <w:lang w:val="en-US" w:eastAsia="zh-CN"/>
        </w:rPr>
        <w:t>克莱德蒸汽吹灰备件一批</w:t>
      </w:r>
      <w:r>
        <w:rPr>
          <w:rFonts w:hint="eastAsia"/>
          <w:lang w:val="en-US"/>
        </w:rPr>
        <w:t>，具体如下：</w:t>
      </w:r>
      <w:r>
        <w:rPr>
          <w:rFonts w:hint="eastAsia"/>
          <w:lang w:val="en-US" w:eastAsia="zh-CN"/>
        </w:rPr>
        <w:t>。</w:t>
      </w:r>
    </w:p>
    <w:p>
      <w:pPr>
        <w:pStyle w:val="7"/>
        <w:ind w:firstLine="480" w:firstLineChars="200"/>
        <w:rPr>
          <w:rFonts w:hint="eastAsia"/>
          <w:lang w:val="en-US"/>
        </w:rPr>
      </w:pPr>
      <w:r>
        <w:rPr>
          <w:rFonts w:hint="eastAsia"/>
          <w:lang w:val="en-US" w:eastAsia="zh-CN"/>
        </w:rPr>
        <w:t>2.内容清单</w:t>
      </w:r>
      <w:r>
        <w:rPr>
          <w:rFonts w:hint="eastAsia"/>
          <w:lang w:val="en-US"/>
        </w:rPr>
        <w:t>：</w:t>
      </w:r>
    </w:p>
    <w:tbl>
      <w:tblPr>
        <w:tblStyle w:val="17"/>
        <w:tblW w:w="92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1696"/>
        <w:gridCol w:w="1905"/>
        <w:gridCol w:w="2415"/>
        <w:gridCol w:w="660"/>
        <w:gridCol w:w="6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推荐品牌</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E0000093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克莱德贝尔格曼品牌为上海克莱德贝尔格曼机械有限公司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拖链</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CD202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拖链接头</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CD202-1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前部托轮组</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N1/22995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 齿轮箱</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PSSL/BGL-0 左手型</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 齿轮箱</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sz w:val="20"/>
                <w:szCs w:val="20"/>
                <w:lang w:val="en-US" w:eastAsia="zh-CN" w:bidi="ar"/>
              </w:rPr>
              <w:t xml:space="preserve">PSSL/BGR-0 右手型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行走箱(左手型)</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PSSL/B-4-0L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行走箱(右手型)</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PSSL/B-4-0R</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 5/8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GB1243.1-10A-1×96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链条接头 5/8</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O0000075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链条张紧机构</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PSSL/B-4-4-0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铜衬</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N1/0641B/44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铜衬</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N1/47997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填料压圈</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N1/47998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 42</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SCB6-01S</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填料压盖</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N1/35519</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N1/47328G</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撞销组件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压轮组件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O0000356</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对开环</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N1/43617</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平键</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GB1096-B6×18</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开阀机构</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N1/0648E 左手侧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开阀机构</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N1/0648E 右手侧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空气阀</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N1/47424B</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T76I</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PSSL/B-5-0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N1/33035C</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炉墙接口箱(正压)</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sz w:val="20"/>
                <w:szCs w:val="20"/>
                <w:lang w:val="en-US" w:eastAsia="zh-CN" w:bidi="ar"/>
              </w:rPr>
              <w:t xml:space="preserve">N1/0467D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滚轮轴组件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阀门组件</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N1/36104</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垫片（内管）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N1/0648C/15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垫片（外管）</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00000035</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阀门法兰垫片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GB4622-D2222-80-63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N1/6181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w:t>
      </w:r>
      <w:r>
        <w:rPr>
          <w:rFonts w:hint="eastAsia" w:ascii="宋体" w:hAnsi="宋体" w:cs="宋体"/>
          <w:sz w:val="24"/>
          <w:u w:val="single"/>
          <w:lang w:val="en-US" w:eastAsia="zh-CN"/>
        </w:rPr>
        <w:t>生效后12个月</w:t>
      </w:r>
      <w:r>
        <w:rPr>
          <w:rFonts w:hint="eastAsia" w:cs="仿宋" w:asciiTheme="minorEastAsia" w:hAnsiTheme="minorEastAsia"/>
          <w:color w:val="auto"/>
          <w:sz w:val="24"/>
          <w:u w:val="single"/>
          <w:lang w:val="en-US" w:eastAsia="zh-CN"/>
        </w:rPr>
        <w:t>（以采购人下达订单时间为准）</w:t>
      </w:r>
      <w:r>
        <w:rPr>
          <w:rFonts w:hint="eastAsia" w:ascii="宋体" w:hAnsi="宋体" w:cs="宋体"/>
          <w:sz w:val="24"/>
          <w:u w:val="single"/>
          <w:lang w:eastAsia="zh-CN"/>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按需供货，按实结算，本次采购数量仅为采购人暂定数量，以采购人下达的采购订单为准。</w:t>
      </w:r>
    </w:p>
    <w:p>
      <w:pPr>
        <w:pStyle w:val="7"/>
        <w:ind w:firstLine="482" w:firstLineChars="200"/>
        <w:rPr>
          <w:rFonts w:hint="eastAsia"/>
          <w:b/>
          <w:bCs/>
          <w:lang w:val="en-US" w:eastAsia="zh-CN"/>
        </w:rPr>
      </w:pPr>
      <w:r>
        <w:rPr>
          <w:rFonts w:hint="eastAsia"/>
          <w:b/>
          <w:bCs/>
          <w:lang w:val="en-US" w:eastAsia="zh-CN"/>
        </w:rPr>
        <w:t>四</w:t>
      </w:r>
      <w:r>
        <w:rPr>
          <w:rFonts w:hint="eastAsia"/>
          <w:b/>
          <w:bCs/>
          <w:lang w:val="en-US"/>
        </w:rPr>
        <w:t>、</w:t>
      </w:r>
      <w:r>
        <w:rPr>
          <w:rFonts w:hint="eastAsia"/>
          <w:b/>
          <w:bCs/>
          <w:lang w:val="en-US" w:eastAsia="zh-CN"/>
        </w:rPr>
        <w:t>质量和</w:t>
      </w:r>
      <w:r>
        <w:rPr>
          <w:rFonts w:hint="eastAsia"/>
          <w:b/>
          <w:bCs/>
          <w:lang w:val="en-US"/>
        </w:rPr>
        <w:t>技术</w:t>
      </w:r>
      <w:r>
        <w:rPr>
          <w:rFonts w:hint="eastAsia"/>
          <w:b/>
          <w:bCs/>
          <w:lang w:val="en-US" w:eastAsia="zh-CN"/>
        </w:rPr>
        <w:t>要求</w:t>
      </w:r>
    </w:p>
    <w:p>
      <w:pPr>
        <w:spacing w:line="360"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所供货物应满足合同约定要求，</w:t>
      </w:r>
      <w:r>
        <w:rPr>
          <w:rFonts w:hint="eastAsia" w:ascii="宋体" w:hAnsi="宋体" w:cs="宋体"/>
          <w:sz w:val="24"/>
          <w:highlight w:val="none"/>
          <w:lang w:val="en-US" w:eastAsia="zh-CN"/>
        </w:rPr>
        <w:t>具</w:t>
      </w:r>
      <w:r>
        <w:rPr>
          <w:rFonts w:hint="eastAsia" w:ascii="宋体" w:hAnsi="宋体" w:cs="宋体"/>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lang w:val="en-US"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2.供应商所供必须为合格全新产品，不得为假冒伪劣产品。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w:t>
      </w:r>
      <w:r>
        <w:rPr>
          <w:rFonts w:hint="eastAsia" w:ascii="宋体"/>
          <w:color w:val="auto"/>
          <w:highlight w:val="none"/>
          <w:lang w:val="en-US" w:eastAsia="zh-CN"/>
        </w:rPr>
        <w:t>供应商</w:t>
      </w:r>
      <w:r>
        <w:rPr>
          <w:rFonts w:hint="eastAsia"/>
          <w:color w:val="auto"/>
          <w:highlight w:val="none"/>
          <w:lang w:val="en-US" w:eastAsia="zh-CN"/>
        </w:rPr>
        <w:t>提供货物须与采购人现场设备配套</w:t>
      </w:r>
      <w:r>
        <w:rPr>
          <w:rFonts w:hint="eastAsia" w:ascii="宋体"/>
          <w:color w:val="auto"/>
          <w:highlight w:val="none"/>
          <w:lang w:val="en-US" w:eastAsia="zh-CN"/>
        </w:rPr>
        <w:t>；若供应商提供</w:t>
      </w:r>
      <w:r>
        <w:rPr>
          <w:rFonts w:hint="eastAsia"/>
          <w:color w:val="auto"/>
          <w:highlight w:val="none"/>
          <w:lang w:val="en-US" w:eastAsia="zh-CN"/>
        </w:rPr>
        <w:t>货物与采购人</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，供应商</w:t>
      </w:r>
      <w:r>
        <w:rPr>
          <w:rFonts w:hint="eastAsia"/>
          <w:color w:val="auto"/>
          <w:highlight w:val="none"/>
          <w:lang w:val="en-US" w:eastAsia="zh-CN"/>
        </w:rPr>
        <w:t>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本合同配件质保期限为验收合格后</w:t>
      </w:r>
      <w:r>
        <w:rPr>
          <w:rFonts w:hint="eastAsia" w:ascii="宋体" w:hAnsi="宋体" w:cs="宋体"/>
          <w:b/>
          <w:bCs/>
          <w:sz w:val="24"/>
          <w:u w:val="single"/>
          <w:lang w:val="en-US" w:eastAsia="zh-CN"/>
        </w:rPr>
        <w:t>6</w:t>
      </w:r>
      <w:r>
        <w:rPr>
          <w:rFonts w:hint="eastAsia" w:ascii="宋体" w:hAnsi="宋体" w:cs="宋体"/>
          <w:sz w:val="24"/>
          <w:lang w:val="en-US" w:eastAsia="zh-CN"/>
        </w:rPr>
        <w:t>个月。若质保期限内出现问题（非质量问题除外），供应商必须在接到采购人通知后48小时内无条件赶到现场，免费维修或更换。在质保期限内未出现任何质量问题，视为质保合格。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highlight w:val="none"/>
          <w:lang w:val="en-US" w:eastAsia="zh-CN"/>
        </w:rPr>
      </w:pPr>
      <w:r>
        <w:rPr>
          <w:rFonts w:hint="eastAsia" w:eastAsia="宋体" w:cs="宋体"/>
          <w:color w:val="auto"/>
          <w:highlight w:val="none"/>
          <w:lang w:val="en-US" w:eastAsia="zh-CN"/>
        </w:rPr>
        <w:t>第（1）形式：合同履约保证金已包含质保金，采购人不再另外收取质保金。</w:t>
      </w:r>
    </w:p>
    <w:p>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5.采购人对本合同项下合同成果的验收合格，仅为对货物数量、外观、型号及初步功能、服务要求的符合性确认，并非对货物或者服务内在质量、性能、长期稳定性及所有潜在瑕疵的最终认可，不能豁免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pPr>
        <w:pStyle w:val="7"/>
        <w:ind w:firstLine="482" w:firstLineChars="200"/>
        <w:rPr>
          <w:b/>
          <w:bCs/>
          <w:lang w:val="en-US"/>
        </w:rPr>
      </w:pPr>
      <w:r>
        <w:rPr>
          <w:rFonts w:hint="eastAsia"/>
          <w:b/>
          <w:bCs/>
          <w:lang w:val="en-US" w:eastAsia="zh-CN"/>
        </w:rPr>
        <w:t>五</w:t>
      </w:r>
      <w:r>
        <w:rPr>
          <w:rFonts w:hint="eastAsia"/>
          <w:b/>
          <w:bCs/>
          <w:lang w:val="en-US"/>
        </w:rPr>
        <w:t>、服务要求</w:t>
      </w:r>
    </w:p>
    <w:p>
      <w:pPr>
        <w:spacing w:line="360" w:lineRule="auto"/>
        <w:ind w:firstLine="480" w:firstLineChars="200"/>
        <w:outlineLvl w:val="0"/>
        <w:rPr>
          <w:rFonts w:hint="default" w:ascii="宋体" w:hAnsi="宋体" w:cs="宋体" w:eastAsiaTheme="minorEastAsia"/>
          <w:sz w:val="24"/>
          <w:lang w:val="en-US" w:eastAsia="zh-CN"/>
        </w:rPr>
      </w:pPr>
      <w:r>
        <w:rPr>
          <w:rFonts w:hint="eastAsia" w:ascii="宋体" w:hAnsi="宋体" w:cs="宋体"/>
          <w:sz w:val="24"/>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供应商和采购人双方需要遵守合同约定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highlight w:val="none"/>
          <w:u w:val="none"/>
          <w:lang w:val="en-US" w:eastAsia="zh-CN"/>
        </w:rPr>
        <w:t>3</w:t>
      </w:r>
      <w:r>
        <w:rPr>
          <w:rFonts w:hint="eastAsia"/>
          <w:highlight w:val="none"/>
          <w:u w:val="none"/>
          <w:lang w:val="en-US"/>
        </w:rPr>
        <w:t>.</w:t>
      </w:r>
      <w:r>
        <w:rPr>
          <w:rFonts w:hint="eastAsia"/>
          <w:highlight w:val="none"/>
          <w:u w:val="none"/>
          <w:lang w:val="en-US" w:eastAsia="zh-CN"/>
        </w:rPr>
        <w:t>供货批次：分批次供货，供应商在收到采购人的采购订单后30天内完成该订单供货。</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ind w:firstLine="480" w:firstLineChars="200"/>
        <w:rPr>
          <w:rFonts w:hint="eastAsia" w:ascii="宋体"/>
          <w:lang w:val="en-US" w:eastAsia="zh-CN"/>
        </w:rPr>
      </w:pPr>
      <w:r>
        <w:rPr>
          <w:rFonts w:hint="eastAsia"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不再对任何售后服务进行付费，</w:t>
      </w:r>
      <w:r>
        <w:rPr>
          <w:rFonts w:hint="eastAsia" w:hAnsi="宋体" w:cs="宋体"/>
          <w:sz w:val="24"/>
          <w:lang w:eastAsia="zh-CN"/>
        </w:rPr>
        <w:t>供应商</w:t>
      </w:r>
      <w:r>
        <w:rPr>
          <w:rFonts w:hint="eastAsia" w:ascii="宋体" w:hAnsi="宋体" w:cs="宋体"/>
          <w:sz w:val="24"/>
        </w:rPr>
        <w:t>派遣人员产生的一切费用由</w:t>
      </w:r>
      <w:r>
        <w:rPr>
          <w:rFonts w:hint="eastAsia" w:ascii="宋体" w:hAnsi="宋体" w:cs="宋体"/>
          <w:sz w:val="24"/>
          <w:lang w:val="en-US" w:eastAsia="zh-CN"/>
        </w:rPr>
        <w:t>供应</w:t>
      </w:r>
      <w:r>
        <w:rPr>
          <w:rFonts w:hint="eastAsia" w:ascii="宋体"/>
          <w:lang w:val="en-US" w:eastAsia="zh-CN"/>
        </w:rPr>
        <w:t>商</w:t>
      </w:r>
      <w:r>
        <w:rPr>
          <w:rFonts w:hint="eastAsia" w:ascii="宋体"/>
          <w:lang w:val="en-US"/>
        </w:rPr>
        <w:t>承担。</w:t>
      </w:r>
    </w:p>
    <w:p>
      <w:pPr>
        <w:pStyle w:val="7"/>
        <w:ind w:firstLine="480" w:firstLineChars="200"/>
        <w:rPr>
          <w:rFonts w:hint="eastAsia" w:ascii="宋体"/>
          <w:lang w:val="en-US" w:eastAsia="zh-CN"/>
        </w:rPr>
      </w:pPr>
      <w:r>
        <w:rPr>
          <w:rFonts w:hint="eastAsia"/>
          <w:lang w:val="en-US" w:eastAsia="zh-CN"/>
        </w:rPr>
        <w:t>6</w:t>
      </w:r>
      <w:r>
        <w:rPr>
          <w:rFonts w:hint="eastAsia" w:ascii="宋体"/>
          <w:lang w:val="en-US" w:eastAsia="zh-CN"/>
        </w:rPr>
        <w:t>.供应商</w:t>
      </w:r>
      <w:r>
        <w:rPr>
          <w:rFonts w:hint="eastAsia" w:ascii="宋体"/>
          <w:lang w:val="en-US"/>
        </w:rPr>
        <w:t>应遵守</w:t>
      </w:r>
      <w:r>
        <w:rPr>
          <w:rFonts w:hint="eastAsia"/>
          <w:lang w:val="en-US" w:eastAsia="zh-CN"/>
        </w:rPr>
        <w:t>采购人</w:t>
      </w:r>
      <w:r>
        <w:rPr>
          <w:rFonts w:hint="eastAsia" w:ascii="宋体"/>
          <w:lang w:val="en-US"/>
        </w:rPr>
        <w:t>的现场管理制度要求，遵守国家、行业、地方法律法规，不得违章作业，接受</w:t>
      </w:r>
      <w:r>
        <w:rPr>
          <w:rFonts w:hint="eastAsia"/>
          <w:lang w:val="en-US" w:eastAsia="zh-CN"/>
        </w:rPr>
        <w:t>采购人</w:t>
      </w:r>
      <w:r>
        <w:rPr>
          <w:rFonts w:hint="eastAsia" w:ascii="宋体"/>
          <w:lang w:val="en-US"/>
        </w:rPr>
        <w:t>的安全教育，</w:t>
      </w:r>
      <w:r>
        <w:rPr>
          <w:rFonts w:hint="eastAsia" w:ascii="宋体"/>
          <w:lang w:val="en-US" w:eastAsia="zh-CN"/>
        </w:rPr>
        <w:t>供应商需切实履行安全管理职责，杜绝出现安全事故，若出现安全事故供应商应承担相应安全责任。若供应商原因导致</w:t>
      </w:r>
      <w:r>
        <w:rPr>
          <w:rFonts w:hint="eastAsia"/>
          <w:lang w:val="en-US" w:eastAsia="zh-CN"/>
        </w:rPr>
        <w:t>采购人</w:t>
      </w:r>
      <w:r>
        <w:rPr>
          <w:rFonts w:hint="eastAsia" w:ascii="宋体"/>
          <w:lang w:val="en-US" w:eastAsia="zh-CN"/>
        </w:rPr>
        <w:t>被政府主管部门罚款或损失的，供应商应向</w:t>
      </w:r>
      <w:r>
        <w:rPr>
          <w:rFonts w:hint="eastAsia"/>
          <w:lang w:val="en-US" w:eastAsia="zh-CN"/>
        </w:rPr>
        <w:t>采购人</w:t>
      </w:r>
      <w:r>
        <w:rPr>
          <w:rFonts w:hint="eastAsia" w:ascii="宋体"/>
          <w:lang w:val="en-US" w:eastAsia="zh-CN"/>
        </w:rPr>
        <w:t>赔偿罚款或损失金额。</w:t>
      </w:r>
    </w:p>
    <w:p>
      <w:pPr>
        <w:pStyle w:val="7"/>
        <w:ind w:firstLine="482" w:firstLineChars="200"/>
        <w:rPr>
          <w:rFonts w:hint="eastAsia" w:ascii="宋体" w:eastAsiaTheme="minorEastAsia"/>
          <w:b/>
          <w:bCs/>
          <w:highlight w:val="yellow"/>
          <w:lang w:val="en-US" w:eastAsia="zh-CN"/>
        </w:rPr>
      </w:pPr>
      <w:r>
        <w:rPr>
          <w:rFonts w:hint="eastAsia" w:ascii="宋体"/>
          <w:b/>
          <w:bCs/>
          <w:lang w:val="en-US" w:eastAsia="zh-CN"/>
        </w:rPr>
        <w:t>六</w:t>
      </w:r>
      <w:r>
        <w:rPr>
          <w:rFonts w:hint="eastAsia" w:ascii="宋体"/>
          <w:b/>
          <w:bCs/>
          <w:lang w:val="en-US"/>
        </w:rPr>
        <w:t>、</w:t>
      </w:r>
      <w:r>
        <w:rPr>
          <w:rFonts w:hint="eastAsia" w:ascii="宋体"/>
          <w:b/>
          <w:bCs/>
          <w:lang w:val="en-US" w:eastAsia="zh-CN"/>
        </w:rPr>
        <w:t>货物</w:t>
      </w:r>
      <w:r>
        <w:rPr>
          <w:rFonts w:hint="eastAsia" w:ascii="宋体"/>
          <w:b/>
          <w:bCs/>
          <w:lang w:val="en-US"/>
        </w:rPr>
        <w:t>装运包装及交付要求</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w:t>
      </w:r>
      <w:r>
        <w:rPr>
          <w:rFonts w:hint="eastAsia" w:ascii="宋体" w:hAnsi="宋体" w:eastAsia="宋体" w:cs="宋体"/>
          <w:sz w:val="24"/>
          <w:lang w:eastAsia="zh-CN"/>
        </w:rPr>
        <w:t>，供应商</w:t>
      </w:r>
      <w:r>
        <w:rPr>
          <w:rFonts w:hint="eastAsia" w:ascii="宋体" w:hAnsi="宋体" w:eastAsia="宋体" w:cs="宋体"/>
          <w:sz w:val="24"/>
        </w:rPr>
        <w:t>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0000FF"/>
          <w:sz w:val="24"/>
          <w:highlight w:val="yellow"/>
          <w:lang w:val="en-US" w:eastAsia="zh-CN"/>
        </w:rPr>
      </w:pPr>
      <w:r>
        <w:rPr>
          <w:rFonts w:hint="eastAsia" w:ascii="宋体" w:hAnsi="宋体" w:eastAsia="宋体" w:cs="宋体"/>
          <w:color w:val="auto"/>
          <w:sz w:val="24"/>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w:t>
      </w:r>
      <w:r>
        <w:rPr>
          <w:rFonts w:hint="eastAsia" w:ascii="宋体" w:hAnsi="宋体" w:eastAsia="宋体" w:cs="宋体"/>
          <w:color w:val="auto"/>
          <w:sz w:val="24"/>
          <w:lang w:eastAsia="zh-CN"/>
        </w:rPr>
        <w:t>供应商</w:t>
      </w:r>
      <w:r>
        <w:rPr>
          <w:rFonts w:hint="eastAsia" w:ascii="宋体" w:hAnsi="宋体" w:eastAsia="宋体" w:cs="宋体"/>
          <w:color w:val="auto"/>
          <w:sz w:val="24"/>
        </w:rPr>
        <w:t>承担。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交付货物的要求如下：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送货每批物资必须附</w:t>
      </w:r>
      <w:r>
        <w:rPr>
          <w:rFonts w:hint="eastAsia" w:ascii="宋体" w:hAnsi="宋体" w:eastAsia="宋体" w:cs="宋体"/>
          <w:sz w:val="24"/>
          <w:lang w:eastAsia="zh-CN"/>
        </w:rPr>
        <w:t>采购人</w:t>
      </w:r>
      <w:r>
        <w:rPr>
          <w:rFonts w:hint="eastAsia" w:ascii="宋体" w:hAnsi="宋体" w:eastAsia="宋体" w:cs="宋体"/>
          <w:sz w:val="24"/>
        </w:rPr>
        <w:t>采购订单、送货单、产品质量检验合格证明</w:t>
      </w:r>
      <w:r>
        <w:rPr>
          <w:rFonts w:hint="eastAsia" w:ascii="宋体" w:hAnsi="宋体" w:eastAsia="宋体" w:cs="宋体"/>
          <w:sz w:val="24"/>
          <w:lang w:eastAsia="zh-CN"/>
        </w:rPr>
        <w:t>（</w:t>
      </w:r>
      <w:r>
        <w:rPr>
          <w:rFonts w:hint="eastAsia" w:ascii="宋体" w:hAnsi="宋体" w:eastAsia="宋体" w:cs="宋体"/>
          <w:sz w:val="24"/>
          <w:lang w:val="en-US" w:eastAsia="zh-CN"/>
        </w:rPr>
        <w:t>上海克莱德贝尔格曼机械有限公司合格证</w:t>
      </w:r>
      <w:r>
        <w:rPr>
          <w:rFonts w:hint="eastAsia" w:ascii="宋体" w:hAnsi="宋体" w:eastAsia="宋体" w:cs="宋体"/>
          <w:sz w:val="24"/>
          <w:lang w:eastAsia="zh-CN"/>
        </w:rPr>
        <w:t>）</w:t>
      </w:r>
      <w:r>
        <w:rPr>
          <w:rFonts w:hint="eastAsia" w:ascii="宋体" w:hAnsi="宋体" w:eastAsia="宋体" w:cs="宋体"/>
          <w:sz w:val="24"/>
        </w:rPr>
        <w:t>或者检测报告</w:t>
      </w:r>
      <w:r>
        <w:rPr>
          <w:rFonts w:hint="eastAsia" w:ascii="宋体" w:hAnsi="宋体" w:eastAsia="宋体" w:cs="宋体"/>
          <w:sz w:val="24"/>
          <w:lang w:eastAsia="zh-CN"/>
        </w:rPr>
        <w:t>，</w:t>
      </w:r>
      <w:r>
        <w:rPr>
          <w:rFonts w:hint="eastAsia" w:ascii="宋体" w:hAnsi="宋体" w:eastAsia="宋体" w:cs="宋体"/>
          <w:sz w:val="24"/>
        </w:rPr>
        <w:t>否则</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sz w:val="24"/>
          <w:u w:val="single"/>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default" w:ascii="宋体" w:hAnsi="宋体" w:eastAsia="宋体" w:cs="宋体"/>
          <w:b w:val="0"/>
          <w:sz w:val="24"/>
          <w:lang w:val="en-US" w:eastAsia="zh-CN"/>
        </w:rPr>
      </w:pPr>
      <w:r>
        <w:rPr>
          <w:rFonts w:hint="eastAsia" w:ascii="宋体" w:hAnsi="宋体" w:eastAsia="宋体" w:cs="宋体"/>
          <w:sz w:val="24"/>
        </w:rPr>
        <w:t>（4）</w:t>
      </w:r>
      <w:r>
        <w:rPr>
          <w:rFonts w:hint="eastAsia" w:ascii="宋体" w:hAnsi="宋体" w:eastAsia="宋体" w:cs="宋体"/>
          <w:sz w:val="24"/>
          <w:lang w:val="en-US" w:eastAsia="zh-CN"/>
        </w:rPr>
        <w:t>供应商提供的</w:t>
      </w:r>
      <w:r>
        <w:rPr>
          <w:rFonts w:hint="eastAsia" w:ascii="宋体" w:hAnsi="宋体" w:eastAsia="宋体" w:cs="宋体"/>
          <w:b w:val="0"/>
          <w:sz w:val="24"/>
        </w:rPr>
        <w:t>产品或者其包装上的标识必须真实，</w:t>
      </w:r>
      <w:r>
        <w:rPr>
          <w:rFonts w:hint="eastAsia" w:ascii="宋体" w:hAnsi="宋体" w:eastAsia="宋体" w:cs="宋体"/>
          <w:b w:val="0"/>
          <w:sz w:val="24"/>
          <w:lang w:val="en-US" w:eastAsia="zh-CN"/>
        </w:rPr>
        <w:t>满足以下要求：</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①</w:t>
      </w:r>
      <w:r>
        <w:rPr>
          <w:rFonts w:hint="eastAsia" w:ascii="宋体" w:hAnsi="宋体" w:eastAsia="宋体" w:cs="宋体"/>
          <w:b/>
          <w:bCs/>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sz w:val="24"/>
          <w:u w:val="single"/>
        </w:rPr>
      </w:pPr>
      <w:r>
        <w:rPr>
          <w:rFonts w:hint="eastAsia" w:ascii="宋体" w:hAnsi="宋体" w:eastAsia="宋体" w:cs="宋体"/>
          <w:b/>
          <w:bCs/>
          <w:sz w:val="24"/>
          <w:u w:val="single"/>
          <w:lang w:val="en-US" w:eastAsia="zh-CN"/>
        </w:rPr>
        <w:t>②</w:t>
      </w:r>
      <w:r>
        <w:rPr>
          <w:rFonts w:hint="eastAsia" w:ascii="宋体" w:hAnsi="宋体" w:eastAsia="宋体" w:cs="宋体"/>
          <w:b/>
          <w:bCs/>
          <w:sz w:val="24"/>
          <w:u w:val="single"/>
        </w:rPr>
        <w:t>根据产品的特点和使用要求，需要标明产品规格、等级、所含</w:t>
      </w:r>
      <w:r>
        <w:rPr>
          <w:rFonts w:hint="eastAsia" w:ascii="宋体" w:hAnsi="宋体" w:eastAsia="宋体" w:cs="宋体"/>
          <w:b/>
          <w:bCs/>
          <w:sz w:val="24"/>
          <w:u w:val="single"/>
          <w:lang w:eastAsia="zh-CN"/>
        </w:rPr>
        <w:t>主要成分</w:t>
      </w:r>
      <w:r>
        <w:rPr>
          <w:rFonts w:hint="eastAsia" w:ascii="宋体" w:hAnsi="宋体" w:eastAsia="宋体" w:cs="宋体"/>
          <w:b/>
          <w:bCs/>
          <w:sz w:val="24"/>
          <w:u w:val="single"/>
        </w:rPr>
        <w:t>的名称和含量的，用中文相应予以标明</w:t>
      </w:r>
      <w:r>
        <w:rPr>
          <w:rFonts w:hint="eastAsia" w:ascii="宋体" w:hAnsi="宋体" w:eastAsia="宋体" w:cs="宋体"/>
          <w:b/>
          <w:bCs/>
          <w:sz w:val="24"/>
          <w:u w:val="single"/>
          <w:lang w:eastAsia="zh-CN"/>
        </w:rPr>
        <w:t>。</w:t>
      </w:r>
    </w:p>
    <w:p>
      <w:pPr>
        <w:spacing w:line="360" w:lineRule="auto"/>
        <w:ind w:firstLine="480" w:firstLineChars="200"/>
        <w:outlineLvl w:val="9"/>
        <w:rPr>
          <w:rFonts w:hint="eastAsia" w:ascii="宋体" w:hAnsi="宋体" w:eastAsia="宋体" w:cs="宋体"/>
          <w:b w:val="0"/>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若有破损或被挤压变形</w:t>
      </w:r>
      <w:r>
        <w:rPr>
          <w:rFonts w:hint="eastAsia" w:ascii="宋体" w:hAnsi="宋体" w:eastAsia="宋体" w:cs="宋体"/>
          <w:sz w:val="24"/>
          <w:lang w:val="en-US" w:eastAsia="zh-CN"/>
        </w:rPr>
        <w:t>影响使用的</w:t>
      </w:r>
      <w:r>
        <w:rPr>
          <w:rFonts w:hint="eastAsia" w:ascii="宋体" w:hAnsi="宋体" w:eastAsia="宋体" w:cs="宋体"/>
          <w:sz w:val="24"/>
        </w:rPr>
        <w:t>，</w:t>
      </w:r>
      <w:r>
        <w:rPr>
          <w:rFonts w:hint="eastAsia" w:ascii="宋体" w:hAnsi="宋体" w:eastAsia="宋体" w:cs="宋体"/>
          <w:sz w:val="24"/>
          <w:lang w:eastAsia="zh-CN"/>
        </w:rPr>
        <w:t>采购人</w:t>
      </w:r>
      <w:r>
        <w:rPr>
          <w:rFonts w:hint="eastAsia" w:ascii="宋体" w:hAnsi="宋体" w:eastAsia="宋体" w:cs="宋体"/>
          <w:sz w:val="24"/>
        </w:rPr>
        <w:t>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w:t>
      </w:r>
      <w:r>
        <w:rPr>
          <w:rFonts w:hint="eastAsia" w:ascii="宋体" w:hAnsi="宋体" w:eastAsia="宋体" w:cs="宋体"/>
          <w:color w:val="auto"/>
          <w:sz w:val="24"/>
          <w:lang w:eastAsia="zh-CN"/>
        </w:rPr>
        <w:t>采购人</w:t>
      </w:r>
      <w:r>
        <w:rPr>
          <w:rFonts w:hint="eastAsia" w:ascii="宋体" w:hAnsi="宋体" w:eastAsia="宋体" w:cs="宋体"/>
          <w:color w:val="auto"/>
          <w:sz w:val="24"/>
        </w:rPr>
        <w:t>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ind w:firstLine="480" w:firstLineChars="200"/>
        <w:outlineLvl w:val="0"/>
        <w:rPr>
          <w:rFonts w:hint="eastAsia" w:ascii="宋体" w:hAnsi="宋体" w:cs="宋体"/>
          <w:b/>
          <w:sz w:val="24"/>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、检验和验收</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w:t>
      </w:r>
      <w:r>
        <w:rPr>
          <w:rFonts w:hint="eastAsia" w:ascii="宋体" w:hAnsi="宋体"/>
          <w:sz w:val="24"/>
          <w:lang w:eastAsia="zh-CN"/>
        </w:rPr>
        <w:t>供应商</w:t>
      </w:r>
      <w:r>
        <w:rPr>
          <w:rFonts w:hint="eastAsia" w:ascii="宋体" w:hAnsi="宋体"/>
          <w:sz w:val="24"/>
        </w:rPr>
        <w:t>按照合同的约定，完成合同约定的工作内容，</w:t>
      </w:r>
      <w:r>
        <w:rPr>
          <w:rFonts w:hint="eastAsia" w:ascii="宋体" w:hAnsi="宋体"/>
          <w:sz w:val="24"/>
          <w:lang w:eastAsia="zh-CN"/>
        </w:rPr>
        <w:t>采购人</w:t>
      </w:r>
      <w:r>
        <w:rPr>
          <w:rFonts w:hint="eastAsia" w:ascii="宋体" w:hAnsi="宋体"/>
          <w:sz w:val="24"/>
        </w:rPr>
        <w:t>按照合同的约定要求进行验收。</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供应商合同成果的验收工作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pPr>
        <w:tabs>
          <w:tab w:val="left" w:pos="360"/>
          <w:tab w:val="left" w:pos="540"/>
          <w:tab w:val="left" w:pos="1080"/>
        </w:tabs>
        <w:spacing w:line="360" w:lineRule="auto"/>
        <w:ind w:firstLine="480" w:firstLineChars="200"/>
        <w:rPr>
          <w:rFonts w:hint="default" w:ascii="宋体" w:hAnsi="宋体" w:eastAsia="宋体" w:cs="宋体"/>
          <w:color w:val="auto"/>
          <w:kern w:val="2"/>
          <w:sz w:val="24"/>
          <w:szCs w:val="24"/>
          <w:highlight w:val="yellow"/>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en-US" w:eastAsia="zh-CN"/>
        </w:rPr>
        <w:t>4.经验收不满足合同要求的，视为验收不合格，供应商须及时整改至满足合同要求为止后</w:t>
      </w:r>
      <w:r>
        <w:rPr>
          <w:rFonts w:hint="eastAsia" w:ascii="宋体" w:hAnsi="宋体" w:cs="宋体"/>
          <w:color w:val="auto"/>
          <w:sz w:val="24"/>
          <w:lang w:val="en-US" w:eastAsia="zh-CN"/>
        </w:rPr>
        <w:t>视为验收合格。</w:t>
      </w:r>
    </w:p>
    <w:p>
      <w:pPr>
        <w:tabs>
          <w:tab w:val="left" w:pos="360"/>
          <w:tab w:val="left" w:pos="540"/>
          <w:tab w:val="left" w:pos="1080"/>
        </w:tabs>
        <w:spacing w:line="360" w:lineRule="auto"/>
        <w:ind w:firstLine="480" w:firstLineChars="200"/>
        <w:rPr>
          <w:rFonts w:hint="default" w:ascii="宋体" w:hAnsi="宋体" w:eastAsiaTheme="minorEastAsia"/>
          <w:sz w:val="24"/>
          <w:lang w:val="en-US"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应</w:t>
      </w:r>
      <w:r>
        <w:rPr>
          <w:rFonts w:hint="eastAsia" w:ascii="宋体" w:hAnsi="宋体" w:cs="宋体"/>
          <w:sz w:val="24"/>
          <w:lang w:val="en-US" w:eastAsia="zh-CN"/>
        </w:rPr>
        <w:t>提前取得采购人同意，并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r>
        <w:rPr>
          <w:rFonts w:hint="eastAsia" w:ascii="宋体" w:hAnsi="宋体" w:cs="宋体"/>
          <w:sz w:val="24"/>
          <w:lang w:val="en-US" w:eastAsia="zh-CN"/>
        </w:rPr>
        <w:t>或原品牌的产品。</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八</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供应商</w:t>
      </w:r>
      <w:r>
        <w:rPr>
          <w:rFonts w:hint="eastAsia" w:ascii="宋体" w:hAnsi="宋体" w:eastAsia="宋体" w:cs="宋体"/>
          <w:sz w:val="24"/>
        </w:rPr>
        <w:t>有权依据合同约定和项目需要，向</w:t>
      </w:r>
      <w:r>
        <w:rPr>
          <w:rFonts w:hint="eastAsia" w:ascii="宋体" w:hAnsi="宋体" w:eastAsia="宋体" w:cs="宋体"/>
          <w:sz w:val="24"/>
          <w:lang w:eastAsia="zh-CN"/>
        </w:rPr>
        <w:t>采购人</w:t>
      </w:r>
      <w:r>
        <w:rPr>
          <w:rFonts w:hint="eastAsia" w:ascii="宋体" w:hAnsi="宋体" w:eastAsia="宋体" w:cs="宋体"/>
          <w:sz w:val="24"/>
        </w:rPr>
        <w:t>了解有关情况，调阅有关资料等，</w:t>
      </w:r>
      <w:r>
        <w:rPr>
          <w:rFonts w:hint="eastAsia" w:ascii="宋体" w:hAnsi="宋体" w:eastAsia="宋体" w:cs="宋体"/>
          <w:sz w:val="24"/>
          <w:lang w:eastAsia="zh-CN"/>
        </w:rPr>
        <w:t>采购人</w:t>
      </w:r>
      <w:r>
        <w:rPr>
          <w:rFonts w:hint="eastAsia" w:ascii="宋体" w:hAnsi="宋体" w:eastAsia="宋体" w:cs="宋体"/>
          <w:sz w:val="24"/>
        </w:rPr>
        <w:t>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供应商</w:t>
      </w:r>
      <w:r>
        <w:rPr>
          <w:rFonts w:hint="eastAsia" w:ascii="宋体" w:hAnsi="宋体" w:eastAsia="宋体" w:cs="宋体"/>
          <w:sz w:val="24"/>
        </w:rPr>
        <w:t>有义务妥善保管和保护由</w:t>
      </w:r>
      <w:r>
        <w:rPr>
          <w:rFonts w:hint="eastAsia" w:ascii="宋体" w:hAnsi="宋体" w:eastAsia="宋体" w:cs="宋体"/>
          <w:sz w:val="24"/>
          <w:lang w:eastAsia="zh-CN"/>
        </w:rPr>
        <w:t>采购人</w:t>
      </w:r>
      <w:r>
        <w:rPr>
          <w:rFonts w:hint="eastAsia" w:ascii="宋体" w:hAnsi="宋体" w:eastAsia="宋体" w:cs="宋体"/>
          <w:sz w:val="24"/>
        </w:rPr>
        <w:t>提供的前款信息和资料等。</w:t>
      </w:r>
      <w:r>
        <w:rPr>
          <w:rFonts w:hint="eastAsia" w:ascii="宋体" w:hAnsi="宋体" w:eastAsia="宋体" w:cs="宋体"/>
          <w:sz w:val="24"/>
          <w:lang w:eastAsia="zh-CN"/>
        </w:rPr>
        <w:t>供应商</w:t>
      </w:r>
      <w:r>
        <w:rPr>
          <w:rFonts w:hint="eastAsia" w:ascii="宋体" w:hAnsi="宋体" w:eastAsia="宋体" w:cs="宋体"/>
          <w:sz w:val="24"/>
        </w:rPr>
        <w:t>应严格遵守</w:t>
      </w:r>
      <w:r>
        <w:rPr>
          <w:rFonts w:hint="eastAsia" w:ascii="宋体" w:hAnsi="宋体" w:eastAsia="宋体" w:cs="宋体"/>
          <w:sz w:val="24"/>
          <w:lang w:eastAsia="zh-CN"/>
        </w:rPr>
        <w:t>采购人</w:t>
      </w:r>
      <w:r>
        <w:rPr>
          <w:rFonts w:hint="eastAsia" w:ascii="宋体" w:hAnsi="宋体" w:eastAsia="宋体" w:cs="宋体"/>
          <w:sz w:val="24"/>
        </w:rPr>
        <w:t>关于保密方面的规定，自觉保守</w:t>
      </w:r>
      <w:r>
        <w:rPr>
          <w:rFonts w:hint="eastAsia" w:ascii="宋体" w:hAnsi="宋体" w:eastAsia="宋体" w:cs="宋体"/>
          <w:sz w:val="24"/>
          <w:lang w:eastAsia="zh-CN"/>
        </w:rPr>
        <w:t>采购人</w:t>
      </w:r>
      <w:r>
        <w:rPr>
          <w:rFonts w:hint="eastAsia" w:ascii="宋体" w:hAnsi="宋体" w:eastAsia="宋体" w:cs="宋体"/>
          <w:sz w:val="24"/>
        </w:rPr>
        <w:t>的商业秘密。未经</w:t>
      </w:r>
      <w:r>
        <w:rPr>
          <w:rFonts w:hint="eastAsia" w:ascii="宋体" w:hAnsi="宋体" w:eastAsia="宋体" w:cs="宋体"/>
          <w:sz w:val="24"/>
          <w:lang w:eastAsia="zh-CN"/>
        </w:rPr>
        <w:t>采购人</w:t>
      </w:r>
      <w:r>
        <w:rPr>
          <w:rFonts w:hint="eastAsia" w:ascii="宋体" w:hAnsi="宋体" w:eastAsia="宋体" w:cs="宋体"/>
          <w:sz w:val="24"/>
        </w:rPr>
        <w:t>授权同意，</w:t>
      </w:r>
      <w:r>
        <w:rPr>
          <w:rFonts w:hint="eastAsia" w:ascii="宋体" w:hAnsi="宋体" w:eastAsia="宋体" w:cs="宋体"/>
          <w:sz w:val="24"/>
          <w:lang w:eastAsia="zh-CN"/>
        </w:rPr>
        <w:t>供应商</w:t>
      </w:r>
      <w:r>
        <w:rPr>
          <w:rFonts w:hint="eastAsia" w:ascii="宋体" w:hAnsi="宋体" w:eastAsia="宋体" w:cs="宋体"/>
          <w:sz w:val="24"/>
        </w:rPr>
        <w:t>不得另作他用。因</w:t>
      </w:r>
      <w:r>
        <w:rPr>
          <w:rFonts w:hint="eastAsia" w:ascii="宋体" w:hAnsi="宋体" w:eastAsia="宋体" w:cs="宋体"/>
          <w:sz w:val="24"/>
          <w:lang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eastAsia="zh-CN"/>
        </w:rPr>
        <w:t>采购人</w:t>
      </w:r>
      <w:r>
        <w:rPr>
          <w:rFonts w:hint="eastAsia" w:ascii="宋体" w:hAnsi="宋体" w:eastAsia="宋体" w:cs="宋体"/>
          <w:sz w:val="24"/>
        </w:rPr>
        <w:t>商业秘密泄露的，</w:t>
      </w:r>
      <w:r>
        <w:rPr>
          <w:rFonts w:hint="eastAsia" w:ascii="宋体" w:hAnsi="宋体" w:eastAsia="宋体" w:cs="宋体"/>
          <w:sz w:val="24"/>
          <w:lang w:eastAsia="zh-CN"/>
        </w:rPr>
        <w:t>采购人</w:t>
      </w:r>
      <w:r>
        <w:rPr>
          <w:rFonts w:hint="eastAsia" w:ascii="宋体" w:hAnsi="宋体" w:eastAsia="宋体" w:cs="宋体"/>
          <w:sz w:val="24"/>
        </w:rPr>
        <w:t>有权要求</w:t>
      </w:r>
      <w:r>
        <w:rPr>
          <w:rFonts w:hint="eastAsia" w:ascii="宋体" w:hAnsi="宋体" w:eastAsia="宋体" w:cs="宋体"/>
          <w:sz w:val="24"/>
          <w:lang w:eastAsia="zh-CN"/>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pPr>
        <w:spacing w:line="360" w:lineRule="auto"/>
        <w:ind w:firstLine="480" w:firstLineChars="200"/>
        <w:rPr>
          <w:rFonts w:hint="eastAsia" w:cs="仿宋" w:asciiTheme="minorEastAsia" w:hAnsiTheme="minorEastAsia"/>
          <w:kern w:val="0"/>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九</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7"/>
        <w:numPr>
          <w:ilvl w:val="0"/>
          <w:numId w:val="0"/>
        </w:numPr>
        <w:rPr>
          <w:rFonts w:hint="eastAsia"/>
          <w:b/>
          <w:bCs/>
          <w:color w:val="auto"/>
          <w:lang w:val="en-US" w:eastAsia="zh-CN"/>
        </w:rPr>
      </w:pPr>
    </w:p>
    <w:p>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both"/>
        <w:rPr>
          <w:rFonts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52"/>
      <w:bookmarkEnd w:id="19"/>
      <w:bookmarkStart w:id="20" w:name="_Toc184310277"/>
      <w:bookmarkEnd w:id="20"/>
      <w:bookmarkStart w:id="21" w:name="_Toc184313246"/>
      <w:bookmarkEnd w:id="21"/>
      <w:bookmarkStart w:id="22" w:name="_Toc184313308"/>
      <w:bookmarkEnd w:id="22"/>
      <w:bookmarkStart w:id="23" w:name="_Toc184310316"/>
      <w:bookmarkEnd w:id="23"/>
      <w:bookmarkStart w:id="24" w:name="_Toc184310331"/>
      <w:bookmarkEnd w:id="24"/>
      <w:bookmarkStart w:id="25" w:name="_Toc184310340"/>
      <w:bookmarkEnd w:id="25"/>
      <w:bookmarkStart w:id="26" w:name="_Toc184308067"/>
      <w:bookmarkEnd w:id="26"/>
      <w:bookmarkStart w:id="27" w:name="_Toc184310309"/>
      <w:bookmarkEnd w:id="27"/>
      <w:bookmarkStart w:id="28" w:name="_Toc184313303"/>
      <w:bookmarkEnd w:id="28"/>
      <w:bookmarkStart w:id="29" w:name="_Toc184310329"/>
      <w:bookmarkEnd w:id="29"/>
      <w:bookmarkStart w:id="30" w:name="_Toc184308042"/>
      <w:bookmarkEnd w:id="30"/>
      <w:bookmarkStart w:id="31" w:name="_Toc184312134"/>
      <w:bookmarkEnd w:id="31"/>
      <w:bookmarkStart w:id="32" w:name="_Toc184308048"/>
      <w:bookmarkEnd w:id="32"/>
      <w:bookmarkStart w:id="33" w:name="_Toc184308090"/>
      <w:bookmarkEnd w:id="33"/>
      <w:bookmarkStart w:id="34" w:name="_Toc184313301"/>
      <w:bookmarkEnd w:id="34"/>
      <w:bookmarkStart w:id="35" w:name="_Toc184308085"/>
      <w:bookmarkEnd w:id="35"/>
      <w:bookmarkStart w:id="36" w:name="_Toc184314479"/>
      <w:bookmarkEnd w:id="36"/>
      <w:bookmarkStart w:id="37" w:name="_Toc184314448"/>
      <w:bookmarkEnd w:id="37"/>
      <w:bookmarkStart w:id="38" w:name="_Toc184314420"/>
      <w:bookmarkEnd w:id="38"/>
      <w:bookmarkStart w:id="39" w:name="_Toc184314422"/>
      <w:bookmarkEnd w:id="39"/>
      <w:bookmarkStart w:id="40" w:name="_Toc184313284"/>
      <w:bookmarkEnd w:id="40"/>
      <w:bookmarkStart w:id="41" w:name="_Toc184313248"/>
      <w:bookmarkEnd w:id="41"/>
      <w:bookmarkStart w:id="42" w:name="_Toc184308108"/>
      <w:bookmarkEnd w:id="42"/>
      <w:bookmarkStart w:id="43" w:name="_Toc184308079"/>
      <w:bookmarkEnd w:id="43"/>
      <w:bookmarkStart w:id="44" w:name="_Toc184310312"/>
      <w:bookmarkEnd w:id="44"/>
      <w:bookmarkStart w:id="45" w:name="_Toc184310272"/>
      <w:bookmarkEnd w:id="45"/>
      <w:bookmarkStart w:id="46" w:name="_Toc184310297"/>
      <w:bookmarkEnd w:id="46"/>
      <w:bookmarkStart w:id="47" w:name="_Toc184314429"/>
      <w:bookmarkEnd w:id="47"/>
      <w:bookmarkStart w:id="48" w:name="_Toc184312071"/>
      <w:bookmarkEnd w:id="48"/>
      <w:bookmarkStart w:id="49" w:name="_Toc184310305"/>
      <w:bookmarkEnd w:id="49"/>
      <w:bookmarkStart w:id="50" w:name="_Toc184314439"/>
      <w:bookmarkEnd w:id="50"/>
      <w:bookmarkStart w:id="51" w:name="_Toc184312084"/>
      <w:bookmarkEnd w:id="51"/>
      <w:bookmarkStart w:id="52" w:name="_Toc184312085"/>
      <w:bookmarkEnd w:id="52"/>
      <w:bookmarkStart w:id="53" w:name="_Toc184312079"/>
      <w:bookmarkEnd w:id="53"/>
      <w:bookmarkStart w:id="54" w:name="_Toc184313253"/>
      <w:bookmarkEnd w:id="54"/>
      <w:bookmarkStart w:id="55" w:name="_Toc184308040"/>
      <w:bookmarkEnd w:id="55"/>
      <w:bookmarkStart w:id="56" w:name="_Toc184308060"/>
      <w:bookmarkEnd w:id="56"/>
      <w:bookmarkStart w:id="57" w:name="_Toc184313247"/>
      <w:bookmarkEnd w:id="57"/>
      <w:bookmarkStart w:id="58" w:name="_Toc184308101"/>
      <w:bookmarkEnd w:id="58"/>
      <w:bookmarkStart w:id="59" w:name="_Toc184308072"/>
      <w:bookmarkEnd w:id="59"/>
      <w:bookmarkStart w:id="60" w:name="_Toc184313265"/>
      <w:bookmarkEnd w:id="60"/>
      <w:bookmarkStart w:id="61" w:name="_Toc184308059"/>
      <w:bookmarkEnd w:id="61"/>
      <w:bookmarkStart w:id="62" w:name="_Toc184314436"/>
      <w:bookmarkEnd w:id="62"/>
      <w:bookmarkStart w:id="63" w:name="_Toc184312101"/>
      <w:bookmarkEnd w:id="63"/>
      <w:bookmarkStart w:id="64" w:name="_Toc184313273"/>
      <w:bookmarkEnd w:id="64"/>
      <w:bookmarkStart w:id="65" w:name="_Toc184310295"/>
      <w:bookmarkEnd w:id="65"/>
      <w:bookmarkStart w:id="66" w:name="_Toc184310284"/>
      <w:bookmarkEnd w:id="66"/>
      <w:bookmarkStart w:id="67" w:name="_Toc184308041"/>
      <w:bookmarkEnd w:id="67"/>
      <w:bookmarkStart w:id="68" w:name="_Toc184314473"/>
      <w:bookmarkEnd w:id="68"/>
      <w:bookmarkStart w:id="69" w:name="_Toc184308052"/>
      <w:bookmarkEnd w:id="69"/>
      <w:bookmarkStart w:id="70" w:name="_Toc184313305"/>
      <w:bookmarkEnd w:id="70"/>
      <w:bookmarkStart w:id="71" w:name="_Toc184312086"/>
      <w:bookmarkEnd w:id="71"/>
      <w:bookmarkStart w:id="72" w:name="_Toc184312132"/>
      <w:bookmarkEnd w:id="72"/>
      <w:bookmarkStart w:id="73" w:name="_Toc184314458"/>
      <w:bookmarkEnd w:id="73"/>
      <w:bookmarkStart w:id="74" w:name="_Toc184314430"/>
      <w:bookmarkEnd w:id="74"/>
      <w:bookmarkStart w:id="75" w:name="_Toc184314418"/>
      <w:bookmarkEnd w:id="75"/>
      <w:bookmarkStart w:id="76" w:name="_Toc184308061"/>
      <w:bookmarkEnd w:id="76"/>
      <w:bookmarkStart w:id="77" w:name="_Toc184308068"/>
      <w:bookmarkEnd w:id="77"/>
      <w:bookmarkStart w:id="78" w:name="_Toc184308099"/>
      <w:bookmarkEnd w:id="78"/>
      <w:bookmarkStart w:id="79" w:name="_Toc184310320"/>
      <w:bookmarkEnd w:id="79"/>
      <w:bookmarkStart w:id="80" w:name="_Toc184310292"/>
      <w:bookmarkEnd w:id="80"/>
      <w:bookmarkStart w:id="81" w:name="_Toc184314419"/>
      <w:bookmarkEnd w:id="81"/>
      <w:bookmarkStart w:id="82" w:name="_Toc184308092"/>
      <w:bookmarkEnd w:id="82"/>
      <w:bookmarkStart w:id="83" w:name="_Toc184308056"/>
      <w:bookmarkEnd w:id="83"/>
      <w:bookmarkStart w:id="84" w:name="_Toc184313270"/>
      <w:bookmarkEnd w:id="84"/>
      <w:bookmarkStart w:id="85" w:name="_Toc184314462"/>
      <w:bookmarkEnd w:id="85"/>
      <w:bookmarkStart w:id="86" w:name="_Toc184308100"/>
      <w:bookmarkEnd w:id="86"/>
      <w:bookmarkStart w:id="87" w:name="_Toc184310283"/>
      <w:bookmarkEnd w:id="87"/>
      <w:bookmarkStart w:id="88" w:name="_Toc184314423"/>
      <w:bookmarkEnd w:id="88"/>
      <w:bookmarkStart w:id="89" w:name="_Toc184312114"/>
      <w:bookmarkEnd w:id="89"/>
      <w:bookmarkStart w:id="90" w:name="_Toc184310325"/>
      <w:bookmarkEnd w:id="90"/>
      <w:bookmarkStart w:id="91" w:name="_Toc184312124"/>
      <w:bookmarkEnd w:id="91"/>
      <w:bookmarkStart w:id="92" w:name="_Toc184313291"/>
      <w:bookmarkEnd w:id="92"/>
      <w:bookmarkStart w:id="93" w:name="_Toc184310335"/>
      <w:bookmarkEnd w:id="93"/>
      <w:bookmarkStart w:id="94" w:name="_Toc184314450"/>
      <w:bookmarkEnd w:id="94"/>
      <w:bookmarkStart w:id="95" w:name="_Toc184314411"/>
      <w:bookmarkEnd w:id="95"/>
      <w:bookmarkStart w:id="96" w:name="_Toc184313267"/>
      <w:bookmarkEnd w:id="96"/>
      <w:bookmarkStart w:id="97" w:name="_Toc184312130"/>
      <w:bookmarkEnd w:id="97"/>
      <w:bookmarkStart w:id="98" w:name="_Toc184313260"/>
      <w:bookmarkEnd w:id="98"/>
      <w:bookmarkStart w:id="99" w:name="_Toc184308073"/>
      <w:bookmarkEnd w:id="99"/>
      <w:bookmarkStart w:id="100" w:name="_Toc184313298"/>
      <w:bookmarkEnd w:id="100"/>
      <w:bookmarkStart w:id="101" w:name="_Toc184312091"/>
      <w:bookmarkEnd w:id="101"/>
      <w:bookmarkStart w:id="102" w:name="_Toc184314482"/>
      <w:bookmarkEnd w:id="102"/>
      <w:bookmarkStart w:id="103" w:name="_Toc184310341"/>
      <w:bookmarkEnd w:id="103"/>
      <w:bookmarkStart w:id="104" w:name="_Toc184310339"/>
      <w:bookmarkEnd w:id="104"/>
      <w:bookmarkStart w:id="105" w:name="_Toc184310324"/>
      <w:bookmarkEnd w:id="105"/>
      <w:bookmarkStart w:id="106" w:name="_Toc184310322"/>
      <w:bookmarkEnd w:id="106"/>
      <w:bookmarkStart w:id="107" w:name="_Toc184308095"/>
      <w:bookmarkEnd w:id="107"/>
      <w:bookmarkStart w:id="108" w:name="_Toc184312095"/>
      <w:bookmarkEnd w:id="108"/>
      <w:bookmarkStart w:id="109" w:name="_Toc184308082"/>
      <w:bookmarkEnd w:id="109"/>
      <w:bookmarkStart w:id="110" w:name="_Toc184310334"/>
      <w:bookmarkEnd w:id="110"/>
      <w:bookmarkStart w:id="111" w:name="_Toc184314428"/>
      <w:bookmarkEnd w:id="111"/>
      <w:bookmarkStart w:id="112" w:name="_Toc184308051"/>
      <w:bookmarkEnd w:id="112"/>
      <w:bookmarkStart w:id="113" w:name="_Toc184314454"/>
      <w:bookmarkEnd w:id="113"/>
      <w:bookmarkStart w:id="114" w:name="_Toc184314433"/>
      <w:bookmarkEnd w:id="114"/>
      <w:bookmarkStart w:id="115" w:name="_Toc184313293"/>
      <w:bookmarkEnd w:id="115"/>
      <w:bookmarkStart w:id="116" w:name="_Toc184312090"/>
      <w:bookmarkEnd w:id="116"/>
      <w:bookmarkStart w:id="117" w:name="_Toc184314475"/>
      <w:bookmarkEnd w:id="117"/>
      <w:bookmarkStart w:id="118" w:name="_Toc184314440"/>
      <w:bookmarkEnd w:id="118"/>
      <w:bookmarkStart w:id="119" w:name="_Toc184313250"/>
      <w:bookmarkEnd w:id="119"/>
      <w:bookmarkStart w:id="120" w:name="_Toc184308091"/>
      <w:bookmarkEnd w:id="120"/>
      <w:bookmarkStart w:id="121" w:name="_Toc184314435"/>
      <w:bookmarkEnd w:id="121"/>
      <w:bookmarkStart w:id="122" w:name="_Toc184308053"/>
      <w:bookmarkEnd w:id="122"/>
      <w:bookmarkStart w:id="123" w:name="_Toc184313290"/>
      <w:bookmarkEnd w:id="123"/>
      <w:bookmarkStart w:id="124" w:name="_Toc184313269"/>
      <w:bookmarkEnd w:id="124"/>
      <w:bookmarkStart w:id="125" w:name="_Toc184310304"/>
      <w:bookmarkEnd w:id="125"/>
      <w:bookmarkStart w:id="126" w:name="_Toc184312118"/>
      <w:bookmarkEnd w:id="126"/>
      <w:bookmarkStart w:id="127" w:name="_Toc184310296"/>
      <w:bookmarkEnd w:id="127"/>
      <w:bookmarkStart w:id="128" w:name="_Toc184310294"/>
      <w:bookmarkEnd w:id="128"/>
      <w:bookmarkStart w:id="129" w:name="_Toc184312087"/>
      <w:bookmarkEnd w:id="129"/>
      <w:bookmarkStart w:id="130" w:name="_Toc184308088"/>
      <w:bookmarkEnd w:id="130"/>
      <w:bookmarkStart w:id="131" w:name="_Toc184313266"/>
      <w:bookmarkEnd w:id="131"/>
      <w:bookmarkStart w:id="132" w:name="_Toc184312083"/>
      <w:bookmarkEnd w:id="132"/>
      <w:bookmarkStart w:id="133" w:name="_Toc184314415"/>
      <w:bookmarkEnd w:id="133"/>
      <w:bookmarkStart w:id="134" w:name="_Toc184308080"/>
      <w:bookmarkEnd w:id="134"/>
      <w:bookmarkStart w:id="135" w:name="_Toc184313300"/>
      <w:bookmarkEnd w:id="135"/>
      <w:bookmarkStart w:id="136" w:name="_Toc184313299"/>
      <w:bookmarkEnd w:id="136"/>
      <w:bookmarkStart w:id="137" w:name="_Toc184312139"/>
      <w:bookmarkEnd w:id="137"/>
      <w:bookmarkStart w:id="138" w:name="_Toc184312067"/>
      <w:bookmarkEnd w:id="138"/>
      <w:bookmarkStart w:id="139" w:name="_Toc184308043"/>
      <w:bookmarkEnd w:id="139"/>
      <w:bookmarkStart w:id="140" w:name="_Toc184308066"/>
      <w:bookmarkEnd w:id="140"/>
      <w:bookmarkStart w:id="141" w:name="_Toc184314431"/>
      <w:bookmarkEnd w:id="141"/>
      <w:bookmarkStart w:id="142" w:name="_Toc184310310"/>
      <w:bookmarkEnd w:id="142"/>
      <w:bookmarkStart w:id="143" w:name="_Toc184314477"/>
      <w:bookmarkEnd w:id="143"/>
      <w:bookmarkStart w:id="144" w:name="_Toc184313289"/>
      <w:bookmarkEnd w:id="144"/>
      <w:bookmarkStart w:id="145" w:name="_Toc184314457"/>
      <w:bookmarkEnd w:id="145"/>
      <w:bookmarkStart w:id="146" w:name="_Toc184312138"/>
      <w:bookmarkEnd w:id="146"/>
      <w:bookmarkStart w:id="147" w:name="_Toc184314474"/>
      <w:bookmarkEnd w:id="147"/>
      <w:bookmarkStart w:id="148" w:name="_Toc184314464"/>
      <w:bookmarkEnd w:id="148"/>
      <w:bookmarkStart w:id="149" w:name="_Toc184313297"/>
      <w:bookmarkEnd w:id="149"/>
      <w:bookmarkStart w:id="150" w:name="_Toc184310313"/>
      <w:bookmarkEnd w:id="150"/>
      <w:bookmarkStart w:id="151" w:name="_Toc184310287"/>
      <w:bookmarkEnd w:id="151"/>
      <w:bookmarkStart w:id="152" w:name="_Toc184313255"/>
      <w:bookmarkEnd w:id="152"/>
      <w:bookmarkStart w:id="153" w:name="_Toc184314416"/>
      <w:bookmarkEnd w:id="153"/>
      <w:bookmarkStart w:id="154" w:name="_Toc184314471"/>
      <w:bookmarkEnd w:id="154"/>
      <w:bookmarkStart w:id="155" w:name="_Toc184313286"/>
      <w:bookmarkEnd w:id="155"/>
      <w:bookmarkStart w:id="156" w:name="_Toc184313240"/>
      <w:bookmarkEnd w:id="156"/>
      <w:bookmarkStart w:id="157" w:name="_Toc184308063"/>
      <w:bookmarkEnd w:id="157"/>
      <w:bookmarkStart w:id="158" w:name="_Toc184308093"/>
      <w:bookmarkEnd w:id="158"/>
      <w:bookmarkStart w:id="159" w:name="_Toc184312102"/>
      <w:bookmarkEnd w:id="159"/>
      <w:bookmarkStart w:id="160" w:name="_Toc184314444"/>
      <w:bookmarkEnd w:id="160"/>
      <w:bookmarkStart w:id="161" w:name="_Toc184308089"/>
      <w:bookmarkEnd w:id="161"/>
      <w:bookmarkStart w:id="162" w:name="_Toc184310318"/>
      <w:bookmarkEnd w:id="162"/>
      <w:bookmarkStart w:id="163" w:name="_Toc184310280"/>
      <w:bookmarkEnd w:id="163"/>
      <w:bookmarkStart w:id="164" w:name="_Toc184310286"/>
      <w:bookmarkEnd w:id="164"/>
      <w:bookmarkStart w:id="165" w:name="_Toc184313288"/>
      <w:bookmarkEnd w:id="165"/>
      <w:bookmarkStart w:id="166" w:name="_Toc184308049"/>
      <w:bookmarkEnd w:id="166"/>
      <w:bookmarkStart w:id="167" w:name="_Toc184308064"/>
      <w:bookmarkEnd w:id="167"/>
      <w:bookmarkStart w:id="168" w:name="_Toc184313306"/>
      <w:bookmarkEnd w:id="168"/>
      <w:bookmarkStart w:id="169" w:name="_Toc184312131"/>
      <w:bookmarkEnd w:id="169"/>
      <w:bookmarkStart w:id="170" w:name="_Toc184308077"/>
      <w:bookmarkEnd w:id="170"/>
      <w:bookmarkStart w:id="171" w:name="_Toc184313244"/>
      <w:bookmarkEnd w:id="171"/>
      <w:bookmarkStart w:id="172" w:name="_Toc184314417"/>
      <w:bookmarkEnd w:id="172"/>
      <w:bookmarkStart w:id="173" w:name="_Toc184312116"/>
      <w:bookmarkEnd w:id="173"/>
      <w:bookmarkStart w:id="174" w:name="_Toc184312104"/>
      <w:bookmarkEnd w:id="174"/>
      <w:bookmarkStart w:id="175" w:name="_Toc184314461"/>
      <w:bookmarkEnd w:id="175"/>
      <w:bookmarkStart w:id="176" w:name="_Toc184310326"/>
      <w:bookmarkEnd w:id="176"/>
      <w:bookmarkStart w:id="177" w:name="_Toc184314478"/>
      <w:bookmarkEnd w:id="177"/>
      <w:bookmarkStart w:id="178" w:name="_Toc184310343"/>
      <w:bookmarkEnd w:id="178"/>
      <w:bookmarkStart w:id="179" w:name="_Toc184313238"/>
      <w:bookmarkEnd w:id="179"/>
      <w:bookmarkStart w:id="180" w:name="_Toc184313280"/>
      <w:bookmarkEnd w:id="180"/>
      <w:bookmarkStart w:id="181" w:name="_Toc184308106"/>
      <w:bookmarkEnd w:id="181"/>
      <w:bookmarkStart w:id="182" w:name="_Toc184314414"/>
      <w:bookmarkEnd w:id="182"/>
      <w:bookmarkStart w:id="183" w:name="_Toc184314463"/>
      <w:bookmarkEnd w:id="183"/>
      <w:bookmarkStart w:id="184" w:name="_Toc184308081"/>
      <w:bookmarkEnd w:id="184"/>
      <w:bookmarkStart w:id="185" w:name="_Toc184313294"/>
      <w:bookmarkEnd w:id="185"/>
      <w:bookmarkStart w:id="186" w:name="_Toc184314446"/>
      <w:bookmarkEnd w:id="186"/>
      <w:bookmarkStart w:id="187" w:name="_Toc184313264"/>
      <w:bookmarkEnd w:id="187"/>
      <w:bookmarkStart w:id="188" w:name="_Toc184310302"/>
      <w:bookmarkEnd w:id="188"/>
      <w:bookmarkStart w:id="189" w:name="_Toc184313307"/>
      <w:bookmarkEnd w:id="189"/>
      <w:bookmarkStart w:id="190" w:name="_Toc184313261"/>
      <w:bookmarkEnd w:id="190"/>
      <w:bookmarkStart w:id="191" w:name="_Toc184308054"/>
      <w:bookmarkEnd w:id="191"/>
      <w:bookmarkStart w:id="192" w:name="_Toc184313285"/>
      <w:bookmarkEnd w:id="192"/>
      <w:bookmarkStart w:id="193" w:name="_Toc184314442"/>
      <w:bookmarkEnd w:id="193"/>
      <w:bookmarkStart w:id="194" w:name="_Toc184314445"/>
      <w:bookmarkEnd w:id="194"/>
      <w:bookmarkStart w:id="195" w:name="_Toc184312117"/>
      <w:bookmarkEnd w:id="195"/>
      <w:bookmarkStart w:id="196" w:name="_Toc184312098"/>
      <w:bookmarkEnd w:id="196"/>
      <w:bookmarkStart w:id="197" w:name="_Toc184313276"/>
      <w:bookmarkEnd w:id="197"/>
      <w:bookmarkStart w:id="198" w:name="_Toc184312119"/>
      <w:bookmarkEnd w:id="198"/>
      <w:bookmarkStart w:id="199" w:name="_Toc184313292"/>
      <w:bookmarkEnd w:id="199"/>
      <w:bookmarkStart w:id="200" w:name="_Toc184308075"/>
      <w:bookmarkEnd w:id="200"/>
      <w:bookmarkStart w:id="201" w:name="_Toc184313254"/>
      <w:bookmarkEnd w:id="201"/>
      <w:bookmarkStart w:id="202" w:name="_Toc184312121"/>
      <w:bookmarkEnd w:id="202"/>
      <w:bookmarkStart w:id="203" w:name="_Toc184310323"/>
      <w:bookmarkEnd w:id="203"/>
      <w:bookmarkStart w:id="204" w:name="_Toc184310338"/>
      <w:bookmarkEnd w:id="204"/>
      <w:bookmarkStart w:id="205" w:name="_Toc184312128"/>
      <w:bookmarkEnd w:id="205"/>
      <w:bookmarkStart w:id="206" w:name="_Toc184308050"/>
      <w:bookmarkEnd w:id="206"/>
      <w:bookmarkStart w:id="207" w:name="_Toc184312078"/>
      <w:bookmarkEnd w:id="207"/>
      <w:bookmarkStart w:id="208" w:name="_Toc184312106"/>
      <w:bookmarkEnd w:id="208"/>
      <w:bookmarkStart w:id="209" w:name="_Toc184312109"/>
      <w:bookmarkEnd w:id="209"/>
      <w:bookmarkStart w:id="210" w:name="_Toc184313245"/>
      <w:bookmarkEnd w:id="210"/>
      <w:bookmarkStart w:id="211" w:name="_Toc184308038"/>
      <w:bookmarkEnd w:id="211"/>
      <w:bookmarkStart w:id="212" w:name="_Toc184314465"/>
      <w:bookmarkEnd w:id="212"/>
      <w:bookmarkStart w:id="213" w:name="_Toc184313272"/>
      <w:bookmarkEnd w:id="213"/>
      <w:bookmarkStart w:id="214" w:name="_Toc184313279"/>
      <w:bookmarkEnd w:id="214"/>
      <w:bookmarkStart w:id="215" w:name="_Toc184310301"/>
      <w:bookmarkEnd w:id="215"/>
      <w:bookmarkStart w:id="216" w:name="_Toc184310317"/>
      <w:bookmarkEnd w:id="216"/>
      <w:bookmarkStart w:id="217" w:name="_Toc184308074"/>
      <w:bookmarkEnd w:id="217"/>
      <w:bookmarkStart w:id="218" w:name="_Toc184308107"/>
      <w:bookmarkEnd w:id="218"/>
      <w:bookmarkStart w:id="219" w:name="_Toc184308097"/>
      <w:bookmarkEnd w:id="219"/>
      <w:bookmarkStart w:id="220" w:name="_Toc184313283"/>
      <w:bookmarkEnd w:id="220"/>
      <w:bookmarkStart w:id="221" w:name="_Toc184308083"/>
      <w:bookmarkEnd w:id="221"/>
      <w:bookmarkStart w:id="222" w:name="_Toc184308069"/>
      <w:bookmarkEnd w:id="222"/>
      <w:bookmarkStart w:id="223" w:name="_Toc184314480"/>
      <w:bookmarkEnd w:id="223"/>
      <w:bookmarkStart w:id="224" w:name="_Toc184312068"/>
      <w:bookmarkEnd w:id="224"/>
      <w:bookmarkStart w:id="225" w:name="_Toc184310344"/>
      <w:bookmarkEnd w:id="225"/>
      <w:bookmarkStart w:id="226" w:name="_Toc184314447"/>
      <w:bookmarkEnd w:id="226"/>
      <w:bookmarkStart w:id="227" w:name="_Toc184313258"/>
      <w:bookmarkEnd w:id="227"/>
      <w:bookmarkStart w:id="228" w:name="_Toc184312129"/>
      <w:bookmarkEnd w:id="228"/>
      <w:bookmarkStart w:id="229" w:name="_Toc184310308"/>
      <w:bookmarkEnd w:id="229"/>
      <w:bookmarkStart w:id="230" w:name="_Toc184312135"/>
      <w:bookmarkEnd w:id="230"/>
      <w:bookmarkStart w:id="231" w:name="_Toc184313282"/>
      <w:bookmarkEnd w:id="231"/>
      <w:bookmarkStart w:id="232" w:name="_Toc184310306"/>
      <w:bookmarkEnd w:id="232"/>
      <w:bookmarkStart w:id="233" w:name="_Toc184312089"/>
      <w:bookmarkEnd w:id="233"/>
      <w:bookmarkStart w:id="234" w:name="_Toc184313271"/>
      <w:bookmarkEnd w:id="234"/>
      <w:bookmarkStart w:id="235" w:name="_Toc184313287"/>
      <w:bookmarkEnd w:id="235"/>
      <w:bookmarkStart w:id="236" w:name="_Toc184308087"/>
      <w:bookmarkEnd w:id="236"/>
      <w:bookmarkStart w:id="237" w:name="_Toc184308071"/>
      <w:bookmarkEnd w:id="237"/>
      <w:bookmarkStart w:id="238" w:name="_Toc184310327"/>
      <w:bookmarkEnd w:id="238"/>
      <w:bookmarkStart w:id="239" w:name="_Toc184312107"/>
      <w:bookmarkEnd w:id="239"/>
      <w:bookmarkStart w:id="240" w:name="_Toc184314460"/>
      <w:bookmarkEnd w:id="240"/>
      <w:bookmarkStart w:id="241" w:name="_Toc184312080"/>
      <w:bookmarkEnd w:id="241"/>
      <w:bookmarkStart w:id="242" w:name="_Toc184308036"/>
      <w:bookmarkEnd w:id="242"/>
      <w:bookmarkStart w:id="243" w:name="_Toc184310332"/>
      <w:bookmarkEnd w:id="243"/>
      <w:bookmarkStart w:id="244" w:name="_Toc184314481"/>
      <w:bookmarkEnd w:id="244"/>
      <w:bookmarkStart w:id="245" w:name="_Toc184314437"/>
      <w:bookmarkEnd w:id="245"/>
      <w:bookmarkStart w:id="246" w:name="_Toc184310303"/>
      <w:bookmarkEnd w:id="246"/>
      <w:bookmarkStart w:id="247" w:name="_Toc184313309"/>
      <w:bookmarkEnd w:id="247"/>
      <w:bookmarkStart w:id="248" w:name="_Toc184313274"/>
      <w:bookmarkEnd w:id="248"/>
      <w:bookmarkStart w:id="249" w:name="_Toc184308076"/>
      <w:bookmarkEnd w:id="249"/>
      <w:bookmarkStart w:id="250" w:name="_Toc184312122"/>
      <w:bookmarkEnd w:id="250"/>
      <w:bookmarkStart w:id="251" w:name="_Toc184313256"/>
      <w:bookmarkEnd w:id="251"/>
      <w:bookmarkStart w:id="252" w:name="_Toc184308105"/>
      <w:bookmarkEnd w:id="252"/>
      <w:bookmarkStart w:id="253" w:name="_Toc184312100"/>
      <w:bookmarkEnd w:id="253"/>
      <w:bookmarkStart w:id="254" w:name="_Toc184313302"/>
      <w:bookmarkEnd w:id="254"/>
      <w:bookmarkStart w:id="255" w:name="_Toc184314426"/>
      <w:bookmarkEnd w:id="255"/>
      <w:bookmarkStart w:id="256" w:name="_Toc184312088"/>
      <w:bookmarkEnd w:id="256"/>
      <w:bookmarkStart w:id="257" w:name="_Toc184314413"/>
      <w:bookmarkEnd w:id="257"/>
      <w:bookmarkStart w:id="258" w:name="_Toc184314467"/>
      <w:bookmarkEnd w:id="258"/>
      <w:bookmarkStart w:id="259" w:name="_Toc184314472"/>
      <w:bookmarkEnd w:id="259"/>
      <w:bookmarkStart w:id="260" w:name="_Toc184310337"/>
      <w:bookmarkEnd w:id="260"/>
      <w:bookmarkStart w:id="261" w:name="_Toc184312099"/>
      <w:bookmarkEnd w:id="261"/>
      <w:bookmarkStart w:id="262" w:name="_Toc184312112"/>
      <w:bookmarkEnd w:id="262"/>
      <w:bookmarkStart w:id="263" w:name="_Toc184310278"/>
      <w:bookmarkEnd w:id="263"/>
      <w:bookmarkStart w:id="264" w:name="_Toc184313304"/>
      <w:bookmarkEnd w:id="264"/>
      <w:bookmarkStart w:id="265" w:name="_Toc184310288"/>
      <w:bookmarkEnd w:id="265"/>
      <w:bookmarkStart w:id="266" w:name="_Toc184314434"/>
      <w:bookmarkEnd w:id="266"/>
      <w:bookmarkStart w:id="267" w:name="_Toc184310290"/>
      <w:bookmarkEnd w:id="267"/>
      <w:bookmarkStart w:id="268" w:name="_Toc184310307"/>
      <w:bookmarkEnd w:id="268"/>
      <w:bookmarkStart w:id="269" w:name="_Toc184308046"/>
      <w:bookmarkEnd w:id="269"/>
      <w:bookmarkStart w:id="270" w:name="_Toc184310336"/>
      <w:bookmarkEnd w:id="270"/>
      <w:bookmarkStart w:id="271" w:name="_Toc184312113"/>
      <w:bookmarkEnd w:id="271"/>
      <w:bookmarkStart w:id="272" w:name="_Toc184308062"/>
      <w:bookmarkEnd w:id="272"/>
      <w:bookmarkStart w:id="273" w:name="_Toc184312081"/>
      <w:bookmarkEnd w:id="273"/>
      <w:bookmarkStart w:id="274" w:name="_Toc184314412"/>
      <w:bookmarkEnd w:id="274"/>
      <w:bookmarkStart w:id="275" w:name="_Toc184313262"/>
      <w:bookmarkEnd w:id="275"/>
      <w:bookmarkStart w:id="276" w:name="_Toc184314459"/>
      <w:bookmarkEnd w:id="276"/>
      <w:bookmarkStart w:id="277" w:name="_Toc184310342"/>
      <w:bookmarkEnd w:id="277"/>
      <w:bookmarkStart w:id="278" w:name="_Toc184312123"/>
      <w:bookmarkEnd w:id="278"/>
      <w:bookmarkStart w:id="279" w:name="_Toc184308096"/>
      <w:bookmarkEnd w:id="279"/>
      <w:bookmarkStart w:id="280" w:name="_Toc184314453"/>
      <w:bookmarkEnd w:id="280"/>
      <w:bookmarkStart w:id="281" w:name="_Toc184312136"/>
      <w:bookmarkEnd w:id="281"/>
      <w:bookmarkStart w:id="282" w:name="_Toc184308039"/>
      <w:bookmarkEnd w:id="282"/>
      <w:bookmarkStart w:id="283" w:name="_Toc184310298"/>
      <w:bookmarkEnd w:id="283"/>
      <w:bookmarkStart w:id="284" w:name="_Toc184314466"/>
      <w:bookmarkEnd w:id="284"/>
      <w:bookmarkStart w:id="285" w:name="_Toc184310289"/>
      <w:bookmarkEnd w:id="285"/>
      <w:bookmarkStart w:id="286" w:name="_Toc184312074"/>
      <w:bookmarkEnd w:id="286"/>
      <w:bookmarkStart w:id="287" w:name="_Toc184312137"/>
      <w:bookmarkEnd w:id="287"/>
      <w:bookmarkStart w:id="288" w:name="_Toc184310321"/>
      <w:bookmarkEnd w:id="288"/>
      <w:bookmarkStart w:id="289" w:name="_Toc184313296"/>
      <w:bookmarkEnd w:id="289"/>
      <w:bookmarkStart w:id="290" w:name="_Toc184313275"/>
      <w:bookmarkEnd w:id="290"/>
      <w:bookmarkStart w:id="291" w:name="_Toc184314427"/>
      <w:bookmarkEnd w:id="291"/>
      <w:bookmarkStart w:id="292" w:name="_Toc184308078"/>
      <w:bookmarkEnd w:id="292"/>
      <w:bookmarkStart w:id="293" w:name="_Toc184310319"/>
      <w:bookmarkEnd w:id="293"/>
      <w:bookmarkStart w:id="294" w:name="_Toc184312069"/>
      <w:bookmarkEnd w:id="294"/>
      <w:bookmarkStart w:id="295" w:name="_Toc184313295"/>
      <w:bookmarkEnd w:id="295"/>
      <w:bookmarkStart w:id="296" w:name="_Toc184308094"/>
      <w:bookmarkEnd w:id="296"/>
      <w:bookmarkStart w:id="297" w:name="_Toc184308044"/>
      <w:bookmarkEnd w:id="297"/>
      <w:bookmarkStart w:id="298" w:name="_Toc184314441"/>
      <w:bookmarkEnd w:id="298"/>
      <w:bookmarkStart w:id="299" w:name="_Toc184312110"/>
      <w:bookmarkEnd w:id="299"/>
      <w:bookmarkStart w:id="300" w:name="_Toc184312133"/>
      <w:bookmarkEnd w:id="300"/>
      <w:bookmarkStart w:id="301" w:name="_Toc184313310"/>
      <w:bookmarkEnd w:id="301"/>
      <w:bookmarkStart w:id="302" w:name="_Toc184313263"/>
      <w:bookmarkEnd w:id="302"/>
      <w:bookmarkStart w:id="303" w:name="_Toc184313277"/>
      <w:bookmarkEnd w:id="303"/>
      <w:bookmarkStart w:id="304" w:name="_Toc184308065"/>
      <w:bookmarkEnd w:id="304"/>
      <w:bookmarkStart w:id="305" w:name="_Toc184312070"/>
      <w:bookmarkEnd w:id="305"/>
      <w:bookmarkStart w:id="306" w:name="_Toc184314424"/>
      <w:bookmarkEnd w:id="306"/>
      <w:bookmarkStart w:id="307" w:name="_Toc184310300"/>
      <w:bookmarkEnd w:id="307"/>
      <w:bookmarkStart w:id="308" w:name="_Toc184314421"/>
      <w:bookmarkEnd w:id="308"/>
      <w:bookmarkStart w:id="309" w:name="_Toc184310291"/>
      <w:bookmarkEnd w:id="309"/>
      <w:bookmarkStart w:id="310" w:name="_Toc184314443"/>
      <w:bookmarkEnd w:id="310"/>
      <w:bookmarkStart w:id="311" w:name="_Toc184308104"/>
      <w:bookmarkEnd w:id="311"/>
      <w:bookmarkStart w:id="312" w:name="_Toc184312125"/>
      <w:bookmarkEnd w:id="312"/>
      <w:bookmarkStart w:id="313" w:name="_Toc184312097"/>
      <w:bookmarkEnd w:id="313"/>
      <w:bookmarkStart w:id="314" w:name="_Toc184313239"/>
      <w:bookmarkEnd w:id="314"/>
      <w:bookmarkStart w:id="315" w:name="_Toc184314449"/>
      <w:bookmarkEnd w:id="315"/>
      <w:bookmarkStart w:id="316" w:name="_Toc184312082"/>
      <w:bookmarkEnd w:id="316"/>
      <w:bookmarkStart w:id="317" w:name="_Toc184310282"/>
      <w:bookmarkEnd w:id="317"/>
      <w:bookmarkStart w:id="318" w:name="_Toc184312111"/>
      <w:bookmarkEnd w:id="318"/>
      <w:bookmarkStart w:id="319" w:name="_Toc184310293"/>
      <w:bookmarkEnd w:id="319"/>
      <w:bookmarkStart w:id="320" w:name="_Toc184313242"/>
      <w:bookmarkEnd w:id="320"/>
      <w:bookmarkStart w:id="321" w:name="_Toc184313249"/>
      <w:bookmarkEnd w:id="321"/>
      <w:bookmarkStart w:id="322" w:name="_Toc184314469"/>
      <w:bookmarkEnd w:id="322"/>
      <w:bookmarkStart w:id="323" w:name="_Toc184310315"/>
      <w:bookmarkEnd w:id="323"/>
      <w:bookmarkStart w:id="324" w:name="_Toc184308057"/>
      <w:bookmarkEnd w:id="324"/>
      <w:bookmarkStart w:id="325" w:name="_Toc184314452"/>
      <w:bookmarkEnd w:id="325"/>
      <w:bookmarkStart w:id="326" w:name="_Toc184310275"/>
      <w:bookmarkEnd w:id="326"/>
      <w:bookmarkStart w:id="327" w:name="_Toc184314438"/>
      <w:bookmarkEnd w:id="327"/>
      <w:bookmarkStart w:id="328" w:name="_Toc184312072"/>
      <w:bookmarkEnd w:id="328"/>
      <w:bookmarkStart w:id="329" w:name="_Toc184310274"/>
      <w:bookmarkEnd w:id="329"/>
      <w:bookmarkStart w:id="330" w:name="_Toc184312093"/>
      <w:bookmarkEnd w:id="330"/>
      <w:bookmarkStart w:id="331" w:name="_Toc184313278"/>
      <w:bookmarkEnd w:id="331"/>
      <w:bookmarkStart w:id="332" w:name="_Toc184314476"/>
      <w:bookmarkEnd w:id="332"/>
      <w:bookmarkStart w:id="333" w:name="_Toc184314455"/>
      <w:bookmarkEnd w:id="333"/>
      <w:bookmarkStart w:id="334" w:name="_Toc184312073"/>
      <w:bookmarkEnd w:id="334"/>
      <w:bookmarkStart w:id="335" w:name="_Toc184310281"/>
      <w:bookmarkEnd w:id="335"/>
      <w:bookmarkStart w:id="336" w:name="_Toc184312077"/>
      <w:bookmarkEnd w:id="336"/>
      <w:bookmarkStart w:id="337" w:name="_Toc184314432"/>
      <w:bookmarkEnd w:id="337"/>
      <w:bookmarkStart w:id="338" w:name="_Toc184312094"/>
      <w:bookmarkEnd w:id="338"/>
      <w:bookmarkStart w:id="339" w:name="_Toc184314410"/>
      <w:bookmarkEnd w:id="339"/>
      <w:bookmarkStart w:id="340" w:name="_Toc184308047"/>
      <w:bookmarkEnd w:id="340"/>
      <w:bookmarkStart w:id="341" w:name="_Toc184310273"/>
      <w:bookmarkEnd w:id="341"/>
      <w:bookmarkStart w:id="342" w:name="_Toc184314470"/>
      <w:bookmarkEnd w:id="342"/>
      <w:bookmarkStart w:id="343" w:name="_Toc184308086"/>
      <w:bookmarkEnd w:id="343"/>
      <w:bookmarkStart w:id="344" w:name="_Toc184308084"/>
      <w:bookmarkEnd w:id="344"/>
      <w:bookmarkStart w:id="345" w:name="_Toc184310311"/>
      <w:bookmarkEnd w:id="345"/>
      <w:bookmarkStart w:id="346" w:name="_Toc184308058"/>
      <w:bookmarkEnd w:id="346"/>
      <w:bookmarkStart w:id="347" w:name="_Toc184312075"/>
      <w:bookmarkEnd w:id="347"/>
      <w:bookmarkStart w:id="348" w:name="_Toc184312105"/>
      <w:bookmarkEnd w:id="348"/>
      <w:bookmarkStart w:id="349" w:name="_Toc184310299"/>
      <w:bookmarkEnd w:id="349"/>
      <w:bookmarkStart w:id="350" w:name="_Toc184310285"/>
      <w:bookmarkEnd w:id="350"/>
      <w:bookmarkStart w:id="351" w:name="_Toc184312126"/>
      <w:bookmarkEnd w:id="351"/>
      <w:bookmarkStart w:id="352" w:name="_Toc184310328"/>
      <w:bookmarkEnd w:id="352"/>
      <w:bookmarkStart w:id="353" w:name="_Toc184310314"/>
      <w:bookmarkEnd w:id="353"/>
      <w:bookmarkStart w:id="354" w:name="_Toc184312096"/>
      <w:bookmarkEnd w:id="354"/>
      <w:bookmarkStart w:id="355" w:name="_Toc184314456"/>
      <w:bookmarkEnd w:id="355"/>
      <w:bookmarkStart w:id="356" w:name="_Toc184313281"/>
      <w:bookmarkEnd w:id="356"/>
      <w:bookmarkStart w:id="357" w:name="_Toc184312120"/>
      <w:bookmarkEnd w:id="357"/>
      <w:bookmarkStart w:id="358" w:name="_Toc184308098"/>
      <w:bookmarkEnd w:id="358"/>
      <w:bookmarkStart w:id="359" w:name="_Toc184313241"/>
      <w:bookmarkEnd w:id="359"/>
      <w:bookmarkStart w:id="360" w:name="_Toc184313251"/>
      <w:bookmarkEnd w:id="360"/>
      <w:bookmarkStart w:id="361" w:name="_Toc184314451"/>
      <w:bookmarkEnd w:id="361"/>
      <w:bookmarkStart w:id="362" w:name="_Toc184313243"/>
      <w:bookmarkEnd w:id="362"/>
      <w:bookmarkStart w:id="363" w:name="_Toc184313259"/>
      <w:bookmarkEnd w:id="363"/>
      <w:bookmarkStart w:id="364" w:name="_Toc184312092"/>
      <w:bookmarkEnd w:id="364"/>
      <w:bookmarkStart w:id="365" w:name="_Toc184313257"/>
      <w:bookmarkEnd w:id="365"/>
      <w:bookmarkStart w:id="366" w:name="_Toc184314468"/>
      <w:bookmarkEnd w:id="366"/>
      <w:bookmarkStart w:id="367" w:name="_Toc184308037"/>
      <w:bookmarkEnd w:id="367"/>
      <w:bookmarkStart w:id="368" w:name="_Toc184312127"/>
      <w:bookmarkEnd w:id="368"/>
      <w:bookmarkStart w:id="369" w:name="_Toc184314425"/>
      <w:bookmarkEnd w:id="369"/>
      <w:bookmarkStart w:id="370" w:name="_Toc184310330"/>
      <w:bookmarkEnd w:id="370"/>
      <w:bookmarkStart w:id="371" w:name="_Toc184310276"/>
      <w:bookmarkEnd w:id="371"/>
      <w:bookmarkStart w:id="372" w:name="_Toc184308102"/>
      <w:bookmarkEnd w:id="372"/>
      <w:bookmarkStart w:id="373" w:name="_Toc184312108"/>
      <w:bookmarkEnd w:id="373"/>
      <w:bookmarkStart w:id="374" w:name="_Toc184310333"/>
      <w:bookmarkEnd w:id="374"/>
      <w:bookmarkStart w:id="375" w:name="_Toc184308103"/>
      <w:bookmarkEnd w:id="375"/>
      <w:bookmarkStart w:id="376" w:name="_Toc184312076"/>
      <w:bookmarkEnd w:id="376"/>
      <w:bookmarkStart w:id="377" w:name="_Toc184312103"/>
      <w:bookmarkEnd w:id="377"/>
      <w:bookmarkStart w:id="378" w:name="_Toc184310279"/>
      <w:bookmarkEnd w:id="378"/>
      <w:bookmarkStart w:id="379" w:name="_Toc184308070"/>
      <w:bookmarkEnd w:id="379"/>
      <w:bookmarkStart w:id="380" w:name="_Toc184313268"/>
      <w:bookmarkEnd w:id="380"/>
      <w:bookmarkStart w:id="381" w:name="_Toc184308055"/>
      <w:bookmarkEnd w:id="381"/>
      <w:bookmarkStart w:id="382" w:name="_Toc184312115"/>
      <w:bookmarkEnd w:id="382"/>
      <w:bookmarkStart w:id="383" w:name="_Toc184308045"/>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w:t>
      </w:r>
      <w:r>
        <w:rPr>
          <w:rFonts w:hint="eastAsia" w:cs="仿宋" w:asciiTheme="minorEastAsia" w:hAnsiTheme="minorEastAsia"/>
          <w:sz w:val="24"/>
          <w:lang w:eastAsia="zh-CN"/>
        </w:rPr>
        <w:t>、</w:t>
      </w:r>
      <w:r>
        <w:rPr>
          <w:rFonts w:hint="eastAsia" w:cs="仿宋" w:asciiTheme="minorEastAsia" w:hAnsiTheme="minorEastAsia"/>
          <w:sz w:val="24"/>
        </w:rPr>
        <w:t>书面陈述项目基本情况及评审工作</w:t>
      </w:r>
      <w:r>
        <w:rPr>
          <w:rFonts w:hint="eastAsia" w:cs="仿宋" w:asciiTheme="minorEastAsia" w:hAnsiTheme="minorEastAsia"/>
          <w:sz w:val="24"/>
          <w:lang w:eastAsia="zh-CN"/>
        </w:rPr>
        <w:t>需要</w:t>
      </w:r>
      <w:r>
        <w:rPr>
          <w:rFonts w:hint="eastAsia" w:cs="仿宋" w:asciiTheme="minorEastAsia" w:hAnsiTheme="minorEastAsia"/>
          <w:sz w:val="24"/>
        </w:rPr>
        <w:t>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w:t>
      </w:r>
      <w:r>
        <w:rPr>
          <w:rFonts w:hint="eastAsia" w:cs="仿宋" w:asciiTheme="minorEastAsia" w:hAnsiTheme="minorEastAsia"/>
          <w:sz w:val="24"/>
          <w:lang w:val="en-US" w:eastAsia="zh-CN"/>
        </w:rPr>
        <w:t>评审</w:t>
      </w:r>
      <w:r>
        <w:rPr>
          <w:rFonts w:hint="eastAsia" w:cs="仿宋" w:asciiTheme="minorEastAsia" w:hAnsiTheme="minorEastAsia"/>
          <w:sz w:val="24"/>
        </w:rPr>
        <w:t>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hint="eastAsia"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w:t>
      </w:r>
      <w:r>
        <w:rPr>
          <w:rFonts w:hint="eastAsia" w:cs="仿宋" w:asciiTheme="minorEastAsia" w:hAnsiTheme="minorEastAsia"/>
          <w:b/>
          <w:bCs/>
          <w:sz w:val="24"/>
          <w:lang w:val="en-US" w:eastAsia="zh-CN"/>
        </w:rPr>
        <w:t>除税</w:t>
      </w:r>
      <w:r>
        <w:rPr>
          <w:rFonts w:hint="eastAsia" w:cs="仿宋" w:asciiTheme="minorEastAsia" w:hAnsiTheme="minorEastAsia"/>
          <w:b/>
          <w:bCs/>
          <w:sz w:val="24"/>
        </w:rPr>
        <w:t>总金额</w:t>
      </w:r>
      <w:r>
        <w:rPr>
          <w:rFonts w:hint="eastAsia" w:cs="仿宋" w:asciiTheme="minorEastAsia" w:hAnsiTheme="minorEastAsia"/>
          <w:sz w:val="24"/>
        </w:rPr>
        <w:t>由低到高的顺序提出成交候选人。</w:t>
      </w:r>
    </w:p>
    <w:p>
      <w:pPr>
        <w:widowControl/>
        <w:snapToGrid w:val="0"/>
        <w:spacing w:line="460" w:lineRule="exact"/>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1.1若供应商的税率没有按照询价文件要求填报时，不视为不满足询价文件实质响应，若该供应商</w:t>
      </w:r>
      <w:r>
        <w:rPr>
          <w:rFonts w:hint="eastAsia" w:cs="仿宋" w:asciiTheme="minorEastAsia" w:hAnsiTheme="minorEastAsia"/>
          <w:sz w:val="24"/>
        </w:rPr>
        <w:t>除税总金额</w:t>
      </w:r>
      <w:r>
        <w:rPr>
          <w:rFonts w:hint="eastAsia" w:cs="仿宋" w:asciiTheme="minorEastAsia" w:hAnsiTheme="minorEastAsia"/>
          <w:sz w:val="24"/>
          <w:lang w:val="en-US" w:eastAsia="zh-CN"/>
        </w:rPr>
        <w:t>最低时，应按照询价文件或税法的要求纠正税率，同意纠正的，视为满足要求；不同意纠正的，视为不满足要求，定为无效报价，次低价按此规则执行。其他未成交单位不纠正税率。</w:t>
      </w:r>
    </w:p>
    <w:p>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val="en-US" w:eastAsia="zh-CN"/>
        </w:rPr>
        <w:t>2026</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临江环境2026年-2027年克莱德蒸汽吹灰配件采购项目（第二次）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Pr>
        <w:pStyle w:val="7"/>
      </w:pPr>
    </w:p>
    <w:p>
      <w:pPr>
        <w:pStyle w:val="16"/>
      </w:pPr>
    </w:p>
    <w:p/>
    <w:p>
      <w:pPr>
        <w:pStyle w:val="26"/>
        <w:ind w:left="0" w:leftChars="0" w:firstLine="0" w:firstLineChars="0"/>
        <w:jc w:val="center"/>
        <w:rPr>
          <w:rFonts w:ascii="宋体" w:hAnsi="宋体" w:cs="宋体"/>
          <w:b/>
          <w:sz w:val="40"/>
          <w:szCs w:val="40"/>
        </w:rPr>
      </w:pPr>
      <w:r>
        <w:rPr>
          <w:rFonts w:hint="eastAsia" w:ascii="宋体" w:hAnsi="宋体" w:cs="宋体"/>
          <w:b/>
          <w:sz w:val="40"/>
          <w:szCs w:val="40"/>
        </w:rPr>
        <w:t xml:space="preserve">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hint="eastAsia" w:ascii="宋体" w:hAnsi="宋体"/>
          <w:sz w:val="24"/>
          <w:u w:val="single"/>
          <w:lang w:val="en-US" w:eastAsia="zh-CN"/>
        </w:rPr>
        <w:t xml:space="preserve">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临江环境2026年-2027年克莱德蒸汽吹灰配件采购项目（第二次）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color w:val="auto"/>
          <w:sz w:val="24"/>
          <w:u w:val="single"/>
        </w:rPr>
        <w:t>评审</w:t>
      </w:r>
      <w:r>
        <w:rPr>
          <w:rFonts w:hint="eastAsia" w:ascii="宋体" w:hAnsi="宋体" w:cs="宋体"/>
          <w:sz w:val="24"/>
        </w:rPr>
        <w:t>，</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杭州临江环境能源有限公司 </w:t>
      </w:r>
      <w:r>
        <w:rPr>
          <w:rFonts w:hint="eastAsia" w:ascii="宋体" w:hAnsi="宋体" w:cs="宋体"/>
          <w:sz w:val="24"/>
          <w:u w:val="single"/>
          <w:lang w:eastAsia="zh-CN"/>
        </w:rPr>
        <w:t>（</w:t>
      </w:r>
      <w:r>
        <w:rPr>
          <w:rFonts w:hint="eastAsia" w:ascii="宋体" w:hAnsi="宋体" w:cs="宋体"/>
          <w:sz w:val="24"/>
          <w:u w:val="single"/>
          <w:lang w:val="zh-CN"/>
        </w:rPr>
        <w:t>以下简称：甲方）</w:t>
      </w:r>
      <w:r>
        <w:rPr>
          <w:rFonts w:hint="eastAsia" w:ascii="宋体" w:hAnsi="宋体" w:cs="宋体"/>
          <w:sz w:val="24"/>
          <w:lang w:val="zh-CN"/>
        </w:rPr>
        <w:t>和</w:t>
      </w:r>
      <w:r>
        <w:rPr>
          <w:rFonts w:hint="eastAsia" w:ascii="宋体" w:hAnsi="宋体" w:cs="宋体"/>
          <w:sz w:val="24"/>
          <w:u w:val="none"/>
        </w:rPr>
        <w:t xml:space="preserve"> </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u w:val="single"/>
          <w:lang w:val="zh-CN"/>
        </w:rPr>
        <w:t>以下简称：乙方）</w:t>
      </w:r>
      <w:r>
        <w:rPr>
          <w:rFonts w:hint="eastAsia" w:ascii="宋体" w:hAnsi="宋体" w:cs="宋体"/>
          <w:sz w:val="24"/>
          <w:lang w:val="zh-CN"/>
        </w:rPr>
        <w:t>协商一致，约定以下合同</w:t>
      </w:r>
      <w:r>
        <w:rPr>
          <w:rFonts w:hint="eastAsia" w:ascii="宋体" w:hAnsi="宋体" w:cs="宋体"/>
          <w:sz w:val="24"/>
        </w:rPr>
        <w:t>条款，以兹共同遵守、全面履行。双方已就本合同（包括但不限于合同书、</w:t>
      </w:r>
      <w:r>
        <w:rPr>
          <w:rFonts w:hint="eastAsia" w:ascii="宋体" w:hAnsi="宋体" w:cs="宋体"/>
          <w:sz w:val="24"/>
          <w:lang w:val="en-US" w:eastAsia="zh-CN"/>
        </w:rPr>
        <w:t>各附件</w:t>
      </w:r>
      <w:r>
        <w:rPr>
          <w:rFonts w:hint="eastAsia" w:ascii="宋体" w:hAnsi="宋体" w:cs="宋体"/>
          <w:sz w:val="24"/>
        </w:rPr>
        <w:t>）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pPr>
        <w:spacing w:line="360" w:lineRule="auto"/>
        <w:ind w:firstLine="480" w:firstLineChars="200"/>
        <w:rPr>
          <w:rFonts w:hint="eastAsia" w:ascii="宋体" w:hAnsi="宋体" w:cs="宋体"/>
          <w:b w:val="0"/>
          <w:caps w:val="0"/>
          <w:color w:val="auto"/>
          <w:sz w:val="24"/>
          <w:lang w:val="en-US" w:eastAsia="zh-CN"/>
        </w:rPr>
      </w:pPr>
      <w:r>
        <w:rPr>
          <w:rFonts w:hint="eastAsia" w:ascii="宋体" w:hAnsi="宋体" w:cs="宋体"/>
          <w:color w:val="auto"/>
          <w:sz w:val="24"/>
          <w:highlight w:val="none"/>
          <w:lang w:val="en-US" w:eastAsia="zh-CN"/>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4"/>
        <w:gridCol w:w="1696"/>
        <w:gridCol w:w="1655"/>
        <w:gridCol w:w="1845"/>
        <w:gridCol w:w="690"/>
        <w:gridCol w:w="630"/>
        <w:gridCol w:w="720"/>
        <w:gridCol w:w="76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推荐品牌</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E0000093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克莱德贝尔格曼品牌为上海克莱德贝尔格曼机械有限公司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拖链</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CD202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拖链接头</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CD202-1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前部托轮组</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N1/22995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 齿轮箱</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PSSL/BGL-0 左手型</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 齿轮箱</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sz w:val="20"/>
                <w:szCs w:val="20"/>
                <w:lang w:val="en-US" w:eastAsia="zh-CN" w:bidi="ar"/>
              </w:rPr>
              <w:t xml:space="preserve">PSSL/BGR-0 右手型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行走箱(左手型)</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PSSL/B-4-0L</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行走箱(右手型)</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PSSL/B-4-0R</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 5/8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GB1243.1-10A-1×96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链条接头 5/8</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O0000075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链条张紧机构</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铜衬</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N1/0641B/44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铜衬</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N1/47997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填料压圈</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N1/47998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 42</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SCB6-01S</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填料压盖</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N1/35519</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N1/47328G</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撞销组件</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压轮组件</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O0000356</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对开环</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N1/43617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平键</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GB1096-B6×18</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开阀机构</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N1/0648E 左手侧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开阀机构</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N1/0648E 右手侧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空气阀</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N1/47424B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外管</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T76I</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内管</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齿条</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N1/33035C</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炉墙接口箱(正压)</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sz w:val="20"/>
                <w:szCs w:val="20"/>
                <w:lang w:val="en-US" w:eastAsia="zh-CN" w:bidi="ar"/>
              </w:rPr>
              <w:t xml:space="preserve">N1/0467D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滚轮轴组件</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阀门组件</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N1/36104</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垫片（内管）</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N1/0648C/15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垫片（外管）</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00000035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阀门法兰垫片</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GB4622-D2222-80-63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w:t>
            </w:r>
          </w:p>
        </w:tc>
        <w:tc>
          <w:tcPr>
            <w:tcW w:w="1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N1/6181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8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按需供货，按实结算，本次采购数量仅为采购人暂定数量，以采购人下达的采购订单为准</w:t>
      </w:r>
      <w:r>
        <w:rPr>
          <w:rFonts w:hint="eastAsia" w:ascii="宋体" w:hAnsi="宋体" w:cs="宋体"/>
          <w:sz w:val="24"/>
          <w:u w:val="single"/>
        </w:rPr>
        <w:t>。</w:t>
      </w:r>
    </w:p>
    <w:p>
      <w:pPr>
        <w:pStyle w:val="27"/>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12个月，若甲方下达的采购订单在合同有效期内，到货时间超出了合同有效期，视为满足合同期限要求；</w:t>
      </w:r>
    </w:p>
    <w:p>
      <w:pPr>
        <w:spacing w:line="360" w:lineRule="auto"/>
        <w:ind w:firstLine="480" w:firstLineChars="200"/>
        <w:rPr>
          <w:rFonts w:hint="default" w:ascii="宋体" w:hAnsi="宋体" w:cs="宋体" w:eastAsiaTheme="minorEastAsia"/>
          <w:color w:val="0000FF"/>
          <w:sz w:val="24"/>
          <w:u w:val="single"/>
          <w:lang w:val="en-US" w:eastAsia="zh-CN"/>
        </w:rPr>
      </w:pPr>
      <w:r>
        <w:rPr>
          <w:rFonts w:hint="eastAsia" w:ascii="宋体" w:hAnsi="宋体" w:cs="宋体"/>
          <w:color w:val="auto"/>
          <w:sz w:val="24"/>
        </w:rPr>
        <w:t>2.交付期限：</w:t>
      </w:r>
      <w:r>
        <w:rPr>
          <w:rFonts w:hint="eastAsia" w:ascii="宋体" w:hAnsi="宋体" w:cs="宋体"/>
          <w:color w:val="auto"/>
          <w:sz w:val="24"/>
          <w:u w:val="none"/>
          <w:lang w:val="en-US" w:eastAsia="zh-CN"/>
        </w:rPr>
        <w:t>乙方在收到甲方采购订单后</w:t>
      </w:r>
      <w:r>
        <w:rPr>
          <w:rFonts w:hint="eastAsia" w:ascii="宋体" w:hAnsi="宋体" w:cs="宋体"/>
          <w:color w:val="auto"/>
          <w:sz w:val="24"/>
          <w:u w:val="single"/>
          <w:lang w:val="en-US" w:eastAsia="zh-CN"/>
        </w:rPr>
        <w:t xml:space="preserve"> 30天</w:t>
      </w:r>
      <w:r>
        <w:rPr>
          <w:rFonts w:hint="eastAsia" w:ascii="宋体" w:hAnsi="宋体" w:cs="宋体"/>
          <w:color w:val="auto"/>
          <w:sz w:val="24"/>
          <w:u w:val="none"/>
          <w:lang w:val="en-US" w:eastAsia="zh-CN"/>
        </w:rPr>
        <w:t>内完成供货。</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b/>
        </w:rPr>
      </w:pPr>
      <w:r>
        <w:rPr>
          <w:rFonts w:hint="eastAsia" w:ascii="宋体" w:hAnsi="宋体" w:cs="宋体"/>
          <w:sz w:val="24"/>
        </w:rPr>
        <w:t>6.交付方式</w:t>
      </w:r>
      <w:r>
        <w:rPr>
          <w:rFonts w:hint="eastAsia" w:ascii="宋体" w:hAnsi="宋体" w:cs="宋体"/>
          <w:sz w:val="24"/>
          <w:lang w:eastAsia="zh-CN"/>
        </w:rPr>
        <w:t>：</w:t>
      </w:r>
      <w:r>
        <w:rPr>
          <w:rFonts w:hint="eastAsia" w:ascii="宋体" w:hAnsi="宋体" w:cs="宋体"/>
          <w:sz w:val="24"/>
          <w:u w:val="none"/>
        </w:rPr>
        <w:t>按采购订单要求执行</w:t>
      </w:r>
      <w:r>
        <w:rPr>
          <w:rFonts w:hint="eastAsia" w:ascii="宋体" w:hAnsi="宋体" w:cs="宋体"/>
          <w:sz w:val="24"/>
          <w:u w:val="none"/>
          <w:lang w:eastAsia="zh-CN"/>
        </w:rPr>
        <w:t>。</w:t>
      </w:r>
    </w:p>
    <w:p>
      <w:pPr>
        <w:pStyle w:val="27"/>
        <w:spacing w:before="0" w:beforeAutospacing="0" w:after="0" w:afterAutospacing="0" w:line="360" w:lineRule="auto"/>
        <w:ind w:firstLine="480"/>
        <w:rPr>
          <w:b/>
        </w:rPr>
      </w:pPr>
      <w:r>
        <w:rPr>
          <w:rFonts w:hint="eastAsia"/>
          <w:b/>
        </w:rPr>
        <w:t>四、技术和质量要求</w:t>
      </w:r>
    </w:p>
    <w:p>
      <w:pPr>
        <w:spacing w:line="360" w:lineRule="auto"/>
        <w:ind w:firstLine="420" w:firstLineChars="200"/>
        <w:outlineLvl w:val="0"/>
        <w:rPr>
          <w:rFonts w:hint="eastAsia" w:ascii="宋体" w:hAnsi="宋体" w:cs="宋体"/>
          <w:sz w:val="24"/>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1.乙方所供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lang w:val="en-US" w:eastAsia="zh-CN"/>
        </w:rPr>
        <w:t>。</w:t>
      </w:r>
    </w:p>
    <w:p>
      <w:pPr>
        <w:pStyle w:val="7"/>
        <w:numPr>
          <w:ilvl w:val="0"/>
          <w:numId w:val="0"/>
        </w:numPr>
        <w:ind w:firstLine="480" w:firstLineChars="200"/>
        <w:rPr>
          <w:rFonts w:hint="eastAsia" w:ascii="宋体"/>
          <w:color w:val="auto"/>
          <w:highlight w:val="none"/>
          <w:u w:val="single"/>
          <w:lang w:val="en-US" w:eastAsia="zh-CN"/>
        </w:rPr>
      </w:pPr>
      <w:r>
        <w:rPr>
          <w:rFonts w:hint="eastAsia" w:ascii="宋体"/>
          <w:color w:val="auto"/>
          <w:highlight w:val="none"/>
          <w:lang w:val="en-US" w:eastAsia="zh-CN"/>
        </w:rPr>
        <w:t>2.乙方所供必须为合格</w:t>
      </w:r>
      <w:r>
        <w:rPr>
          <w:rFonts w:hint="eastAsia"/>
          <w:color w:val="auto"/>
          <w:highlight w:val="none"/>
          <w:lang w:val="en-US" w:eastAsia="zh-CN"/>
        </w:rPr>
        <w:t>全新产品</w:t>
      </w:r>
      <w:r>
        <w:rPr>
          <w:rFonts w:hint="eastAsia" w:ascii="宋体"/>
          <w:color w:val="auto"/>
          <w:highlight w:val="none"/>
          <w:lang w:val="en-US" w:eastAsia="zh-CN"/>
        </w:rPr>
        <w:t>，不得为假冒伪劣产品。</w:t>
      </w:r>
    </w:p>
    <w:p>
      <w:pPr>
        <w:pStyle w:val="7"/>
        <w:ind w:firstLine="480" w:firstLineChars="200"/>
        <w:rPr>
          <w:rFonts w:hint="eastAsia" w:ascii="宋体" w:hAnsi="宋体" w:cs="宋体"/>
          <w:color w:val="auto"/>
          <w:sz w:val="24"/>
          <w:highlight w:val="yellow"/>
          <w:u w:val="none"/>
          <w:lang w:val="en-US" w:eastAsia="zh-CN"/>
        </w:rPr>
      </w:pPr>
      <w:r>
        <w:rPr>
          <w:rFonts w:hint="eastAsia"/>
          <w:color w:val="auto"/>
          <w:highlight w:val="none"/>
          <w:lang w:val="en-US" w:eastAsia="zh-CN"/>
        </w:rPr>
        <w:t>3.乙方提供货物须与甲方现场设备配套</w:t>
      </w:r>
      <w:r>
        <w:rPr>
          <w:rFonts w:hint="eastAsia" w:ascii="宋体"/>
          <w:color w:val="auto"/>
          <w:highlight w:val="none"/>
          <w:lang w:val="en-US" w:eastAsia="zh-CN"/>
        </w:rPr>
        <w:t>；若</w:t>
      </w:r>
      <w:r>
        <w:rPr>
          <w:rFonts w:hint="eastAsia"/>
          <w:color w:val="auto"/>
          <w:highlight w:val="none"/>
          <w:lang w:val="en-US" w:eastAsia="zh-CN"/>
        </w:rPr>
        <w:t>乙方</w:t>
      </w:r>
      <w:r>
        <w:rPr>
          <w:rFonts w:hint="eastAsia" w:ascii="宋体"/>
          <w:color w:val="auto"/>
          <w:highlight w:val="none"/>
          <w:lang w:val="en-US" w:eastAsia="zh-CN"/>
        </w:rPr>
        <w:t>提供</w:t>
      </w:r>
      <w:r>
        <w:rPr>
          <w:rFonts w:hint="eastAsia"/>
          <w:color w:val="auto"/>
          <w:highlight w:val="none"/>
          <w:lang w:val="en-US" w:eastAsia="zh-CN"/>
        </w:rPr>
        <w:t>货物与甲方</w:t>
      </w:r>
      <w:r>
        <w:rPr>
          <w:rFonts w:hint="eastAsia" w:ascii="宋体"/>
          <w:color w:val="auto"/>
          <w:highlight w:val="none"/>
          <w:lang w:val="en-US" w:eastAsia="zh-CN"/>
        </w:rPr>
        <w:t>现场设备不</w:t>
      </w:r>
      <w:r>
        <w:rPr>
          <w:rFonts w:hint="eastAsia"/>
          <w:color w:val="auto"/>
          <w:highlight w:val="none"/>
          <w:lang w:val="en-US" w:eastAsia="zh-CN"/>
        </w:rPr>
        <w:t>匹配</w:t>
      </w:r>
      <w:r>
        <w:rPr>
          <w:rFonts w:hint="eastAsia" w:ascii="宋体"/>
          <w:color w:val="auto"/>
          <w:highlight w:val="none"/>
          <w:lang w:val="en-US" w:eastAsia="zh-CN"/>
        </w:rPr>
        <w:t>，</w:t>
      </w:r>
      <w:r>
        <w:rPr>
          <w:rFonts w:hint="eastAsia"/>
          <w:color w:val="auto"/>
          <w:highlight w:val="none"/>
          <w:lang w:val="en-US" w:eastAsia="zh-CN"/>
        </w:rPr>
        <w:t>乙方须</w:t>
      </w:r>
      <w:r>
        <w:rPr>
          <w:rFonts w:hint="eastAsia" w:ascii="宋体"/>
          <w:color w:val="auto"/>
          <w:highlight w:val="none"/>
          <w:lang w:val="en-US" w:eastAsia="zh-CN"/>
        </w:rPr>
        <w:t>无条件免费</w:t>
      </w:r>
      <w:r>
        <w:rPr>
          <w:rFonts w:hint="eastAsia"/>
          <w:color w:val="auto"/>
          <w:highlight w:val="none"/>
          <w:lang w:val="en-US" w:eastAsia="zh-CN"/>
        </w:rPr>
        <w:t>整改</w:t>
      </w:r>
      <w:r>
        <w:rPr>
          <w:rFonts w:hint="eastAsia" w:ascii="宋体"/>
          <w:color w:val="auto"/>
          <w:highlight w:val="none"/>
          <w:lang w:val="en-US" w:eastAsia="zh-CN"/>
        </w:rPr>
        <w:t>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spacing w:line="360" w:lineRule="auto"/>
        <w:ind w:firstLine="480" w:firstLineChars="200"/>
        <w:rPr>
          <w:rFonts w:hint="default" w:ascii="宋体" w:hAnsi="宋体" w:cs="宋体"/>
          <w:sz w:val="24"/>
          <w:lang w:val="en-US" w:eastAsia="zh-CN"/>
        </w:rPr>
      </w:pPr>
      <w:r>
        <w:rPr>
          <w:rFonts w:hint="eastAsia" w:ascii="宋体" w:hAnsi="宋体" w:cs="宋体"/>
          <w:color w:val="auto"/>
          <w:sz w:val="24"/>
          <w:highlight w:val="none"/>
          <w:u w:val="none"/>
          <w:lang w:val="en-US" w:eastAsia="zh-CN"/>
        </w:rPr>
        <w:t>4.</w:t>
      </w:r>
      <w:r>
        <w:rPr>
          <w:rFonts w:hint="eastAsia" w:ascii="宋体" w:hAnsi="宋体" w:cs="宋体"/>
          <w:sz w:val="24"/>
          <w:lang w:val="en-US" w:eastAsia="zh-CN"/>
        </w:rPr>
        <w:t>本合同配件质保期限为验收合格后</w:t>
      </w:r>
      <w:r>
        <w:rPr>
          <w:rFonts w:hint="eastAsia" w:ascii="宋体" w:hAnsi="宋体" w:cs="宋体"/>
          <w:b/>
          <w:bCs/>
          <w:sz w:val="24"/>
          <w:u w:val="single"/>
          <w:lang w:val="en-US" w:eastAsia="zh-CN"/>
        </w:rPr>
        <w:t>6</w:t>
      </w:r>
      <w:r>
        <w:rPr>
          <w:rFonts w:hint="eastAsia" w:ascii="宋体" w:hAnsi="宋体" w:cs="宋体"/>
          <w:sz w:val="24"/>
          <w:lang w:val="en-US" w:eastAsia="zh-CN"/>
        </w:rPr>
        <w:t>个月。若质保期限内出现问题（非质量问题除外），乙方必须在接到甲方通知后48小时内无条件赶到现场，免费维修或更换。在质保期限内未出现任何质量问题，视为质保合格。</w:t>
      </w:r>
    </w:p>
    <w:p>
      <w:pPr>
        <w:pStyle w:val="27"/>
        <w:spacing w:before="0" w:beforeAutospacing="0" w:after="0" w:afterAutospacing="0" w:line="360" w:lineRule="auto"/>
        <w:ind w:firstLine="480" w:firstLineChars="200"/>
        <w:rPr>
          <w:rFonts w:hint="eastAsia"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eastAsia="宋体" w:cs="宋体"/>
          <w:color w:val="auto"/>
          <w:highlight w:val="none"/>
          <w:lang w:val="en-US" w:eastAsia="zh-CN"/>
        </w:rPr>
        <w:t>采购项目</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sym w:font="Wingdings" w:char="00FE"/>
      </w:r>
      <w:r>
        <w:rPr>
          <w:rFonts w:hint="eastAsia" w:ascii="宋体" w:hAnsi="宋体" w:eastAsia="宋体" w:cs="宋体"/>
          <w:color w:val="auto"/>
          <w:highlight w:val="none"/>
          <w:u w:val="single"/>
        </w:rPr>
        <w:t xml:space="preserve">是 </w:t>
      </w:r>
      <w:r>
        <w:rPr>
          <w:rFonts w:hint="eastAsia" w:ascii="宋体" w:hAnsi="宋体" w:eastAsia="宋体" w:cs="宋体"/>
          <w:color w:val="auto"/>
          <w:highlight w:val="none"/>
          <w:u w:val="single"/>
        </w:rPr>
        <w:sym w:font="Wingdings" w:char="00A8"/>
      </w:r>
      <w:r>
        <w:rPr>
          <w:rFonts w:hint="eastAsia" w:ascii="宋体" w:hAnsi="宋体" w:eastAsia="宋体" w:cs="宋体"/>
          <w:color w:val="auto"/>
          <w:highlight w:val="none"/>
          <w:u w:val="single"/>
        </w:rPr>
        <w:t xml:space="preserve">否 </w:t>
      </w:r>
      <w:r>
        <w:rPr>
          <w:rFonts w:hint="eastAsia" w:ascii="宋体" w:hAnsi="宋体" w:eastAsia="宋体" w:cs="宋体"/>
          <w:color w:val="auto"/>
          <w:highlight w:val="none"/>
        </w:rPr>
        <w:t>有质保金。若有质保金的，</w:t>
      </w:r>
      <w:r>
        <w:rPr>
          <w:rFonts w:hint="eastAsia" w:eastAsia="宋体" w:cs="宋体"/>
          <w:color w:val="auto"/>
          <w:highlight w:val="none"/>
          <w:lang w:eastAsia="zh-CN"/>
        </w:rPr>
        <w:t>采用</w:t>
      </w:r>
      <w:r>
        <w:rPr>
          <w:rFonts w:hint="eastAsia" w:eastAsia="宋体" w:cs="宋体"/>
          <w:color w:val="auto"/>
          <w:highlight w:val="none"/>
          <w:lang w:val="en-US" w:eastAsia="zh-CN"/>
        </w:rPr>
        <w:t>以下第</w:t>
      </w:r>
      <w:r>
        <w:rPr>
          <w:rFonts w:hint="eastAsia" w:eastAsia="宋体" w:cs="宋体"/>
          <w:color w:val="auto"/>
          <w:highlight w:val="none"/>
          <w:u w:val="single"/>
          <w:lang w:val="en-US" w:eastAsia="zh-CN"/>
        </w:rPr>
        <w:t>（1）</w:t>
      </w:r>
      <w:r>
        <w:rPr>
          <w:rFonts w:hint="eastAsia" w:eastAsia="宋体" w:cs="宋体"/>
          <w:color w:val="auto"/>
          <w:highlight w:val="none"/>
          <w:lang w:val="en-US" w:eastAsia="zh-CN"/>
        </w:rPr>
        <w:t>形式执行：</w:t>
      </w:r>
    </w:p>
    <w:p>
      <w:pPr>
        <w:pStyle w:val="27"/>
        <w:spacing w:before="0" w:beforeAutospacing="0" w:after="0" w:afterAutospacing="0" w:line="360" w:lineRule="auto"/>
        <w:ind w:firstLine="480" w:firstLineChars="200"/>
        <w:rPr>
          <w:rFonts w:hint="default" w:eastAsia="宋体" w:cs="宋体"/>
          <w:color w:val="auto"/>
          <w:lang w:val="en-US" w:eastAsia="zh-CN"/>
        </w:rPr>
      </w:pPr>
      <w:r>
        <w:rPr>
          <w:rFonts w:hint="eastAsia" w:eastAsia="宋体" w:cs="宋体"/>
          <w:color w:val="auto"/>
          <w:highlight w:val="none"/>
          <w:lang w:val="en-US" w:eastAsia="zh-CN"/>
        </w:rPr>
        <w:t>第（1）形式：合同履约保证金已包含质保金，甲方不再另外收取质保金</w:t>
      </w:r>
    </w:p>
    <w:p>
      <w:pPr>
        <w:spacing w:line="360" w:lineRule="auto"/>
        <w:ind w:firstLine="480" w:firstLineChars="200"/>
        <w:outlineLvl w:val="0"/>
        <w:rPr>
          <w:rFonts w:hint="default" w:ascii="宋体" w:hAnsi="宋体" w:cs="宋体" w:eastAsiaTheme="minorEastAsia"/>
          <w:b w:val="0"/>
          <w:bCs/>
          <w:color w:val="auto"/>
          <w:sz w:val="24"/>
          <w:lang w:val="en-US" w:eastAsia="zh-CN"/>
        </w:rPr>
      </w:pPr>
      <w:r>
        <w:rPr>
          <w:rFonts w:hint="eastAsia" w:ascii="宋体" w:hAnsi="宋体" w:cs="宋体"/>
          <w:b w:val="0"/>
          <w:bCs/>
          <w:color w:val="auto"/>
          <w:sz w:val="24"/>
          <w:lang w:val="en-US" w:eastAsia="zh-CN"/>
        </w:rPr>
        <w:t>5.本合同项下货物的验收合格，仅为对货物数量、外观、型号及初步功能符合性的确认，并非对货物内在质量、性能、长期稳定性及所有潜在瑕疵的最终认可，不能豁免乙方的质量责任。</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乙方需对本合同的需求充分了解，对工作内容、计量单位、验收标准与方式、结算方式充分理解且无歧义，乙方需仔细核对甲方提供的技术资料，对不确定的需要充分与甲方对接核实，必要时前往甲方现场核实。</w:t>
      </w:r>
    </w:p>
    <w:p>
      <w:pPr>
        <w:spacing w:line="360" w:lineRule="auto"/>
        <w:ind w:firstLine="480" w:firstLineChars="200"/>
        <w:outlineLvl w:val="0"/>
        <w:rPr>
          <w:rFonts w:hint="eastAsia"/>
          <w:u w:val="none"/>
          <w:lang w:val="en-US"/>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甲乙双方需要遵守合同约定</w:t>
      </w:r>
      <w:r>
        <w:rPr>
          <w:rFonts w:hint="eastAsia" w:ascii="宋体" w:hAnsi="宋体" w:cs="宋体"/>
          <w:sz w:val="24"/>
        </w:rPr>
        <w:t>要求</w:t>
      </w:r>
      <w:r>
        <w:rPr>
          <w:rFonts w:hint="eastAsia" w:ascii="宋体" w:hAnsi="宋体" w:cs="宋体"/>
          <w:sz w:val="24"/>
          <w:lang w:eastAsia="zh-CN"/>
        </w:rPr>
        <w:t>，</w:t>
      </w:r>
      <w:r>
        <w:rPr>
          <w:rFonts w:hint="eastAsia" w:ascii="宋体" w:hAnsi="宋体" w:cs="宋体"/>
          <w:sz w:val="24"/>
        </w:rPr>
        <w:t>按时、按质、按量完成</w:t>
      </w:r>
      <w:r>
        <w:rPr>
          <w:rFonts w:hint="eastAsia" w:ascii="宋体" w:hAnsi="宋体" w:cs="宋体"/>
          <w:sz w:val="24"/>
          <w:lang w:val="en-US" w:eastAsia="zh-CN"/>
        </w:rPr>
        <w:t>合同要求</w:t>
      </w:r>
      <w:r>
        <w:rPr>
          <w:rFonts w:hint="eastAsia" w:ascii="宋体" w:hAnsi="宋体" w:cs="宋体"/>
          <w:sz w:val="24"/>
        </w:rPr>
        <w:t>，履行合同义务。</w:t>
      </w:r>
    </w:p>
    <w:p>
      <w:pPr>
        <w:pStyle w:val="7"/>
        <w:ind w:firstLine="480" w:firstLineChars="200"/>
        <w:rPr>
          <w:highlight w:val="none"/>
          <w:u w:val="single"/>
          <w:lang w:val="en-US"/>
        </w:rPr>
      </w:pPr>
      <w:r>
        <w:rPr>
          <w:rFonts w:hint="eastAsia"/>
          <w:u w:val="none"/>
          <w:lang w:val="en-US" w:eastAsia="zh-CN"/>
        </w:rPr>
        <w:t>3</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供乙方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pPr>
        <w:pStyle w:val="7"/>
        <w:spacing w:line="360" w:lineRule="auto"/>
        <w:ind w:firstLine="480" w:firstLineChars="200"/>
        <w:rPr>
          <w:rFonts w:hint="eastAsia"/>
          <w:lang w:val="en-US"/>
        </w:rPr>
      </w:pPr>
      <w:r>
        <w:rPr>
          <w:rFonts w:hint="eastAsia"/>
          <w:lang w:val="en-US" w:eastAsia="zh-CN"/>
        </w:rPr>
        <w:t>5</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pStyle w:val="7"/>
        <w:spacing w:line="360" w:lineRule="auto"/>
        <w:ind w:firstLine="480" w:firstLineChars="200"/>
        <w:rPr>
          <w:rFonts w:hint="eastAsia" w:ascii="宋体" w:hAnsi="宋体" w:eastAsia="宋体" w:cs="宋体"/>
          <w:b w:val="0"/>
          <w:bCs w:val="0"/>
          <w:snapToGrid/>
          <w:color w:val="auto"/>
          <w:kern w:val="2"/>
          <w:sz w:val="24"/>
          <w:szCs w:val="24"/>
          <w:lang w:val="en-US" w:eastAsia="zh-CN"/>
        </w:rPr>
      </w:pPr>
      <w:r>
        <w:rPr>
          <w:rFonts w:hint="eastAsia" w:hAnsi="宋体" w:eastAsia="宋体" w:cs="宋体"/>
          <w:b w:val="0"/>
          <w:bCs w:val="0"/>
          <w:snapToGrid/>
          <w:color w:val="auto"/>
          <w:sz w:val="24"/>
          <w:szCs w:val="24"/>
          <w:lang w:val="en-US" w:eastAsia="zh-CN"/>
        </w:rPr>
        <w:t>6</w:t>
      </w:r>
      <w:r>
        <w:rPr>
          <w:rFonts w:hint="eastAsia" w:ascii="宋体" w:hAnsi="宋体" w:eastAsia="宋体" w:cs="宋体"/>
          <w:b w:val="0"/>
          <w:bCs w:val="0"/>
          <w:snapToGrid/>
          <w:color w:val="auto"/>
          <w:sz w:val="24"/>
          <w:szCs w:val="24"/>
          <w:lang w:val="en-US" w:eastAsia="zh-CN"/>
        </w:rPr>
        <w:t>.</w:t>
      </w:r>
      <w:r>
        <w:rPr>
          <w:rFonts w:hint="eastAsia" w:ascii="宋体" w:hAnsi="宋体" w:eastAsia="宋体" w:cs="宋体"/>
          <w:b w:val="0"/>
          <w:bCs w:val="0"/>
          <w:snapToGrid/>
          <w:color w:val="auto"/>
          <w:kern w:val="2"/>
          <w:sz w:val="24"/>
          <w:szCs w:val="24"/>
          <w:lang w:val="en-US" w:eastAsia="zh-CN"/>
        </w:rPr>
        <w:t>乙方</w:t>
      </w:r>
      <w:r>
        <w:rPr>
          <w:rFonts w:hint="eastAsia" w:ascii="宋体" w:hAnsi="宋体" w:eastAsia="宋体" w:cs="宋体"/>
          <w:b w:val="0"/>
          <w:bCs w:val="0"/>
          <w:snapToGrid/>
          <w:color w:val="auto"/>
          <w:kern w:val="2"/>
          <w:sz w:val="24"/>
          <w:szCs w:val="24"/>
          <w:lang w:val="en-US"/>
        </w:rPr>
        <w:t>应遵守</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的现场管理制度要求，遵守国家、行业、地方法律法规，不得违章作业，接受</w:t>
      </w:r>
      <w:r>
        <w:rPr>
          <w:rFonts w:hint="eastAsia" w:ascii="宋体" w:hAnsi="宋体" w:eastAsia="宋体" w:cs="宋体"/>
          <w:b w:val="0"/>
          <w:bCs w:val="0"/>
          <w:snapToGrid/>
          <w:color w:val="auto"/>
          <w:kern w:val="2"/>
          <w:sz w:val="24"/>
          <w:szCs w:val="24"/>
          <w:lang w:val="en-US" w:eastAsia="zh-CN"/>
        </w:rPr>
        <w:t>甲方</w:t>
      </w:r>
      <w:r>
        <w:rPr>
          <w:rFonts w:hint="eastAsia" w:ascii="宋体" w:hAnsi="宋体" w:eastAsia="宋体" w:cs="宋体"/>
          <w:b w:val="0"/>
          <w:bCs w:val="0"/>
          <w:snapToGrid/>
          <w:color w:val="auto"/>
          <w:kern w:val="2"/>
          <w:sz w:val="24"/>
          <w:szCs w:val="24"/>
          <w:lang w:val="en-US"/>
        </w:rPr>
        <w:t>的安全教育，</w:t>
      </w:r>
      <w:r>
        <w:rPr>
          <w:rFonts w:hint="eastAsia" w:ascii="宋体" w:hAnsi="宋体" w:eastAsia="宋体" w:cs="宋体"/>
          <w:b w:val="0"/>
          <w:bCs w:val="0"/>
          <w:snapToGrid/>
          <w:color w:val="auto"/>
          <w:kern w:val="2"/>
          <w:sz w:val="24"/>
          <w:szCs w:val="24"/>
          <w:lang w:val="en-US" w:eastAsia="zh-CN"/>
        </w:rPr>
        <w:t>乙方需切实履行安全管理职责，杜绝出现安全事故，若出现安全事故乙方应承担相应安全责任。若乙方原因导致甲方被政府主管部门罚款或损失的，乙方应向甲方赔偿罚款或损失金额。</w:t>
      </w:r>
    </w:p>
    <w:p>
      <w:pPr>
        <w:pStyle w:val="7"/>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六</w:t>
      </w:r>
      <w:r>
        <w:rPr>
          <w:rFonts w:hint="eastAsia" w:ascii="宋体" w:hAnsi="宋体" w:eastAsia="宋体" w:cs="宋体"/>
          <w:b/>
          <w:bCs/>
          <w:sz w:val="24"/>
        </w:rPr>
        <w:t>、装运包装及交付要求</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1.除另有约定外</w:t>
      </w:r>
      <w:r>
        <w:rPr>
          <w:rFonts w:hint="eastAsia" w:ascii="宋体" w:hAnsi="宋体" w:eastAsia="宋体" w:cs="宋体"/>
          <w:color w:val="auto"/>
          <w:sz w:val="24"/>
          <w:lang w:eastAsia="zh-CN"/>
        </w:rPr>
        <w:t>，</w:t>
      </w:r>
      <w:r>
        <w:rPr>
          <w:rFonts w:hint="eastAsia" w:ascii="宋体" w:hAnsi="宋体" w:eastAsia="宋体" w:cs="宋体"/>
          <w:color w:val="auto"/>
          <w:sz w:val="24"/>
        </w:rPr>
        <w:t>乙方交付的全部货物均应采用本行业通用的方式进行包装，没有通用方式的，应当采取足以保护货物的包装方式，且该包装应符合国家有关包装的法律法规的规定。</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货物</w:t>
      </w:r>
      <w:r>
        <w:rPr>
          <w:rFonts w:hint="eastAsia" w:ascii="宋体" w:hAnsi="宋体" w:eastAsia="宋体" w:cs="宋体"/>
          <w:color w:val="auto"/>
          <w:sz w:val="24"/>
          <w:lang w:val="en-US" w:eastAsia="zh-CN"/>
        </w:rPr>
        <w:t>在运输过程中发生的</w:t>
      </w:r>
      <w:r>
        <w:rPr>
          <w:rFonts w:hint="eastAsia" w:ascii="宋体" w:hAnsi="宋体" w:eastAsia="宋体" w:cs="宋体"/>
          <w:color w:val="auto"/>
          <w:sz w:val="24"/>
        </w:rPr>
        <w:t>锈蚀、损坏和损失、丢失等一切风险均由乙方承担。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.乙方交付货物的要求如下：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（1）乙方送货每批物资必须附甲方采购订单、送货单、产品质量检验合格证明</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上海克莱德贝尔格曼机械有限公司的合格证</w:t>
      </w:r>
      <w:r>
        <w:rPr>
          <w:rFonts w:hint="eastAsia" w:ascii="宋体" w:hAnsi="宋体" w:eastAsia="宋体" w:cs="宋体"/>
          <w:color w:val="auto"/>
          <w:sz w:val="24"/>
          <w:lang w:eastAsia="zh-CN"/>
        </w:rPr>
        <w:t>）</w:t>
      </w:r>
      <w:r>
        <w:rPr>
          <w:rFonts w:hint="eastAsia" w:ascii="宋体" w:hAnsi="宋体" w:eastAsia="宋体" w:cs="宋体"/>
          <w:color w:val="auto"/>
          <w:sz w:val="24"/>
        </w:rPr>
        <w:t>或者检测报告</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进口报关单（若有）、原产地证明（若有）</w:t>
      </w:r>
      <w:r>
        <w:rPr>
          <w:rFonts w:hint="eastAsia" w:ascii="宋体" w:hAnsi="宋体" w:eastAsia="宋体" w:cs="宋体"/>
          <w:color w:val="auto"/>
          <w:sz w:val="24"/>
        </w:rPr>
        <w:t>，否则甲方有权拒收；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（2）送货单须完好并书面整洁，必须填写供应商名称、货物名称、规格型号、数量等信息，且均与采购订单上信息一致，</w:t>
      </w:r>
      <w:r>
        <w:rPr>
          <w:rFonts w:hint="eastAsia" w:ascii="宋体" w:hAnsi="宋体" w:eastAsia="宋体" w:cs="宋体"/>
          <w:b/>
          <w:bCs/>
          <w:color w:val="auto"/>
          <w:sz w:val="24"/>
          <w:u w:val="single"/>
          <w:lang w:val="en-US" w:eastAsia="zh-CN"/>
        </w:rPr>
        <w:t>并加盖公章或者销售章</w:t>
      </w:r>
      <w:r>
        <w:rPr>
          <w:rFonts w:hint="eastAsia" w:ascii="宋体" w:hAnsi="宋体" w:eastAsia="宋体" w:cs="宋体"/>
          <w:b/>
          <w:bCs/>
          <w:color w:val="auto"/>
          <w:sz w:val="24"/>
          <w:u w:val="single"/>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（3）送货单内容、数量必须与送货实物一致，不得虚开数量，超送部分，甲方有权拒收；</w:t>
      </w:r>
    </w:p>
    <w:p>
      <w:pPr>
        <w:spacing w:line="360" w:lineRule="auto"/>
        <w:ind w:firstLine="480" w:firstLineChars="200"/>
        <w:outlineLvl w:val="9"/>
        <w:rPr>
          <w:rFonts w:hint="default" w:ascii="宋体" w:hAnsi="宋体" w:eastAsia="宋体" w:cs="宋体"/>
          <w:b w:val="0"/>
          <w:color w:val="auto"/>
          <w:sz w:val="24"/>
          <w:lang w:val="en-US" w:eastAsia="zh-CN"/>
        </w:rPr>
      </w:pPr>
      <w:r>
        <w:rPr>
          <w:rFonts w:hint="eastAsia" w:ascii="宋体" w:hAnsi="宋体" w:eastAsia="宋体" w:cs="宋体"/>
          <w:color w:val="auto"/>
          <w:sz w:val="24"/>
        </w:rPr>
        <w:t>（4）</w:t>
      </w:r>
      <w:r>
        <w:rPr>
          <w:rFonts w:hint="eastAsia" w:ascii="宋体" w:hAnsi="宋体" w:eastAsia="宋体" w:cs="宋体"/>
          <w:color w:val="auto"/>
          <w:sz w:val="24"/>
          <w:lang w:val="en-US" w:eastAsia="zh-CN"/>
        </w:rPr>
        <w:t>乙方提供的</w:t>
      </w:r>
      <w:r>
        <w:rPr>
          <w:rFonts w:hint="eastAsia" w:ascii="宋体" w:hAnsi="宋体" w:eastAsia="宋体" w:cs="宋体"/>
          <w:b w:val="0"/>
          <w:color w:val="auto"/>
          <w:sz w:val="24"/>
        </w:rPr>
        <w:t>产品或者其包装上的标识必须真实，</w:t>
      </w:r>
      <w:r>
        <w:rPr>
          <w:rFonts w:hint="eastAsia" w:ascii="宋体" w:hAnsi="宋体" w:eastAsia="宋体" w:cs="宋体"/>
          <w:b w:val="0"/>
          <w:color w:val="auto"/>
          <w:sz w:val="24"/>
          <w:lang w:val="en-US" w:eastAsia="zh-CN"/>
        </w:rPr>
        <w:t>满足以下要求：</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①</w:t>
      </w:r>
      <w:r>
        <w:rPr>
          <w:rFonts w:hint="eastAsia" w:ascii="宋体" w:hAnsi="宋体" w:eastAsia="宋体" w:cs="宋体"/>
          <w:b/>
          <w:bCs/>
          <w:color w:val="auto"/>
          <w:sz w:val="24"/>
          <w:u w:val="single"/>
        </w:rPr>
        <w:t>有中文标明的产品名称、生产厂厂名和厂址；</w:t>
      </w:r>
    </w:p>
    <w:p>
      <w:pPr>
        <w:spacing w:line="360" w:lineRule="auto"/>
        <w:ind w:firstLine="482" w:firstLineChars="200"/>
        <w:outlineLvl w:val="9"/>
        <w:rPr>
          <w:rFonts w:hint="eastAsia" w:ascii="宋体" w:hAnsi="宋体" w:eastAsia="宋体" w:cs="宋体"/>
          <w:b/>
          <w:bCs/>
          <w:color w:val="auto"/>
          <w:sz w:val="24"/>
          <w:u w:val="single"/>
        </w:rPr>
      </w:pPr>
      <w:r>
        <w:rPr>
          <w:rFonts w:hint="eastAsia" w:ascii="宋体" w:hAnsi="宋体" w:eastAsia="宋体" w:cs="宋体"/>
          <w:b/>
          <w:bCs/>
          <w:color w:val="auto"/>
          <w:sz w:val="24"/>
          <w:u w:val="single"/>
          <w:lang w:val="en-US" w:eastAsia="zh-CN"/>
        </w:rPr>
        <w:t>②</w:t>
      </w:r>
      <w:r>
        <w:rPr>
          <w:rFonts w:hint="eastAsia" w:ascii="宋体" w:hAnsi="宋体" w:eastAsia="宋体" w:cs="宋体"/>
          <w:b/>
          <w:bCs/>
          <w:color w:val="auto"/>
          <w:sz w:val="24"/>
          <w:u w:val="single"/>
        </w:rPr>
        <w:t>根据产品的特点和使用要求，需要标明产品规格、等级、所含</w:t>
      </w:r>
      <w:r>
        <w:rPr>
          <w:rFonts w:hint="eastAsia" w:ascii="宋体" w:hAnsi="宋体" w:eastAsia="宋体" w:cs="宋体"/>
          <w:b/>
          <w:bCs/>
          <w:color w:val="auto"/>
          <w:sz w:val="24"/>
          <w:u w:val="single"/>
          <w:lang w:eastAsia="zh-CN"/>
        </w:rPr>
        <w:t>主要成分</w:t>
      </w:r>
      <w:r>
        <w:rPr>
          <w:rFonts w:hint="eastAsia" w:ascii="宋体" w:hAnsi="宋体" w:eastAsia="宋体" w:cs="宋体"/>
          <w:b/>
          <w:bCs/>
          <w:color w:val="auto"/>
          <w:sz w:val="24"/>
          <w:u w:val="single"/>
        </w:rPr>
        <w:t>的名称和含量的，用中文相应予以标明</w:t>
      </w:r>
      <w:r>
        <w:rPr>
          <w:rFonts w:hint="eastAsia" w:ascii="宋体" w:hAnsi="宋体" w:eastAsia="宋体" w:cs="宋体"/>
          <w:b/>
          <w:bCs/>
          <w:color w:val="auto"/>
          <w:sz w:val="24"/>
          <w:u w:val="single"/>
          <w:lang w:eastAsia="zh-CN"/>
        </w:rPr>
        <w:t>。</w:t>
      </w:r>
    </w:p>
    <w:p>
      <w:pPr>
        <w:spacing w:line="360" w:lineRule="auto"/>
        <w:ind w:firstLine="480" w:firstLineChars="200"/>
        <w:outlineLvl w:val="9"/>
        <w:rPr>
          <w:rFonts w:hint="eastAsia" w:ascii="宋体" w:hAnsi="宋体" w:eastAsia="宋体" w:cs="宋体"/>
          <w:b w:val="0"/>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w:t>
      </w:r>
      <w:r>
        <w:rPr>
          <w:rFonts w:hint="eastAsia" w:ascii="宋体" w:hAnsi="宋体" w:eastAsia="宋体" w:cs="宋体"/>
          <w:color w:val="auto"/>
          <w:sz w:val="24"/>
        </w:rPr>
        <w:t>若有破损或被挤压变形</w:t>
      </w:r>
      <w:r>
        <w:rPr>
          <w:rFonts w:hint="eastAsia" w:ascii="宋体" w:hAnsi="宋体" w:eastAsia="宋体" w:cs="宋体"/>
          <w:color w:val="auto"/>
          <w:sz w:val="24"/>
          <w:lang w:val="en-US" w:eastAsia="zh-CN"/>
        </w:rPr>
        <w:t>影响使用的</w:t>
      </w:r>
      <w:r>
        <w:rPr>
          <w:rFonts w:hint="eastAsia" w:ascii="宋体" w:hAnsi="宋体" w:eastAsia="宋体" w:cs="宋体"/>
          <w:color w:val="auto"/>
          <w:sz w:val="24"/>
        </w:rPr>
        <w:t>，甲方有权拒收。</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b w:val="0"/>
          <w:color w:val="auto"/>
          <w:sz w:val="24"/>
          <w:lang w:val="en-US" w:eastAsia="zh-CN"/>
        </w:rPr>
        <w:t>5.以下情形</w:t>
      </w:r>
      <w:r>
        <w:rPr>
          <w:rFonts w:hint="eastAsia" w:ascii="宋体" w:hAnsi="宋体" w:eastAsia="宋体" w:cs="宋体"/>
          <w:color w:val="auto"/>
          <w:sz w:val="24"/>
        </w:rPr>
        <w:t>在甲方同意的前提下，可采用质量承诺的方式：</w:t>
      </w:r>
    </w:p>
    <w:p>
      <w:pPr>
        <w:spacing w:line="360" w:lineRule="auto"/>
        <w:ind w:firstLine="480" w:firstLineChars="200"/>
        <w:outlineLvl w:val="9"/>
        <w:rPr>
          <w:rFonts w:hint="eastAsia" w:ascii="宋体" w:hAnsi="宋体" w:eastAsia="宋体" w:cs="宋体"/>
          <w:color w:val="auto"/>
          <w:sz w:val="24"/>
        </w:rPr>
      </w:pPr>
      <w:r>
        <w:rPr>
          <w:rFonts w:hint="eastAsia" w:ascii="宋体" w:hAnsi="宋体" w:eastAsia="宋体" w:cs="宋体"/>
          <w:color w:val="auto"/>
          <w:sz w:val="24"/>
        </w:rPr>
        <w:t>（1）低值易耗或者非标件等货物不能提供合格证或者检测报告的；</w:t>
      </w:r>
    </w:p>
    <w:p>
      <w:pPr>
        <w:spacing w:line="360" w:lineRule="auto"/>
        <w:ind w:firstLine="480" w:firstLineChars="200"/>
        <w:outlineLvl w:val="9"/>
        <w:rPr>
          <w:rFonts w:hint="default" w:ascii="宋体" w:hAnsi="宋体" w:cs="宋体"/>
          <w:b/>
          <w:color w:val="auto"/>
          <w:sz w:val="24"/>
          <w:lang w:val="en-US" w:eastAsia="zh-CN"/>
        </w:rPr>
      </w:pPr>
      <w:r>
        <w:rPr>
          <w:rFonts w:hint="eastAsia" w:ascii="宋体" w:hAnsi="宋体" w:eastAsia="宋体" w:cs="宋体"/>
          <w:color w:val="auto"/>
          <w:sz w:val="24"/>
        </w:rPr>
        <w:t>（2）非关键部位的货物，品牌制造商或者集成商采用外购形式的。</w:t>
      </w:r>
    </w:p>
    <w:p>
      <w:pPr>
        <w:pStyle w:val="16"/>
        <w:spacing w:line="360" w:lineRule="auto"/>
        <w:ind w:firstLine="480" w:firstLineChars="200"/>
        <w:outlineLvl w:val="0"/>
        <w:rPr>
          <w:rFonts w:hint="default" w:ascii="宋体" w:hAnsi="宋体" w:cs="宋体"/>
          <w:b/>
          <w:color w:val="auto"/>
          <w:sz w:val="24"/>
          <w:lang w:val="en-US"/>
        </w:rPr>
      </w:pPr>
      <w:r>
        <w:rPr>
          <w:rFonts w:hint="eastAsia"/>
          <w:b w:val="0"/>
          <w:bCs w:val="0"/>
          <w:color w:val="auto"/>
          <w:highlight w:val="none"/>
          <w:lang w:val="en-US" w:eastAsia="zh-CN"/>
        </w:rPr>
        <w:t>6.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lang w:val="en-US" w:eastAsia="zh-CN"/>
        </w:rPr>
        <w:t>七</w:t>
      </w:r>
      <w:r>
        <w:rPr>
          <w:rFonts w:hint="eastAsia" w:ascii="宋体" w:hAnsi="宋体" w:cs="宋体"/>
          <w:b/>
          <w:sz w:val="24"/>
        </w:rPr>
        <w:t>、</w:t>
      </w:r>
      <w:bookmarkEnd w:id="393"/>
      <w:bookmarkEnd w:id="394"/>
      <w:bookmarkEnd w:id="395"/>
      <w:r>
        <w:rPr>
          <w:rFonts w:hint="eastAsia" w:ascii="宋体" w:hAnsi="宋体" w:cs="宋体"/>
          <w:b/>
          <w:sz w:val="24"/>
          <w:lang w:val="en-US" w:eastAsia="zh-CN"/>
        </w:rPr>
        <w:t>验收方式及要求</w:t>
      </w:r>
    </w:p>
    <w:p>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1.</w:t>
      </w:r>
      <w:r>
        <w:rPr>
          <w:rFonts w:hint="eastAsia" w:ascii="宋体" w:hAnsi="宋体" w:eastAsia="宋体" w:cs="宋体"/>
          <w:color w:val="auto"/>
          <w:sz w:val="24"/>
          <w:highlight w:val="none"/>
          <w:lang w:val="en-US" w:eastAsia="zh-CN"/>
        </w:rPr>
        <w:t>乙方须配合甲方做好货物的到货数量验收工作，将货物运达甲方指定交货地点后及时通知甲方。</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color w:val="auto"/>
          <w:sz w:val="24"/>
          <w:highlight w:val="none"/>
          <w:lang w:val="en-US" w:eastAsia="zh-CN"/>
        </w:rPr>
        <w:t>2.合同成果</w:t>
      </w:r>
      <w:r>
        <w:rPr>
          <w:rFonts w:hint="eastAsia" w:ascii="宋体" w:hAnsi="宋体" w:cs="宋体"/>
          <w:color w:val="auto"/>
          <w:sz w:val="24"/>
          <w:highlight w:val="none"/>
        </w:rPr>
        <w:t>交付时，甲方在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乙方共同</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若甲方</w:t>
      </w:r>
      <w:r>
        <w:rPr>
          <w:rFonts w:hint="eastAsia" w:ascii="宋体" w:hAnsi="宋体" w:cs="宋体"/>
          <w:sz w:val="24"/>
          <w:lang w:val="en-US" w:eastAsia="zh-CN"/>
        </w:rPr>
        <w:t>有权</w:t>
      </w:r>
      <w:r>
        <w:rPr>
          <w:rFonts w:hint="eastAsia" w:ascii="宋体" w:hAnsi="宋体" w:cs="宋体"/>
          <w:sz w:val="24"/>
        </w:rPr>
        <w:t>邀请国家认可的质量检测机构</w:t>
      </w:r>
      <w:r>
        <w:rPr>
          <w:rFonts w:hint="eastAsia" w:ascii="宋体" w:hAnsi="宋体" w:cs="宋体"/>
          <w:sz w:val="24"/>
          <w:lang w:val="en-US" w:eastAsia="zh-CN"/>
        </w:rPr>
        <w:t>或生产厂家/品牌商</w:t>
      </w:r>
      <w:r>
        <w:rPr>
          <w:rFonts w:hint="eastAsia" w:ascii="宋体" w:hAnsi="宋体" w:cs="宋体"/>
          <w:sz w:val="24"/>
        </w:rPr>
        <w:t>参加</w:t>
      </w:r>
      <w:r>
        <w:rPr>
          <w:rFonts w:hint="eastAsia" w:ascii="宋体" w:hAnsi="宋体" w:cs="宋体"/>
          <w:sz w:val="24"/>
          <w:lang w:val="en-US" w:eastAsia="zh-CN"/>
        </w:rPr>
        <w:t>乙方合同成果的验收工作</w:t>
      </w:r>
      <w:r>
        <w:rPr>
          <w:rFonts w:hint="eastAsia" w:ascii="宋体" w:hAnsi="宋体" w:cs="宋体"/>
          <w:sz w:val="24"/>
        </w:rPr>
        <w:t>。</w:t>
      </w:r>
    </w:p>
    <w:p>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lang w:val="en-US" w:eastAsia="zh-CN"/>
        </w:rPr>
        <w:t>3.数量验收：按合同清单中的计量单位验收。</w:t>
      </w:r>
    </w:p>
    <w:p>
      <w:pPr>
        <w:tabs>
          <w:tab w:val="left" w:pos="360"/>
          <w:tab w:val="left" w:pos="540"/>
          <w:tab w:val="left" w:pos="1080"/>
        </w:tabs>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经验收不满足合同要求的，视为验收不合格，乙方应当在5个工作日内自费取回，未取回的甲方有权在履约保证金或者应付乙方款项中视情形收取场地费（如需收取按200元/天收取场地费），同时甲方不负有保管责任。同时乙方应无条件在5个工作日内更换合格的货物至甲方，由此产生的运输费、装卸费等一切费用由乙方承担。如乙方拒绝或逾期更换的，视同逾期交货，应承担逾期交货责任。乙方整改至满足合同要求为止后视为验收合格。</w:t>
      </w:r>
    </w:p>
    <w:p>
      <w:pPr>
        <w:tabs>
          <w:tab w:val="left" w:pos="360"/>
          <w:tab w:val="left" w:pos="540"/>
          <w:tab w:val="left" w:pos="1080"/>
        </w:tabs>
        <w:spacing w:line="360" w:lineRule="auto"/>
        <w:ind w:firstLine="480" w:firstLineChars="200"/>
        <w:rPr>
          <w:rFonts w:hint="default" w:eastAsiaTheme="minorEastAsia"/>
          <w:color w:val="auto"/>
          <w:lang w:val="en-US" w:eastAsia="zh-CN"/>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color w:val="auto"/>
          <w:sz w:val="24"/>
        </w:rPr>
        <w:t>乙方所供货物的品牌、型号等应与合同约定要求一致，若因停产、缺货等因素</w:t>
      </w:r>
      <w:r>
        <w:rPr>
          <w:rFonts w:hint="eastAsia" w:ascii="宋体" w:hAnsi="宋体" w:cs="宋体"/>
          <w:color w:val="auto"/>
          <w:sz w:val="24"/>
          <w:lang w:val="en-US" w:eastAsia="zh-CN"/>
        </w:rPr>
        <w:t>导致无法按照合同约定的货物品牌、型号等要求进行供货的</w:t>
      </w:r>
      <w:r>
        <w:rPr>
          <w:rFonts w:hint="eastAsia" w:ascii="宋体" w:hAnsi="宋体" w:cs="宋体"/>
          <w:color w:val="auto"/>
          <w:sz w:val="24"/>
        </w:rPr>
        <w:t>，乙方应</w:t>
      </w:r>
      <w:r>
        <w:rPr>
          <w:rFonts w:hint="eastAsia" w:ascii="宋体" w:hAnsi="宋体" w:cs="宋体"/>
          <w:color w:val="auto"/>
          <w:sz w:val="24"/>
          <w:lang w:val="en-US" w:eastAsia="zh-CN"/>
        </w:rPr>
        <w:t>提前取得甲方同意，并</w:t>
      </w:r>
      <w:r>
        <w:rPr>
          <w:rFonts w:hint="eastAsia" w:ascii="宋体" w:hAnsi="宋体" w:cs="宋体"/>
          <w:color w:val="auto"/>
          <w:sz w:val="24"/>
        </w:rPr>
        <w:t>出具书面情况说明</w:t>
      </w:r>
      <w:r>
        <w:rPr>
          <w:rFonts w:hint="eastAsia" w:ascii="宋体" w:hAnsi="宋体" w:cs="宋体"/>
          <w:color w:val="auto"/>
          <w:sz w:val="24"/>
          <w:lang w:eastAsia="zh-CN"/>
        </w:rPr>
        <w:t>、</w:t>
      </w:r>
      <w:r>
        <w:rPr>
          <w:rFonts w:hint="eastAsia" w:ascii="宋体" w:hAnsi="宋体" w:cs="宋体"/>
          <w:color w:val="auto"/>
          <w:sz w:val="24"/>
        </w:rPr>
        <w:t>承诺替换的货物质量不低于合同约定要求，品牌为合同约定的同档次产品</w:t>
      </w:r>
      <w:r>
        <w:rPr>
          <w:rFonts w:hint="eastAsia" w:ascii="宋体" w:hAnsi="宋体" w:cs="宋体"/>
          <w:color w:val="auto"/>
          <w:sz w:val="24"/>
          <w:lang w:val="en-US" w:eastAsia="zh-CN"/>
        </w:rPr>
        <w:t>或原品牌的产品。</w:t>
      </w:r>
    </w:p>
    <w:p>
      <w:pPr>
        <w:pStyle w:val="7"/>
        <w:ind w:firstLine="482" w:firstLineChars="200"/>
        <w:rPr>
          <w:rFonts w:eastAsia="宋体"/>
          <w:b/>
        </w:rPr>
      </w:pPr>
      <w:r>
        <w:rPr>
          <w:rFonts w:hint="eastAsia" w:hAnsi="宋体"/>
          <w:b/>
          <w:lang w:val="en-US" w:eastAsia="zh-CN"/>
        </w:rPr>
        <w:t>八</w:t>
      </w:r>
      <w:r>
        <w:rPr>
          <w:rFonts w:hint="eastAsia" w:hAnsi="宋体"/>
          <w:b/>
          <w:lang w:val="en-US"/>
        </w:rPr>
        <w:t>、</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highlight w:val="none"/>
          <w:u w:val="none"/>
        </w:rPr>
      </w:pPr>
      <w:r>
        <w:rPr>
          <w:rFonts w:hint="eastAsia" w:ascii="宋体" w:hAnsi="宋体" w:cs="宋体"/>
          <w:kern w:val="0"/>
          <w:sz w:val="24"/>
          <w:highlight w:val="none"/>
          <w:u w:val="none"/>
          <w:lang w:val="en-US" w:eastAsia="zh-CN"/>
        </w:rPr>
        <w:t>5.本合同</w:t>
      </w:r>
      <w:r>
        <w:rPr>
          <w:rFonts w:hint="eastAsia" w:ascii="宋体" w:hAnsi="宋体" w:cs="宋体"/>
          <w:kern w:val="0"/>
          <w:sz w:val="24"/>
          <w:highlight w:val="none"/>
          <w:u w:val="single"/>
          <w:lang w:val="en-US" w:eastAsia="zh-CN"/>
        </w:rPr>
        <w:t>货物质保期结束且无遗留问题，</w:t>
      </w:r>
      <w:r>
        <w:rPr>
          <w:rFonts w:hint="eastAsia" w:ascii="宋体" w:hAnsi="宋体" w:cs="宋体"/>
          <w:kern w:val="0"/>
          <w:sz w:val="24"/>
          <w:highlight w:val="none"/>
          <w:u w:val="none"/>
        </w:rPr>
        <w:t>甲方</w:t>
      </w:r>
      <w:r>
        <w:rPr>
          <w:rFonts w:hint="eastAsia" w:ascii="宋体" w:hAnsi="宋体" w:cs="宋体"/>
          <w:kern w:val="0"/>
          <w:sz w:val="24"/>
          <w:highlight w:val="none"/>
          <w:u w:val="none"/>
          <w:lang w:val="en-US" w:eastAsia="zh-CN"/>
        </w:rPr>
        <w:t>收到乙方履约保证金退还申请书原件后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九</w:t>
      </w:r>
      <w:r>
        <w:rPr>
          <w:rFonts w:hint="eastAsia" w:ascii="宋体" w:hAnsi="宋体" w:cs="宋体"/>
          <w:b/>
          <w:sz w:val="24"/>
        </w:rPr>
        <w:t>、预付款</w:t>
      </w:r>
    </w:p>
    <w:p>
      <w:pPr>
        <w:pStyle w:val="27"/>
        <w:spacing w:before="0" w:beforeAutospacing="0" w:after="0" w:afterAutospacing="0" w:line="360" w:lineRule="auto"/>
        <w:ind w:firstLine="480"/>
        <w:rPr>
          <w:u w:val="single"/>
        </w:rPr>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rFonts w:hint="eastAsia" w:ascii="宋体" w:hAnsi="宋体" w:eastAsia="宋体" w:cs="宋体"/>
          <w:color w:val="auto"/>
          <w:lang w:val="en-US" w:eastAsia="zh-CN"/>
        </w:rPr>
      </w:pPr>
      <w:bookmarkStart w:id="396" w:name="_Toc2846"/>
      <w:bookmarkStart w:id="397" w:name="_Toc19304"/>
      <w:bookmarkStart w:id="398" w:name="_Toc32071"/>
      <w:r>
        <w:rPr>
          <w:rFonts w:hint="eastAsia" w:ascii="宋体" w:hAnsi="宋体" w:eastAsia="宋体" w:cs="宋体"/>
          <w:color w:val="auto"/>
        </w:rPr>
        <w:t>1.</w:t>
      </w:r>
      <w:r>
        <w:rPr>
          <w:rFonts w:hint="eastAsia" w:eastAsia="宋体" w:cs="宋体"/>
          <w:color w:val="auto"/>
          <w:lang w:val="en-US" w:eastAsia="zh-CN"/>
        </w:rPr>
        <w:t>甲乙双方对合同的结算金额核对，核对数量、单价、金额等信息。</w:t>
      </w:r>
      <w:r>
        <w:rPr>
          <w:rFonts w:hint="eastAsia" w:ascii="宋体" w:hAnsi="宋体" w:eastAsia="宋体" w:cs="宋体"/>
          <w:b/>
          <w:bCs/>
          <w:color w:val="auto"/>
          <w:lang w:val="en-US" w:eastAsia="zh-CN"/>
        </w:rPr>
        <w:t>若</w:t>
      </w:r>
      <w:r>
        <w:rPr>
          <w:rFonts w:hint="eastAsia" w:eastAsia="宋体" w:cs="宋体"/>
          <w:b/>
          <w:bCs/>
          <w:color w:val="auto"/>
          <w:lang w:val="en-US" w:eastAsia="zh-CN"/>
        </w:rPr>
        <w:t>应结算金额</w:t>
      </w:r>
      <w:r>
        <w:rPr>
          <w:rFonts w:hint="eastAsia" w:ascii="宋体" w:hAnsi="宋体" w:eastAsia="宋体" w:cs="宋体"/>
          <w:b/>
          <w:bCs/>
          <w:color w:val="auto"/>
          <w:lang w:val="en-US" w:eastAsia="zh-CN"/>
        </w:rPr>
        <w:t>中需要扣除违约金的，乙方需开具全额发票。甲方支付扣除违约金后的金额，甲方向乙方提供违约金收据</w:t>
      </w:r>
      <w:r>
        <w:rPr>
          <w:rFonts w:hint="eastAsia" w:ascii="宋体" w:hAnsi="宋体" w:eastAsia="宋体" w:cs="宋体"/>
          <w:b/>
          <w:bCs/>
          <w:color w:val="auto"/>
        </w:rPr>
        <w:t>。</w:t>
      </w:r>
      <w:r>
        <w:rPr>
          <w:rFonts w:hint="eastAsia" w:ascii="宋体" w:hAnsi="宋体" w:eastAsia="宋体" w:cs="宋体"/>
          <w:color w:val="auto"/>
        </w:rPr>
        <w:t>如乙方提供的发票存在问题，甲方有权延迟付款且不承担任何责任</w:t>
      </w:r>
      <w:r>
        <w:rPr>
          <w:rFonts w:hint="eastAsia" w:eastAsia="宋体" w:cs="宋体"/>
          <w:color w:val="auto"/>
          <w:lang w:eastAsia="zh-CN"/>
        </w:rPr>
        <w:t>。</w:t>
      </w:r>
    </w:p>
    <w:p>
      <w:pPr>
        <w:pStyle w:val="27"/>
        <w:spacing w:before="0" w:beforeAutospacing="0" w:after="0" w:afterAutospacing="0" w:line="360" w:lineRule="auto"/>
        <w:ind w:firstLine="480"/>
        <w:rPr>
          <w:rFonts w:hint="eastAsia" w:ascii="宋体" w:hAnsi="宋体" w:eastAsia="宋体" w:cs="宋体"/>
          <w:lang w:val="en-US" w:eastAsia="zh-CN"/>
        </w:rPr>
      </w:pPr>
      <w:r>
        <w:rPr>
          <w:rFonts w:hint="eastAsia" w:eastAsia="宋体" w:cs="宋体"/>
          <w:lang w:val="en-US" w:eastAsia="zh-CN"/>
        </w:rPr>
        <w:t>2.</w:t>
      </w:r>
      <w:r>
        <w:rPr>
          <w:rFonts w:hint="eastAsia" w:ascii="宋体" w:hAnsi="宋体" w:eastAsia="宋体" w:cs="宋体"/>
        </w:rPr>
        <w:t>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p>
    <w:p>
      <w:pPr>
        <w:pStyle w:val="27"/>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1</w:t>
      </w:r>
      <w:r>
        <w:rPr>
          <w:rFonts w:hint="eastAsia"/>
          <w:color w:val="auto"/>
          <w:highlight w:val="none"/>
          <w:u w:val="single"/>
          <w:lang w:eastAsia="zh-CN"/>
        </w:rPr>
        <w:t>）</w:t>
      </w:r>
      <w:r>
        <w:rPr>
          <w:rFonts w:hint="eastAsia"/>
          <w:color w:val="auto"/>
          <w:highlight w:val="none"/>
        </w:rPr>
        <w:t>条款规定：</w:t>
      </w:r>
    </w:p>
    <w:bookmarkEnd w:id="396"/>
    <w:bookmarkEnd w:id="397"/>
    <w:bookmarkEnd w:id="398"/>
    <w:p>
      <w:pPr>
        <w:pStyle w:val="27"/>
        <w:spacing w:before="0" w:beforeAutospacing="0" w:after="0" w:afterAutospacing="0" w:line="360" w:lineRule="auto"/>
        <w:ind w:firstLine="480"/>
        <w:rPr>
          <w:rFonts w:hint="default" w:eastAsia="宋体" w:cs="宋体"/>
          <w:color w:val="auto"/>
          <w:lang w:val="en-US" w:eastAsia="zh-CN"/>
        </w:rPr>
      </w:pPr>
      <w:bookmarkStart w:id="399" w:name="_Toc27250"/>
      <w:bookmarkStart w:id="400" w:name="_Toc21423"/>
      <w:bookmarkStart w:id="401" w:name="_Toc19554"/>
      <w:r>
        <w:rPr>
          <w:rFonts w:hint="eastAsia" w:eastAsia="宋体" w:cs="宋体"/>
          <w:color w:val="auto"/>
          <w:lang w:val="en-US" w:eastAsia="zh-CN"/>
        </w:rPr>
        <w:t>（1）</w:t>
      </w:r>
      <w:r>
        <w:rPr>
          <w:rFonts w:hint="eastAsia" w:eastAsia="宋体" w:cs="宋体"/>
          <w:color w:val="auto"/>
          <w:u w:val="single"/>
          <w:lang w:val="en-US" w:eastAsia="zh-CN"/>
        </w:rPr>
        <w:t xml:space="preserve"> 按月支付，甲方根据乙方上个月交付合同成果、验收结果进行结算和支付，甲方收到乙方提供应结算总金额的全额增值税专用发票后，甲方在本合同约定时间内完成支付应结算总金额的100%。</w:t>
      </w:r>
    </w:p>
    <w:p>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、违约责任</w:t>
      </w:r>
      <w:bookmarkEnd w:id="399"/>
      <w:bookmarkEnd w:id="400"/>
      <w:bookmarkEnd w:id="401"/>
    </w:p>
    <w:p>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1.违约金支付方式：若乙方在合同履行中有违约行为或</w:t>
      </w:r>
      <w:r>
        <w:rPr>
          <w:rFonts w:hint="eastAsia" w:ascii="宋体" w:hAnsi="宋体" w:eastAsia="宋体" w:cs="宋体"/>
          <w:color w:val="000000" w:themeColor="text1"/>
          <w:sz w:val="24"/>
          <w:lang w:val="en-US" w:eastAsia="zh-CN"/>
          <w14:textFill>
            <w14:solidFill>
              <w14:schemeClr w14:val="tx1"/>
            </w14:solidFill>
          </w14:textFill>
        </w:rPr>
        <w:t>行为考核</w:t>
      </w:r>
      <w:r>
        <w:rPr>
          <w:rFonts w:hint="eastAsia" w:ascii="宋体" w:hAnsi="宋体" w:eastAsia="宋体" w:cs="宋体"/>
          <w:color w:val="000000" w:themeColor="text1"/>
          <w:sz w:val="24"/>
          <w14:textFill>
            <w14:solidFill>
              <w14:schemeClr w14:val="tx1"/>
            </w14:solidFill>
          </w14:textFill>
        </w:rPr>
        <w:t>，乙方应向甲方账户电汇或者转账相应金额的违约金或</w:t>
      </w:r>
      <w:r>
        <w:rPr>
          <w:rFonts w:hint="eastAsia" w:ascii="宋体" w:hAnsi="宋体" w:eastAsia="宋体" w:cs="宋体"/>
          <w:color w:val="000000" w:themeColor="text1"/>
          <w:sz w:val="24"/>
          <w:lang w:val="en-US" w:eastAsia="zh-CN"/>
          <w14:textFill>
            <w14:solidFill>
              <w14:schemeClr w14:val="tx1"/>
            </w14:solidFill>
          </w14:textFill>
        </w:rPr>
        <w:t>行为考核</w:t>
      </w:r>
      <w:r>
        <w:rPr>
          <w:rFonts w:hint="eastAsia" w:ascii="宋体" w:hAnsi="宋体" w:eastAsia="宋体" w:cs="宋体"/>
          <w:color w:val="000000" w:themeColor="text1"/>
          <w:sz w:val="24"/>
          <w14:textFill>
            <w14:solidFill>
              <w14:schemeClr w14:val="tx1"/>
            </w14:solidFill>
          </w14:textFill>
        </w:rPr>
        <w:t>扣款金额，甲方向乙方开具财务收据，若乙方未按要求缴纳违约金或</w:t>
      </w:r>
      <w:r>
        <w:rPr>
          <w:rFonts w:hint="eastAsia" w:ascii="宋体" w:hAnsi="宋体" w:eastAsia="宋体" w:cs="宋体"/>
          <w:color w:val="000000" w:themeColor="text1"/>
          <w:sz w:val="24"/>
          <w:lang w:eastAsia="zh-CN"/>
          <w14:textFill>
            <w14:solidFill>
              <w14:schemeClr w14:val="tx1"/>
            </w14:solidFill>
          </w14:textFill>
        </w:rPr>
        <w:t>行为考核扣款</w:t>
      </w:r>
      <w:r>
        <w:rPr>
          <w:rFonts w:hint="eastAsia" w:ascii="宋体" w:hAnsi="宋体" w:eastAsia="宋体" w:cs="宋体"/>
          <w:color w:val="000000" w:themeColor="text1"/>
          <w:sz w:val="24"/>
          <w14:textFill>
            <w14:solidFill>
              <w14:schemeClr w14:val="tx1"/>
            </w14:solidFill>
          </w14:textFill>
        </w:rPr>
        <w:t>金额的，甲方无责暂停支付乙方应结算金额款项直至乙方全额缴纳。中止或解除合同的，乙方未按要求缴纳的违约金</w:t>
      </w:r>
      <w:r>
        <w:rPr>
          <w:rFonts w:hint="eastAsia" w:ascii="宋体" w:hAnsi="宋体" w:eastAsia="宋体" w:cs="宋体"/>
          <w:color w:val="000000" w:themeColor="text1"/>
          <w:sz w:val="24"/>
          <w:lang w:eastAsia="zh-CN"/>
          <w14:textFill>
            <w14:solidFill>
              <w14:schemeClr w14:val="tx1"/>
            </w14:solidFill>
          </w14:textFill>
        </w:rPr>
        <w:t>或行为考核扣款</w:t>
      </w:r>
      <w:r>
        <w:rPr>
          <w:rFonts w:hint="eastAsia" w:ascii="宋体" w:hAnsi="宋体" w:eastAsia="宋体" w:cs="宋体"/>
          <w:color w:val="000000" w:themeColor="text1"/>
          <w:sz w:val="24"/>
          <w14:textFill>
            <w14:solidFill>
              <w14:schemeClr w14:val="tx1"/>
            </w14:solidFill>
          </w14:textFill>
        </w:rPr>
        <w:t>金额，甲方有权优先从履约保证金扣除，不足部分从乙方应结算金额款项中扣除；若无履约保证金的，甲方有权直接从乙方应结算</w:t>
      </w:r>
      <w:r>
        <w:rPr>
          <w:rFonts w:hint="eastAsia" w:ascii="宋体" w:hAnsi="宋体" w:eastAsia="宋体" w:cs="宋体"/>
          <w:color w:val="000000" w:themeColor="text1"/>
          <w:sz w:val="24"/>
          <w:lang w:eastAsia="zh-CN"/>
          <w14:textFill>
            <w14:solidFill>
              <w14:schemeClr w14:val="tx1"/>
            </w14:solidFill>
          </w14:textFill>
        </w:rPr>
        <w:t>金额</w:t>
      </w:r>
      <w:r>
        <w:rPr>
          <w:rFonts w:hint="eastAsia" w:ascii="宋体" w:hAnsi="宋体" w:eastAsia="宋体" w:cs="宋体"/>
          <w:color w:val="000000" w:themeColor="text1"/>
          <w:sz w:val="24"/>
          <w14:textFill>
            <w14:solidFill>
              <w14:schemeClr w14:val="tx1"/>
            </w14:solidFill>
          </w14:textFill>
        </w:rPr>
        <w:t>中扣除。</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一日按应交付而未交付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rPr>
        <w:t>（</w:t>
      </w:r>
      <w:r>
        <w:rPr>
          <w:rFonts w:hint="eastAsia" w:ascii="宋体" w:hAnsi="宋体" w:cs="宋体"/>
          <w:color w:val="auto"/>
          <w:sz w:val="24"/>
          <w:u w:val="single"/>
        </w:rPr>
        <w:t>□本合同累计已发生金额/</w:t>
      </w:r>
      <w:r>
        <w:rPr>
          <w:rFonts w:hint="eastAsia" w:ascii="宋体" w:hAnsi="宋体" w:cs="宋体"/>
          <w:color w:val="auto"/>
          <w:sz w:val="24"/>
          <w:u w:val="single"/>
          <w:lang w:eastAsia="zh-CN"/>
        </w:rPr>
        <w:t>□</w:t>
      </w:r>
      <w:r>
        <w:rPr>
          <w:rFonts w:hint="eastAsia" w:ascii="宋体" w:hAnsi="宋体" w:cs="宋体"/>
          <w:color w:val="auto"/>
          <w:sz w:val="24"/>
          <w:u w:val="single"/>
        </w:rPr>
        <w:t>合同约定总金额</w:t>
      </w:r>
      <w:r>
        <w:rPr>
          <w:rFonts w:hint="eastAsia" w:ascii="宋体" w:hAnsi="宋体" w:cs="宋体"/>
          <w:color w:val="auto"/>
          <w:sz w:val="24"/>
          <w:u w:val="single"/>
          <w:lang w:val="en-US" w:eastAsia="zh-CN"/>
        </w:rPr>
        <w:t>/</w:t>
      </w:r>
      <w:r>
        <w:rPr>
          <w:rFonts w:hint="eastAsia" w:ascii="宋体" w:hAnsi="宋体" w:cs="宋体"/>
          <w:color w:val="auto"/>
          <w:sz w:val="24"/>
          <w:u w:val="single"/>
          <w:lang w:eastAsia="zh-CN"/>
        </w:rPr>
        <w:t>☑</w:t>
      </w:r>
      <w:r>
        <w:rPr>
          <w:rFonts w:hint="eastAsia" w:ascii="宋体" w:hAnsi="宋体" w:cs="宋体"/>
          <w:color w:val="auto"/>
          <w:sz w:val="24"/>
          <w:highlight w:val="none"/>
          <w:u w:val="single"/>
          <w:lang w:val="en-US" w:eastAsia="zh-CN"/>
        </w:rPr>
        <w:t>应交付而未交付</w:t>
      </w:r>
      <w:r>
        <w:rPr>
          <w:rFonts w:hint="eastAsia" w:ascii="宋体" w:hAnsi="宋体" w:cs="宋体"/>
          <w:color w:val="auto"/>
          <w:sz w:val="24"/>
          <w:highlight w:val="none"/>
          <w:lang w:val="en-US" w:eastAsia="zh-CN"/>
        </w:rPr>
        <w:t>合同成果</w:t>
      </w:r>
      <w:r>
        <w:rPr>
          <w:rFonts w:hint="eastAsia" w:ascii="宋体" w:hAnsi="宋体" w:cs="宋体"/>
          <w:color w:val="auto"/>
          <w:sz w:val="24"/>
          <w:highlight w:val="none"/>
          <w:u w:val="single"/>
          <w:lang w:val="en-US" w:eastAsia="zh-CN"/>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w:t>
      </w:r>
      <w:r>
        <w:rPr>
          <w:rFonts w:hint="eastAsia" w:ascii="宋体" w:hAnsi="宋体" w:cs="宋体"/>
          <w:sz w:val="24"/>
          <w:u w:val="single"/>
          <w:lang w:val="en-US" w:eastAsia="zh-CN"/>
        </w:rPr>
        <w:t>缴纳</w:t>
      </w:r>
      <w:r>
        <w:rPr>
          <w:rFonts w:hint="eastAsia" w:ascii="宋体" w:hAnsi="宋体" w:cs="宋体"/>
          <w:sz w:val="24"/>
          <w:u w:val="single"/>
        </w:rPr>
        <w:t>1000元的违约金，且仍应履行售后服务义务；</w:t>
      </w:r>
    </w:p>
    <w:p>
      <w:pPr>
        <w:pStyle w:val="7"/>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因质量问题导致甲方产生的其他损失（不足扣除的，乙方应当另行承担）。</w:t>
      </w:r>
    </w:p>
    <w:p>
      <w:pPr>
        <w:pStyle w:val="7"/>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二</w:t>
      </w:r>
      <w:r>
        <w:rPr>
          <w:rFonts w:hint="eastAsia" w:ascii="宋体" w:hAnsi="宋体" w:eastAsia="宋体" w:cs="宋体"/>
          <w:b/>
          <w:bCs/>
          <w:sz w:val="24"/>
        </w:rPr>
        <w:t>、知识产权</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三</w:t>
      </w:r>
      <w:r>
        <w:rPr>
          <w:rFonts w:hint="eastAsia" w:ascii="宋体" w:hAnsi="宋体" w:eastAsia="宋体" w:cs="宋体"/>
          <w:b/>
          <w:bCs/>
          <w:sz w:val="24"/>
        </w:rPr>
        <w:t>、技术资料和保密义务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四</w:t>
      </w:r>
      <w:r>
        <w:rPr>
          <w:rFonts w:hint="eastAsia" w:ascii="宋体" w:hAnsi="宋体" w:eastAsia="宋体" w:cs="宋体"/>
          <w:b/>
          <w:bCs/>
          <w:sz w:val="24"/>
        </w:rPr>
        <w:t>、合同变更或补充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五</w:t>
      </w:r>
      <w:r>
        <w:rPr>
          <w:rFonts w:hint="eastAsia" w:ascii="宋体" w:hAnsi="宋体" w:eastAsia="宋体" w:cs="宋体"/>
          <w:b/>
          <w:bCs/>
          <w:sz w:val="24"/>
        </w:rPr>
        <w:t>、 合同转让和分包</w:t>
      </w:r>
    </w:p>
    <w:p>
      <w:pPr>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rPr>
        <w:t>合同的权利和义务不得转让。</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六</w:t>
      </w:r>
      <w:r>
        <w:rPr>
          <w:rFonts w:hint="eastAsia" w:ascii="宋体" w:hAnsi="宋体" w:eastAsia="宋体" w:cs="宋体"/>
          <w:b/>
          <w:bCs/>
          <w:sz w:val="24"/>
        </w:rPr>
        <w:t>、不可抗力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3.因不可抗力致使合同有变更必要的，双方当事人应在5个工作日内以书面形式变更合同；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4.受不可抗力影响的一方在不可抗力发生后，应在3个工作日内以书面形式通知对方当事人，并在3个工作日内，将有关部门出具的证明文件送达对方当事人。</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七</w:t>
      </w:r>
      <w:r>
        <w:rPr>
          <w:rFonts w:hint="eastAsia" w:ascii="宋体" w:hAnsi="宋体" w:eastAsia="宋体" w:cs="宋体"/>
          <w:b/>
          <w:bCs/>
          <w:sz w:val="24"/>
        </w:rPr>
        <w:t>、 税费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w:t>
      </w:r>
      <w:r>
        <w:rPr>
          <w:rFonts w:hint="eastAsia" w:ascii="宋体" w:hAnsi="宋体" w:eastAsia="宋体" w:cs="宋体"/>
          <w:b/>
          <w:bCs/>
          <w:sz w:val="24"/>
          <w:lang w:val="en-US" w:eastAsia="zh-CN"/>
        </w:rPr>
        <w:t>八</w:t>
      </w:r>
      <w:r>
        <w:rPr>
          <w:rFonts w:hint="eastAsia" w:ascii="宋体" w:hAnsi="宋体" w:eastAsia="宋体" w:cs="宋体"/>
          <w:b/>
          <w:bCs/>
          <w:sz w:val="24"/>
        </w:rPr>
        <w:t>、乙方破产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十九</w:t>
      </w:r>
      <w:r>
        <w:rPr>
          <w:rFonts w:hint="eastAsia" w:ascii="宋体" w:hAnsi="宋体" w:eastAsia="宋体" w:cs="宋体"/>
          <w:b/>
          <w:bCs/>
          <w:color w:val="auto"/>
          <w:sz w:val="24"/>
        </w:rPr>
        <w:t>、合同中止、终止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1.双方当事人不得擅自中止或者终止合同；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3.双方完成合同所有约定内容（含质保要求）</w:t>
      </w:r>
      <w:r>
        <w:rPr>
          <w:rFonts w:hint="eastAsia" w:ascii="宋体" w:hAnsi="宋体" w:eastAsia="宋体" w:cs="宋体"/>
          <w:color w:val="auto"/>
          <w:sz w:val="24"/>
          <w:lang w:val="en-US" w:eastAsia="zh-CN"/>
        </w:rPr>
        <w:t>视为</w:t>
      </w:r>
      <w:r>
        <w:rPr>
          <w:rFonts w:hint="eastAsia" w:ascii="宋体" w:hAnsi="宋体" w:eastAsia="宋体" w:cs="宋体"/>
          <w:color w:val="auto"/>
          <w:sz w:val="24"/>
        </w:rPr>
        <w:t>合同终止；若在合同有效期之前完成的，提前终止合同，无须再另行签订终止补充协议，甲方按合同约定要求及时退还乙方履约保证金。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4.出现违约行为的，甲方有权终止或解除合同。</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二十、 通知和送达</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w:t>
      </w:r>
      <w:r>
        <w:rPr>
          <w:rFonts w:hint="eastAsia" w:ascii="宋体" w:hAnsi="宋体" w:eastAsia="宋体" w:cs="宋体"/>
          <w:color w:val="auto"/>
          <w:sz w:val="24"/>
        </w:rPr>
        <w:t>所列明的电子邮件发出的所有通知、文件、材料，均视为已向对方当事人送达</w:t>
      </w:r>
      <w:r>
        <w:rPr>
          <w:rFonts w:hint="eastAsia" w:ascii="宋体" w:hAnsi="宋体" w:eastAsia="宋体" w:cs="宋体"/>
          <w:color w:val="auto"/>
          <w:sz w:val="24"/>
          <w:lang w:eastAsia="zh-CN"/>
        </w:rPr>
        <w:t>；</w:t>
      </w:r>
      <w:r>
        <w:rPr>
          <w:rFonts w:hint="eastAsia" w:ascii="宋体" w:hAnsi="宋体" w:eastAsia="宋体" w:cs="宋体"/>
          <w:color w:val="auto"/>
          <w:sz w:val="24"/>
        </w:rPr>
        <w:t>任何一方</w:t>
      </w:r>
      <w:r>
        <w:rPr>
          <w:rFonts w:hint="eastAsia" w:ascii="宋体" w:hAnsi="宋体" w:eastAsia="宋体" w:cs="宋体"/>
          <w:color w:val="auto"/>
          <w:sz w:val="24"/>
          <w:lang w:val="en-US" w:eastAsia="zh-CN"/>
        </w:rPr>
        <w:t>与</w:t>
      </w:r>
      <w:r>
        <w:rPr>
          <w:rFonts w:hint="eastAsia" w:ascii="宋体" w:hAnsi="宋体" w:eastAsia="宋体" w:cs="宋体"/>
          <w:color w:val="auto"/>
          <w:sz w:val="24"/>
        </w:rPr>
        <w:t>履行合同等</w:t>
      </w:r>
      <w:r>
        <w:rPr>
          <w:rFonts w:hint="eastAsia" w:ascii="宋体" w:hAnsi="宋体" w:eastAsia="宋体" w:cs="宋体"/>
          <w:color w:val="auto"/>
          <w:sz w:val="24"/>
          <w:lang w:val="en-US" w:eastAsia="zh-CN"/>
        </w:rPr>
        <w:t>相关事宜通过甲方采购平台推送至对方账号的所有</w:t>
      </w:r>
      <w:r>
        <w:rPr>
          <w:rFonts w:hint="eastAsia" w:ascii="宋体" w:hAnsi="宋体" w:eastAsia="宋体" w:cs="宋体"/>
          <w:color w:val="auto"/>
          <w:sz w:val="24"/>
        </w:rPr>
        <w:t>通知、文件、材料</w:t>
      </w:r>
      <w:r>
        <w:rPr>
          <w:rFonts w:hint="eastAsia" w:ascii="宋体" w:hAnsi="宋体" w:eastAsia="宋体" w:cs="宋体"/>
          <w:color w:val="auto"/>
          <w:sz w:val="24"/>
          <w:lang w:eastAsia="zh-CN"/>
        </w:rPr>
        <w:t>均</w:t>
      </w:r>
      <w:r>
        <w:rPr>
          <w:rFonts w:hint="eastAsia" w:ascii="宋体" w:hAnsi="宋体" w:eastAsia="宋体" w:cs="宋体"/>
          <w:color w:val="auto"/>
          <w:sz w:val="24"/>
        </w:rPr>
        <w:t>视为已向对方当事人送达；任何一方变更上述送达方式或者地址的，应于3个工作日内书面通知对方当事人，在对方当事人收到有关变更通知之前，变更前的约定送达方式或者地址仍视为有效。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2.以当面交付方式送达的，交付之时视为送达；以电子邮件方式送达的，发出电子邮件之时视为送达；以</w:t>
      </w:r>
      <w:r>
        <w:rPr>
          <w:rFonts w:hint="eastAsia" w:ascii="宋体" w:hAnsi="宋体" w:eastAsia="宋体" w:cs="宋体"/>
          <w:color w:val="auto"/>
          <w:sz w:val="24"/>
          <w:lang w:val="en-US" w:eastAsia="zh-CN"/>
        </w:rPr>
        <w:t>甲方采购平台推送</w:t>
      </w:r>
      <w:r>
        <w:rPr>
          <w:rFonts w:hint="eastAsia" w:ascii="宋体" w:hAnsi="宋体" w:eastAsia="宋体" w:cs="宋体"/>
          <w:color w:val="auto"/>
          <w:sz w:val="24"/>
        </w:rPr>
        <w:t>的，</w:t>
      </w:r>
      <w:r>
        <w:rPr>
          <w:rFonts w:hint="eastAsia" w:ascii="宋体" w:hAnsi="宋体" w:eastAsia="宋体" w:cs="宋体"/>
          <w:color w:val="auto"/>
          <w:sz w:val="24"/>
          <w:lang w:val="en-US" w:eastAsia="zh-CN"/>
        </w:rPr>
        <w:t>推送成功</w:t>
      </w:r>
      <w:r>
        <w:rPr>
          <w:rFonts w:hint="eastAsia" w:ascii="宋体" w:hAnsi="宋体" w:eastAsia="宋体" w:cs="宋体"/>
          <w:color w:val="auto"/>
          <w:sz w:val="24"/>
        </w:rPr>
        <w:t>之时视为送达；以邮寄方式送达的，邮件挂号寄出或者交邮之日之次日视为送达。</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一</w:t>
      </w:r>
      <w:r>
        <w:rPr>
          <w:rFonts w:hint="eastAsia" w:ascii="宋体" w:hAnsi="宋体" w:eastAsia="宋体" w:cs="宋体"/>
          <w:b/>
          <w:bCs/>
          <w:sz w:val="24"/>
        </w:rPr>
        <w:t>、合同争议的解决</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本合同履行过程中发生的任何争议，双方当事人均可通过和解或者调解解决；不愿和解、调解或者和解、调解不成的，向甲方所在地人民法院起诉。</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二十</w:t>
      </w:r>
      <w:r>
        <w:rPr>
          <w:rFonts w:hint="eastAsia" w:ascii="宋体" w:hAnsi="宋体" w:eastAsia="宋体" w:cs="宋体"/>
          <w:b/>
          <w:bCs/>
          <w:sz w:val="24"/>
          <w:lang w:val="en-US" w:eastAsia="zh-CN"/>
        </w:rPr>
        <w:t>二</w:t>
      </w:r>
      <w:r>
        <w:rPr>
          <w:rFonts w:hint="eastAsia" w:ascii="宋体" w:hAnsi="宋体" w:eastAsia="宋体" w:cs="宋体"/>
          <w:b/>
          <w:bCs/>
          <w:sz w:val="24"/>
        </w:rPr>
        <w:t>、合同生效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本合同自双方盖章、签字时生效。合同份数按一式四份规定，甲方三份，乙方一份，附件1安全协议、附件2廉洁协议为本合同不可分割的一部分，均具有同等法律效力。</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以下无正文，为签字页。</w:t>
      </w:r>
    </w:p>
    <w:p>
      <w:pPr>
        <w:spacing w:line="400" w:lineRule="exact"/>
        <w:jc w:val="both"/>
        <w:rPr>
          <w:rFonts w:hint="eastAsia" w:ascii="宋体" w:hAnsi="宋体" w:eastAsia="宋体" w:cs="宋体"/>
          <w:b/>
          <w:sz w:val="24"/>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rPr>
              <w:t xml:space="preserve"> ***公司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pPr>
        <w:pStyle w:val="26"/>
        <w:spacing w:line="400" w:lineRule="exact"/>
        <w:ind w:left="0" w:leftChars="0" w:firstLine="0" w:firstLineChars="0"/>
        <w:jc w:val="both"/>
        <w:rPr>
          <w:rFonts w:hint="eastAsia" w:ascii="宋体" w:hAnsi="宋体" w:cs="宋体"/>
          <w:b/>
          <w:szCs w:val="24"/>
        </w:rPr>
      </w:pPr>
    </w:p>
    <w:p>
      <w:pPr>
        <w:pStyle w:val="8"/>
        <w:ind w:firstLine="0"/>
        <w:rPr>
          <w:rFonts w:cs="宋体"/>
          <w:b/>
          <w:szCs w:val="24"/>
        </w:rPr>
      </w:pPr>
      <w:r>
        <w:rPr>
          <w:rFonts w:cs="宋体"/>
          <w:b/>
          <w:szCs w:val="24"/>
        </w:rPr>
        <w:br w:type="page"/>
      </w: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附件1</w:t>
      </w:r>
    </w:p>
    <w:p>
      <w:pPr>
        <w:pStyle w:val="26"/>
        <w:spacing w:line="400" w:lineRule="exact"/>
        <w:ind w:left="0" w:leftChars="0" w:firstLine="0" w:firstLineChars="0"/>
        <w:jc w:val="center"/>
        <w:rPr>
          <w:rFonts w:hint="eastAsia" w:ascii="宋体" w:hAnsi="宋体" w:cs="宋体"/>
          <w:b/>
          <w:szCs w:val="24"/>
        </w:rPr>
      </w:pPr>
      <w:r>
        <w:rPr>
          <w:rFonts w:hint="eastAsia" w:ascii="宋体" w:hAnsi="宋体" w:cs="宋体"/>
          <w:b/>
          <w:szCs w:val="24"/>
        </w:rPr>
        <w:t xml:space="preserve">  安全协议</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甲方</w:t>
      </w:r>
      <w:r>
        <w:rPr>
          <w:rFonts w:hint="eastAsia" w:ascii="宋体" w:hAnsi="宋体" w:eastAsia="宋体" w:cs="宋体"/>
          <w:sz w:val="24"/>
          <w:lang w:bidi="ar"/>
        </w:rPr>
        <w:t>：</w:t>
      </w:r>
      <w:r>
        <w:rPr>
          <w:rFonts w:hint="eastAsia" w:ascii="宋体" w:hAnsi="宋体" w:eastAsia="宋体" w:cs="宋体"/>
          <w:sz w:val="24"/>
          <w:u w:val="single"/>
          <w:lang w:bidi="ar"/>
        </w:rPr>
        <w:t>杭州临江环境能源有限公司</w:t>
      </w:r>
    </w:p>
    <w:p>
      <w:pPr>
        <w:widowControl/>
        <w:adjustRightInd w:val="0"/>
        <w:spacing w:line="400" w:lineRule="exact"/>
        <w:jc w:val="left"/>
        <w:rPr>
          <w:rFonts w:hint="eastAsia" w:ascii="宋体" w:hAnsi="宋体" w:eastAsia="宋体" w:cs="宋体"/>
          <w:sz w:val="24"/>
        </w:rPr>
      </w:pPr>
      <w:r>
        <w:rPr>
          <w:rFonts w:hint="eastAsia" w:ascii="宋体" w:hAnsi="宋体" w:eastAsia="宋体" w:cs="宋体"/>
          <w:sz w:val="24"/>
          <w:lang w:val="en-US" w:eastAsia="zh-CN" w:bidi="ar"/>
        </w:rPr>
        <w:t>乙方</w:t>
      </w:r>
      <w:r>
        <w:rPr>
          <w:rFonts w:hint="eastAsia" w:ascii="宋体" w:hAnsi="宋体" w:eastAsia="宋体" w:cs="宋体"/>
          <w:sz w:val="24"/>
          <w:lang w:bidi="ar"/>
        </w:rPr>
        <w:t>：</w:t>
      </w:r>
      <w:r>
        <w:rPr>
          <w:rFonts w:hint="eastAsia" w:ascii="宋体" w:hAnsi="宋体" w:eastAsia="宋体" w:cs="宋体"/>
          <w:sz w:val="24"/>
          <w:u w:val="single"/>
          <w:lang w:bidi="ar"/>
        </w:rPr>
        <w:t xml:space="preserve">    ***公司          </w:t>
      </w:r>
      <w:r>
        <w:rPr>
          <w:rFonts w:hint="eastAsia" w:ascii="宋体" w:hAnsi="宋体" w:eastAsia="宋体" w:cs="宋体"/>
          <w:sz w:val="24"/>
          <w:lang w:bidi="ar"/>
        </w:rPr>
        <w:t xml:space="preserve"> </w:t>
      </w:r>
    </w:p>
    <w:p>
      <w:pPr>
        <w:widowControl/>
        <w:adjustRightInd w:val="0"/>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bidi="ar"/>
        </w:rPr>
        <w:t>甲方将</w:t>
      </w:r>
      <w:r>
        <w:rPr>
          <w:rFonts w:hint="eastAsia" w:ascii="宋体" w:hAnsi="宋体" w:eastAsia="宋体" w:cs="宋体"/>
          <w:sz w:val="24"/>
          <w:u w:val="single"/>
          <w:lang w:bidi="ar"/>
        </w:rPr>
        <w:t xml:space="preserve">  </w:t>
      </w:r>
      <w:r>
        <w:rPr>
          <w:rFonts w:hint="eastAsia" w:ascii="宋体" w:hAnsi="宋体" w:eastAsia="宋体" w:cs="宋体"/>
          <w:sz w:val="24"/>
          <w:u w:val="single"/>
          <w:lang w:eastAsia="zh-CN" w:bidi="ar"/>
        </w:rPr>
        <w:t>临江环境2026年-2027年克莱德蒸汽吹灰配件采购项目（第二次）</w:t>
      </w:r>
      <w:r>
        <w:rPr>
          <w:rFonts w:hint="eastAsia" w:ascii="宋体" w:hAnsi="宋体" w:eastAsia="宋体" w:cs="宋体"/>
          <w:sz w:val="24"/>
          <w:u w:val="single"/>
          <w:lang w:bidi="ar"/>
        </w:rPr>
        <w:t xml:space="preserve">      </w:t>
      </w:r>
      <w:r>
        <w:rPr>
          <w:rFonts w:hint="eastAsia" w:ascii="宋体" w:hAnsi="宋体" w:eastAsia="宋体" w:cs="宋体"/>
          <w:sz w:val="24"/>
          <w:lang w:bidi="ar"/>
        </w:rPr>
        <w:t>委托给乙方</w:t>
      </w:r>
      <w:r>
        <w:rPr>
          <w:rFonts w:hint="eastAsia" w:ascii="宋体" w:hAnsi="宋体" w:eastAsia="宋体" w:cs="宋体"/>
          <w:sz w:val="24"/>
          <w:lang w:val="en-US" w:eastAsia="zh-CN" w:bidi="ar"/>
        </w:rPr>
        <w:t>实施</w:t>
      </w:r>
      <w:r>
        <w:rPr>
          <w:rFonts w:hint="eastAsia" w:ascii="宋体" w:hAnsi="宋体" w:eastAsia="宋体" w:cs="宋体"/>
          <w:sz w:val="24"/>
          <w:lang w:bidi="ar"/>
        </w:rPr>
        <w:t>，为全面落实安全生产管理工作，贯彻“安全第一，预防为主，综合治理”的方针，根据国家有关法规、地方政府有关规定，明确双方的安全环保责任，加强</w:t>
      </w:r>
      <w:r>
        <w:rPr>
          <w:rFonts w:hint="eastAsia" w:ascii="宋体" w:hAnsi="宋体" w:eastAsia="宋体" w:cs="宋体"/>
          <w:sz w:val="24"/>
          <w:lang w:val="en-US" w:eastAsia="zh-CN" w:bidi="ar"/>
        </w:rPr>
        <w:t>安全</w:t>
      </w:r>
      <w:r>
        <w:rPr>
          <w:rFonts w:hint="eastAsia" w:ascii="宋体" w:hAnsi="宋体" w:eastAsia="宋体" w:cs="宋体"/>
          <w:sz w:val="24"/>
          <w:lang w:bidi="ar"/>
        </w:rPr>
        <w:t xml:space="preserve">管理，维护生产区域正常的生产和工作秩序，保证安全生产，经双方协商达成一致特签订如下条款，双方必须共同遵守执行。 </w:t>
      </w:r>
    </w:p>
    <w:p>
      <w:pPr>
        <w:adjustRightInd w:val="0"/>
        <w:spacing w:line="400" w:lineRule="exact"/>
        <w:ind w:firstLine="602" w:firstLineChars="250"/>
        <w:rPr>
          <w:rFonts w:hint="eastAsia" w:ascii="宋体" w:hAnsi="宋体" w:eastAsia="宋体" w:cs="宋体"/>
          <w:b/>
          <w:sz w:val="24"/>
        </w:rPr>
      </w:pPr>
      <w:r>
        <w:rPr>
          <w:rFonts w:hint="eastAsia" w:ascii="宋体" w:hAnsi="宋体" w:eastAsia="宋体" w:cs="宋体"/>
          <w:b/>
          <w:sz w:val="24"/>
          <w:lang w:val="en-US" w:eastAsia="zh-CN"/>
        </w:rPr>
        <w:t>一</w:t>
      </w:r>
      <w:r>
        <w:rPr>
          <w:rFonts w:hint="eastAsia" w:ascii="宋体" w:hAnsi="宋体" w:eastAsia="宋体" w:cs="宋体"/>
          <w:b/>
          <w:sz w:val="24"/>
        </w:rPr>
        <w:t>、甲方职责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实施前就各实施区域的现状及周边情况向乙方进行交底。如：实施项目周边的电缆线、消防管道及排水沟及周边车辆行驶情况等。</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二</w:t>
      </w:r>
      <w:r>
        <w:rPr>
          <w:rFonts w:hint="eastAsia" w:ascii="宋体" w:hAnsi="宋体" w:eastAsia="宋体" w:cs="宋体"/>
          <w:b/>
          <w:sz w:val="24"/>
        </w:rPr>
        <w:t>、乙方职责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1.乙方应落实安全管理人员和安全管理措施。</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2.乙方在项目服务期间，必须对工作人员进行安全生产教育，落实安全技术交底工作，确保各类专业技术人员持证上岗。</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3.乙方应遵守甲方相关的安全生产管理制度，在禁烟区内严禁吸烟以及擅自动用各类明火（动用需经审批），并在现场设置灭火器材及警示标识。</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安全、规范、文明、科学作业，不损坏甲方的地上地下各类设施，确保项目实施区域安全有序。</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7.接受甲方的监督检查。</w:t>
      </w:r>
    </w:p>
    <w:p>
      <w:pPr>
        <w:adjustRightInd w:val="0"/>
        <w:spacing w:line="400" w:lineRule="exact"/>
        <w:ind w:firstLine="482" w:firstLineChars="200"/>
        <w:rPr>
          <w:rFonts w:hint="eastAsia" w:ascii="宋体" w:hAnsi="宋体" w:eastAsia="宋体" w:cs="宋体"/>
          <w:sz w:val="24"/>
        </w:rPr>
      </w:pPr>
      <w:r>
        <w:rPr>
          <w:rFonts w:hint="eastAsia" w:ascii="宋体" w:hAnsi="宋体" w:eastAsia="宋体" w:cs="宋体"/>
          <w:b/>
          <w:sz w:val="24"/>
          <w:lang w:val="en-US" w:eastAsia="zh-CN"/>
        </w:rPr>
        <w:t>三</w:t>
      </w:r>
      <w:r>
        <w:rPr>
          <w:rFonts w:hint="eastAsia" w:ascii="宋体" w:hAnsi="宋体" w:eastAsia="宋体" w:cs="宋体"/>
          <w:b/>
          <w:sz w:val="24"/>
        </w:rPr>
        <w:t>、违约责任</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500-1000元/次：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2.乙方在项目服务过程中有下列行为的，</w:t>
      </w:r>
      <w:r>
        <w:rPr>
          <w:rFonts w:hint="eastAsia" w:ascii="宋体" w:hAnsi="宋体" w:eastAsia="宋体" w:cs="宋体"/>
          <w:sz w:val="24"/>
          <w:lang w:val="en-US" w:eastAsia="zh-CN"/>
        </w:rPr>
        <w:t>考核扣罚乙方</w:t>
      </w:r>
      <w:r>
        <w:rPr>
          <w:rFonts w:hint="eastAsia" w:ascii="宋体" w:hAnsi="宋体" w:eastAsia="宋体" w:cs="宋体"/>
          <w:sz w:val="24"/>
        </w:rPr>
        <w:t>5000元/次，同时甲方有权立即解除与乙方之间的所有服务合同：</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w:t>
      </w:r>
      <w:r>
        <w:rPr>
          <w:rFonts w:hint="eastAsia" w:ascii="宋体" w:hAnsi="宋体" w:eastAsia="宋体" w:cs="宋体"/>
          <w:sz w:val="24"/>
          <w:lang w:val="en-US" w:eastAsia="zh-CN"/>
        </w:rPr>
        <w:t>考核扣罚乙方</w:t>
      </w:r>
      <w:r>
        <w:rPr>
          <w:rFonts w:hint="eastAsia" w:ascii="宋体" w:hAnsi="宋体" w:eastAsia="宋体" w:cs="宋体"/>
          <w:sz w:val="24"/>
        </w:rPr>
        <w:t>2000元/人·次。</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w:t>
      </w:r>
      <w:r>
        <w:rPr>
          <w:rFonts w:hint="eastAsia" w:ascii="宋体" w:hAnsi="宋体" w:eastAsia="宋体" w:cs="宋体"/>
          <w:color w:val="auto"/>
          <w:sz w:val="24"/>
          <w:lang w:val="en-US" w:eastAsia="zh-CN"/>
        </w:rPr>
        <w:t>费用由乙方承担</w:t>
      </w:r>
      <w:r>
        <w:rPr>
          <w:rFonts w:hint="eastAsia" w:ascii="宋体" w:hAnsi="宋体" w:eastAsia="宋体" w:cs="宋体"/>
          <w:color w:val="auto"/>
          <w:sz w:val="24"/>
        </w:rPr>
        <w:t>。</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w:t>
      </w:r>
      <w:r>
        <w:rPr>
          <w:rFonts w:hint="eastAsia" w:ascii="宋体" w:hAnsi="宋体" w:eastAsia="宋体" w:cs="宋体"/>
          <w:sz w:val="24"/>
          <w:lang w:val="en-US" w:eastAsia="zh-CN"/>
        </w:rPr>
        <w:t>考核扣罚乙方</w:t>
      </w:r>
      <w:r>
        <w:rPr>
          <w:rFonts w:hint="eastAsia" w:ascii="宋体" w:hAnsi="宋体" w:eastAsia="宋体" w:cs="宋体"/>
          <w:sz w:val="24"/>
        </w:rPr>
        <w:t>200—1000元。</w:t>
      </w:r>
    </w:p>
    <w:p>
      <w:pPr>
        <w:adjustRightInd w:val="0"/>
        <w:spacing w:line="40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、其他</w:t>
      </w:r>
    </w:p>
    <w:p>
      <w:pPr>
        <w:widowControl/>
        <w:adjustRightInd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pPr>
        <w:pStyle w:val="26"/>
        <w:spacing w:line="400" w:lineRule="exact"/>
        <w:ind w:left="0" w:leftChars="0" w:firstLine="0" w:firstLineChars="0"/>
        <w:jc w:val="center"/>
        <w:rPr>
          <w:rFonts w:hint="eastAsia" w:ascii="宋体" w:hAnsi="宋体" w:cs="宋体"/>
          <w:b/>
          <w:szCs w:val="24"/>
        </w:rPr>
      </w:pPr>
    </w:p>
    <w:p>
      <w:pPr>
        <w:pStyle w:val="26"/>
        <w:spacing w:line="400" w:lineRule="exact"/>
        <w:ind w:left="0" w:leftChars="0" w:firstLine="0" w:firstLineChars="0"/>
        <w:rPr>
          <w:rFonts w:hint="eastAsia" w:ascii="宋体" w:hAnsi="宋体" w:cs="宋体"/>
          <w:b/>
          <w:szCs w:val="24"/>
        </w:rPr>
      </w:pPr>
    </w:p>
    <w:p>
      <w:pPr>
        <w:pStyle w:val="26"/>
        <w:spacing w:line="400" w:lineRule="exact"/>
        <w:ind w:left="0" w:leftChars="0" w:firstLine="0" w:firstLineChars="0"/>
        <w:jc w:val="center"/>
        <w:rPr>
          <w:rFonts w:hint="eastAsia" w:ascii="宋体" w:hAnsi="宋体" w:cs="宋体"/>
          <w:b/>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8"/>
        <w:spacing w:line="400" w:lineRule="exact"/>
        <w:ind w:firstLine="0"/>
        <w:rPr>
          <w:rFonts w:cs="宋体"/>
          <w:szCs w:val="24"/>
        </w:rPr>
      </w:pPr>
    </w:p>
    <w:p>
      <w:pPr>
        <w:pStyle w:val="26"/>
        <w:spacing w:line="400" w:lineRule="exact"/>
        <w:ind w:left="0" w:leftChars="0" w:firstLine="0" w:firstLineChars="0"/>
        <w:rPr>
          <w:rFonts w:hint="eastAsia" w:ascii="宋体" w:hAnsi="宋体" w:cs="宋体"/>
          <w:b/>
          <w:szCs w:val="24"/>
        </w:rPr>
      </w:pPr>
      <w:r>
        <w:rPr>
          <w:rFonts w:hint="eastAsia" w:ascii="宋体" w:hAnsi="宋体" w:cs="宋体"/>
          <w:b/>
          <w:szCs w:val="24"/>
        </w:rPr>
        <w:t>附件2</w:t>
      </w:r>
    </w:p>
    <w:p>
      <w:pPr>
        <w:pStyle w:val="8"/>
        <w:jc w:val="center"/>
      </w:pPr>
      <w:r>
        <w:rPr>
          <w:rFonts w:cs="宋体"/>
          <w:b/>
          <w:szCs w:val="24"/>
        </w:rPr>
        <w:t>廉洁协议</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pPr>
        <w:adjustRightInd w:val="0"/>
        <w:spacing w:line="400" w:lineRule="exact"/>
        <w:ind w:left="1" w:right="77" w:firstLine="426"/>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***公司            </w:t>
      </w:r>
    </w:p>
    <w:p>
      <w:pPr>
        <w:adjustRightInd w:val="0"/>
        <w:spacing w:line="400" w:lineRule="exact"/>
        <w:ind w:left="1" w:right="77" w:firstLine="426"/>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一、甲、乙双方约定</w:t>
      </w:r>
    </w:p>
    <w:p>
      <w:pPr>
        <w:adjustRightInd w:val="0"/>
        <w:spacing w:line="400" w:lineRule="exact"/>
        <w:ind w:right="115" w:firstLine="480"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pPr>
        <w:adjustRightInd w:val="0"/>
        <w:spacing w:line="400" w:lineRule="exact"/>
        <w:ind w:left="4" w:right="77" w:firstLine="480"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pPr>
        <w:adjustRightInd w:val="0"/>
        <w:spacing w:line="400" w:lineRule="exact"/>
        <w:ind w:left="3" w:right="77" w:firstLine="480"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pPr>
        <w:adjustRightInd w:val="0"/>
        <w:spacing w:line="400" w:lineRule="exact"/>
        <w:ind w:right="77" w:firstLine="482"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pPr>
        <w:adjustRightInd w:val="0"/>
        <w:spacing w:line="400" w:lineRule="exact"/>
        <w:ind w:firstLine="489"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pPr>
        <w:adjustRightInd w:val="0"/>
        <w:spacing w:line="400" w:lineRule="exact"/>
        <w:ind w:left="4" w:hanging="3"/>
        <w:rPr>
          <w:rFonts w:hint="eastAsia" w:ascii="宋体" w:hAnsi="宋体" w:eastAsia="宋体" w:cs="宋体"/>
          <w:sz w:val="24"/>
        </w:rPr>
      </w:pPr>
      <w:r>
        <w:rPr>
          <w:rFonts w:hint="eastAsia" w:ascii="宋体" w:hAnsi="宋体" w:eastAsia="宋体" w:cs="宋体"/>
          <w:sz w:val="24"/>
        </w:rPr>
        <w:t>礼品和各种有价证券、支付凭证及其他贵重物品；不得接受</w:t>
      </w:r>
      <w:r>
        <w:rPr>
          <w:rFonts w:hint="eastAsia" w:ascii="宋体" w:hAnsi="宋体" w:eastAsia="宋体" w:cs="宋体"/>
          <w:sz w:val="24"/>
          <w:lang w:eastAsia="zh-CN"/>
        </w:rPr>
        <w:t>乙方</w:t>
      </w:r>
      <w:r>
        <w:rPr>
          <w:rFonts w:hint="eastAsia" w:ascii="宋体" w:hAnsi="宋体" w:eastAsia="宋体" w:cs="宋体"/>
          <w:sz w:val="24"/>
        </w:rPr>
        <w:t>以任何名义支付的回扣、好处费、感谢费或其他经济利益。</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w:t>
      </w:r>
      <w:r>
        <w:rPr>
          <w:rFonts w:hint="eastAsia" w:ascii="宋体" w:hAnsi="宋体" w:eastAsia="宋体" w:cs="宋体"/>
          <w:sz w:val="24"/>
          <w:lang w:eastAsia="zh-CN"/>
        </w:rPr>
        <w:t>不得</w:t>
      </w:r>
      <w:r>
        <w:rPr>
          <w:rFonts w:hint="eastAsia" w:ascii="宋体" w:hAnsi="宋体" w:eastAsia="宋体" w:cs="宋体"/>
          <w:sz w:val="24"/>
        </w:rPr>
        <w:t>邀请乙方人员参加；不得接受乙方提供装修住房、配偶子女的工作安排等方面的便利。</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pPr>
        <w:adjustRightInd w:val="0"/>
        <w:spacing w:line="400" w:lineRule="exact"/>
        <w:ind w:left="1" w:right="77" w:firstLine="480"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pPr>
        <w:adjustRightInd w:val="0"/>
        <w:spacing w:line="400" w:lineRule="exact"/>
        <w:ind w:left="244" w:leftChars="116" w:right="3503" w:firstLine="475"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pPr>
        <w:adjustRightInd w:val="0"/>
        <w:spacing w:line="400" w:lineRule="exact"/>
        <w:ind w:left="244" w:leftChars="116" w:right="3503" w:firstLine="477"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pPr>
        <w:adjustRightInd w:val="0"/>
        <w:spacing w:line="400" w:lineRule="exact"/>
        <w:ind w:right="77" w:firstLine="480"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pPr>
        <w:adjustRightInd w:val="0"/>
        <w:spacing w:line="400" w:lineRule="exact"/>
        <w:ind w:right="24" w:firstLine="480"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pPr>
        <w:adjustRightInd w:val="0"/>
        <w:spacing w:line="400" w:lineRule="exact"/>
        <w:ind w:firstLine="480"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pPr>
        <w:adjustRightInd w:val="0"/>
        <w:spacing w:line="400" w:lineRule="exact"/>
        <w:ind w:right="90" w:firstLine="480" w:firstLineChars="200"/>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pPr>
        <w:adjustRightInd w:val="0"/>
        <w:spacing w:line="400" w:lineRule="exact"/>
        <w:ind w:right="90" w:firstLine="482" w:firstLineChars="200"/>
        <w:rPr>
          <w:rFonts w:hint="eastAsia" w:ascii="宋体" w:hAnsi="宋体" w:eastAsia="宋体" w:cs="宋体"/>
          <w:b/>
          <w:bCs/>
          <w:sz w:val="24"/>
        </w:rPr>
      </w:pPr>
      <w:r>
        <w:rPr>
          <w:rFonts w:hint="eastAsia" w:ascii="宋体" w:hAnsi="宋体" w:eastAsia="宋体" w:cs="宋体"/>
          <w:b/>
          <w:bCs/>
          <w:sz w:val="24"/>
        </w:rPr>
        <w:t>四、违约责任</w:t>
      </w:r>
    </w:p>
    <w:p>
      <w:pPr>
        <w:adjustRightInd w:val="0"/>
        <w:spacing w:line="400" w:lineRule="exact"/>
        <w:ind w:left="3" w:right="24" w:firstLine="506"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pPr>
        <w:adjustRightInd w:val="0"/>
        <w:spacing w:line="400" w:lineRule="exact"/>
        <w:ind w:left="4" w:right="24" w:firstLine="480"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pPr>
        <w:adjustRightInd w:val="0"/>
        <w:spacing w:line="400" w:lineRule="exact"/>
        <w:ind w:left="5" w:right="24" w:firstLine="480"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400" w:lineRule="exact"/>
        <w:ind w:firstLine="482"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pPr>
        <w:adjustRightInd w:val="0"/>
        <w:spacing w:line="400" w:lineRule="exact"/>
        <w:ind w:left="3" w:right="24" w:firstLine="480"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pPr>
        <w:adjustRightInd w:val="0"/>
        <w:spacing w:line="400" w:lineRule="exact"/>
        <w:ind w:firstLine="492" w:firstLineChars="204"/>
        <w:rPr>
          <w:rFonts w:hint="eastAsia" w:ascii="宋体" w:hAnsi="宋体" w:eastAsia="宋体" w:cs="宋体"/>
          <w:b/>
          <w:bCs/>
          <w:sz w:val="24"/>
        </w:rPr>
      </w:pPr>
      <w:r>
        <w:rPr>
          <w:rFonts w:hint="eastAsia" w:ascii="宋体" w:hAnsi="宋体" w:eastAsia="宋体" w:cs="宋体"/>
          <w:b/>
          <w:bCs/>
          <w:sz w:val="24"/>
        </w:rPr>
        <w:t>五、有效期</w:t>
      </w:r>
    </w:p>
    <w:p>
      <w:pPr>
        <w:adjustRightInd w:val="0"/>
        <w:spacing w:line="400" w:lineRule="exact"/>
        <w:ind w:firstLine="489"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pPr>
        <w:jc w:val="both"/>
        <w:rPr>
          <w:rFonts w:hint="eastAsia" w:ascii="宋体" w:hAnsi="宋体" w:eastAsia="宋体" w:cs="宋体"/>
          <w:i w:val="0"/>
          <w:iCs w:val="0"/>
          <w:color w:val="000000"/>
          <w:kern w:val="0"/>
          <w:sz w:val="21"/>
          <w:szCs w:val="21"/>
          <w:highlight w:val="none"/>
          <w:u w:val="none"/>
          <w:lang w:val="en-US" w:eastAsia="zh-CN" w:bidi="ar"/>
        </w:rPr>
      </w:pPr>
    </w:p>
    <w:p>
      <w:pPr>
        <w:snapToGrid w:val="0"/>
        <w:spacing w:line="460" w:lineRule="exact"/>
        <w:jc w:val="both"/>
        <w:rPr>
          <w:rFonts w:hint="eastAsia" w:ascii="宋体" w:hAnsi="宋体" w:eastAsia="宋体" w:cs="宋体"/>
          <w:b/>
          <w:sz w:val="36"/>
          <w:szCs w:val="36"/>
        </w:rPr>
      </w:pPr>
    </w:p>
    <w:p>
      <w:pPr>
        <w:snapToGrid w:val="0"/>
        <w:spacing w:line="460" w:lineRule="exact"/>
        <w:jc w:val="both"/>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pStyle w:val="15"/>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p>
      <w:pPr>
        <w:rPr>
          <w:rFonts w:hint="eastAsia" w:ascii="宋体" w:hAnsi="宋体" w:eastAsia="宋体" w:cs="宋体"/>
          <w:b/>
          <w:sz w:val="36"/>
          <w:szCs w:val="36"/>
        </w:rPr>
      </w:pPr>
    </w:p>
    <w:bookmarkEnd w:id="402"/>
    <w:bookmarkEnd w:id="403"/>
    <w:bookmarkEnd w:id="404"/>
    <w:p>
      <w:pPr>
        <w:pStyle w:val="15"/>
        <w:jc w:val="both"/>
      </w:pPr>
    </w:p>
    <w:p/>
    <w:p/>
    <w:p/>
    <w:p/>
    <w:p/>
    <w:p/>
    <w:p/>
    <w:p/>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临江环境2026年-2027年克莱德蒸汽吹灰配件采购项目（第二次）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202603004-1</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符合参加采购活动应当具备的一般条件的承诺函…………………（页码）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2.年审有效期内的营业执照、授权书（若有）</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3.业绩证明材料（若有）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pPr>
        <w:snapToGrid w:val="0"/>
        <w:spacing w:line="360" w:lineRule="auto"/>
        <w:rPr>
          <w:rFonts w:hint="default" w:cs="仿宋" w:asciiTheme="minorEastAsia" w:hAnsiTheme="minorEastAsia" w:eastAsiaTheme="minorEastAsia"/>
          <w:sz w:val="24"/>
          <w:highlight w:val="none"/>
          <w:lang w:val="en-US" w:eastAsia="zh-CN"/>
        </w:rPr>
      </w:pP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lang w:eastAsia="zh-CN"/>
        </w:rPr>
        <w:t>信用中国、中国政府采购网</w:t>
      </w:r>
      <w:r>
        <w:rPr>
          <w:rFonts w:hint="eastAsia" w:cs="仿宋" w:asciiTheme="minorEastAsia" w:hAnsiTheme="minorEastAsia"/>
          <w:sz w:val="24"/>
          <w:highlight w:val="none"/>
          <w:lang w:val="en-US" w:eastAsia="zh-CN"/>
        </w:rPr>
        <w:t>查询截图</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sz w:val="24"/>
          <w:highlight w:val="none"/>
        </w:rPr>
        <w:t>有）………………………（页码）</w:t>
      </w:r>
    </w:p>
    <w:p>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none"/>
          <w:lang w:val="en-US" w:eastAsia="zh-CN"/>
        </w:rPr>
        <w:t>7.纳税规模查询截图</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16"/>
      </w:pPr>
    </w:p>
    <w:p/>
    <w:p>
      <w:pPr>
        <w:pStyle w:val="7"/>
      </w:pPr>
    </w:p>
    <w:p>
      <w:pPr>
        <w:pStyle w:val="16"/>
      </w:pPr>
    </w:p>
    <w:p/>
    <w:p>
      <w:pPr>
        <w:pStyle w:val="7"/>
      </w:pPr>
    </w:p>
    <w:p>
      <w:pPr>
        <w:pStyle w:val="16"/>
      </w:pPr>
    </w:p>
    <w:p/>
    <w:p>
      <w:pPr>
        <w:pStyle w:val="7"/>
      </w:pPr>
    </w:p>
    <w:p>
      <w:pPr>
        <w:pStyle w:val="16"/>
      </w:pPr>
    </w:p>
    <w:p>
      <w:pPr>
        <w:pStyle w:val="13"/>
      </w:pPr>
    </w:p>
    <w:p/>
    <w:p/>
    <w:p/>
    <w:p/>
    <w:p/>
    <w:p/>
    <w:p/>
    <w:p/>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临江环境2026年-2027年克莱德蒸汽吹灰配件采购项目（第二次）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202603004-1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w:t>
      </w:r>
      <w:r>
        <w:rPr>
          <w:rFonts w:hint="eastAsia" w:cs="仿宋" w:asciiTheme="minorEastAsia" w:hAnsiTheme="minorEastAsia"/>
          <w:color w:val="auto"/>
          <w:sz w:val="24"/>
          <w:lang w:val="en-US" w:eastAsia="zh-CN"/>
        </w:rPr>
        <w:t>严重失信名单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16"/>
      </w:pPr>
    </w:p>
    <w:p/>
    <w:p>
      <w:pPr>
        <w:pStyle w:val="7"/>
      </w:pPr>
    </w:p>
    <w:p>
      <w:pPr>
        <w:pStyle w:val="16"/>
      </w:pPr>
    </w:p>
    <w:p>
      <w:pPr>
        <w:pStyle w:val="13"/>
      </w:pPr>
    </w:p>
    <w:p/>
    <w:p>
      <w:pPr>
        <w:pStyle w:val="7"/>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rPr>
                <w:rFonts w:cs="仿宋" w:asciiTheme="minorEastAsia" w:hAnsiTheme="minorEastAsia" w:eastAsiaTheme="minorEastAsia"/>
                <w:bCs/>
                <w:color w:val="auto"/>
                <w:sz w:val="24"/>
              </w:rPr>
            </w:pPr>
          </w:p>
          <w:p>
            <w:pPr>
              <w:pStyle w:val="29"/>
              <w:adjustRightInd w:val="0"/>
              <w:spacing w:line="360" w:lineRule="auto"/>
              <w:jc w:val="center"/>
              <w:rPr>
                <w:rFonts w:cs="仿宋" w:asciiTheme="minorEastAsia" w:hAnsiTheme="minorEastAsia" w:eastAsiaTheme="minorEastAsia"/>
                <w:bCs/>
                <w:color w:val="auto"/>
                <w:sz w:val="24"/>
              </w:rPr>
            </w:pPr>
            <w:r>
              <w:rPr>
                <w:rFonts w:hint="default"/>
                <w:b/>
                <w:bCs/>
                <w:color w:val="auto"/>
                <w:sz w:val="22"/>
                <w:szCs w:val="22"/>
                <w:u w:val="single"/>
                <w:lang w:val="en-US" w:eastAsia="zh-CN"/>
              </w:rPr>
              <w:t>供应商为不具有独立法人资格的分公司或分支机构</w:t>
            </w:r>
            <w:r>
              <w:rPr>
                <w:rFonts w:hint="eastAsia"/>
                <w:b/>
                <w:bCs/>
                <w:color w:val="auto"/>
                <w:sz w:val="22"/>
                <w:szCs w:val="22"/>
                <w:u w:val="single"/>
                <w:lang w:val="en-US" w:eastAsia="zh-CN"/>
              </w:rPr>
              <w:t>，需额外提供</w:t>
            </w:r>
            <w:r>
              <w:rPr>
                <w:rFonts w:hint="default"/>
                <w:b/>
                <w:bCs/>
                <w:color w:val="auto"/>
                <w:sz w:val="22"/>
                <w:szCs w:val="22"/>
                <w:u w:val="single"/>
                <w:lang w:val="en-US" w:eastAsia="zh-CN"/>
              </w:rPr>
              <w:t>总公司营业执照复印件并加盖公章</w:t>
            </w:r>
          </w:p>
        </w:tc>
      </w:tr>
    </w:tbl>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5"/>
        <w:rPr>
          <w:rFonts w:hint="eastAsia"/>
          <w:lang w:val="en-US" w:eastAsia="zh-CN"/>
        </w:rPr>
      </w:pPr>
    </w:p>
    <w:p>
      <w:pPr>
        <w:rPr>
          <w:rFonts w:hint="eastAsia"/>
          <w:lang w:val="en-US" w:eastAsia="zh-CN"/>
        </w:rPr>
      </w:pPr>
    </w:p>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default" w:cs="仿宋" w:asciiTheme="minorEastAsia" w:hAnsiTheme="minorEastAsia"/>
          <w:b/>
          <w:color w:val="auto"/>
          <w:kern w:val="0"/>
          <w:sz w:val="32"/>
          <w:szCs w:val="32"/>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eastAsia"/>
                <w:color w:val="auto"/>
                <w:lang w:val="en-US" w:eastAsia="zh-CN"/>
              </w:rPr>
            </w:pPr>
          </w:p>
          <w:p>
            <w:pPr>
              <w:pStyle w:val="7"/>
              <w:numPr>
                <w:ilvl w:val="0"/>
                <w:numId w:val="0"/>
              </w:numPr>
              <w:ind w:leftChars="0"/>
              <w:jc w:val="center"/>
              <w:rPr>
                <w:rFonts w:hint="default"/>
                <w:color w:val="auto"/>
                <w:lang w:val="en-US" w:eastAsia="zh-CN"/>
              </w:rPr>
            </w:pPr>
            <w:r>
              <w:rPr>
                <w:rFonts w:hint="default"/>
                <w:b/>
                <w:bCs/>
                <w:color w:val="auto"/>
                <w:sz w:val="28"/>
                <w:szCs w:val="22"/>
                <w:lang w:val="en-US" w:eastAsia="zh-CN"/>
              </w:rPr>
              <w:t>若供应商为不具有独立法人资格的分公司或分支机构</w:t>
            </w:r>
            <w:r>
              <w:rPr>
                <w:rFonts w:hint="eastAsia"/>
                <w:b/>
                <w:bCs/>
                <w:color w:val="auto"/>
                <w:sz w:val="28"/>
                <w:szCs w:val="22"/>
                <w:lang w:val="en-US" w:eastAsia="zh-CN"/>
              </w:rPr>
              <w:t>，需</w:t>
            </w:r>
            <w:r>
              <w:rPr>
                <w:rFonts w:hint="default"/>
                <w:b/>
                <w:bCs/>
                <w:color w:val="auto"/>
                <w:sz w:val="28"/>
                <w:szCs w:val="22"/>
                <w:lang w:val="en-US" w:eastAsia="zh-CN"/>
              </w:rPr>
              <w:t>提供其所属具有独立法人资格的总公司出具的有效授权书并加盖公章。</w:t>
            </w:r>
          </w:p>
          <w:p>
            <w:pPr>
              <w:pStyle w:val="29"/>
              <w:adjustRightInd w:val="0"/>
              <w:spacing w:line="360" w:lineRule="auto"/>
              <w:jc w:val="center"/>
              <w:rPr>
                <w:rFonts w:hint="eastAsia"/>
                <w:b/>
                <w:bCs/>
                <w:color w:val="auto"/>
                <w:sz w:val="28"/>
                <w:szCs w:val="22"/>
                <w:lang w:val="en-US" w:eastAsia="zh-CN"/>
              </w:rPr>
            </w:pPr>
          </w:p>
          <w:p>
            <w:pPr>
              <w:pStyle w:val="29"/>
              <w:adjustRightInd w:val="0"/>
              <w:spacing w:line="360" w:lineRule="auto"/>
              <w:jc w:val="center"/>
              <w:rPr>
                <w:rFonts w:hint="default" w:cs="仿宋" w:asciiTheme="minorEastAsia" w:hAnsiTheme="minorEastAsia" w:eastAsiaTheme="minorEastAsia"/>
                <w:bCs/>
                <w:color w:val="auto"/>
                <w:sz w:val="24"/>
                <w:lang w:val="en-US" w:eastAsia="zh-CN"/>
              </w:rPr>
            </w:pPr>
            <w:r>
              <w:rPr>
                <w:rFonts w:hint="eastAsia"/>
                <w:b/>
                <w:bCs/>
                <w:color w:val="auto"/>
                <w:sz w:val="28"/>
                <w:szCs w:val="22"/>
                <w:lang w:val="en-US" w:eastAsia="zh-CN"/>
              </w:rPr>
              <w:t>若</w:t>
            </w:r>
            <w:r>
              <w:rPr>
                <w:rFonts w:hint="default"/>
                <w:b/>
                <w:bCs/>
                <w:color w:val="auto"/>
                <w:sz w:val="28"/>
                <w:szCs w:val="22"/>
                <w:lang w:val="en-US" w:eastAsia="zh-CN"/>
              </w:rPr>
              <w:t>供应商</w:t>
            </w:r>
            <w:r>
              <w:rPr>
                <w:rFonts w:hint="eastAsia"/>
                <w:b/>
                <w:bCs/>
                <w:color w:val="auto"/>
                <w:sz w:val="28"/>
                <w:szCs w:val="22"/>
                <w:lang w:val="en-US" w:eastAsia="zh-CN"/>
              </w:rPr>
              <w:t>具有独立法人资格，无需提供。</w:t>
            </w:r>
          </w:p>
        </w:tc>
      </w:tr>
    </w:tbl>
    <w:p>
      <w:pPr>
        <w:rPr>
          <w:rFonts w:hint="eastAsia"/>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0F1115"/>
          <w:spacing w:val="0"/>
          <w:sz w:val="32"/>
          <w:szCs w:val="32"/>
          <w:shd w:val="clear" w:fill="FFFFFF"/>
        </w:rPr>
      </w:pPr>
      <w:r>
        <w:rPr>
          <w:rFonts w:hint="eastAsia" w:ascii="小标宋" w:hAnsi="小标宋" w:eastAsia="小标宋" w:cs="小标宋"/>
          <w:i w:val="0"/>
          <w:iCs w:val="0"/>
          <w:caps w:val="0"/>
          <w:color w:val="0F1115"/>
          <w:spacing w:val="0"/>
          <w:sz w:val="32"/>
          <w:szCs w:val="32"/>
          <w:shd w:val="clear" w:fill="FFFFFF"/>
        </w:rPr>
        <w:t>总公司授权书</w:t>
      </w: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lang w:val="en-US" w:eastAsia="zh-CN"/>
        </w:rPr>
      </w:pPr>
      <w:r>
        <w:rPr>
          <w:rFonts w:hint="eastAsia" w:ascii="宋体" w:hAnsi="宋体" w:eastAsia="宋体" w:cs="宋体"/>
          <w:i w:val="0"/>
          <w:iCs w:val="0"/>
          <w:caps w:val="0"/>
          <w:color w:val="0F1115"/>
          <w:spacing w:val="0"/>
          <w:sz w:val="24"/>
          <w:szCs w:val="24"/>
          <w:shd w:val="clear" w:fill="FFFFFF"/>
        </w:rPr>
        <w:t>致：</w:t>
      </w:r>
      <w:r>
        <w:rPr>
          <w:rFonts w:hint="eastAsia" w:ascii="宋体" w:hAnsi="宋体" w:eastAsia="宋体" w:cs="宋体"/>
          <w:i w:val="0"/>
          <w:iCs w:val="0"/>
          <w:caps w:val="0"/>
          <w:color w:val="0F1115"/>
          <w:spacing w:val="0"/>
          <w:sz w:val="24"/>
          <w:szCs w:val="24"/>
          <w:u w:val="single"/>
          <w:shd w:val="clear" w:fill="FFFFFF"/>
          <w:lang w:val="en-US" w:eastAsia="zh-CN"/>
        </w:rPr>
        <w:t>杭州临江环境能源有限公司</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u w:val="single"/>
          <w:shd w:val="clear" w:fill="FFFFFF"/>
        </w:rPr>
        <w:t>（总公司全称） </w:t>
      </w:r>
      <w:r>
        <w:rPr>
          <w:rFonts w:hint="eastAsia" w:ascii="宋体" w:hAnsi="宋体" w:eastAsia="宋体" w:cs="宋体"/>
          <w:i w:val="0"/>
          <w:iCs w:val="0"/>
          <w:caps w:val="0"/>
          <w:color w:val="0F1115"/>
          <w:spacing w:val="0"/>
          <w:sz w:val="24"/>
          <w:szCs w:val="24"/>
          <w:shd w:val="clear" w:fill="FFFFFF"/>
        </w:rPr>
        <w:t>，系一家根据中国法律合法注册并存续的</w:t>
      </w:r>
      <w:r>
        <w:rPr>
          <w:rFonts w:hint="eastAsia" w:ascii="宋体" w:hAnsi="宋体" w:eastAsia="宋体" w:cs="宋体"/>
          <w:i w:val="0"/>
          <w:iCs w:val="0"/>
          <w:caps w:val="0"/>
          <w:color w:val="0F1115"/>
          <w:spacing w:val="0"/>
          <w:sz w:val="24"/>
          <w:szCs w:val="24"/>
          <w:shd w:val="clear" w:fill="FFFFFF"/>
          <w:lang w:val="en-US" w:eastAsia="zh-CN"/>
        </w:rPr>
        <w:t>法人组织</w:t>
      </w:r>
      <w:r>
        <w:rPr>
          <w:rFonts w:hint="eastAsia" w:ascii="宋体" w:hAnsi="宋体" w:eastAsia="宋体" w:cs="宋体"/>
          <w:i w:val="0"/>
          <w:iCs w:val="0"/>
          <w:caps w:val="0"/>
          <w:color w:val="0F1115"/>
          <w:spacing w:val="0"/>
          <w:sz w:val="24"/>
          <w:szCs w:val="24"/>
          <w:shd w:val="clear" w:fill="FFFFFF"/>
        </w:rPr>
        <w:t>，统一社会信用代码为</w:t>
      </w:r>
      <w:r>
        <w:rPr>
          <w:rFonts w:hint="eastAsia" w:ascii="宋体" w:hAnsi="宋体" w:eastAsia="宋体" w:cs="宋体"/>
          <w:i w:val="0"/>
          <w:iCs w:val="0"/>
          <w:caps w:val="0"/>
          <w:color w:val="0F1115"/>
          <w:spacing w:val="0"/>
          <w:sz w:val="24"/>
          <w:szCs w:val="24"/>
          <w:u w:val="single"/>
          <w:shd w:val="clear" w:fill="FFFFFF"/>
        </w:rPr>
        <w:t>：</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u w:val="single"/>
          <w:shd w:val="clear" w:fill="FFFFFF"/>
        </w:rPr>
        <w:t>（分公司全称）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系我司依法设立并领取营业执照的分支机构，统一社会信用代码为：</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为确保 </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临江环境2026年-2027年克莱德蒸汽吹灰配件采购项目（第二次）</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 （</w:t>
      </w:r>
      <w:r>
        <w:rPr>
          <w:rFonts w:hint="eastAsia" w:ascii="宋体" w:hAnsi="宋体" w:eastAsia="宋体" w:cs="宋体"/>
          <w:i w:val="0"/>
          <w:iCs w:val="0"/>
          <w:caps w:val="0"/>
          <w:color w:val="0F1115"/>
          <w:spacing w:val="0"/>
          <w:sz w:val="24"/>
          <w:szCs w:val="24"/>
          <w:u w:val="single"/>
          <w:shd w:val="clear" w:fill="FFFFFF"/>
          <w:lang w:val="en-US" w:eastAsia="zh-CN"/>
        </w:rPr>
        <w:t>项目</w:t>
      </w:r>
      <w:r>
        <w:rPr>
          <w:rFonts w:hint="eastAsia" w:ascii="宋体" w:hAnsi="宋体" w:eastAsia="宋体" w:cs="宋体"/>
          <w:i w:val="0"/>
          <w:iCs w:val="0"/>
          <w:caps w:val="0"/>
          <w:color w:val="0F1115"/>
          <w:spacing w:val="0"/>
          <w:sz w:val="24"/>
          <w:szCs w:val="24"/>
          <w:u w:val="single"/>
          <w:shd w:val="clear" w:fill="FFFFFF"/>
        </w:rPr>
        <w:t>编号：</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eastAsia="宋体" w:cs="宋体"/>
          <w:i w:val="0"/>
          <w:iCs w:val="0"/>
          <w:caps w:val="0"/>
          <w:color w:val="0F1115"/>
          <w:spacing w:val="0"/>
          <w:sz w:val="24"/>
          <w:szCs w:val="24"/>
          <w:u w:val="single"/>
          <w:shd w:val="clear" w:fill="FFFFFF"/>
          <w:lang w:val="en-US" w:eastAsia="zh-CN"/>
        </w:rPr>
        <w:t>202603004-1</w:t>
      </w:r>
      <w:r>
        <w:rPr>
          <w:rFonts w:hint="eastAsia" w:ascii="宋体" w:hAnsi="宋体" w:eastAsia="宋体" w:cs="宋体"/>
          <w:i w:val="0"/>
          <w:iCs w:val="0"/>
          <w:caps w:val="0"/>
          <w:color w:val="0F1115"/>
          <w:spacing w:val="0"/>
          <w:sz w:val="24"/>
          <w:szCs w:val="24"/>
          <w:u w:val="single"/>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及后续合同履行工作顺利进行，我司现郑重作出如下授权：</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一、 授权声明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及合同相关事宜。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二、 授权范围</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本授权范围包括但不限于：</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1.</w:t>
      </w:r>
      <w:r>
        <w:rPr>
          <w:rFonts w:hint="eastAsia" w:ascii="宋体" w:hAnsi="宋体" w:eastAsia="宋体" w:cs="宋体"/>
          <w:i w:val="0"/>
          <w:iCs w:val="0"/>
          <w:caps w:val="0"/>
          <w:color w:val="0F1115"/>
          <w:spacing w:val="0"/>
          <w:sz w:val="24"/>
          <w:szCs w:val="24"/>
          <w:shd w:val="clear" w:fill="FFFFFF"/>
        </w:rPr>
        <w:t>以分公司名义编制、签署、密封、递交、修改、撤回</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sz w:val="24"/>
          <w:szCs w:val="24"/>
        </w:rPr>
      </w:pP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以分公司名义参加开标会议，进行澄清、说明、补正。</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在确定</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后，以分公司名义与</w:t>
      </w:r>
      <w:r>
        <w:rPr>
          <w:rFonts w:hint="eastAsia" w:ascii="宋体" w:hAnsi="宋体" w:eastAsia="宋体" w:cs="宋体"/>
          <w:i w:val="0"/>
          <w:iCs w:val="0"/>
          <w:caps w:val="0"/>
          <w:color w:val="0F1115"/>
          <w:spacing w:val="0"/>
          <w:sz w:val="24"/>
          <w:szCs w:val="24"/>
          <w:shd w:val="clear" w:fill="FFFFFF"/>
          <w:lang w:val="en-US" w:eastAsia="zh-CN"/>
        </w:rPr>
        <w:t>贵司</w:t>
      </w:r>
      <w:r>
        <w:rPr>
          <w:rFonts w:hint="eastAsia" w:ascii="宋体" w:hAnsi="宋体" w:eastAsia="宋体" w:cs="宋体"/>
          <w:i w:val="0"/>
          <w:iCs w:val="0"/>
          <w:caps w:val="0"/>
          <w:color w:val="0F1115"/>
          <w:spacing w:val="0"/>
          <w:sz w:val="24"/>
          <w:szCs w:val="24"/>
          <w:shd w:val="clear" w:fill="FFFFFF"/>
        </w:rPr>
        <w:t>进行合同谈判，并签署本项目合同及相关法律文件。</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lang w:val="en-US" w:eastAsia="zh-CN"/>
        </w:rPr>
        <w:t>3.</w:t>
      </w:r>
      <w:r>
        <w:rPr>
          <w:rFonts w:hint="eastAsia" w:ascii="宋体" w:hAnsi="宋体" w:eastAsia="宋体" w:cs="宋体"/>
          <w:i w:val="0"/>
          <w:iCs w:val="0"/>
          <w:caps w:val="0"/>
          <w:color w:val="0F1115"/>
          <w:spacing w:val="0"/>
          <w:sz w:val="24"/>
          <w:szCs w:val="24"/>
          <w:shd w:val="clear" w:fill="FFFFFF"/>
        </w:rPr>
        <w:t>履行</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过程中及</w:t>
      </w:r>
      <w:r>
        <w:rPr>
          <w:rFonts w:hint="eastAsia" w:ascii="宋体" w:hAnsi="宋体" w:eastAsia="宋体" w:cs="宋体"/>
          <w:i w:val="0"/>
          <w:iCs w:val="0"/>
          <w:caps w:val="0"/>
          <w:color w:val="0F1115"/>
          <w:spacing w:val="0"/>
          <w:sz w:val="24"/>
          <w:szCs w:val="24"/>
          <w:shd w:val="clear" w:fill="FFFFFF"/>
          <w:lang w:val="en-US" w:eastAsia="zh-CN"/>
        </w:rPr>
        <w:t>成交</w:t>
      </w:r>
      <w:r>
        <w:rPr>
          <w:rFonts w:hint="eastAsia" w:ascii="宋体" w:hAnsi="宋体" w:eastAsia="宋体" w:cs="宋体"/>
          <w:i w:val="0"/>
          <w:iCs w:val="0"/>
          <w:caps w:val="0"/>
          <w:color w:val="0F1115"/>
          <w:spacing w:val="0"/>
          <w:sz w:val="24"/>
          <w:szCs w:val="24"/>
          <w:shd w:val="clear" w:fill="FFFFFF"/>
        </w:rPr>
        <w:t>后合同约定的其他一切必要事宜。</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三、 责任承担</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0F1115"/>
          <w:spacing w:val="0"/>
          <w:sz w:val="24"/>
          <w:szCs w:val="24"/>
          <w:shd w:val="clear" w:fill="FFFFFF"/>
          <w:lang w:val="en-US" w:eastAsia="zh-CN"/>
        </w:rPr>
        <w:t>报价响应</w:t>
      </w:r>
      <w:r>
        <w:rPr>
          <w:rFonts w:hint="eastAsia" w:ascii="宋体" w:hAnsi="宋体" w:eastAsia="宋体" w:cs="宋体"/>
          <w:i w:val="0"/>
          <w:iCs w:val="0"/>
          <w:caps w:val="0"/>
          <w:color w:val="0F1115"/>
          <w:spacing w:val="0"/>
          <w:sz w:val="24"/>
          <w:szCs w:val="24"/>
          <w:shd w:val="clear" w:fill="FFFFFF"/>
        </w:rPr>
        <w:t>文件、合同及其他文件）均代表我司的真实意思表示，我司均予以认可并承担一切法律后果。</w:t>
      </w: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我司承诺，将为本授权项下分公司的一切行为提供全面、充分、无条件的支持，并对分公司在本项目中的履约行为承担最终的、连带的全部法律责任。</w:t>
      </w:r>
    </w:p>
    <w:p>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0F1115"/>
          <w:spacing w:val="0"/>
          <w:sz w:val="24"/>
          <w:szCs w:val="24"/>
          <w:shd w:val="clear" w:fill="FFFFFF"/>
        </w:rPr>
      </w:pPr>
      <w:r>
        <w:rPr>
          <w:rFonts w:hint="eastAsia" w:ascii="宋体" w:hAnsi="宋体" w:eastAsia="宋体" w:cs="宋体"/>
          <w:b/>
          <w:bCs/>
          <w:i w:val="0"/>
          <w:iCs w:val="0"/>
          <w:caps w:val="0"/>
          <w:color w:val="0F1115"/>
          <w:spacing w:val="0"/>
          <w:sz w:val="24"/>
          <w:szCs w:val="24"/>
          <w:shd w:val="clear" w:fill="FFFFFF"/>
        </w:rPr>
        <w:t>四、 授权有效期</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本授权书自签发之日起生效，其有效期至 </w:t>
      </w:r>
      <w:r>
        <w:rPr>
          <w:rFonts w:hint="eastAsia" w:ascii="宋体" w:hAnsi="宋体" w:eastAsia="宋体" w:cs="宋体"/>
          <w:i w:val="0"/>
          <w:iCs w:val="0"/>
          <w:caps w:val="0"/>
          <w:color w:val="0F1115"/>
          <w:spacing w:val="0"/>
          <w:sz w:val="24"/>
          <w:szCs w:val="24"/>
          <w:u w:val="single"/>
          <w:shd w:val="clear" w:fill="FFFFFF"/>
        </w:rPr>
        <w:t>（项目名称） </w:t>
      </w:r>
      <w:r>
        <w:rPr>
          <w:rFonts w:hint="eastAsia" w:ascii="宋体" w:hAnsi="宋体" w:eastAsia="宋体" w:cs="宋体"/>
          <w:i w:val="0"/>
          <w:iCs w:val="0"/>
          <w:caps w:val="0"/>
          <w:color w:val="0F1115"/>
          <w:spacing w:val="0"/>
          <w:sz w:val="24"/>
          <w:szCs w:val="24"/>
          <w:shd w:val="clear" w:fill="FFFFFF"/>
        </w:rPr>
        <w:t>合同履行完毕之日止。</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本授权书一式</w:t>
      </w:r>
      <w:r>
        <w:rPr>
          <w:rFonts w:hint="eastAsia" w:ascii="宋体" w:hAnsi="宋体" w:eastAsia="宋体" w:cs="宋体"/>
          <w:i w:val="0"/>
          <w:iCs w:val="0"/>
          <w:caps w:val="0"/>
          <w:color w:val="0F1115"/>
          <w:spacing w:val="0"/>
          <w:sz w:val="24"/>
          <w:szCs w:val="24"/>
          <w:shd w:val="clear" w:fill="FFFFFF"/>
          <w:lang w:val="en-US" w:eastAsia="zh-CN"/>
        </w:rPr>
        <w:t>三</w:t>
      </w:r>
      <w:r>
        <w:rPr>
          <w:rFonts w:hint="eastAsia" w:ascii="宋体" w:hAnsi="宋体" w:eastAsia="宋体" w:cs="宋体"/>
          <w:i w:val="0"/>
          <w:iCs w:val="0"/>
          <w:caps w:val="0"/>
          <w:color w:val="0F1115"/>
          <w:spacing w:val="0"/>
          <w:sz w:val="24"/>
          <w:szCs w:val="24"/>
          <w:shd w:val="clear" w:fill="FFFFFF"/>
        </w:rPr>
        <w:t>份，交</w:t>
      </w:r>
      <w:r>
        <w:rPr>
          <w:rFonts w:hint="eastAsia" w:ascii="宋体" w:hAnsi="宋体" w:eastAsia="宋体" w:cs="宋体"/>
          <w:i w:val="0"/>
          <w:iCs w:val="0"/>
          <w:caps w:val="0"/>
          <w:color w:val="0F1115"/>
          <w:spacing w:val="0"/>
          <w:sz w:val="24"/>
          <w:szCs w:val="24"/>
          <w:shd w:val="clear" w:fill="FFFFFF"/>
          <w:lang w:val="en-US" w:eastAsia="zh-CN"/>
        </w:rPr>
        <w:t>采购人一</w:t>
      </w:r>
      <w:r>
        <w:rPr>
          <w:rFonts w:hint="eastAsia" w:ascii="宋体" w:hAnsi="宋体" w:eastAsia="宋体" w:cs="宋体"/>
          <w:i w:val="0"/>
          <w:iCs w:val="0"/>
          <w:caps w:val="0"/>
          <w:color w:val="0F1115"/>
          <w:spacing w:val="0"/>
          <w:sz w:val="24"/>
          <w:szCs w:val="24"/>
          <w:shd w:val="clear" w:fill="FFFFFF"/>
        </w:rPr>
        <w:t>份，总公司留存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份，分公司留存</w:t>
      </w:r>
      <w:r>
        <w:rPr>
          <w:rFonts w:hint="eastAsia" w:ascii="宋体" w:hAnsi="宋体" w:eastAsia="宋体" w:cs="宋体"/>
          <w:i w:val="0"/>
          <w:iCs w:val="0"/>
          <w:caps w:val="0"/>
          <w:color w:val="0F1115"/>
          <w:spacing w:val="0"/>
          <w:sz w:val="24"/>
          <w:szCs w:val="24"/>
          <w:shd w:val="clear" w:fill="FFFFFF"/>
          <w:lang w:val="en-US" w:eastAsia="zh-CN"/>
        </w:rPr>
        <w:t>一</w:t>
      </w:r>
      <w:r>
        <w:rPr>
          <w:rFonts w:hint="eastAsia" w:ascii="宋体" w:hAnsi="宋体" w:eastAsia="宋体" w:cs="宋体"/>
          <w:i w:val="0"/>
          <w:iCs w:val="0"/>
          <w:caps w:val="0"/>
          <w:color w:val="0F1115"/>
          <w:spacing w:val="0"/>
          <w:sz w:val="24"/>
          <w:szCs w:val="24"/>
          <w:shd w:val="clear" w:fill="FFFFFF"/>
        </w:rPr>
        <w:t>份，具有同等法律效力。</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p>
    <w:p>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t>总公司（盖章）：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法定代表人（签字或盖章）：</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rPr>
      </w:pPr>
      <w:r>
        <w:rPr>
          <w:rFonts w:hint="eastAsia" w:ascii="宋体" w:hAnsi="宋体" w:eastAsia="宋体" w:cs="宋体"/>
          <w:i w:val="0"/>
          <w:iCs w:val="0"/>
          <w:caps w:val="0"/>
          <w:color w:val="0F1115"/>
          <w:spacing w:val="0"/>
          <w:sz w:val="24"/>
          <w:szCs w:val="24"/>
          <w:shd w:val="clear" w:fill="FFFFFF"/>
        </w:rPr>
        <w:br w:type="textWrapping"/>
      </w:r>
      <w:r>
        <w:rPr>
          <w:rFonts w:hint="eastAsia" w:ascii="宋体" w:hAnsi="宋体" w:eastAsia="宋体" w:cs="宋体"/>
          <w:i w:val="0"/>
          <w:iCs w:val="0"/>
          <w:caps w:val="0"/>
          <w:color w:val="0F1115"/>
          <w:spacing w:val="0"/>
          <w:sz w:val="24"/>
          <w:szCs w:val="24"/>
          <w:shd w:val="clear" w:fill="FFFFFF"/>
        </w:rPr>
        <w:t>签发日期：</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年</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月</w:t>
      </w:r>
      <w:r>
        <w:rPr>
          <w:rFonts w:hint="eastAsia" w:ascii="宋体" w:hAnsi="宋体" w:eastAsia="宋体" w:cs="宋体"/>
          <w:i w:val="0"/>
          <w:iCs w:val="0"/>
          <w:caps w:val="0"/>
          <w:color w:val="0F1115"/>
          <w:spacing w:val="0"/>
          <w:sz w:val="24"/>
          <w:szCs w:val="24"/>
          <w:shd w:val="clear" w:fill="FFFFFF"/>
          <w:lang w:val="en-US" w:eastAsia="zh-CN"/>
        </w:rPr>
        <w:t xml:space="preserve">   </w:t>
      </w:r>
      <w:r>
        <w:rPr>
          <w:rFonts w:hint="eastAsia" w:ascii="宋体" w:hAnsi="宋体" w:eastAsia="宋体" w:cs="宋体"/>
          <w:i w:val="0"/>
          <w:iCs w:val="0"/>
          <w:caps w:val="0"/>
          <w:color w:val="0F1115"/>
          <w:spacing w:val="0"/>
          <w:sz w:val="24"/>
          <w:szCs w:val="24"/>
          <w:shd w:val="clear" w:fill="FFFFFF"/>
        </w:rPr>
        <w:t>日</w:t>
      </w:r>
    </w:p>
    <w:p>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0F1115"/>
          <w:spacing w:val="0"/>
          <w:sz w:val="24"/>
          <w:szCs w:val="24"/>
          <w:shd w:val="clear" w:fill="FFFFFF"/>
          <w:lang w:val="en-US" w:eastAsia="zh-CN"/>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24"/>
          <w:szCs w:val="24"/>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7"/>
        <w:rPr>
          <w:color w:val="auto"/>
        </w:rPr>
      </w:pPr>
    </w:p>
    <w:p>
      <w:pPr>
        <w:pStyle w:val="16"/>
        <w:rPr>
          <w:color w:val="auto"/>
        </w:rPr>
      </w:pPr>
    </w:p>
    <w:p>
      <w:pPr>
        <w:rPr>
          <w:color w:val="auto"/>
        </w:rPr>
      </w:pPr>
    </w:p>
    <w:p>
      <w:pPr>
        <w:rPr>
          <w:color w:val="auto"/>
        </w:rPr>
      </w:pPr>
    </w:p>
    <w:p>
      <w:pPr>
        <w:rPr>
          <w:color w:val="auto"/>
        </w:rPr>
      </w:pPr>
    </w:p>
    <w:p>
      <w:pPr>
        <w:pStyle w:val="7"/>
        <w:rPr>
          <w:color w:val="auto"/>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7"/>
        <w:rPr>
          <w:color w:val="auto"/>
        </w:rPr>
      </w:pPr>
    </w:p>
    <w:p>
      <w:pPr>
        <w:pStyle w:val="16"/>
        <w:rPr>
          <w:color w:val="auto"/>
        </w:rPr>
      </w:pPr>
    </w:p>
    <w:p>
      <w:pPr>
        <w:rPr>
          <w:color w:val="auto"/>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643" w:firstLineChars="200"/>
        <w:jc w:val="center"/>
        <w:rPr>
          <w:rFonts w:hint="eastAsia"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、信用中国、中国政府采购网查询截图</w:t>
      </w:r>
    </w:p>
    <w:p>
      <w:pPr>
        <w:spacing w:line="360" w:lineRule="auto"/>
        <w:jc w:val="both"/>
        <w:rPr>
          <w:rFonts w:hint="eastAsia" w:cs="仿宋" w:asciiTheme="minorEastAsia" w:hAnsiTheme="minorEastAsia" w:eastAsiaTheme="minorEastAsia"/>
          <w:b/>
          <w:color w:val="auto"/>
          <w:kern w:val="0"/>
          <w:sz w:val="32"/>
          <w:szCs w:val="32"/>
          <w:lang w:val="en-US" w:eastAsia="zh-CN"/>
        </w:rPr>
      </w:pPr>
      <w:r>
        <w:rPr>
          <w:rFonts w:hint="eastAsia" w:cs="仿宋" w:asciiTheme="minorEastAsia" w:hAnsiTheme="minorEastAsia"/>
          <w:bCs/>
          <w:color w:val="auto"/>
          <w:sz w:val="24"/>
          <w:lang w:val="en-US" w:eastAsia="zh-CN"/>
        </w:rPr>
        <w:t>1.未</w:t>
      </w:r>
      <w:r>
        <w:rPr>
          <w:rFonts w:hint="eastAsia" w:cs="仿宋" w:asciiTheme="minorEastAsia" w:hAnsiTheme="minorEastAsia" w:eastAsiaTheme="minorEastAsia"/>
          <w:bCs/>
          <w:color w:val="auto"/>
          <w:sz w:val="24"/>
        </w:rPr>
        <w:t>被“信用中国”</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www.creditchina.gov.cn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w:t>
      </w:r>
      <w:r>
        <w:rPr>
          <w:rFonts w:hint="eastAsia" w:cs="仿宋" w:asciiTheme="minorEastAsia" w:hAnsiTheme="minorEastAsia"/>
          <w:bCs/>
          <w:color w:val="auto"/>
          <w:sz w:val="24"/>
          <w:lang w:val="en-US" w:eastAsia="zh-CN"/>
        </w:rPr>
        <w:t>严重失信</w:t>
      </w:r>
      <w:r>
        <w:rPr>
          <w:rFonts w:hint="eastAsia" w:cs="仿宋" w:asciiTheme="minorEastAsia" w:hAnsiTheme="minorEastAsia" w:eastAsiaTheme="minorEastAsia"/>
          <w:bCs/>
          <w:color w:val="auto"/>
          <w:sz w:val="24"/>
        </w:rPr>
        <w:t>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spacing w:line="360" w:lineRule="auto"/>
        <w:ind w:firstLine="480" w:firstLineChars="200"/>
        <w:jc w:val="both"/>
        <w:rPr>
          <w:rFonts w:hint="default" w:cs="仿宋" w:asciiTheme="minorEastAsia" w:hAnsiTheme="minorEastAsia" w:eastAsiaTheme="minorEastAsia"/>
          <w:b/>
          <w:color w:val="auto"/>
          <w:kern w:val="0"/>
          <w:sz w:val="32"/>
          <w:szCs w:val="32"/>
          <w:lang w:val="en-US" w:eastAsia="zh-CN"/>
        </w:rPr>
      </w:pPr>
      <w:r>
        <w:rPr>
          <w:rFonts w:hint="eastAsia" w:cs="仿宋" w:asciiTheme="minorEastAsia" w:hAnsiTheme="minorEastAsia" w:eastAsiaTheme="minorEastAsia"/>
          <w:bCs/>
          <w:color w:val="auto"/>
          <w:sz w:val="24"/>
          <w:lang w:val="en-US" w:eastAsia="zh-CN"/>
        </w:rPr>
        <w:t>2.</w:t>
      </w:r>
      <w:r>
        <w:rPr>
          <w:rFonts w:hint="eastAsia" w:cs="仿宋" w:asciiTheme="minorEastAsia" w:hAnsiTheme="minorEastAsia" w:eastAsiaTheme="minorEastAsia"/>
          <w:bCs/>
          <w:color w:val="auto"/>
          <w:sz w:val="24"/>
        </w:rPr>
        <w:t>未被中国政府采购网</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eastAsiaTheme="minorEastAsia"/>
          <w:bCs/>
          <w:color w:val="auto"/>
          <w:sz w:val="24"/>
        </w:rPr>
        <w:t>列入政府采购严重违法失信行为名单</w:t>
      </w:r>
      <w:r>
        <w:rPr>
          <w:rFonts w:hint="eastAsia" w:cs="仿宋" w:asciiTheme="minorEastAsia" w:hAnsiTheme="minorEastAsia"/>
          <w:bCs/>
          <w:color w:val="auto"/>
          <w:sz w:val="24"/>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29"/>
              <w:adjustRightInd w:val="0"/>
              <w:spacing w:line="360" w:lineRule="auto"/>
              <w:rPr>
                <w:rFonts w:cs="仿宋" w:asciiTheme="minorEastAsia" w:hAnsiTheme="minorEastAsia" w:eastAsiaTheme="minorEastAsia"/>
                <w:bCs/>
                <w:color w:val="auto"/>
                <w:sz w:val="24"/>
              </w:rPr>
            </w:pPr>
          </w:p>
        </w:tc>
      </w:tr>
    </w:tbl>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b/>
          <w:snapToGrid/>
          <w:kern w:val="0"/>
          <w:sz w:val="32"/>
          <w:szCs w:val="32"/>
          <w:highlight w:val="none"/>
          <w:lang w:val="en-US" w:eastAsia="zh-CN" w:bidi="ar-SA"/>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六</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16"/>
        <w:rPr>
          <w:color w:val="auto"/>
        </w:rPr>
      </w:pPr>
    </w:p>
    <w:p>
      <w:pPr>
        <w:rPr>
          <w:color w:val="auto"/>
        </w:rPr>
      </w:pPr>
    </w:p>
    <w:p/>
    <w:p>
      <w:pPr>
        <w:pStyle w:val="7"/>
      </w:pPr>
    </w:p>
    <w:p>
      <w:pPr>
        <w:pStyle w:val="7"/>
      </w:pPr>
    </w:p>
    <w:p>
      <w:pPr>
        <w:pStyle w:val="7"/>
      </w:pPr>
    </w:p>
    <w:p>
      <w:pPr>
        <w:pStyle w:val="7"/>
        <w:jc w:val="center"/>
        <w:rPr>
          <w:rFonts w:hint="default"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七</w:t>
      </w:r>
      <w:r>
        <w:rPr>
          <w:rFonts w:hint="eastAsia" w:cs="仿宋" w:asciiTheme="minorEastAsia" w:hAnsiTheme="minorEastAsia" w:eastAsiaTheme="minorEastAsia"/>
          <w:b/>
          <w:snapToGrid/>
          <w:kern w:val="0"/>
          <w:sz w:val="32"/>
          <w:szCs w:val="32"/>
          <w:highlight w:val="none"/>
          <w:lang w:val="en-US" w:eastAsia="zh-CN" w:bidi="ar-SA"/>
        </w:rPr>
        <w:t>、</w:t>
      </w:r>
      <w:r>
        <w:rPr>
          <w:rFonts w:hint="eastAsia" w:cs="仿宋" w:asciiTheme="minorEastAsia" w:hAnsiTheme="minorEastAsia"/>
          <w:b/>
          <w:snapToGrid/>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ind w:firstLine="480" w:firstLineChars="200"/>
              <w:rPr>
                <w:rFonts w:hint="eastAsia" w:cs="仿宋" w:asciiTheme="minorEastAsia" w:hAnsiTheme="minorEastAsia"/>
                <w:bCs/>
                <w:color w:val="4874CB" w:themeColor="accent1"/>
                <w:sz w:val="24"/>
                <w:u w:val="none"/>
                <w:lang w:eastAsia="zh-CN"/>
                <w14:textFill>
                  <w14:solidFill>
                    <w14:schemeClr w14:val="accent1"/>
                  </w14:solidFill>
                </w14:textFill>
              </w:rPr>
            </w:pPr>
          </w:p>
          <w:p>
            <w:pPr>
              <w:pStyle w:val="29"/>
              <w:adjustRightInd w:val="0"/>
              <w:spacing w:line="360" w:lineRule="auto"/>
              <w:ind w:firstLine="960" w:firstLineChars="400"/>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具体路径为：搜索国家税务总局－</w:t>
            </w:r>
            <w:r>
              <w:rPr>
                <w:rFonts w:hint="eastAsia" w:cs="仿宋" w:asciiTheme="minorEastAsia" w:hAnsiTheme="minorEastAsia"/>
                <w:bCs/>
                <w:color w:val="auto"/>
                <w:sz w:val="24"/>
                <w:u w:val="none"/>
                <w:lang w:val="en-US" w:eastAsia="zh-CN"/>
              </w:rPr>
              <w:t>公众服务－一般纳税人资格查询</w:t>
            </w:r>
            <w:r>
              <w:rPr>
                <w:rFonts w:hint="eastAsia" w:cs="仿宋" w:asciiTheme="minorEastAsia" w:hAnsiTheme="minorEastAsia"/>
                <w:bCs/>
                <w:color w:val="auto"/>
                <w:sz w:val="24"/>
                <w:u w:val="none"/>
                <w:lang w:eastAsia="zh-CN"/>
              </w:rPr>
              <w:t>，如资格类型显示为一般纳税人，则</w:t>
            </w:r>
            <w:r>
              <w:rPr>
                <w:rFonts w:hint="eastAsia" w:cs="仿宋" w:asciiTheme="minorEastAsia" w:hAnsiTheme="minorEastAsia"/>
                <w:bCs/>
                <w:color w:val="auto"/>
                <w:sz w:val="24"/>
                <w:u w:val="none"/>
                <w:lang w:val="en-US" w:eastAsia="zh-CN"/>
              </w:rPr>
              <w:t>适用</w:t>
            </w:r>
            <w:r>
              <w:rPr>
                <w:rFonts w:hint="eastAsia" w:cs="仿宋" w:asciiTheme="minorEastAsia" w:hAnsiTheme="minorEastAsia"/>
                <w:bCs/>
                <w:color w:val="auto"/>
                <w:sz w:val="24"/>
                <w:u w:val="none"/>
                <w:lang w:eastAsia="zh-CN"/>
              </w:rPr>
              <w:t>税率为6%</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9%</w:t>
            </w:r>
            <w:r>
              <w:rPr>
                <w:rFonts w:hint="eastAsia" w:cs="仿宋" w:asciiTheme="minorEastAsia" w:hAnsiTheme="minorEastAsia"/>
                <w:bCs/>
                <w:color w:val="auto"/>
                <w:sz w:val="24"/>
                <w:u w:val="none"/>
                <w:lang w:val="en-US" w:eastAsia="zh-CN"/>
              </w:rPr>
              <w:t>或</w:t>
            </w:r>
            <w:r>
              <w:rPr>
                <w:rFonts w:hint="eastAsia" w:cs="仿宋" w:asciiTheme="minorEastAsia" w:hAnsiTheme="minorEastAsia"/>
                <w:bCs/>
                <w:color w:val="auto"/>
                <w:sz w:val="24"/>
                <w:u w:val="none"/>
                <w:lang w:eastAsia="zh-CN"/>
              </w:rPr>
              <w:t>13%（</w:t>
            </w:r>
            <w:r>
              <w:rPr>
                <w:rFonts w:hint="eastAsia" w:cs="仿宋" w:asciiTheme="minorEastAsia" w:hAnsiTheme="minorEastAsia"/>
                <w:bCs/>
                <w:color w:val="auto"/>
                <w:sz w:val="24"/>
                <w:u w:val="none"/>
                <w:lang w:val="en-US" w:eastAsia="zh-CN"/>
              </w:rPr>
              <w:t>适用税率以具体项目内容为准</w:t>
            </w:r>
            <w:r>
              <w:rPr>
                <w:rFonts w:hint="eastAsia" w:cs="仿宋" w:asciiTheme="minorEastAsia" w:hAnsiTheme="minorEastAsia"/>
                <w:bCs/>
                <w:color w:val="auto"/>
                <w:sz w:val="24"/>
                <w:u w:val="none"/>
                <w:lang w:eastAsia="zh-CN"/>
              </w:rPr>
              <w:t>），如不显示则</w:t>
            </w:r>
            <w:r>
              <w:rPr>
                <w:rFonts w:hint="eastAsia" w:cs="仿宋" w:asciiTheme="minorEastAsia" w:hAnsiTheme="minorEastAsia"/>
                <w:bCs/>
                <w:color w:val="auto"/>
                <w:sz w:val="24"/>
                <w:u w:val="none"/>
                <w:lang w:val="en-US" w:eastAsia="zh-CN"/>
              </w:rPr>
              <w:t>为小规模纳税人</w:t>
            </w:r>
            <w:r>
              <w:rPr>
                <w:rFonts w:hint="eastAsia" w:cs="仿宋" w:asciiTheme="minorEastAsia" w:hAnsiTheme="minorEastAsia"/>
                <w:bCs/>
                <w:color w:val="auto"/>
                <w:sz w:val="24"/>
                <w:u w:val="none"/>
                <w:lang w:eastAsia="zh-CN"/>
              </w:rPr>
              <w:t>。</w:t>
            </w:r>
          </w:p>
          <w:p>
            <w:pPr>
              <w:pStyle w:val="29"/>
              <w:adjustRightInd w:val="0"/>
              <w:spacing w:line="360" w:lineRule="auto"/>
              <w:ind w:firstLine="960" w:firstLineChars="400"/>
              <w:rPr>
                <w:rFonts w:hint="eastAsia" w:cs="仿宋" w:asciiTheme="minorEastAsia" w:hAnsiTheme="minorEastAsia"/>
                <w:bCs/>
                <w:color w:val="4874CB" w:themeColor="accent1"/>
                <w:sz w:val="24"/>
                <w:u w:val="none"/>
                <w:lang w:eastAsia="zh-CN"/>
                <w14:textFill>
                  <w14:solidFill>
                    <w14:schemeClr w14:val="accent1"/>
                  </w14:solidFill>
                </w14:textFill>
              </w:rPr>
            </w:pPr>
          </w:p>
          <w:p>
            <w:pPr>
              <w:pStyle w:val="29"/>
              <w:adjustRightInd w:val="0"/>
              <w:spacing w:line="360" w:lineRule="auto"/>
              <w:ind w:firstLine="960" w:firstLineChars="400"/>
              <w:rPr>
                <w:rFonts w:hint="eastAsia" w:cs="仿宋" w:asciiTheme="minorEastAsia" w:hAnsiTheme="minorEastAsia"/>
                <w:bCs/>
                <w:color w:val="4874CB" w:themeColor="accent1"/>
                <w:sz w:val="24"/>
                <w:u w:val="none"/>
                <w:lang w:val="en-US" w:eastAsia="zh-CN"/>
                <w14:textFill>
                  <w14:solidFill>
                    <w14:schemeClr w14:val="accent1"/>
                  </w14:solidFill>
                </w14:textFill>
              </w:rPr>
            </w:pPr>
            <w:r>
              <w:rPr>
                <w:rFonts w:hint="eastAsia" w:cs="仿宋" w:asciiTheme="minorEastAsia" w:hAnsiTheme="minorEastAsia"/>
                <w:bCs/>
                <w:color w:val="4874CB" w:themeColor="accent1"/>
                <w:sz w:val="24"/>
                <w:u w:val="none"/>
                <w:lang w:val="en-US" w:eastAsia="zh-CN"/>
                <w14:textFill>
                  <w14:solidFill>
                    <w14:schemeClr w14:val="accent1"/>
                  </w14:solidFill>
                </w14:textFill>
              </w:rPr>
              <w:t>示例：</w:t>
            </w:r>
          </w:p>
          <w:p>
            <w:pPr>
              <w:pStyle w:val="29"/>
              <w:adjustRightInd w:val="0"/>
              <w:spacing w:line="360" w:lineRule="auto"/>
              <w:ind w:firstLine="840" w:firstLineChars="400"/>
              <w:rPr>
                <w:rFonts w:hint="default" w:cs="仿宋" w:asciiTheme="minorEastAsia" w:hAnsiTheme="minorEastAsia"/>
                <w:bCs/>
                <w:color w:val="4874CB" w:themeColor="accent1"/>
                <w:sz w:val="24"/>
                <w:u w:val="none"/>
                <w:lang w:val="en-US" w:eastAsia="zh-CN"/>
                <w14:textFill>
                  <w14:solidFill>
                    <w14:schemeClr w14:val="accent1"/>
                  </w14:solidFill>
                </w14:textFill>
              </w:rPr>
            </w:pPr>
            <w: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pPr>
        <w:pStyle w:val="7"/>
      </w:pPr>
    </w:p>
    <w:p>
      <w:pPr>
        <w:pStyle w:val="7"/>
      </w:pPr>
    </w:p>
    <w:p>
      <w:pPr>
        <w:pStyle w:val="7"/>
      </w:pPr>
    </w:p>
    <w:p>
      <w:pPr>
        <w:pStyle w:val="7"/>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响应函………………………………………………………………………（页码）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授权委托书或法定代表人（单位负责人）身份证明）…………………（页码）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符合性审查资料……………………………………………………………（页码）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商务技术偏离表……………………………………………………………（页码）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pPr>
        <w:snapToGrid w:val="0"/>
        <w:spacing w:line="360" w:lineRule="auto"/>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pPr>
        <w:snapToGrid w:val="0"/>
        <w:spacing w:line="360" w:lineRule="auto"/>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7.供应商服务质量保证承诺函</w:t>
      </w:r>
      <w:r>
        <w:rPr>
          <w:rFonts w:hint="eastAsia" w:ascii="宋体" w:hAnsi="宋体" w:eastAsia="宋体" w:cs="宋体"/>
          <w:sz w:val="24"/>
        </w:rPr>
        <w:t>………………………………………………（页码）</w:t>
      </w: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16"/>
      </w:pPr>
    </w:p>
    <w:p/>
    <w:p>
      <w:pPr>
        <w:pStyle w:val="7"/>
      </w:pPr>
    </w:p>
    <w:p>
      <w:pPr>
        <w:pStyle w:val="7"/>
      </w:pPr>
    </w:p>
    <w:p>
      <w:pPr>
        <w:pStyle w:val="16"/>
        <w:ind w:left="0" w:leftChars="0" w:firstLine="0" w:firstLineChars="0"/>
      </w:pPr>
    </w:p>
    <w:p>
      <w:pPr>
        <w:pStyle w:val="1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临江环境2026年-2027年克莱德蒸汽吹灰配件采购项目（第二次）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202603004-1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临江环境2026年-2027年克莱德蒸汽吹灰配件采购项目（第二次）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202603004-1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w:t>
      </w:r>
      <w:r>
        <w:rPr>
          <w:rFonts w:hint="eastAsia" w:cs="仿宋" w:asciiTheme="minorEastAsia" w:hAnsiTheme="minorEastAsia"/>
          <w:kern w:val="0"/>
          <w:sz w:val="24"/>
          <w:highlight w:val="none"/>
          <w:lang w:eastAsia="zh-CN"/>
        </w:rPr>
        <w:t>予以</w:t>
      </w:r>
      <w:r>
        <w:rPr>
          <w:rFonts w:hint="eastAsia" w:cs="仿宋" w:asciiTheme="minorEastAsia" w:hAnsiTheme="minorEastAsia"/>
          <w:kern w:val="0"/>
          <w:sz w:val="24"/>
          <w:highlight w:val="none"/>
        </w:rPr>
        <w:t>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16"/>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2"/>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1.</w:t>
      </w:r>
      <w:r>
        <w:rPr>
          <w:rFonts w:hint="eastAsia" w:ascii="宋体" w:hAnsi="宋体" w:eastAsia="宋体" w:cs="宋体"/>
          <w:b/>
          <w:kern w:val="0"/>
          <w:sz w:val="24"/>
        </w:rPr>
        <w:t>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lang w:eastAsia="zh-CN"/>
        </w:rPr>
        <w:t>2.</w:t>
      </w:r>
      <w:r>
        <w:rPr>
          <w:rFonts w:hint="eastAsia" w:ascii="宋体" w:hAnsi="宋体" w:eastAsia="宋体" w:cs="宋体"/>
          <w:b/>
          <w:kern w:val="0"/>
          <w:sz w:val="24"/>
        </w:rPr>
        <w:t>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临江环境2026年-2027年克莱德蒸汽吹灰配件采购项目（第二次）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202603004-1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w:t>
      </w:r>
      <w:r>
        <w:rPr>
          <w:rFonts w:hint="eastAsia" w:ascii="宋体" w:hAnsi="宋体" w:eastAsia="宋体" w:cs="宋体"/>
          <w:sz w:val="24"/>
          <w:lang w:val="en-US" w:eastAsia="zh-CN"/>
        </w:rPr>
        <w:t>承诺</w:t>
      </w:r>
      <w:r>
        <w:rPr>
          <w:rFonts w:hint="eastAsia" w:ascii="宋体" w:hAnsi="宋体" w:eastAsia="宋体" w:cs="宋体"/>
          <w:sz w:val="24"/>
        </w:rPr>
        <w:t>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w:t>
      </w:r>
      <w:r>
        <w:rPr>
          <w:rFonts w:hint="eastAsia" w:ascii="宋体" w:hAnsi="宋体" w:eastAsia="宋体" w:cs="宋体"/>
          <w:sz w:val="24"/>
          <w:lang w:val="en-US" w:eastAsia="zh-CN"/>
        </w:rPr>
        <w:t>贵司</w:t>
      </w:r>
      <w:r>
        <w:rPr>
          <w:rFonts w:hint="eastAsia" w:ascii="宋体" w:hAnsi="宋体" w:eastAsia="宋体" w:cs="宋体"/>
          <w:sz w:val="24"/>
        </w:rPr>
        <w:t>需要，</w:t>
      </w:r>
      <w:r>
        <w:rPr>
          <w:rFonts w:hint="eastAsia" w:ascii="宋体" w:hAnsi="宋体" w:eastAsia="宋体" w:cs="宋体"/>
          <w:sz w:val="24"/>
          <w:lang w:val="en-US" w:eastAsia="zh-CN"/>
        </w:rPr>
        <w:t>我公司</w:t>
      </w:r>
      <w:r>
        <w:rPr>
          <w:rFonts w:hint="eastAsia" w:ascii="宋体" w:hAnsi="宋体" w:eastAsia="宋体" w:cs="宋体"/>
          <w:sz w:val="24"/>
        </w:rPr>
        <w:t>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w:t>
      </w:r>
      <w:r>
        <w:rPr>
          <w:rFonts w:hint="eastAsia" w:ascii="宋体" w:hAnsi="宋体" w:eastAsia="宋体" w:cs="宋体"/>
          <w:sz w:val="24"/>
          <w:lang w:val="en-US" w:eastAsia="zh-CN"/>
        </w:rPr>
        <w:t>承诺</w:t>
      </w:r>
      <w:r>
        <w:rPr>
          <w:rFonts w:hint="eastAsia" w:ascii="宋体" w:hAnsi="宋体" w:eastAsia="宋体" w:cs="宋体"/>
          <w:sz w:val="24"/>
        </w:rPr>
        <w:t>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保证提供</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要求的全部产品，若提供的产品</w:t>
      </w:r>
      <w:r>
        <w:rPr>
          <w:rFonts w:hint="eastAsia" w:ascii="宋体" w:hAnsi="宋体" w:eastAsia="宋体" w:cs="宋体"/>
          <w:color w:val="auto"/>
          <w:sz w:val="24"/>
          <w:lang w:val="en-US" w:eastAsia="zh-CN"/>
        </w:rPr>
        <w:t>与贵司</w:t>
      </w:r>
      <w:r>
        <w:rPr>
          <w:rFonts w:hint="eastAsia" w:ascii="宋体" w:hAnsi="宋体" w:eastAsia="宋体" w:cs="宋体"/>
          <w:color w:val="auto"/>
          <w:sz w:val="24"/>
        </w:rPr>
        <w:t>要求的不一致，我公司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保证于3日内提供生产厂家证明及市场调查证明，说明所提供货物优于</w:t>
      </w:r>
      <w:r>
        <w:rPr>
          <w:rFonts w:hint="eastAsia" w:ascii="宋体" w:hAnsi="宋体" w:eastAsia="宋体" w:cs="宋体"/>
          <w:color w:val="auto"/>
          <w:sz w:val="24"/>
          <w:lang w:val="en-US" w:eastAsia="zh-CN"/>
        </w:rPr>
        <w:t>贵司</w:t>
      </w:r>
      <w:r>
        <w:rPr>
          <w:rFonts w:hint="eastAsia" w:ascii="宋体" w:hAnsi="宋体" w:eastAsia="宋体" w:cs="宋体"/>
          <w:color w:val="auto"/>
          <w:sz w:val="24"/>
        </w:rPr>
        <w:t>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，则我公司愿意承担相关违约责任。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5.我公司</w:t>
      </w:r>
      <w:r>
        <w:rPr>
          <w:rFonts w:hint="eastAsia" w:ascii="宋体" w:hAnsi="宋体" w:eastAsia="宋体" w:cs="宋体"/>
          <w:color w:val="auto"/>
          <w:sz w:val="24"/>
          <w:lang w:val="en-US" w:eastAsia="zh-CN"/>
        </w:rPr>
        <w:t>承诺</w:t>
      </w:r>
      <w:r>
        <w:rPr>
          <w:rFonts w:hint="eastAsia" w:ascii="宋体" w:hAnsi="宋体" w:eastAsia="宋体" w:cs="宋体"/>
          <w:color w:val="auto"/>
          <w:sz w:val="24"/>
        </w:rPr>
        <w:t>对提供的产品进行质量保证，若因我公司产品质量问题，造成贵司损失的，我公司承担相应责任。</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6.我公司承诺</w:t>
      </w:r>
      <w:r>
        <w:rPr>
          <w:rFonts w:hint="eastAsia" w:ascii="宋体" w:hAnsi="宋体" w:eastAsia="宋体" w:cs="宋体"/>
          <w:color w:val="auto"/>
          <w:sz w:val="24"/>
        </w:rPr>
        <w:t>在合同约定的服务期限内，我司提供服务过程中</w:t>
      </w:r>
      <w:r>
        <w:rPr>
          <w:rFonts w:hint="eastAsia" w:ascii="宋体" w:hAnsi="宋体" w:eastAsia="宋体" w:cs="宋体"/>
          <w:color w:val="auto"/>
          <w:sz w:val="24"/>
          <w:lang w:val="en-US" w:eastAsia="zh-CN"/>
        </w:rPr>
        <w:t>因我公司原因</w:t>
      </w:r>
      <w:r>
        <w:rPr>
          <w:rFonts w:hint="eastAsia" w:ascii="宋体" w:hAnsi="宋体" w:eastAsia="宋体" w:cs="宋体"/>
          <w:color w:val="auto"/>
          <w:sz w:val="24"/>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2026年</w:t>
      </w:r>
      <w:r>
        <w:rPr>
          <w:rFonts w:hint="eastAsia" w:ascii="宋体" w:hAnsi="宋体" w:eastAsia="宋体" w:cs="宋体"/>
          <w:sz w:val="24"/>
        </w:rPr>
        <w:t xml:space="preserve"> 月  日</w:t>
      </w: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7"/>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cs="仿宋" w:asciiTheme="minorEastAsia" w:hAnsiTheme="minorEastAsia"/>
          <w:color w:val="auto"/>
          <w:sz w:val="24"/>
          <w:u w:val="single"/>
          <w:lang w:eastAsia="zh-CN"/>
        </w:rPr>
        <w:t>临江环境2026年-2027年克莱德蒸汽吹灰配件采购项目（第二次）</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eastAsia="zh-CN"/>
        </w:rPr>
        <w:t>202603004-1</w:t>
      </w:r>
      <w:r>
        <w:rPr>
          <w:rFonts w:hint="eastAsia" w:cs="仿宋" w:asciiTheme="minorEastAsia" w:hAnsiTheme="minorEastAsia"/>
          <w:color w:val="auto"/>
          <w:sz w:val="24"/>
          <w:u w:val="single"/>
        </w:rPr>
        <w:t>】</w:t>
      </w:r>
      <w:r>
        <w:rPr>
          <w:rFonts w:hint="eastAsia" w:cs="仿宋" w:asciiTheme="minorEastAsia" w:hAnsiTheme="minorEastAsia"/>
          <w:color w:val="auto"/>
          <w:sz w:val="24"/>
          <w:u w:val="single"/>
          <w:lang w:val="en-US" w:eastAsia="zh-CN"/>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pacing w:val="-3"/>
          <w:sz w:val="24"/>
          <w:lang w:val="en-US" w:eastAsia="zh-CN"/>
        </w:rPr>
        <w:t>含税</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3"/>
          <w:sz w:val="24"/>
          <w:lang w:eastAsia="zh-CN"/>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w:t>
      </w:r>
      <w:r>
        <w:rPr>
          <w:rFonts w:hint="eastAsia" w:ascii="宋体" w:hAnsi="宋体" w:eastAsia="宋体" w:cs="宋体"/>
          <w:color w:val="auto"/>
          <w:sz w:val="24"/>
          <w:lang w:eastAsia="zh-CN"/>
        </w:rPr>
        <w:t>，</w:t>
      </w:r>
      <w:r>
        <w:rPr>
          <w:rFonts w:hint="eastAsia" w:ascii="宋体" w:hAnsi="宋体" w:eastAsia="宋体" w:cs="宋体"/>
          <w:color w:val="auto"/>
          <w:sz w:val="24"/>
        </w:rPr>
        <w:t>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pacing w:val="-3"/>
          <w:sz w:val="24"/>
          <w:u w:val="single"/>
          <w:lang w:val="en-US" w:eastAsia="zh-CN"/>
        </w:rPr>
        <w:t xml:space="preserve">      </w:t>
      </w:r>
      <w:r>
        <w:rPr>
          <w:rFonts w:hint="eastAsia" w:ascii="宋体" w:hAnsi="宋体" w:eastAsia="宋体" w:cs="宋体"/>
          <w:color w:val="auto"/>
          <w:sz w:val="24"/>
        </w:rPr>
        <w:t>。</w:t>
      </w:r>
    </w:p>
    <w:p>
      <w:pPr>
        <w:pStyle w:val="31"/>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如需要修改</w:t>
      </w:r>
      <w:r>
        <w:rPr>
          <w:rFonts w:hint="eastAsia" w:ascii="宋体" w:hAnsi="宋体" w:eastAsia="宋体" w:cs="宋体"/>
          <w:color w:val="auto"/>
          <w:spacing w:val="-4"/>
          <w:sz w:val="24"/>
          <w:lang w:eastAsia="zh-CN"/>
        </w:rPr>
        <w:t>）</w:t>
      </w:r>
      <w:r>
        <w:rPr>
          <w:rFonts w:hint="eastAsia" w:ascii="宋体" w:hAnsi="宋体" w:eastAsia="宋体" w:cs="宋体"/>
          <w:color w:val="auto"/>
          <w:spacing w:val="-4"/>
          <w:sz w:val="24"/>
        </w:rPr>
        <w:t>以及全部参考资料和有关附件。</w:t>
      </w:r>
      <w:r>
        <w:rPr>
          <w:rFonts w:hint="eastAsia" w:ascii="宋体" w:hAnsi="宋体" w:eastAsia="宋体" w:cs="宋体"/>
          <w:color w:val="auto"/>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7"/>
        <w:ind w:firstLine="480" w:firstLineChars="200"/>
        <w:jc w:val="left"/>
        <w:rPr>
          <w:rFonts w:hAnsi="宋体" w:cs="宋体"/>
          <w:color w:val="auto"/>
        </w:rPr>
      </w:pPr>
    </w:p>
    <w:p>
      <w:pPr>
        <w:pStyle w:val="7"/>
        <w:ind w:firstLine="480" w:firstLineChars="200"/>
        <w:jc w:val="left"/>
        <w:rPr>
          <w:rFonts w:hAnsi="宋体" w:cs="宋体"/>
          <w:color w:val="auto"/>
        </w:rPr>
      </w:pPr>
    </w:p>
    <w:p>
      <w:pPr>
        <w:pStyle w:val="7"/>
        <w:jc w:val="left"/>
        <w:rPr>
          <w:rFonts w:hAnsi="宋体" w:cs="宋体"/>
          <w:color w:val="auto"/>
        </w:rPr>
      </w:pPr>
      <w:r>
        <w:rPr>
          <w:rFonts w:hint="eastAsia" w:hAnsi="宋体" w:cs="宋体"/>
          <w:color w:val="auto"/>
        </w:rPr>
        <w:t>供应商名称：</w:t>
      </w:r>
      <w:r>
        <w:rPr>
          <w:rFonts w:hint="eastAsia" w:hAnsi="宋体" w:cs="宋体"/>
          <w:color w:val="auto"/>
          <w:lang w:eastAsia="zh-CN"/>
        </w:rPr>
        <w:t>（加</w:t>
      </w:r>
      <w:r>
        <w:rPr>
          <w:rFonts w:hint="eastAsia" w:hAnsi="宋体" w:cs="宋体"/>
          <w:color w:val="auto"/>
        </w:rPr>
        <w:t>盖单位公章）</w:t>
      </w:r>
    </w:p>
    <w:p>
      <w:pPr>
        <w:pStyle w:val="7"/>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7"/>
        <w:tabs>
          <w:tab w:val="left" w:pos="4101"/>
        </w:tabs>
        <w:jc w:val="left"/>
        <w:rPr>
          <w:rFonts w:hAnsi="宋体" w:cs="宋体"/>
          <w:color w:val="auto"/>
        </w:rPr>
      </w:pPr>
      <w:r>
        <w:rPr>
          <w:rFonts w:hint="eastAsia" w:hAnsi="宋体" w:cs="宋体"/>
          <w:color w:val="auto"/>
        </w:rPr>
        <w:t>地址：</w:t>
      </w:r>
    </w:p>
    <w:p>
      <w:pPr>
        <w:pStyle w:val="7"/>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临江环境2026年-2027年克莱德蒸汽吹灰配件采购项目（第二次）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202603004-1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0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650"/>
        <w:gridCol w:w="1650"/>
        <w:gridCol w:w="2280"/>
        <w:gridCol w:w="780"/>
        <w:gridCol w:w="1065"/>
        <w:gridCol w:w="1725"/>
        <w:gridCol w:w="1185"/>
        <w:gridCol w:w="1545"/>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0"/>
                <w:szCs w:val="20"/>
              </w:rPr>
            </w:pPr>
            <w:r>
              <w:rPr>
                <w:rFonts w:hint="eastAsia" w:cs="仿宋" w:asciiTheme="minorEastAsia" w:hAnsiTheme="minorEastAsia"/>
                <w:b/>
                <w:sz w:val="20"/>
                <w:szCs w:val="20"/>
                <w:lang w:val="en-US" w:eastAsia="zh-CN"/>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0"/>
                <w:szCs w:val="20"/>
              </w:rPr>
            </w:pPr>
            <w:r>
              <w:rPr>
                <w:rFonts w:hint="eastAsia" w:cs="仿宋" w:asciiTheme="minorEastAsia" w:hAnsiTheme="minorEastAsia"/>
                <w:b/>
                <w:sz w:val="20"/>
                <w:szCs w:val="20"/>
                <w:lang w:val="en-US" w:eastAsia="zh-CN"/>
              </w:rPr>
              <w:t>物资名称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0"/>
                <w:szCs w:val="20"/>
              </w:rPr>
            </w:pPr>
            <w:r>
              <w:rPr>
                <w:rFonts w:hint="eastAsia" w:cs="仿宋" w:asciiTheme="minorEastAsia" w:hAnsiTheme="minorEastAsia"/>
                <w:b/>
                <w:sz w:val="20"/>
                <w:szCs w:val="20"/>
                <w:lang w:val="en-US" w:eastAsia="zh-CN"/>
              </w:rPr>
              <w:t>推荐品牌</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0"/>
                <w:szCs w:val="20"/>
              </w:rPr>
            </w:pPr>
            <w:r>
              <w:rPr>
                <w:rFonts w:hint="eastAsia" w:cs="仿宋" w:asciiTheme="minorEastAsia" w:hAnsiTheme="minorEastAsia"/>
                <w:b/>
                <w:sz w:val="20"/>
                <w:szCs w:val="20"/>
                <w:lang w:val="en-US" w:eastAsia="zh-CN"/>
              </w:rPr>
              <w:t>规格型号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0"/>
                <w:szCs w:val="20"/>
              </w:rPr>
            </w:pPr>
            <w:r>
              <w:rPr>
                <w:rFonts w:hint="eastAsia" w:cs="仿宋" w:asciiTheme="minorEastAsia" w:hAnsiTheme="minorEastAsia"/>
                <w:b/>
                <w:sz w:val="20"/>
                <w:szCs w:val="20"/>
                <w:lang w:val="en-US" w:eastAsia="zh-CN"/>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cs="仿宋" w:asciiTheme="minorEastAsia" w:hAnsiTheme="minorEastAsia"/>
                <w:b/>
                <w:sz w:val="20"/>
                <w:szCs w:val="20"/>
                <w:lang w:val="en-US" w:eastAsia="zh-CN"/>
              </w:rPr>
            </w:pPr>
            <w:r>
              <w:rPr>
                <w:rFonts w:hint="eastAsia" w:cs="仿宋" w:asciiTheme="minorEastAsia" w:hAnsiTheme="minorEastAsia"/>
                <w:b/>
                <w:sz w:val="20"/>
                <w:szCs w:val="20"/>
                <w:lang w:val="en-US" w:eastAsia="zh-CN"/>
              </w:rPr>
              <w:t>暂定数量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0"/>
                <w:szCs w:val="20"/>
                <w:lang w:val="en-US" w:eastAsia="zh-CN"/>
              </w:rPr>
            </w:pPr>
            <w:r>
              <w:rPr>
                <w:rFonts w:hint="eastAsia" w:cs="仿宋" w:asciiTheme="minorEastAsia" w:hAnsiTheme="minorEastAsia"/>
                <w:b/>
                <w:sz w:val="20"/>
                <w:szCs w:val="20"/>
                <w:lang w:val="en-US" w:eastAsia="zh-CN"/>
              </w:rPr>
              <w:t>单价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0"/>
                <w:szCs w:val="20"/>
                <w:lang w:val="en-US" w:eastAsia="zh-CN"/>
              </w:rPr>
            </w:pPr>
            <w:r>
              <w:rPr>
                <w:rFonts w:hint="eastAsia" w:cs="仿宋" w:asciiTheme="minorEastAsia" w:hAnsiTheme="minorEastAsia"/>
                <w:b/>
                <w:sz w:val="20"/>
                <w:szCs w:val="20"/>
                <w:lang w:val="en-US" w:eastAsia="zh-CN"/>
              </w:rPr>
              <w:t>含税金额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0"/>
                <w:szCs w:val="20"/>
                <w:lang w:val="en-US" w:eastAsia="zh-CN"/>
              </w:rPr>
            </w:pPr>
            <w:r>
              <w:rPr>
                <w:rFonts w:hint="eastAsia" w:cs="仿宋" w:asciiTheme="minorEastAsia" w:hAnsiTheme="minorEastAsia"/>
                <w:b/>
                <w:sz w:val="20"/>
                <w:szCs w:val="20"/>
                <w:lang w:val="en-US" w:eastAsia="zh-CN"/>
              </w:rPr>
              <w:t>本次所选品牌/生产厂家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cs="仿宋" w:asciiTheme="minorEastAsia" w:hAnsiTheme="minorEastAsia"/>
                <w:b/>
                <w:sz w:val="20"/>
                <w:szCs w:val="20"/>
                <w:lang w:val="en-US" w:eastAsia="zh-CN"/>
              </w:rPr>
            </w:pPr>
            <w:r>
              <w:rPr>
                <w:rFonts w:hint="eastAsia" w:cs="仿宋" w:asciiTheme="minorEastAsia" w:hAnsiTheme="minorEastAsia"/>
                <w:b/>
                <w:sz w:val="20"/>
                <w:szCs w:val="20"/>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行程开关</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E0000093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克莱德贝尔格曼品牌为上海克莱德贝尔格曼机械有限公司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拖链</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CD202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拖链接头</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CD202-1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前部托轮组</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N1/22995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 齿轮箱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PSSL/BGL-0 左手型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 齿轮箱</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sz w:val="20"/>
                <w:szCs w:val="20"/>
                <w:lang w:val="en-US" w:eastAsia="zh-CN" w:bidi="ar"/>
              </w:rPr>
              <w:t xml:space="preserve">PSSL/BGR-0 右手型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行走箱(左手型)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PSSL/B-4-0L</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行走箱(右手型)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PSSL/B-4-0R</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 5/8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GB1243.1-10A-1×96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链条接头 5/8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O0000075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链条张紧机构</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PSSL/B-4-4-0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铜衬</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N1/0641B/44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铜衬</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N1/47997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填料压圈</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N1/47998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 42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SCB6-01S</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填料压盖</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N1/35519</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N1/47328G</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撞销组件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压轮组件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对开环</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N1/43617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平键</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GB1096-B6×18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开阀机构</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N1/0648E 左手侧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开阀机构</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N1/0648E 右手侧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空气阀</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N1/47424B</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T76I</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PSSL/B-5-0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N1/33035C</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炉墙接口箱(正压)</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7"/>
                <w:sz w:val="20"/>
                <w:szCs w:val="20"/>
                <w:lang w:val="en-US" w:eastAsia="zh-CN" w:bidi="ar"/>
              </w:rPr>
              <w:t xml:space="preserve">N1/0467D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滚轮轴组件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O0000354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阀门组件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N1/36104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垫片（内管）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N1/0648C/15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垫片（外管）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00000035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阀门法兰垫片</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GB4622-D2222-80-63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填料</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克莱德贝尔格曼</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N1/6181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4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0"/>
                <w:szCs w:val="20"/>
              </w:rPr>
              <w:t>响应报价合计（小写）</w:t>
            </w:r>
          </w:p>
        </w:tc>
        <w:tc>
          <w:tcPr>
            <w:tcW w:w="7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0"/>
                <w:szCs w:val="20"/>
              </w:rPr>
              <w:t>响应报价合计（大写）</w:t>
            </w:r>
          </w:p>
        </w:tc>
        <w:tc>
          <w:tcPr>
            <w:tcW w:w="7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0"/>
                <w:szCs w:val="20"/>
              </w:rPr>
              <w:t>税率</w:t>
            </w:r>
          </w:p>
        </w:tc>
        <w:tc>
          <w:tcPr>
            <w:tcW w:w="7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0"/>
                <w:szCs w:val="20"/>
                <w:highlight w:val="none"/>
                <w:u w:val="single"/>
                <w:lang w:val="en-US" w:eastAsia="zh-CN"/>
              </w:rPr>
              <w:t>不含税总金额 =含税总金额/（1+税率）</w:t>
            </w:r>
          </w:p>
        </w:tc>
        <w:tc>
          <w:tcPr>
            <w:tcW w:w="7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en-US" w:eastAsia="zh-CN"/>
        </w:rPr>
        <w:t>4、</w:t>
      </w:r>
      <w:r>
        <w:rPr>
          <w:rFonts w:hint="eastAsia" w:ascii="宋体" w:hAnsi="宋体" w:cs="宋体"/>
          <w:kern w:val="0"/>
          <w:sz w:val="24"/>
          <w:lang w:val="zh-CN"/>
        </w:rPr>
        <w:t>供应商</w:t>
      </w:r>
      <w:r>
        <w:rPr>
          <w:rFonts w:hint="eastAsia" w:ascii="宋体" w:hAnsi="宋体" w:cs="宋体"/>
          <w:kern w:val="0"/>
          <w:sz w:val="24"/>
          <w:lang w:val="en-US" w:eastAsia="zh-CN"/>
        </w:rPr>
        <w:t>若未填写本次所选品牌，视为供应商默认选择采购人的推荐品牌中任意一种。</w:t>
      </w:r>
    </w:p>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pStyle w:val="9"/>
        <w:rPr>
          <w:rFonts w:hAnsi="宋体" w:cs="宋体"/>
          <w:b/>
          <w:color w:val="auto"/>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color w:val="auto"/>
          <w:sz w:val="32"/>
          <w:szCs w:val="32"/>
        </w:rPr>
        <w:t>退还</w:t>
      </w:r>
      <w:r>
        <w:rPr>
          <w:rFonts w:hint="eastAsia" w:hAnsi="宋体" w:cs="宋体"/>
          <w:b/>
          <w:color w:val="auto"/>
          <w:sz w:val="32"/>
          <w:szCs w:val="32"/>
          <w:lang w:val="en-US" w:eastAsia="zh-CN"/>
        </w:rPr>
        <w:t>询价</w:t>
      </w:r>
      <w:r>
        <w:rPr>
          <w:rFonts w:hint="eastAsia" w:hAnsi="宋体" w:cs="宋体"/>
          <w:b/>
          <w:color w:val="auto"/>
          <w:sz w:val="32"/>
          <w:szCs w:val="32"/>
        </w:rPr>
        <w:t>保证金申请书</w:t>
      </w:r>
    </w:p>
    <w:p>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p>
    <w:p>
      <w:pPr>
        <w:spacing w:line="360" w:lineRule="auto"/>
        <w:ind w:firstLine="480"/>
        <w:rPr>
          <w:rFonts w:ascii="宋体" w:hAnsi="宋体" w:cs="宋体"/>
          <w:color w:val="auto"/>
          <w:sz w:val="24"/>
        </w:rPr>
      </w:pPr>
      <w:r>
        <w:rPr>
          <w:rFonts w:hint="eastAsia" w:ascii="宋体" w:hAnsi="宋体" w:cs="宋体"/>
          <w:color w:val="auto"/>
          <w:sz w:val="24"/>
        </w:rPr>
        <w:t>我公司参加了贵司的</w:t>
      </w:r>
      <w:r>
        <w:rPr>
          <w:rFonts w:hint="eastAsia" w:ascii="宋体" w:hAnsi="宋体" w:cs="宋体"/>
          <w:color w:val="auto"/>
          <w:sz w:val="24"/>
          <w:u w:val="single"/>
        </w:rPr>
        <w:t xml:space="preserve">  </w:t>
      </w:r>
      <w:r>
        <w:rPr>
          <w:rFonts w:hint="eastAsia" w:cs="仿宋" w:asciiTheme="minorEastAsia" w:hAnsiTheme="minorEastAsia"/>
          <w:sz w:val="24"/>
          <w:u w:val="single"/>
          <w:lang w:eastAsia="zh-CN"/>
        </w:rPr>
        <w:t>临江环境2026年-2027年克莱德蒸汽吹灰配件采购项目（第二次）</w:t>
      </w:r>
      <w:r>
        <w:rPr>
          <w:rFonts w:hint="eastAsia" w:ascii="宋体" w:hAnsi="宋体" w:cs="宋体"/>
          <w:color w:val="auto"/>
          <w:sz w:val="24"/>
          <w:u w:val="single"/>
        </w:rPr>
        <w:t>（项目编号：</w:t>
      </w:r>
      <w:r>
        <w:rPr>
          <w:rFonts w:hint="eastAsia" w:ascii="宋体" w:hAnsi="宋体" w:cs="宋体"/>
          <w:color w:val="auto"/>
          <w:sz w:val="24"/>
          <w:u w:val="single"/>
          <w:lang w:eastAsia="zh-CN"/>
        </w:rPr>
        <w:t>202603004-1</w:t>
      </w:r>
      <w:r>
        <w:rPr>
          <w:rFonts w:hint="eastAsia" w:ascii="宋体" w:hAnsi="宋体" w:cs="宋体"/>
          <w:color w:val="auto"/>
          <w:sz w:val="24"/>
          <w:u w:val="single"/>
        </w:rPr>
        <w:t>）</w:t>
      </w:r>
      <w:r>
        <w:rPr>
          <w:rFonts w:hint="eastAsia" w:ascii="宋体" w:hAnsi="宋体" w:cs="宋体"/>
          <w:color w:val="auto"/>
          <w:sz w:val="24"/>
        </w:rPr>
        <w:t>的</w:t>
      </w:r>
      <w:r>
        <w:rPr>
          <w:rFonts w:hint="eastAsia" w:ascii="宋体" w:hAnsi="宋体" w:cs="宋体"/>
          <w:color w:val="auto"/>
          <w:sz w:val="24"/>
          <w:lang w:val="en-US" w:eastAsia="zh-CN"/>
        </w:rPr>
        <w:t>报价</w:t>
      </w:r>
      <w:r>
        <w:rPr>
          <w:rFonts w:hint="eastAsia" w:ascii="宋体" w:hAnsi="宋体" w:cs="宋体"/>
          <w:color w:val="auto"/>
          <w:sz w:val="24"/>
        </w:rPr>
        <w:t>，现申请退还该笔响应保证金，本申请书也作为收款凭证。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申请人信息</w:t>
            </w: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4084" w:type="dxa"/>
            <w:vAlign w:val="center"/>
          </w:tcPr>
          <w:p>
            <w:pPr>
              <w:spacing w:line="360" w:lineRule="auto"/>
              <w:rPr>
                <w:rFonts w:ascii="宋体" w:hAnsi="宋体" w:cs="宋体"/>
                <w:color w:val="auto"/>
                <w:sz w:val="24"/>
              </w:rPr>
            </w:pPr>
            <w:r>
              <w:rPr>
                <w:rFonts w:hint="eastAsia" w:ascii="宋体" w:hAnsi="宋体" w:cs="宋体"/>
                <w:color w:val="auto"/>
                <w:sz w:val="24"/>
              </w:rPr>
              <w:t>财务联系人：</w:t>
            </w:r>
          </w:p>
        </w:tc>
        <w:tc>
          <w:tcPr>
            <w:tcW w:w="1607"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10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4084" w:type="dxa"/>
            <w:vAlign w:val="center"/>
          </w:tcPr>
          <w:p>
            <w:pPr>
              <w:spacing w:line="360" w:lineRule="auto"/>
              <w:rPr>
                <w:rFonts w:ascii="宋体" w:hAnsi="宋体" w:cs="宋体"/>
                <w:color w:val="auto"/>
                <w:sz w:val="24"/>
              </w:rPr>
            </w:pPr>
            <w:r>
              <w:rPr>
                <w:rFonts w:hint="eastAsia" w:ascii="宋体" w:hAnsi="宋体" w:cs="宋体"/>
                <w:color w:val="auto"/>
                <w:sz w:val="24"/>
              </w:rPr>
              <w:t>项目负责人：</w:t>
            </w:r>
          </w:p>
        </w:tc>
        <w:tc>
          <w:tcPr>
            <w:tcW w:w="1607" w:type="dxa"/>
            <w:vAlign w:val="center"/>
          </w:tcPr>
          <w:p>
            <w:pPr>
              <w:spacing w:line="360" w:lineRule="auto"/>
              <w:rPr>
                <w:rFonts w:ascii="宋体" w:hAnsi="宋体" w:cs="宋体"/>
                <w:color w:val="auto"/>
                <w:sz w:val="24"/>
              </w:rPr>
            </w:pPr>
            <w:r>
              <w:rPr>
                <w:rFonts w:hint="eastAsia" w:ascii="宋体" w:hAnsi="宋体" w:cs="宋体"/>
                <w:color w:val="auto"/>
                <w:sz w:val="24"/>
              </w:rPr>
              <w:t>联系方式</w:t>
            </w:r>
          </w:p>
        </w:tc>
        <w:tc>
          <w:tcPr>
            <w:tcW w:w="1026" w:type="dxa"/>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6717" w:type="dxa"/>
            <w:gridSpan w:val="3"/>
            <w:vAlign w:val="center"/>
          </w:tcPr>
          <w:p>
            <w:pPr>
              <w:spacing w:line="360" w:lineRule="auto"/>
              <w:rPr>
                <w:rFonts w:hint="eastAsia" w:ascii="宋体" w:hAnsi="宋体" w:cs="宋体" w:eastAsiaTheme="minorEastAsia"/>
                <w:color w:val="auto"/>
                <w:sz w:val="24"/>
                <w:lang w:val="en-US" w:eastAsia="zh-CN"/>
              </w:rPr>
            </w:pPr>
            <w:r>
              <w:rPr>
                <w:rFonts w:hint="eastAsia" w:ascii="宋体" w:hAnsi="宋体" w:cs="宋体"/>
                <w:color w:val="auto"/>
                <w:sz w:val="24"/>
                <w:lang w:eastAsia="zh-CN"/>
              </w:rPr>
              <w:t>响应</w:t>
            </w:r>
            <w:r>
              <w:rPr>
                <w:rFonts w:hint="eastAsia" w:ascii="宋体" w:hAnsi="宋体" w:cs="宋体"/>
                <w:color w:val="auto"/>
                <w:sz w:val="24"/>
              </w:rPr>
              <w:t>保证金金额（大写）：人民币</w:t>
            </w:r>
            <w:r>
              <w:rPr>
                <w:rFonts w:hint="eastAsia" w:ascii="宋体" w:hAnsi="宋体" w:cs="宋体"/>
                <w:color w:val="auto"/>
                <w:sz w:val="24"/>
                <w:lang w:val="en-US" w:eastAsia="zh-CN"/>
              </w:rPr>
              <w:t>伍仟柒佰元</w:t>
            </w:r>
          </w:p>
          <w:p>
            <w:pPr>
              <w:spacing w:line="360" w:lineRule="auto"/>
              <w:rPr>
                <w:rFonts w:hint="default" w:ascii="宋体" w:hAnsi="宋体" w:cs="宋体" w:eastAsiaTheme="minorEastAsia"/>
                <w:color w:val="auto"/>
                <w:sz w:val="24"/>
                <w:lang w:val="en-US" w:eastAsia="zh-CN"/>
              </w:rPr>
            </w:pPr>
            <w:r>
              <w:rPr>
                <w:rFonts w:hint="eastAsia" w:ascii="宋体" w:hAnsi="宋体" w:cs="宋体"/>
                <w:color w:val="auto"/>
                <w:sz w:val="24"/>
              </w:rPr>
              <w:t xml:space="preserve">              （小写）：</w:t>
            </w:r>
            <w:r>
              <w:rPr>
                <w:rFonts w:hint="eastAsia" w:ascii="宋体" w:hAnsi="宋体" w:cs="宋体"/>
                <w:color w:val="auto"/>
                <w:sz w:val="24"/>
                <w:lang w:val="en-US" w:eastAsia="zh-CN"/>
              </w:rPr>
              <w:t>5700.00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lang w:eastAsia="zh-CN"/>
              </w:rPr>
              <w:t>响应</w:t>
            </w:r>
            <w:r>
              <w:rPr>
                <w:rFonts w:hint="eastAsia" w:ascii="宋体" w:hAnsi="宋体" w:cs="宋体"/>
                <w:color w:val="auto"/>
                <w:sz w:val="24"/>
              </w:rPr>
              <w:t xml:space="preserve">保证金提交形式： </w:t>
            </w:r>
            <w:r>
              <w:rPr>
                <w:rFonts w:hint="eastAsia" w:ascii="宋体" w:hAnsi="宋体" w:cs="宋体"/>
                <w:color w:val="auto"/>
                <w:sz w:val="24"/>
                <w:lang w:eastAsia="zh-CN"/>
              </w:rPr>
              <w:t>☑</w:t>
            </w:r>
            <w:r>
              <w:rPr>
                <w:rFonts w:hint="eastAsia" w:ascii="宋体" w:hAnsi="宋体" w:cs="宋体"/>
                <w:color w:val="auto"/>
                <w:sz w:val="24"/>
              </w:rPr>
              <w:t>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color w:val="auto"/>
                <w:sz w:val="24"/>
              </w:rPr>
            </w:pPr>
            <w:r>
              <w:rPr>
                <w:rFonts w:hint="eastAsia" w:ascii="宋体" w:hAnsi="宋体" w:cs="宋体"/>
                <w:color w:val="auto"/>
                <w:sz w:val="24"/>
              </w:rPr>
              <w:t>退还账户信息</w:t>
            </w: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color w:val="auto"/>
                <w:sz w:val="24"/>
              </w:rPr>
            </w:pPr>
          </w:p>
        </w:tc>
        <w:tc>
          <w:tcPr>
            <w:tcW w:w="6717" w:type="dxa"/>
            <w:gridSpan w:val="3"/>
            <w:vAlign w:val="center"/>
          </w:tcPr>
          <w:p>
            <w:pPr>
              <w:spacing w:line="360" w:lineRule="auto"/>
              <w:rPr>
                <w:rFonts w:ascii="宋体" w:hAnsi="宋体" w:cs="宋体"/>
                <w:color w:val="auto"/>
                <w:sz w:val="24"/>
              </w:rPr>
            </w:pPr>
            <w:r>
              <w:rPr>
                <w:rFonts w:hint="eastAsia" w:ascii="宋体" w:hAnsi="宋体" w:cs="宋体"/>
                <w:color w:val="auto"/>
                <w:sz w:val="24"/>
              </w:rPr>
              <w:t>银行账号：</w:t>
            </w:r>
          </w:p>
        </w:tc>
      </w:tr>
    </w:tbl>
    <w:p>
      <w:pPr>
        <w:pStyle w:val="7"/>
        <w:rPr>
          <w:rFonts w:ascii="宋体" w:hAnsi="宋体" w:cs="宋体"/>
          <w:color w:val="auto"/>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rPr>
      </w:pPr>
      <w:r>
        <w:rPr>
          <w:rFonts w:hint="eastAsia" w:ascii="宋体" w:hAnsi="宋体" w:cs="宋体"/>
          <w:b/>
          <w:color w:val="auto"/>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兹收到</w:t>
      </w:r>
      <w:r>
        <w:rPr>
          <w:rFonts w:hint="eastAsia" w:ascii="宋体" w:hAnsi="宋体" w:cs="宋体"/>
          <w:color w:val="auto"/>
          <w:sz w:val="24"/>
          <w:u w:val="single"/>
        </w:rPr>
        <w:t xml:space="preserve">  杭州</w:t>
      </w:r>
      <w:r>
        <w:rPr>
          <w:rFonts w:hint="eastAsia" w:ascii="宋体" w:hAnsi="宋体" w:cs="宋体"/>
          <w:color w:val="auto"/>
          <w:sz w:val="24"/>
          <w:u w:val="single"/>
          <w:lang w:val="en-US" w:eastAsia="zh-CN"/>
        </w:rPr>
        <w:t>临江环境能源</w:t>
      </w:r>
      <w:r>
        <w:rPr>
          <w:rFonts w:hint="eastAsia" w:ascii="宋体" w:hAnsi="宋体" w:cs="宋体"/>
          <w:color w:val="auto"/>
          <w:sz w:val="24"/>
          <w:u w:val="single"/>
        </w:rPr>
        <w:t xml:space="preserve">有限公司    </w:t>
      </w:r>
      <w:r>
        <w:rPr>
          <w:rFonts w:hint="eastAsia" w:ascii="宋体" w:hAnsi="宋体" w:cs="宋体"/>
          <w:color w:val="auto"/>
          <w:sz w:val="24"/>
        </w:rPr>
        <w:t>退回</w:t>
      </w:r>
      <w:r>
        <w:rPr>
          <w:rFonts w:hint="eastAsia" w:ascii="宋体" w:hAnsi="宋体" w:cs="宋体"/>
          <w:color w:val="auto"/>
          <w:sz w:val="24"/>
          <w:u w:val="single"/>
        </w:rPr>
        <w:t xml:space="preserve">  </w:t>
      </w:r>
      <w:r>
        <w:rPr>
          <w:rFonts w:hint="eastAsia" w:cs="仿宋" w:asciiTheme="minorEastAsia" w:hAnsiTheme="minorEastAsia"/>
          <w:sz w:val="24"/>
          <w:u w:val="single"/>
          <w:lang w:eastAsia="zh-CN"/>
        </w:rPr>
        <w:t>临江环境2026年-2027年克莱德蒸汽吹灰配件采购项目（第二次）</w:t>
      </w:r>
      <w:r>
        <w:rPr>
          <w:rFonts w:hint="eastAsia" w:ascii="宋体" w:hAnsi="宋体" w:cs="宋体"/>
          <w:color w:val="auto"/>
          <w:sz w:val="24"/>
        </w:rPr>
        <w:t>（采购编号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202603004-1</w:t>
      </w:r>
      <w:r>
        <w:rPr>
          <w:rFonts w:hint="eastAsia" w:ascii="宋体" w:hAnsi="宋体" w:cs="宋体"/>
          <w:color w:val="auto"/>
          <w:sz w:val="24"/>
          <w:u w:val="single"/>
        </w:rPr>
        <w:t xml:space="preserve"> </w:t>
      </w:r>
      <w:r>
        <w:rPr>
          <w:rFonts w:hint="eastAsia" w:ascii="宋体" w:hAnsi="宋体" w:cs="宋体"/>
          <w:color w:val="auto"/>
          <w:sz w:val="24"/>
        </w:rPr>
        <w:t>）的</w:t>
      </w:r>
      <w:r>
        <w:rPr>
          <w:rFonts w:hint="eastAsia" w:ascii="宋体" w:hAnsi="宋体" w:cs="宋体"/>
          <w:color w:val="auto"/>
          <w:sz w:val="24"/>
          <w:lang w:eastAsia="zh-CN"/>
        </w:rPr>
        <w:t>询价</w:t>
      </w:r>
      <w:r>
        <w:rPr>
          <w:rFonts w:hint="eastAsia" w:ascii="宋体" w:hAnsi="宋体" w:cs="宋体"/>
          <w:color w:val="auto"/>
          <w:sz w:val="24"/>
        </w:rPr>
        <w:t>保证金。金额为：大写（人民币：</w:t>
      </w:r>
      <w:r>
        <w:rPr>
          <w:rFonts w:hint="eastAsia" w:ascii="宋体" w:hAnsi="宋体" w:cs="宋体"/>
          <w:color w:val="auto"/>
          <w:sz w:val="24"/>
          <w:lang w:val="en-US" w:eastAsia="zh-CN"/>
        </w:rPr>
        <w:t>伍仟柒佰元</w:t>
      </w:r>
      <w:r>
        <w:rPr>
          <w:rFonts w:hint="eastAsia" w:ascii="宋体" w:hAnsi="宋体" w:cs="宋体"/>
          <w:color w:val="auto"/>
          <w:sz w:val="24"/>
        </w:rPr>
        <w:t xml:space="preserve"> ），小写（RMB </w:t>
      </w:r>
      <w:r>
        <w:rPr>
          <w:rFonts w:hint="eastAsia" w:ascii="宋体" w:hAnsi="宋体" w:cs="宋体"/>
          <w:color w:val="auto"/>
          <w:sz w:val="24"/>
          <w:lang w:val="en-US" w:eastAsia="zh-CN"/>
        </w:rPr>
        <w:t>5700.00</w:t>
      </w: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收款单位名称：        （</w:t>
      </w:r>
      <w:r>
        <w:rPr>
          <w:rFonts w:hint="eastAsia" w:ascii="宋体" w:hAnsi="宋体" w:cs="宋体"/>
          <w:b/>
          <w:i/>
          <w:color w:val="auto"/>
          <w:sz w:val="24"/>
        </w:rPr>
        <w:t>加盖公章或财务专用章</w:t>
      </w:r>
      <w:r>
        <w:rPr>
          <w:rFonts w:hint="eastAsia" w:ascii="宋体" w:hAnsi="宋体" w:cs="宋体"/>
          <w:color w:val="auto"/>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rPr>
      </w:pPr>
      <w:r>
        <w:rPr>
          <w:rFonts w:hint="eastAsia" w:ascii="宋体" w:hAnsi="宋体" w:cs="宋体"/>
          <w:color w:val="auto"/>
          <w:sz w:val="24"/>
        </w:rPr>
        <w:t xml:space="preserve"> 日期：                                                                       </w:t>
      </w:r>
    </w:p>
    <w:p>
      <w:pPr>
        <w:pStyle w:val="9"/>
        <w:rPr>
          <w:rFonts w:hint="eastAsia" w:hAnsi="宋体" w:cs="宋体"/>
          <w:b/>
          <w:sz w:val="32"/>
          <w:szCs w:val="32"/>
          <w:lang w:val="en-US" w:eastAsia="zh-CN"/>
        </w:rPr>
      </w:pPr>
      <w:r>
        <w:rPr>
          <w:rFonts w:hint="eastAsia" w:hAnsi="宋体" w:cs="宋体"/>
          <w:b/>
          <w:bCs/>
          <w:color w:val="auto"/>
          <w:sz w:val="24"/>
        </w:rPr>
        <w:t>备注：退还</w:t>
      </w:r>
      <w:r>
        <w:rPr>
          <w:rFonts w:hint="eastAsia" w:hAnsi="宋体" w:cs="宋体"/>
          <w:b/>
          <w:bCs/>
          <w:color w:val="auto"/>
          <w:sz w:val="24"/>
          <w:lang w:val="en-US" w:eastAsia="zh-CN"/>
        </w:rPr>
        <w:t>询价</w:t>
      </w:r>
      <w:r>
        <w:rPr>
          <w:rFonts w:hint="eastAsia" w:hAnsi="宋体" w:cs="宋体"/>
          <w:b/>
          <w:bCs/>
          <w:color w:val="auto"/>
          <w:sz w:val="24"/>
        </w:rPr>
        <w:t>保证金申请书可以在</w:t>
      </w:r>
      <w:r>
        <w:rPr>
          <w:rFonts w:hint="eastAsia" w:hAnsi="宋体" w:cs="宋体"/>
          <w:b/>
          <w:bCs/>
          <w:color w:val="auto"/>
          <w:sz w:val="24"/>
          <w:lang w:eastAsia="zh-CN"/>
        </w:rPr>
        <w:t>询价</w:t>
      </w:r>
      <w:r>
        <w:rPr>
          <w:rFonts w:hint="eastAsia" w:hAnsi="宋体" w:cs="宋体"/>
          <w:b/>
          <w:bCs/>
          <w:color w:val="auto"/>
          <w:sz w:val="24"/>
        </w:rPr>
        <w:t>当日同</w:t>
      </w:r>
      <w:r>
        <w:rPr>
          <w:rFonts w:hint="eastAsia" w:hAnsi="宋体" w:cs="宋体"/>
          <w:b/>
          <w:bCs/>
          <w:color w:val="auto"/>
          <w:sz w:val="24"/>
          <w:lang w:val="en-US" w:eastAsia="zh-CN"/>
        </w:rPr>
        <w:t>报价</w:t>
      </w:r>
      <w:r>
        <w:rPr>
          <w:rFonts w:hint="eastAsia" w:hAnsi="宋体" w:cs="宋体"/>
          <w:b/>
          <w:bCs/>
          <w:color w:val="auto"/>
          <w:sz w:val="24"/>
        </w:rPr>
        <w:t>文件一起带到</w:t>
      </w:r>
      <w:r>
        <w:rPr>
          <w:rFonts w:hint="eastAsia" w:hAnsi="宋体" w:cs="宋体"/>
          <w:b/>
          <w:bCs/>
          <w:color w:val="auto"/>
          <w:sz w:val="24"/>
          <w:lang w:val="en-US" w:eastAsia="zh-CN"/>
        </w:rPr>
        <w:t>开启</w:t>
      </w:r>
      <w:r>
        <w:rPr>
          <w:rFonts w:hint="eastAsia" w:hAnsi="宋体" w:cs="宋体"/>
          <w:b/>
          <w:bCs/>
          <w:color w:val="auto"/>
          <w:sz w:val="24"/>
        </w:rPr>
        <w:t>现场并交给采购人，并收据生效之日为采购人退还响应保证金之日。</w:t>
      </w:r>
    </w:p>
    <w:p>
      <w:pPr>
        <w:pStyle w:val="9"/>
        <w:jc w:val="center"/>
        <w:rPr>
          <w:rFonts w:hint="eastAsia" w:hAnsi="宋体" w:cs="宋体"/>
          <w:b/>
          <w:spacing w:val="6"/>
          <w:sz w:val="32"/>
          <w:szCs w:val="32"/>
          <w:lang w:val="en-US" w:eastAsia="zh-CN"/>
        </w:rPr>
      </w:pPr>
    </w:p>
    <w:p>
      <w:pPr>
        <w:pStyle w:val="9"/>
        <w:jc w:val="center"/>
        <w:rPr>
          <w:rFonts w:hint="eastAsia" w:hAnsi="宋体" w:cs="宋体"/>
          <w:b/>
          <w:spacing w:val="6"/>
          <w:sz w:val="32"/>
          <w:szCs w:val="32"/>
          <w:lang w:val="en-US" w:eastAsia="zh-CN"/>
        </w:rPr>
      </w:pPr>
    </w:p>
    <w:p>
      <w:pPr>
        <w:pStyle w:val="9"/>
        <w:jc w:val="center"/>
        <w:rPr>
          <w:rFonts w:ascii="宋体" w:hAnsi="宋体" w:cs="宋体"/>
          <w:b/>
          <w:spacing w:val="6"/>
          <w:sz w:val="32"/>
          <w:szCs w:val="32"/>
        </w:rPr>
      </w:pPr>
      <w:bookmarkStart w:id="405" w:name="_GoBack"/>
      <w:bookmarkEnd w:id="405"/>
      <w:r>
        <w:rPr>
          <w:rFonts w:hint="eastAsia" w:hAnsi="宋体" w:cs="宋体"/>
          <w:b/>
          <w:spacing w:val="6"/>
          <w:sz w:val="32"/>
          <w:szCs w:val="32"/>
          <w:lang w:val="en-US" w:eastAsia="zh-CN"/>
        </w:rPr>
        <w:t>附件2：</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A236AE"/>
    <w:rsid w:val="00C3645A"/>
    <w:rsid w:val="00D00625"/>
    <w:rsid w:val="00DF3633"/>
    <w:rsid w:val="00E81C9E"/>
    <w:rsid w:val="013853AC"/>
    <w:rsid w:val="01603505"/>
    <w:rsid w:val="01F16209"/>
    <w:rsid w:val="023E1286"/>
    <w:rsid w:val="029C7664"/>
    <w:rsid w:val="029F5431"/>
    <w:rsid w:val="02C122C8"/>
    <w:rsid w:val="030669ED"/>
    <w:rsid w:val="032B7E17"/>
    <w:rsid w:val="033F3D4D"/>
    <w:rsid w:val="034B5FC8"/>
    <w:rsid w:val="03C319A1"/>
    <w:rsid w:val="03C74493"/>
    <w:rsid w:val="03CA5C6D"/>
    <w:rsid w:val="04A70542"/>
    <w:rsid w:val="04E634F4"/>
    <w:rsid w:val="057311F3"/>
    <w:rsid w:val="05953E92"/>
    <w:rsid w:val="05A4392C"/>
    <w:rsid w:val="05B622F4"/>
    <w:rsid w:val="05C1134F"/>
    <w:rsid w:val="05C97D39"/>
    <w:rsid w:val="06803F38"/>
    <w:rsid w:val="06897EFF"/>
    <w:rsid w:val="07013F3A"/>
    <w:rsid w:val="07456D88"/>
    <w:rsid w:val="07765DB9"/>
    <w:rsid w:val="078B333A"/>
    <w:rsid w:val="07A67451"/>
    <w:rsid w:val="07C24B12"/>
    <w:rsid w:val="07D15ABF"/>
    <w:rsid w:val="08771830"/>
    <w:rsid w:val="087E795F"/>
    <w:rsid w:val="09104908"/>
    <w:rsid w:val="09EC7123"/>
    <w:rsid w:val="09ED56C9"/>
    <w:rsid w:val="0AF63F41"/>
    <w:rsid w:val="0AFF73BB"/>
    <w:rsid w:val="0B495292"/>
    <w:rsid w:val="0B4954E7"/>
    <w:rsid w:val="0B530D41"/>
    <w:rsid w:val="0B642BF8"/>
    <w:rsid w:val="0B652758"/>
    <w:rsid w:val="0B9D71A5"/>
    <w:rsid w:val="0BA965F9"/>
    <w:rsid w:val="0BF7590B"/>
    <w:rsid w:val="0BFB22A3"/>
    <w:rsid w:val="0BFE313E"/>
    <w:rsid w:val="0C177D5B"/>
    <w:rsid w:val="0C2A044F"/>
    <w:rsid w:val="0C492847"/>
    <w:rsid w:val="0CF31D21"/>
    <w:rsid w:val="0D89320B"/>
    <w:rsid w:val="0D8B0B2E"/>
    <w:rsid w:val="0E317DA1"/>
    <w:rsid w:val="0E4C0FF6"/>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30601B"/>
    <w:rsid w:val="1241012A"/>
    <w:rsid w:val="12D86145"/>
    <w:rsid w:val="12E110C3"/>
    <w:rsid w:val="13175B3D"/>
    <w:rsid w:val="13551063"/>
    <w:rsid w:val="135A601C"/>
    <w:rsid w:val="13B610CA"/>
    <w:rsid w:val="143E2438"/>
    <w:rsid w:val="14422232"/>
    <w:rsid w:val="14857D56"/>
    <w:rsid w:val="149D2B06"/>
    <w:rsid w:val="14DF7D0B"/>
    <w:rsid w:val="14EE3C5B"/>
    <w:rsid w:val="152B7330"/>
    <w:rsid w:val="152C0D1B"/>
    <w:rsid w:val="152F207E"/>
    <w:rsid w:val="15735EBE"/>
    <w:rsid w:val="15CA571C"/>
    <w:rsid w:val="15CB2DA0"/>
    <w:rsid w:val="16135A37"/>
    <w:rsid w:val="166F3635"/>
    <w:rsid w:val="16806E74"/>
    <w:rsid w:val="175574FA"/>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324FAB"/>
    <w:rsid w:val="1B7913A6"/>
    <w:rsid w:val="1C4D1232"/>
    <w:rsid w:val="1D61352C"/>
    <w:rsid w:val="1D882867"/>
    <w:rsid w:val="1DC64ADE"/>
    <w:rsid w:val="1DCF6B00"/>
    <w:rsid w:val="1DFA0457"/>
    <w:rsid w:val="1E0F5E35"/>
    <w:rsid w:val="1E2D41CD"/>
    <w:rsid w:val="1E5F5CBE"/>
    <w:rsid w:val="1E8307F5"/>
    <w:rsid w:val="1EAF0304"/>
    <w:rsid w:val="1F457921"/>
    <w:rsid w:val="1FAD5F5A"/>
    <w:rsid w:val="20457135"/>
    <w:rsid w:val="2075762A"/>
    <w:rsid w:val="2091148E"/>
    <w:rsid w:val="20B13F02"/>
    <w:rsid w:val="20D12777"/>
    <w:rsid w:val="20FB672E"/>
    <w:rsid w:val="213339C4"/>
    <w:rsid w:val="21677697"/>
    <w:rsid w:val="219409C9"/>
    <w:rsid w:val="21C81DCC"/>
    <w:rsid w:val="226D415C"/>
    <w:rsid w:val="22885A35"/>
    <w:rsid w:val="228D26CE"/>
    <w:rsid w:val="22916FA5"/>
    <w:rsid w:val="22AF6673"/>
    <w:rsid w:val="230E1A60"/>
    <w:rsid w:val="23922209"/>
    <w:rsid w:val="23C64579"/>
    <w:rsid w:val="23EC5AE3"/>
    <w:rsid w:val="24421494"/>
    <w:rsid w:val="247C6E9E"/>
    <w:rsid w:val="247E6B21"/>
    <w:rsid w:val="24A51F50"/>
    <w:rsid w:val="253439CA"/>
    <w:rsid w:val="253A6D88"/>
    <w:rsid w:val="25650E5F"/>
    <w:rsid w:val="25674FDE"/>
    <w:rsid w:val="25C26B32"/>
    <w:rsid w:val="26010880"/>
    <w:rsid w:val="26F15921"/>
    <w:rsid w:val="27B05B28"/>
    <w:rsid w:val="28515521"/>
    <w:rsid w:val="289D0D81"/>
    <w:rsid w:val="28D92620"/>
    <w:rsid w:val="294E0F60"/>
    <w:rsid w:val="29760BDE"/>
    <w:rsid w:val="298507F6"/>
    <w:rsid w:val="2987716A"/>
    <w:rsid w:val="29AE18A7"/>
    <w:rsid w:val="2A1C39EA"/>
    <w:rsid w:val="2A29068E"/>
    <w:rsid w:val="2A413302"/>
    <w:rsid w:val="2A6366FF"/>
    <w:rsid w:val="2B3A586C"/>
    <w:rsid w:val="2B3D5BF4"/>
    <w:rsid w:val="2C4141D8"/>
    <w:rsid w:val="2C440797"/>
    <w:rsid w:val="2C950AFD"/>
    <w:rsid w:val="2CBF127D"/>
    <w:rsid w:val="2D210C4A"/>
    <w:rsid w:val="2D2F064E"/>
    <w:rsid w:val="2E7A56DC"/>
    <w:rsid w:val="2E8A625D"/>
    <w:rsid w:val="2E9F315C"/>
    <w:rsid w:val="2EBA484A"/>
    <w:rsid w:val="2F0D03E3"/>
    <w:rsid w:val="2F4D3609"/>
    <w:rsid w:val="2F4F1871"/>
    <w:rsid w:val="2F5836E9"/>
    <w:rsid w:val="2FC4637E"/>
    <w:rsid w:val="300206D5"/>
    <w:rsid w:val="30062480"/>
    <w:rsid w:val="30556F21"/>
    <w:rsid w:val="308C5F1F"/>
    <w:rsid w:val="30CE282F"/>
    <w:rsid w:val="31111553"/>
    <w:rsid w:val="31191AA6"/>
    <w:rsid w:val="314B6E80"/>
    <w:rsid w:val="31A05328"/>
    <w:rsid w:val="31B66DDF"/>
    <w:rsid w:val="32143AD1"/>
    <w:rsid w:val="32843E96"/>
    <w:rsid w:val="328D13E8"/>
    <w:rsid w:val="32B92460"/>
    <w:rsid w:val="32C410E7"/>
    <w:rsid w:val="32EC2577"/>
    <w:rsid w:val="334341C1"/>
    <w:rsid w:val="33F2545E"/>
    <w:rsid w:val="3404140B"/>
    <w:rsid w:val="34155E66"/>
    <w:rsid w:val="34454474"/>
    <w:rsid w:val="34A043A8"/>
    <w:rsid w:val="34AF40BC"/>
    <w:rsid w:val="34D90264"/>
    <w:rsid w:val="35356888"/>
    <w:rsid w:val="36043E6C"/>
    <w:rsid w:val="36162BCB"/>
    <w:rsid w:val="364530C9"/>
    <w:rsid w:val="36A71B58"/>
    <w:rsid w:val="37103BA1"/>
    <w:rsid w:val="37411F0F"/>
    <w:rsid w:val="37514AF4"/>
    <w:rsid w:val="377C0298"/>
    <w:rsid w:val="37B04D36"/>
    <w:rsid w:val="37C65D75"/>
    <w:rsid w:val="37D2523E"/>
    <w:rsid w:val="38DB0C51"/>
    <w:rsid w:val="39C31C6C"/>
    <w:rsid w:val="3A0E5FD4"/>
    <w:rsid w:val="3A12693C"/>
    <w:rsid w:val="3A207904"/>
    <w:rsid w:val="3A2E77ED"/>
    <w:rsid w:val="3A314864"/>
    <w:rsid w:val="3A6303AE"/>
    <w:rsid w:val="3A836438"/>
    <w:rsid w:val="3A993EAE"/>
    <w:rsid w:val="3AB61186"/>
    <w:rsid w:val="3AF15A98"/>
    <w:rsid w:val="3B93150D"/>
    <w:rsid w:val="3C283344"/>
    <w:rsid w:val="3C3B55E2"/>
    <w:rsid w:val="3C485F9D"/>
    <w:rsid w:val="3C7C70D7"/>
    <w:rsid w:val="3C836578"/>
    <w:rsid w:val="3C940DD1"/>
    <w:rsid w:val="3C983DDE"/>
    <w:rsid w:val="3D7804A8"/>
    <w:rsid w:val="3D9C2487"/>
    <w:rsid w:val="3E0C6463"/>
    <w:rsid w:val="3E32264F"/>
    <w:rsid w:val="3EE43BF5"/>
    <w:rsid w:val="403E57B7"/>
    <w:rsid w:val="405363C6"/>
    <w:rsid w:val="40B76E3C"/>
    <w:rsid w:val="411A0F39"/>
    <w:rsid w:val="41313092"/>
    <w:rsid w:val="41594397"/>
    <w:rsid w:val="415A5C88"/>
    <w:rsid w:val="41B764BB"/>
    <w:rsid w:val="41CE08E1"/>
    <w:rsid w:val="41FB544E"/>
    <w:rsid w:val="42112513"/>
    <w:rsid w:val="42181B5C"/>
    <w:rsid w:val="42206B6E"/>
    <w:rsid w:val="42235DCF"/>
    <w:rsid w:val="423F3B87"/>
    <w:rsid w:val="43263FCE"/>
    <w:rsid w:val="433C7ACC"/>
    <w:rsid w:val="435518AD"/>
    <w:rsid w:val="43C04259"/>
    <w:rsid w:val="43C354C4"/>
    <w:rsid w:val="44A040E0"/>
    <w:rsid w:val="44C67F95"/>
    <w:rsid w:val="4557347D"/>
    <w:rsid w:val="4559568A"/>
    <w:rsid w:val="45A47533"/>
    <w:rsid w:val="45D81BAB"/>
    <w:rsid w:val="45F97EF6"/>
    <w:rsid w:val="46BC402D"/>
    <w:rsid w:val="472961BF"/>
    <w:rsid w:val="475528CD"/>
    <w:rsid w:val="47B265AF"/>
    <w:rsid w:val="48455061"/>
    <w:rsid w:val="48D033E2"/>
    <w:rsid w:val="4916491B"/>
    <w:rsid w:val="496717C4"/>
    <w:rsid w:val="4A063A4F"/>
    <w:rsid w:val="4A2E67F8"/>
    <w:rsid w:val="4A875AD1"/>
    <w:rsid w:val="4AE27CAC"/>
    <w:rsid w:val="4B1B2ECF"/>
    <w:rsid w:val="4B2E6F39"/>
    <w:rsid w:val="4B517E25"/>
    <w:rsid w:val="4B6E282F"/>
    <w:rsid w:val="4BAC48C9"/>
    <w:rsid w:val="4BB27DC6"/>
    <w:rsid w:val="4BDC66D4"/>
    <w:rsid w:val="4C192E4D"/>
    <w:rsid w:val="4C883C6A"/>
    <w:rsid w:val="4CAE18D6"/>
    <w:rsid w:val="4CD32555"/>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0A2838"/>
    <w:rsid w:val="50A13664"/>
    <w:rsid w:val="50EE1EB6"/>
    <w:rsid w:val="50F33EC0"/>
    <w:rsid w:val="51093060"/>
    <w:rsid w:val="516D42D4"/>
    <w:rsid w:val="51937E4D"/>
    <w:rsid w:val="51B442FE"/>
    <w:rsid w:val="51B96633"/>
    <w:rsid w:val="52383592"/>
    <w:rsid w:val="523875F5"/>
    <w:rsid w:val="52506204"/>
    <w:rsid w:val="52786308"/>
    <w:rsid w:val="52BE22AC"/>
    <w:rsid w:val="534608A2"/>
    <w:rsid w:val="53FA1DF3"/>
    <w:rsid w:val="541A7921"/>
    <w:rsid w:val="541D55E2"/>
    <w:rsid w:val="548A0EFB"/>
    <w:rsid w:val="54AB2D04"/>
    <w:rsid w:val="555D416B"/>
    <w:rsid w:val="557B35BC"/>
    <w:rsid w:val="55D92C7E"/>
    <w:rsid w:val="55F91EDB"/>
    <w:rsid w:val="565C1CF5"/>
    <w:rsid w:val="56AB7184"/>
    <w:rsid w:val="56E235EF"/>
    <w:rsid w:val="571F3A0C"/>
    <w:rsid w:val="574E47D2"/>
    <w:rsid w:val="57730CE2"/>
    <w:rsid w:val="577A0181"/>
    <w:rsid w:val="57DC32D5"/>
    <w:rsid w:val="57F2034A"/>
    <w:rsid w:val="58207565"/>
    <w:rsid w:val="58235318"/>
    <w:rsid w:val="585B1212"/>
    <w:rsid w:val="5889510A"/>
    <w:rsid w:val="59121C77"/>
    <w:rsid w:val="59DE0E09"/>
    <w:rsid w:val="59DF6851"/>
    <w:rsid w:val="5A283DD0"/>
    <w:rsid w:val="5AC14754"/>
    <w:rsid w:val="5ACD76EE"/>
    <w:rsid w:val="5AD36B10"/>
    <w:rsid w:val="5B091590"/>
    <w:rsid w:val="5B366E46"/>
    <w:rsid w:val="5B3D7F5F"/>
    <w:rsid w:val="5B460326"/>
    <w:rsid w:val="5C7B276E"/>
    <w:rsid w:val="5C9A592C"/>
    <w:rsid w:val="5CF8561A"/>
    <w:rsid w:val="5D1066F9"/>
    <w:rsid w:val="5D9E638A"/>
    <w:rsid w:val="5DF85390"/>
    <w:rsid w:val="5E8E347A"/>
    <w:rsid w:val="5E9D760A"/>
    <w:rsid w:val="5F0279C4"/>
    <w:rsid w:val="5F337B7D"/>
    <w:rsid w:val="5F564B20"/>
    <w:rsid w:val="5F944466"/>
    <w:rsid w:val="5FBE7D8F"/>
    <w:rsid w:val="60470EFE"/>
    <w:rsid w:val="60614F4D"/>
    <w:rsid w:val="60844C26"/>
    <w:rsid w:val="60A9029A"/>
    <w:rsid w:val="60C65913"/>
    <w:rsid w:val="60DA29A7"/>
    <w:rsid w:val="60FA16F8"/>
    <w:rsid w:val="61102202"/>
    <w:rsid w:val="6139287F"/>
    <w:rsid w:val="616D4934"/>
    <w:rsid w:val="61C869A7"/>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872C54"/>
    <w:rsid w:val="6796410E"/>
    <w:rsid w:val="67BC07C3"/>
    <w:rsid w:val="67D6317A"/>
    <w:rsid w:val="67D649B5"/>
    <w:rsid w:val="6875636E"/>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DD2319A"/>
    <w:rsid w:val="6E0A3CC3"/>
    <w:rsid w:val="6E2C6F5B"/>
    <w:rsid w:val="6EC10CED"/>
    <w:rsid w:val="6F0B4673"/>
    <w:rsid w:val="6F4831D1"/>
    <w:rsid w:val="700E4F44"/>
    <w:rsid w:val="70124E0E"/>
    <w:rsid w:val="70173239"/>
    <w:rsid w:val="711D3FA5"/>
    <w:rsid w:val="71C9107F"/>
    <w:rsid w:val="721A5B23"/>
    <w:rsid w:val="72B931C1"/>
    <w:rsid w:val="72CB03A1"/>
    <w:rsid w:val="730100E0"/>
    <w:rsid w:val="734A515C"/>
    <w:rsid w:val="73622537"/>
    <w:rsid w:val="738069EA"/>
    <w:rsid w:val="738D03F5"/>
    <w:rsid w:val="73987BB2"/>
    <w:rsid w:val="73E442FB"/>
    <w:rsid w:val="73EF1E6D"/>
    <w:rsid w:val="73F46F6A"/>
    <w:rsid w:val="74173DA2"/>
    <w:rsid w:val="748E4164"/>
    <w:rsid w:val="75465FCB"/>
    <w:rsid w:val="76471CF3"/>
    <w:rsid w:val="76723FC6"/>
    <w:rsid w:val="767B3727"/>
    <w:rsid w:val="767E5B01"/>
    <w:rsid w:val="76930879"/>
    <w:rsid w:val="76AE4262"/>
    <w:rsid w:val="76D349AC"/>
    <w:rsid w:val="76E22F47"/>
    <w:rsid w:val="770E0166"/>
    <w:rsid w:val="771961FA"/>
    <w:rsid w:val="778F44F9"/>
    <w:rsid w:val="77C17FC5"/>
    <w:rsid w:val="77F2017E"/>
    <w:rsid w:val="78827E52"/>
    <w:rsid w:val="78A551F0"/>
    <w:rsid w:val="78D36201"/>
    <w:rsid w:val="78F771D6"/>
    <w:rsid w:val="79017606"/>
    <w:rsid w:val="79576530"/>
    <w:rsid w:val="79D7762B"/>
    <w:rsid w:val="79EB254B"/>
    <w:rsid w:val="7BA82ABD"/>
    <w:rsid w:val="7C757EAB"/>
    <w:rsid w:val="7D0A41BC"/>
    <w:rsid w:val="7D0A4B32"/>
    <w:rsid w:val="7D124E1E"/>
    <w:rsid w:val="7D797C2B"/>
    <w:rsid w:val="7D823D52"/>
    <w:rsid w:val="7DA9320D"/>
    <w:rsid w:val="7DAC6A56"/>
    <w:rsid w:val="7DFD17FE"/>
    <w:rsid w:val="7E381ACE"/>
    <w:rsid w:val="7E582D05"/>
    <w:rsid w:val="7E7B20B0"/>
    <w:rsid w:val="7ED56104"/>
    <w:rsid w:val="7EF742CC"/>
    <w:rsid w:val="7FAF19B7"/>
    <w:rsid w:val="7FC874FF"/>
    <w:rsid w:val="7FD8778E"/>
    <w:rsid w:val="7FD943A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1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31641541-6776-465a-81d8-888a2a87e15d</errorID>
      <errorWord>:</errorWord>
      <group>L1_Format</group>
      <groupName>格式问题</groupName>
      <ability>L2_HalfPunc</ability>
      <abilityName>全半角检查</abilityName>
      <candidateList>
        <item>：</item>
      </candidateList>
      <explain>文本全半角错误。</explain>
      <paraID>1FAEB680</paraID>
      <start>4</start>
      <end>5</end>
      <status>unmodified</status>
      <modifiedWord/>
      <trackRevisions>false</trackRevisions>
    </reviewItem>
    <reviewItem>
      <errorID>1431b945-b123-43e6-ab77-9f686cb2146e</errorID>
      <errorWord>(</errorWord>
      <group>L1_Format</group>
      <groupName>格式问题</groupName>
      <ability>L2_HalfPunc</ability>
      <abilityName>全半角检查</abilityName>
      <candidateList>
        <item>（</item>
      </candidateList>
      <explain>文本全半角错误。</explain>
      <paraID>233285A8</paraID>
      <start>18</start>
      <end>19</end>
      <status>unmodified</status>
      <modifiedWord/>
      <trackRevisions>false</trackRevisions>
    </reviewItem>
    <reviewItem>
      <errorID>02777c79-ff9c-4adf-af2d-a91fe116e662</errorID>
      <errorWord>)</errorWord>
      <group>L1_Format</group>
      <groupName>格式问题</groupName>
      <ability>L2_HalfPunc</ability>
      <abilityName>全半角检查</abilityName>
      <candidateList>
        <item>）</item>
      </candidateList>
      <explain>文本全半角错误。</explain>
      <paraID>233285A8</paraID>
      <start>41</start>
      <end>42</end>
      <status>unmodified</status>
      <modifiedWord/>
      <trackRevisions>false</trackRevisions>
    </reviewItem>
    <reviewItem>
      <errorID>413be675-3d76-424a-a813-e4bce5063e1d</errorID>
      <errorWord>(</errorWord>
      <group>L1_Format</group>
      <groupName>格式问题</groupName>
      <ability>L2_HalfPunc</ability>
      <abilityName>全半角检查</abilityName>
      <candidateList>
        <item>（</item>
      </candidateList>
      <explain>文本全半角错误。</explain>
      <paraID>233285A8</paraID>
      <start>50</start>
      <end>51</end>
      <status>unmodified</status>
      <modifiedWord/>
      <trackRevisions>false</trackRevisions>
    </reviewItem>
    <reviewItem>
      <errorID>c8dfd3f7-be7d-47e6-85b2-8fbea9a2908a</errorID>
      <errorWord>)</errorWord>
      <group>L1_Format</group>
      <groupName>格式问题</groupName>
      <ability>L2_HalfPunc</ability>
      <abilityName>全半角检查</abilityName>
      <candidateList>
        <item>）</item>
      </candidateList>
      <explain>文本全半角错误。</explain>
      <paraID>233285A8</paraID>
      <start>66</start>
      <end>67</end>
      <status>unmodified</status>
      <modifiedWord/>
      <trackRevisions>false</trackRevisions>
    </reviewItem>
    <reviewItem>
      <errorID>79373157-3316-4313-9d92-b35342c99947</errorID>
      <errorWord>帐</errorWord>
      <group>L1_Word</group>
      <groupName>字词问题</groupName>
      <ability>L2_Typo</ability>
      <abilityName>字词错误</abilityName>
      <candidateList>
        <item>账</item>
      </candidateList>
      <explain>存在发音相同字词的误用。</explain>
      <paraID>3D383CA7</paraID>
      <start>0</start>
      <end>1</end>
      <status>modified</status>
      <modifiedWord>账</modifiedWord>
      <trackRevisions>false</trackRevisions>
    </reviewItem>
    <reviewItem>
      <errorID>f9700172-5c84-479e-98c3-41e422dc9f57</errorID>
      <errorWord>提出质疑</errorWord>
      <group>L1_Word</group>
      <groupName>字词问题</groupName>
      <ability>L2_Typo</ability>
      <abilityName>字词错误</abilityName>
      <candidateList>
        <item>质疑</item>
      </candidateList>
      <explain>〈动〉提出疑问：～问难。</explain>
      <paraID> 6BF5432</paraID>
      <start>100</start>
      <end>104</end>
      <status>unmodified</status>
      <modifiedWord/>
      <trackRevisions>false</trackRevisions>
    </reviewItem>
    <reviewItem>
      <errorID>b319c2e3-d60a-42eb-9999-581640f560a7</errorID>
      <errorWord>前往对</errorWord>
      <group>L1_Word</group>
      <groupName>字词问题</groupName>
      <ability>L2_Typo</ability>
      <abilityName>字词错误</abilityName>
      <candidateList>
        <item>前往</item>
      </candidateList>
      <explain/>
      <paraID>2F2DF3AA</paraID>
      <start>17</start>
      <end>19</end>
      <status>modified</status>
      <modifiedWord>前往</modifiedWord>
      <trackRevisions>false</trackRevisions>
    </reviewItem>
    <reviewItem>
      <errorID>8974f48a-d22d-4d82-8e80-3c7120bb308f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27625805</paraID>
      <start>0</start>
      <end>2</end>
      <status>modified</status>
      <modifiedWord>3.</modifiedWord>
      <trackRevisions>false</trackRevisions>
    </reviewItem>
    <reviewItem>
      <errorID>8ead6a21-6065-45bf-9e69-d1aa100994ed</errorID>
      <errorWord>)</errorWord>
      <group>L1_Format</group>
      <groupName>格式问题</groupName>
      <ability>L2_HalfPunc</ability>
      <abilityName>全半角检查</abilityName>
      <candidateList>
        <item>）</item>
      </candidateList>
      <explain>文本全半角错误。</explain>
      <paraID>380CB3B1</paraID>
      <start>36</start>
      <end>37</end>
      <status>unmodified</status>
      <modifiedWord/>
      <trackRevisions>false</trackRevisions>
    </reviewItem>
    <reviewItem>
      <errorID>4d9d398a-d1e9-42fd-a0f6-feceaff363d1</errorID>
      <errorWord>(</errorWord>
      <group>L1_Format</group>
      <groupName>格式问题</groupName>
      <ability>L2_HalfPunc</ability>
      <abilityName>全半角检查</abilityName>
      <candidateList>
        <item>（</item>
      </candidateList>
      <explain>文本全半角错误。</explain>
      <paraID>380CB3B1</paraID>
      <start>45</start>
      <end>46</end>
      <status>unmodified</status>
      <modifiedWord/>
      <trackRevisions>false</trackRevisions>
    </reviewItem>
    <reviewItem>
      <errorID>6df4a9ca-a0c5-48bb-b3c4-d600d72cf3d3</errorID>
      <errorWord>)</errorWord>
      <group>L1_Format</group>
      <groupName>格式问题</groupName>
      <ability>L2_HalfPunc</ability>
      <abilityName>全半角检查</abilityName>
      <candidateList>
        <item>）</item>
      </candidateList>
      <explain>文本全半角错误。</explain>
      <paraID>380CB3B1</paraID>
      <start>61</start>
      <end>62</end>
      <status>unmodified</status>
      <modifiedWord/>
      <trackRevisions>false</trackRevisions>
    </reviewItem>
    <reviewItem>
      <errorID>42d13830-d72e-4e88-a058-bbf6b9113edb</errorID>
      <errorWord>(</errorWord>
      <group>L1_Format</group>
      <groupName>格式问题</groupName>
      <ability>L2_HalfPunc</ability>
      <abilityName>全半角检查</abilityName>
      <candidateList>
        <item>（</item>
      </candidateList>
      <explain>文本全半角错误。</explain>
      <paraID>51059047</paraID>
      <start>32</start>
      <end>33</end>
      <status>unmodified</status>
      <modifiedWord/>
      <trackRevisions>false</trackRevisions>
    </reviewItem>
    <reviewItem>
      <errorID>38f8b672-bb4f-47c8-9812-349099b7efa5</errorID>
      <errorWord>)</errorWord>
      <group>L1_Format</group>
      <groupName>格式问题</groupName>
      <ability>L2_HalfPunc</ability>
      <abilityName>全半角检查</abilityName>
      <candidateList>
        <item>）</item>
      </candidateList>
      <explain>文本全半角错误。</explain>
      <paraID>51059047</paraID>
      <start>55</start>
      <end>56</end>
      <status>unmodified</status>
      <modifiedWord/>
      <trackRevisions>false</trackRevisions>
    </reviewItem>
    <reviewItem>
      <errorID>798377bd-8794-4a0f-844f-8ebe83247af4</errorID>
      <errorWord>(</errorWord>
      <group>L1_Format</group>
      <groupName>格式问题</groupName>
      <ability>L2_HalfPunc</ability>
      <abilityName>全半角检查</abilityName>
      <candidateList>
        <item>（</item>
      </candidateList>
      <explain>文本全半角错误。</explain>
      <paraID>51059047</paraID>
      <start>82</start>
      <end>83</end>
      <status>unmodified</status>
      <modifiedWord/>
      <trackRevisions>false</trackRevisions>
    </reviewItem>
    <reviewItem>
      <errorID>6c6b7a73-d200-4c6f-a55a-786c2b357413</errorID>
      <errorWord>)</errorWord>
      <group>L1_Format</group>
      <groupName>格式问题</groupName>
      <ability>L2_HalfPunc</ability>
      <abilityName>全半角检查</abilityName>
      <candidateList>
        <item>）</item>
      </candidateList>
      <explain>文本全半角错误。</explain>
      <paraID>51059047</paraID>
      <start>98</start>
      <end>99</end>
      <status>unmodified</status>
      <modifiedWord/>
      <trackRevisions>false</trackRevisions>
    </reviewItem>
    <reviewItem>
      <errorID>3df9da32-a63a-4c0d-932a-f0fa930acde4</errorID>
      <errorWord>(</errorWord>
      <group>L1_Format</group>
      <groupName>格式问题</groupName>
      <ability>L2_HalfPunc</ability>
      <abilityName>全半角检查</abilityName>
      <candidateList>
        <item>（</item>
      </candidateList>
      <explain>文本全半角错误。</explain>
      <paraID>7BEDF9C6</paraID>
      <start>32</start>
      <end>33</end>
      <status>unmodified</status>
      <modifiedWord/>
      <trackRevisions>false</trackRevisions>
    </reviewItem>
    <reviewItem>
      <errorID>7d110308-0e84-42e3-af31-4d61ed9fd705</errorID>
      <errorWord>)</errorWord>
      <group>L1_Format</group>
      <groupName>格式问题</groupName>
      <ability>L2_HalfPunc</ability>
      <abilityName>全半角检查</abilityName>
      <candidateList>
        <item>）</item>
      </candidateList>
      <explain>文本全半角错误。</explain>
      <paraID>7BEDF9C6</paraID>
      <start>55</start>
      <end>56</end>
      <status>unmodified</status>
      <modifiedWord/>
      <trackRevisions>false</trackRevisions>
    </reviewItem>
    <reviewItem>
      <errorID>46171c1d-3b89-424f-8bc7-a49d6117da30</errorID>
      <errorWord>(</errorWord>
      <group>L1_Format</group>
      <groupName>格式问题</groupName>
      <ability>L2_HalfPunc</ability>
      <abilityName>全半角检查</abilityName>
      <candidateList>
        <item>（</item>
      </candidateList>
      <explain>文本全半角错误。</explain>
      <paraID>7BEDF9C6</paraID>
      <start>64</start>
      <end>65</end>
      <status>unmodified</status>
      <modifiedWord/>
      <trackRevisions>false</trackRevisions>
    </reviewItem>
    <reviewItem>
      <errorID>20e4b5e0-244f-49d4-8d50-52533d8aaf17</errorID>
      <errorWord>)</errorWord>
      <group>L1_Format</group>
      <groupName>格式问题</groupName>
      <ability>L2_HalfPunc</ability>
      <abilityName>全半角检查</abilityName>
      <candidateList>
        <item>）</item>
      </candidateList>
      <explain>文本全半角错误。</explain>
      <paraID>7BEDF9C6</paraID>
      <start>80</start>
      <end>81</end>
      <status>unmodified</status>
      <modifiedWord/>
      <trackRevisions>false</trackRevisions>
    </reviewItem>
    <reviewItem>
      <errorID>5b3c2aa3-8f76-446b-a5fe-342bcc5ecd63</errorID>
      <errorWord>,</errorWord>
      <group>L1_Format</group>
      <groupName>格式问题</groupName>
      <ability>L2_HalfPunc</ability>
      <abilityName>全半角检查</abilityName>
      <candidateList>
        <item>，</item>
      </candidateList>
      <explain>文本全半角错误。</explain>
      <paraID>7BEDF9C6</paraID>
      <start>107</start>
      <end>108</end>
      <status>unmodified</status>
      <modifiedWord/>
      <trackRevisions>false</trackRevisions>
    </reviewItem>
    <reviewItem>
      <errorID>c41b4230-d381-49b7-a15e-7aecff92b973</errorID>
      <errorWord>同</errorWord>
      <group>L1_Word</group>
      <groupName>字词问题</groupName>
      <ability>L2_Typo</ability>
      <abilityName>字词错误</abilityName>
      <candidateList>
        <item>同缴</item>
      </candidateList>
      <explain/>
      <paraID>3009B9FC</paraID>
      <start>22</start>
      <end>24</end>
      <status>modified</status>
      <modifiedWord>同缴</modifiedWord>
      <trackRevisions>false</trackRevisions>
    </reviewItem>
    <reviewItem>
      <errorID>1b7701cc-2c1e-4099-869c-31239fdb0395</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175F3E91</paraID>
      <start>17</start>
      <end>18</end>
      <status>modified</status>
      <modifiedWord>在</modifiedWord>
      <trackRevisions>false</trackRevisions>
    </reviewItem>
    <reviewItem>
      <errorID>08d45e0d-ccc0-4568-94fc-f39e7122de73</errorID>
      <errorWord>合同中</errorWord>
      <group>L1_Word</group>
      <groupName>字词问题</groupName>
      <ability>L2_Typo</ability>
      <abilityName>字词错误</abilityName>
      <candidateList>
        <item>合同</item>
      </candidateList>
      <explain/>
      <paraID>53641974</paraID>
      <start>83</start>
      <end>85</end>
      <status>modified</status>
      <modifiedWord>合同</modifiedWord>
      <trackRevisions>false</trackRevisions>
    </reviewItem>
    <reviewItem>
      <errorID>e82204d6-e8e0-4614-bf42-1771b4de4621</errorID>
      <errorWord>。/</errorWord>
      <group>L1_Punc</group>
      <groupName>标点问题</groupName>
      <ability>L2_Punc</ability>
      <abilityName>标点符号检查</abilityName>
      <candidateList>
        <item>。</item>
      </candidateList>
      <explain/>
      <paraID>31B2271A</paraID>
      <start>53</start>
      <end>55</end>
      <status>unmodified</status>
      <modifiedWord/>
      <trackRevisions>false</trackRevisions>
    </reviewItem>
    <reviewItem>
      <errorID>692f3a75-3bb8-48ad-959e-bbe9bdaf53dd</errorID>
      <errorWord>根</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29221850</paraID>
      <start>112</start>
      <end>114</end>
      <status>modified</status>
      <modifiedWord>根据</modifiedWord>
      <trackRevisions>false</trackRevisions>
    </reviewItem>
    <reviewItem>
      <errorID>c9888e44-72b4-4b38-9e64-5bdf8a9a880a</errorID>
      <errorWord>实际实际</errorWord>
      <group>L1_Word</group>
      <groupName>字词问题</groupName>
      <ability>L2_Typo</ability>
      <abilityName>字词错误</abilityName>
      <candidateList>
        <item>实际</item>
      </candidateList>
      <explain>❶〈名〉客观存在的事物或情况：一切从～出发｜理论联系～。❷〈形〉实有的；具体的：举一个～的例子来说明｜～工作｜～行动。❸〈形〉合乎事实的：这种想法不～｜计划订得很～。</explain>
      <paraID>29221850</paraID>
      <start>114</start>
      <end>116</end>
      <status>modified</status>
      <modifiedWord>实际</modifiedWord>
      <trackRevisions>false</trackRevisions>
    </reviewItem>
    <reviewItem>
      <errorID>33965a86-210c-4923-8128-3dc868a607f1</errorID>
      <errorWord>为至</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817AE33</paraID>
      <start>9</start>
      <end>10</end>
      <status>modified</status>
      <modifiedWord>为</modifiedWord>
      <trackRevisions>false</trackRevisions>
    </reviewItem>
    <reviewItem>
      <errorID>98400011-6160-402d-8896-5fdeee32dd4f</errorID>
      <errorWord>限</errorWord>
      <group>L1_Word</group>
      <groupName>字词问题</groupName>
      <ability>L2_Typo</ability>
      <abilityName>字词错误</abilityName>
      <candidateList>
        <item>限内</item>
      </candidateList>
      <explain/>
      <paraID> 817AE33</paraID>
      <start>81</start>
      <end>83</end>
      <status>modified</status>
      <modifiedWord>限内</modifiedWord>
      <trackRevisions>false</trackRevisions>
    </reviewItem>
    <reviewItem>
      <errorID>11ae721f-653f-46d9-b8c5-fbc21591fe35</errorID>
      <errorWord>采用按</errorWord>
      <group>L1_Word</group>
      <groupName>字词问题</groupName>
      <ability>L2_Typo</ability>
      <abilityName>字词错误</abilityName>
      <candidateList>
        <item>采用</item>
      </candidateList>
      <explain>〈动〉认为合适而使用：～新工艺｜～举手表决方式｜那篇稿子已被编辑部～。</explain>
      <paraID>  32AE2B</paraID>
      <start>24</start>
      <end>26</end>
      <status>modified</status>
      <modifiedWord>采用</modifiedWord>
      <trackRevisions>false</trackRevisions>
    </reviewItem>
    <reviewItem>
      <errorID>defd162b-231c-4b25-892b-5102b3d07a01</errorID>
      <errorWord>人</errorWord>
      <group>L1_Word</group>
      <groupName>字词问题</groupName>
      <ability>L2_Typo</ability>
      <abilityName>字词错误</abilityName>
      <candidateList>
        <item>人对</item>
      </candidateList>
      <explain/>
      <paraID> 6526168</paraID>
      <start>4</start>
      <end>6</end>
      <status>modified</status>
      <modifiedWord>人对</modifiedWord>
      <trackRevisions>false</trackRevisions>
    </reviewItem>
    <reviewItem>
      <errorID>8e95e884-bc96-4bf3-bad0-cd26ca88b8db</errorID>
      <errorWord>程</errorWord>
      <group>L1_Word</group>
      <groupName>字词问题</groupName>
      <ability>L2_Typo</ability>
      <abilityName>字词错误</abilityName>
      <candidateList>
        <item>程中</item>
      </candidateList>
      <explain/>
      <paraID>33AD2306</paraID>
      <start>36</start>
      <end>38</end>
      <status>modified</status>
      <modifiedWord>程中</modifiedWord>
      <trackRevisions>false</trackRevisions>
    </reviewItem>
    <reviewItem>
      <errorID>ba9429e7-8547-4815-9151-0e1c1e46c35d</errorID>
      <errorWord>,</errorWord>
      <group>L1_Format</group>
      <groupName>格式问题</groupName>
      <ability>L2_HalfPunc</ability>
      <abilityName>全半角检查</abilityName>
      <candidateList>
        <item>，</item>
      </candidateList>
      <explain>文本全半角错误。</explain>
      <paraID>33AD2306</paraID>
      <start>118</start>
      <end>119</end>
      <status>unmodified</status>
      <modifiedWord/>
      <trackRevisions>false</trackRevisions>
    </reviewItem>
    <reviewItem>
      <errorID>77b6ab44-92e8-4355-b9e0-6eddbbc56a0b</errorID>
      <errorWord>供应商的</errorWord>
      <group>L1_Word</group>
      <groupName>字词问题</groupName>
      <ability>L2_Typo</ability>
      <abilityName>字词错误</abilityName>
      <candidateList>
        <item>供应商</item>
      </candidateList>
      <explain/>
      <paraID>68C9EE68</paraID>
      <start>19</start>
      <end>22</end>
      <status>modified</status>
      <modifiedWord>供应商</modifiedWord>
      <trackRevisions>false</trackRevisions>
    </reviewItem>
    <reviewItem>
      <errorID>c6f660a6-39b1-4951-a8b2-5c9f4e243afd</errorID>
      <errorWord>,</errorWord>
      <group>L1_Format</group>
      <groupName>格式问题</groupName>
      <ability>L2_HalfPunc</ability>
      <abilityName>全半角检查</abilityName>
      <candidateList>
        <item>，</item>
      </candidateList>
      <explain>文本全半角错误。</explain>
      <paraID>4C46538B</paraID>
      <start>8</start>
      <end>9</end>
      <status>unmodified</status>
      <modifiedWord/>
      <trackRevisions>false</trackRevisions>
    </reviewItem>
    <reviewItem>
      <errorID>9d0d5398-967a-4065-bfc8-9a507f157557</errorID>
      <errorWord>主要成份</errorWord>
      <group>L1_Word</group>
      <groupName>字词问题</groupName>
      <ability>L2_Variant</ability>
      <abilityName>异形词</abilityName>
      <candidateList>
        <item>主要成分</item>
      </candidateList>
      <explain>词汇[主要成份]的规范词形写作[主要成分]。</explain>
      <paraID>494B68D9</paraID>
      <start>28</start>
      <end>32</end>
      <status>modified</status>
      <modifiedWord>主要成分</modifiedWord>
      <trackRevisions>false</trackRevisions>
    </reviewItem>
    <reviewItem>
      <errorID>20f97e41-e4fa-415d-9817-344e43784fb1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2426ACA9</paraID>
      <start>0</start>
      <end>3</end>
      <status>modified</status>
      <modifiedWord>（1）</modifiedWord>
      <trackRevisions>false</trackRevisions>
    </reviewItem>
    <reviewItem>
      <errorID>6c32e4b2-69d1-4abf-875c-22a17d0939f4</errorID>
      <errorWord>(</errorWord>
      <group>L1_Format</group>
      <groupName>格式问题</groupName>
      <ability>L2_HalfPunc</ability>
      <abilityName>全半角检查</abilityName>
      <candidateList>
        <item>（</item>
      </candidateList>
      <explain>文本全半角错误。</explain>
      <paraID>2426ACA9</paraID>
      <start>45</start>
      <end>46</end>
      <status>unmodified</status>
      <modifiedWord/>
      <trackRevisions>false</trackRevisions>
    </reviewItem>
    <reviewItem>
      <errorID>dc4da429-abd5-4aa5-94b1-33515e2479bd</errorID>
      <errorWord>)</errorWord>
      <group>L1_Format</group>
      <groupName>格式问题</groupName>
      <ability>L2_HalfPunc</ability>
      <abilityName>全半角检查</abilityName>
      <candidateList>
        <item>）</item>
      </candidateList>
      <explain>文本全半角错误。</explain>
      <paraID>2426ACA9</paraID>
      <start>60</start>
      <end>61</end>
      <status>unmodified</status>
      <modifiedWord/>
      <trackRevisions>false</trackRevisions>
    </reviewItem>
    <reviewItem>
      <errorID>fd24fe0d-e8a7-42f0-9c58-e2b7355b37a4</errorID>
      <errorWord>(</errorWord>
      <group>L1_Format</group>
      <groupName>格式问题</groupName>
      <ability>L2_HalfPunc</ability>
      <abilityName>全半角检查</abilityName>
      <candidateList>
        <item>（</item>
      </candidateList>
      <explain>文本全半角错误。</explain>
      <paraID>2426ACA9</paraID>
      <start>91</start>
      <end>92</end>
      <status>unmodified</status>
      <modifiedWord/>
      <trackRevisions>false</trackRevisions>
    </reviewItem>
    <reviewItem>
      <errorID>378b13d1-2a37-4afa-8362-4fb87d3f0539</errorID>
      <errorWord>)</errorWord>
      <group>L1_Format</group>
      <groupName>格式问题</groupName>
      <ability>L2_HalfPunc</ability>
      <abilityName>全半角检查</abilityName>
      <candidateList>
        <item>）</item>
      </candidateList>
      <explain>文本全半角错误。</explain>
      <paraID>2426ACA9</paraID>
      <start>106</start>
      <end>107</end>
      <status>unmodified</status>
      <modifiedWord/>
      <trackRevisions>false</trackRevisions>
    </reviewItem>
    <reviewItem>
      <errorID>9f4c4261-0dfd-468d-9249-60fa1193df38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1288423A</paraID>
      <start>0</start>
      <end>3</end>
      <status>modified</status>
      <modifiedWord>（2）</modifiedWord>
      <trackRevisions>false</trackRevisions>
    </reviewItem>
    <reviewItem>
      <errorID>df71100f-9f70-4cdd-a14d-9f39cbb46348</errorID>
      <errorWord>,</errorWord>
      <group>L1_Format</group>
      <groupName>格式问题</groupName>
      <ability>L2_HalfPunc</ability>
      <abilityName>全半角检查</abilityName>
      <candidateList>
        <item>，</item>
      </candidateList>
      <explain>文本全半角错误。</explain>
      <paraID>554C5205</paraID>
      <start>84</start>
      <end>85</end>
      <status>unmodified</status>
      <modifiedWord/>
      <trackRevisions>false</trackRevisions>
    </reviewItem>
    <reviewItem>
      <errorID>e39e1c68-8e58-4fe3-a200-ea7341e82f30</errorID>
      <errorWord>费</errorWord>
      <group>L1_Word</group>
      <groupName>字词问题</groupName>
      <ability>L2_Typo</ability>
      <abilityName>字词错误</abilityName>
      <candidateList>
        <item>费用</item>
      </candidateList>
      <explain/>
      <paraID>554C5205</paraID>
      <start>386</start>
      <end>388</end>
      <status>modified</status>
      <modifiedWord>费用</modifiedWord>
      <trackRevisions>false</trackRevisions>
    </reviewItem>
    <reviewItem>
      <errorID>334f4383-193f-4dbd-9212-adc9ec3eaa2d</errorID>
      <errorWord>：</errorWord>
      <group>L1_Word</group>
      <groupName>字词问题</groupName>
      <ability>L2_Typo</ability>
      <abilityName>字词错误</abilityName>
      <candidateList>
        <item>：具</item>
      </candidateList>
      <explain/>
      <paraID> 34DA084</paraID>
      <start>29</start>
      <end>31</end>
      <status>modified</status>
      <modifiedWord>：具</modifiedWord>
      <trackRevisions>false</trackRevisions>
    </reviewItem>
    <reviewItem>
      <errorID>a4e5307a-19ce-42f3-9d59-5d83c96bf8f1</errorID>
      <errorWord>、按</errorWord>
      <group>L1_Word</group>
      <groupName>字词问题</groupName>
      <ability>L2_Typo</ability>
      <abilityName>字词错误</abilityName>
      <candidateList>
        <item>、</item>
      </candidateList>
      <explain/>
      <paraID>3A6FF10A</paraID>
      <start>32</start>
      <end>33</end>
      <status>modified</status>
      <modifiedWord>、</modifiedWord>
      <trackRevisions>false</trackRevisions>
    </reviewItem>
    <reviewItem>
      <errorID>e0cedd50-b810-4337-81f9-384dbce76351</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3A6FF10A</paraID>
      <start>48</start>
      <end>50</end>
      <status>modified</status>
      <modifiedWord>需要</modifiedWord>
      <trackRevisions>false</trackRevisions>
    </reviewItem>
    <reviewItem>
      <errorID>3c8b41b2-1478-48db-b6a0-d31208057430</errorID>
      <errorWord>;</errorWord>
      <group>L1_Format</group>
      <groupName>格式问题</groupName>
      <ability>L2_HalfPunc</ability>
      <abilityName>全半角检查</abilityName>
      <candidateList>
        <item>；</item>
      </candidateList>
      <explain>文本全半角错误。</explain>
      <paraID> 8B28663</paraID>
      <start>55</start>
      <end>56</end>
      <status>unmodified</status>
      <modifiedWord/>
      <trackRevisions>false</trackRevisions>
    </reviewItem>
    <reviewItem>
      <errorID>203abaac-c5eb-49d3-b6a6-0463d54877c9</errorID>
      <errorWord>;</errorWord>
      <group>L1_Format</group>
      <groupName>格式问题</groupName>
      <ability>L2_HalfPunc</ability>
      <abilityName>全半角检查</abilityName>
      <candidateList>
        <item>；</item>
      </candidateList>
      <explain>文本全半角错误。</explain>
      <paraID>563D87E8</paraID>
      <start>22</start>
      <end>23</end>
      <status>unmodified</status>
      <modifiedWord/>
      <trackRevisions>false</trackRevisions>
    </reviewItem>
    <reviewItem>
      <errorID>c3c6aaea-bdd5-49c7-98e3-088bec770704</errorID>
      <errorWord>或则</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33847B5E</paraID>
      <start>60</start>
      <end>61</end>
      <status>modified</status>
      <modifiedWord>或</modifiedWord>
      <trackRevisions>false</trackRevisions>
    </reviewItem>
    <reviewItem>
      <errorID>b95c0f76-3772-4175-8a3c-3ecd76677965</errorID>
      <errorWord>(</errorWord>
      <group>L1_Format</group>
      <groupName>格式问题</groupName>
      <ability>L2_HalfPunc</ability>
      <abilityName>全半角检查</abilityName>
      <candidateList>
        <item>（</item>
      </candidateList>
      <explain>文本全半角错误。</explain>
      <paraID>35445042</paraID>
      <start>16</start>
      <end>17</end>
      <status>unmodified</status>
      <modifiedWord/>
      <trackRevisions>false</trackRevisions>
    </reviewItem>
    <reviewItem>
      <errorID>177338c9-bb6a-4d48-8c31-c994ec3aaadc</errorID>
      <errorWord>)</errorWord>
      <group>L1_Format</group>
      <groupName>格式问题</groupName>
      <ability>L2_HalfPunc</ability>
      <abilityName>全半角检查</abilityName>
      <candidateList>
        <item>）</item>
      </candidateList>
      <explain>文本全半角错误。</explain>
      <paraID>35445042</paraID>
      <start>39</start>
      <end>40</end>
      <status>unmodified</status>
      <modifiedWord/>
      <trackRevisions>false</trackRevisions>
    </reviewItem>
    <reviewItem>
      <errorID>d9d890fb-83c8-45cc-98cd-105fa8a035f3</errorID>
      <errorWord>(</errorWord>
      <group>L1_Format</group>
      <groupName>格式问题</groupName>
      <ability>L2_HalfPunc</ability>
      <abilityName>全半角检查</abilityName>
      <candidateList>
        <item>（</item>
      </candidateList>
      <explain>文本全半角错误。</explain>
      <paraID>35445042</paraID>
      <start>48</start>
      <end>49</end>
      <status>unmodified</status>
      <modifiedWord/>
      <trackRevisions>false</trackRevisions>
    </reviewItem>
    <reviewItem>
      <errorID>49a0c7fc-8266-4b9a-8db0-acbf038d5897</errorID>
      <errorWord>)</errorWord>
      <group>L1_Format</group>
      <groupName>格式问题</groupName>
      <ability>L2_HalfPunc</ability>
      <abilityName>全半角检查</abilityName>
      <candidateList>
        <item>）</item>
      </candidateList>
      <explain>文本全半角错误。</explain>
      <paraID>35445042</paraID>
      <start>64</start>
      <end>65</end>
      <status>unmodified</status>
      <modifiedWord/>
      <trackRevisions>false</trackRevisions>
    </reviewItem>
    <reviewItem>
      <errorID>f7f912a0-e9e6-464d-b569-1f8ea468d724</errorID>
      <errorWord>(</errorWord>
      <group>L1_Format</group>
      <groupName>格式问题</groupName>
      <ability>L2_HalfPunc</ability>
      <abilityName>全半角检查</abilityName>
      <candidateList>
        <item>（</item>
      </candidateList>
      <explain>文本全半角错误。</explain>
      <paraID>14F34D31</paraID>
      <start>5</start>
      <end>6</end>
      <status>unmodified</status>
      <modifiedWord/>
      <trackRevisions>false</trackRevisions>
    </reviewItem>
    <reviewItem>
      <errorID>38f014a5-5f71-45d2-be63-cd134d60fd1f</errorID>
      <errorWord>)</errorWord>
      <group>L1_Format</group>
      <groupName>格式问题</groupName>
      <ability>L2_HalfPunc</ability>
      <abilityName>全半角检查</abilityName>
      <candidateList>
        <item>）</item>
      </candidateList>
      <explain>文本全半角错误。</explain>
      <paraID>14F34D31</paraID>
      <start>8</start>
      <end>9</end>
      <status>unmodified</status>
      <modifiedWord/>
      <trackRevisions>false</trackRevisions>
    </reviewItem>
    <reviewItem>
      <errorID>f97079bc-2b5a-4bcc-a832-ec557aec1276</errorID>
      <errorWord>(</errorWord>
      <group>L1_Format</group>
      <groupName>格式问题</groupName>
      <ability>L2_HalfPunc</ability>
      <abilityName>全半角检查</abilityName>
      <candidateList>
        <item>（</item>
      </candidateList>
      <explain>文本全半角错误。</explain>
      <paraID>3C225373</paraID>
      <start>10</start>
      <end>11</end>
      <status>unmodified</status>
      <modifiedWord/>
      <trackRevisions>false</trackRevisions>
    </reviewItem>
    <reviewItem>
      <errorID>7bd32fe1-b352-44cc-aeb5-01c543137c14</errorID>
      <errorWord>)</errorWord>
      <group>L1_Format</group>
      <groupName>格式问题</groupName>
      <ability>L2_HalfPunc</ability>
      <abilityName>全半角检查</abilityName>
      <candidateList>
        <item>）</item>
      </candidateList>
      <explain>文本全半角错误。</explain>
      <paraID>3C225373</paraID>
      <start>33</start>
      <end>34</end>
      <status>unmodified</status>
      <modifiedWord/>
      <trackRevisions>false</trackRevisions>
    </reviewItem>
    <reviewItem>
      <errorID>643bf582-1365-4a47-8385-52efa2781cc9</errorID>
      <errorWord>(</errorWord>
      <group>L1_Format</group>
      <groupName>格式问题</groupName>
      <ability>L2_HalfPunc</ability>
      <abilityName>全半角检查</abilityName>
      <candidateList>
        <item>（</item>
      </candidateList>
      <explain>文本全半角错误。</explain>
      <paraID>1093AA0C</paraID>
      <start>11</start>
      <end>12</end>
      <status>unmodified</status>
      <modifiedWord/>
      <trackRevisions>false</trackRevisions>
    </reviewItem>
    <reviewItem>
      <errorID>0cff6e66-3c6f-47b3-a633-a719fc92eaa1</errorID>
      <errorWord>)</errorWord>
      <group>L1_Format</group>
      <groupName>格式问题</groupName>
      <ability>L2_HalfPunc</ability>
      <abilityName>全半角检查</abilityName>
      <candidateList>
        <item>）</item>
      </candidateList>
      <explain>文本全半角错误。</explain>
      <paraID>1093AA0C</paraID>
      <start>27</start>
      <end>28</end>
      <status>unmodified</status>
      <modifiedWord/>
      <trackRevisions>false</trackRevisions>
    </reviewItem>
    <reviewItem>
      <errorID>999aeae9-d1ec-458a-ab64-2c2e6cb67128</errorID>
      <errorWord>-</errorWord>
      <group>L1_Format</group>
      <groupName>格式问题</groupName>
      <ability>L2_HalfPunc</ability>
      <abilityName>全半角检查</abilityName>
      <candidateList>
        <item>－</item>
      </candidateList>
      <explain>文本全半角错误。</explain>
      <paraID>28C44D06</paraID>
      <start>14</start>
      <end>15</end>
      <status>unmodified</status>
      <modifiedWord/>
      <trackRevisions>false</trackRevisions>
    </reviewItem>
    <reviewItem>
      <errorID>252ec199-ee7e-40c8-b8ed-078bde7611ce</errorID>
      <errorWord>-</errorWord>
      <group>L1_Format</group>
      <groupName>格式问题</groupName>
      <ability>L2_HalfPunc</ability>
      <abilityName>全半角检查</abilityName>
      <candidateList>
        <item>－</item>
      </candidateList>
      <explain>文本全半角错误。</explain>
      <paraID>28C44D06</paraID>
      <start>19</start>
      <end>20</end>
      <status>unmodified</status>
      <modifiedWord/>
      <trackRevisions>false</trackRevisions>
    </reviewItem>
    <reviewItem>
      <errorID>7b5d438a-615c-45b5-8a6a-30ead6e53cd7</errorID>
      <errorWord>天</errorWord>
      <group>L1_Word</group>
      <groupName>字词问题</groupName>
      <ability>L2_Typo</ability>
      <abilityName>字词错误</abilityName>
      <candidateList>
        <item/>
      </candidateList>
      <explain/>
      <paraID>2B9FBD18</paraID>
      <start>28</start>
      <end>29</end>
      <status>unmodified</status>
      <modifiedWord/>
      <trackRevisions>false</trackRevisions>
    </reviewItem>
    <reviewItem>
      <errorID>f915f37e-18e4-4973-a187-67b814fde4a5</errorID>
      <errorWord>(</errorWord>
      <group>L1_Format</group>
      <groupName>格式问题</groupName>
      <ability>L2_HalfPunc</ability>
      <abilityName>全半角检查</abilityName>
      <candidateList>
        <item>（</item>
      </candidateList>
      <explain>文本全半角错误。</explain>
      <paraID>637C2648</paraID>
      <start>23</start>
      <end>24</end>
      <status>unmodified</status>
      <modifiedWord/>
      <trackRevisions>false</trackRevisions>
    </reviewItem>
    <reviewItem>
      <errorID>b01be3d1-dfe4-400f-8eb3-3b7f3349ee5d</errorID>
      <errorWord>)</errorWord>
      <group>L1_Format</group>
      <groupName>格式问题</groupName>
      <ability>L2_HalfPunc</ability>
      <abilityName>全半角检查</abilityName>
      <candidateList>
        <item>）</item>
      </candidateList>
      <explain>文本全半角错误。</explain>
      <paraID>637C2648</paraID>
      <start>26</start>
      <end>27</end>
      <status>unmodified</status>
      <modifiedWord/>
      <trackRevisions>false</trackRevisions>
    </reviewItem>
    <reviewItem>
      <errorID>795aa930-a7f3-4408-a26d-f43e50beccb4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71E37331</paraID>
      <start>0</start>
      <end>2</end>
      <status>unmodified</status>
      <modifiedWord/>
      <trackRevisions>false</trackRevisions>
    </reviewItem>
    <reviewItem>
      <errorID>2274ba65-eba2-4749-8326-1b7de33ac19f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7088D7B8</paraID>
      <start>0</start>
      <end>2</end>
      <status>unmodified</status>
      <modifiedWord/>
      <trackRevisions>false</trackRevisions>
    </reviewItem>
    <reviewItem>
      <errorID>515bf0fc-2e5a-4243-9ec6-5c9df64771de</errorID>
      <errorWord>,）</errorWord>
      <group>L1_Punc</group>
      <groupName>标点问题</groupName>
      <ability>L2_Punc</ability>
      <abilityName>标点符号检查</abilityName>
      <candidateList>
        <item>）</item>
      </candidateList>
      <explain/>
      <paraID>31FCC025</paraID>
      <start>88</start>
      <end>90</end>
      <status>unmodified</status>
      <modifiedWord/>
      <trackRevisions>false</trackRevisions>
    </reviewItem>
    <reviewItem>
      <errorID>795bf5a3-fed7-4d26-b3db-f660b07d40c6</errorID>
      <errorWord>,</errorWord>
      <group>L1_Format</group>
      <groupName>格式问题</groupName>
      <ability>L2_HalfPunc</ability>
      <abilityName>全半角检查</abilityName>
      <candidateList>
        <item>，</item>
      </candidateList>
      <explain>文本全半角错误。</explain>
      <paraID>31FCC025</paraID>
      <start>94</start>
      <end>95</end>
      <status>unmodified</status>
      <modifiedWord/>
      <trackRevisions>false</trackRevisions>
    </reviewItem>
    <reviewItem>
      <errorID>8d6a5ea1-0eac-425d-b32d-e106bd9ff18b</errorID>
      <errorWord>(</errorWord>
      <group>L1_Format</group>
      <groupName>格式问题</groupName>
      <ability>L2_HalfPunc</ability>
      <abilityName>全半角检查</abilityName>
      <candidateList>
        <item>（</item>
      </candidateList>
      <explain>文本全半角错误。</explain>
      <paraID>15E0D293</paraID>
      <start>24</start>
      <end>25</end>
      <status>unmodified</status>
      <modifiedWord/>
      <trackRevisions>false</trackRevisions>
    </reviewItem>
    <reviewItem>
      <errorID>0ff32549-eb03-4163-bb7a-19dd80c8f3c0</errorID>
      <errorWord>)</errorWord>
      <group>L1_Format</group>
      <groupName>格式问题</groupName>
      <ability>L2_HalfPunc</ability>
      <abilityName>全半角检查</abilityName>
      <candidateList>
        <item>）</item>
      </candidateList>
      <explain>文本全半角错误。</explain>
      <paraID>15E0D293</paraID>
      <start>30</start>
      <end>31</end>
      <status>unmodified</status>
      <modifiedWord/>
      <trackRevisions>false</trackRevisions>
    </reviewItem>
    <reviewItem>
      <errorID>dc696011-5adc-4f6c-ad93-195c284ebca3</errorID>
      <errorWord>（</errorWord>
      <group>L1_Word</group>
      <groupName>字词问题</groupName>
      <ability>L2_Typo</ability>
      <abilityName>字词错误</abilityName>
      <candidateList>
        <item>（加</item>
      </candidateList>
      <explain/>
      <paraID>30266DB5</paraID>
      <start>6</start>
      <end>8</end>
      <status>modified</status>
      <modifiedWord>（加</modifiedWord>
      <trackRevisions>false</trackRevisions>
    </reviewItem>
    <reviewItem>
      <errorID>4054a924-6c70-4f85-9ff8-3e697e48a8ef</errorID>
      <errorWord>(</errorWord>
      <group>L1_Format</group>
      <groupName>格式问题</groupName>
      <ability>L2_HalfPunc</ability>
      <abilityName>全半角检查</abilityName>
      <candidateList>
        <item>（</item>
      </candidateList>
      <explain>文本全半角错误。</explain>
      <paraID>477A07F1</paraID>
      <start>7</start>
      <end>8</end>
      <status>unmodified</status>
      <modifiedWord/>
      <trackRevisions>false</trackRevisions>
    </reviewItem>
    <reviewItem>
      <errorID>bc3d5dea-81ec-49a5-aca1-27df692c95eb</errorID>
      <errorWord>)</errorWord>
      <group>L1_Format</group>
      <groupName>格式问题</groupName>
      <ability>L2_HalfPunc</ability>
      <abilityName>全半角检查</abilityName>
      <candidateList>
        <item>）</item>
      </candidateList>
      <explain>文本全半角错误。</explain>
      <paraID>477A07F1</paraID>
      <start>16</start>
      <end>17</end>
      <status>unmodified</status>
      <modifiedWord/>
      <trackRevisions>false</trackRevisions>
    </reviewItem>
    <reviewItem>
      <errorID>89369022-9ec9-49ee-b15a-6d62f7d56e58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156626FF</paraID>
      <start>0</start>
      <end>2</end>
      <status>unmodified</status>
      <modifiedWord/>
      <trackRevisions>false</trackRevisions>
    </reviewItem>
    <reviewItem>
      <errorID>ac9e7d92-426d-4cab-8c90-43f71c01815c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4E2109B0</paraID>
      <start>0</start>
      <end>2</end>
      <status>unmodified</status>
      <modifiedWord/>
      <trackRevisions>false</trackRevisions>
    </reviewItem>
    <reviewItem>
      <errorID>bac9195d-0f50-4f75-bc61-8f9a63242533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5AB3C7A4</paraID>
      <start>0</start>
      <end>2</end>
      <status>unmodified</status>
      <modifiedWord/>
      <trackRevisions>false</trackRevisions>
    </reviewItem>
    <reviewItem>
      <errorID>688095c9-b8d3-4770-abf6-657a95f1719e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7020B46F</paraID>
      <start>0</start>
      <end>2</end>
      <status>unmodified</status>
      <modifiedWord/>
      <trackRevisions>false</trackRevisions>
    </reviewItem>
    <reviewItem>
      <errorID>e4bcf9ef-4c0e-4fbe-a8c0-1f21a72cfb33</errorID>
      <errorWord>(</errorWord>
      <group>L1_Format</group>
      <groupName>格式问题</groupName>
      <ability>L2_HalfPunc</ability>
      <abilityName>全半角检查</abilityName>
      <candidateList>
        <item>（</item>
      </candidateList>
      <explain>文本全半角错误。</explain>
      <paraID> 75843BA</paraID>
      <start>2</start>
      <end>3</end>
      <status>unmodified</status>
      <modifiedWord/>
      <trackRevisions>false</trackRevisions>
    </reviewItem>
    <reviewItem>
      <errorID>fb32f407-a214-4883-b11a-8824d20deeb0</errorID>
      <errorWord>)</errorWord>
      <group>L1_Format</group>
      <groupName>格式问题</groupName>
      <ability>L2_HalfPunc</ability>
      <abilityName>全半角检查</abilityName>
      <candidateList>
        <item>）</item>
      </candidateList>
      <explain>文本全半角错误。</explain>
      <paraID> 75843BA</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66d3b0-42e4-4f3a-9dfe-6d933efcbb73}">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29289</Words>
  <Characters>31303</Characters>
  <Lines>224</Lines>
  <Paragraphs>63</Paragraphs>
  <TotalTime>50</TotalTime>
  <ScaleCrop>false</ScaleCrop>
  <LinksUpToDate>false</LinksUpToDate>
  <CharactersWithSpaces>33748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cp:lastPrinted>2026-01-27T06:11:00Z</cp:lastPrinted>
  <dcterms:modified xsi:type="dcterms:W3CDTF">2026-03-11T07:51:42Z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AE61A5BA94D4411FAEEA8A7E6944C46F_13</vt:lpwstr>
  </property>
  <property fmtid="{D5CDD505-2E9C-101B-9397-08002B2CF9AE}" pid="4" name="KSOTemplateDocerSaveRecord">
    <vt:lpwstr>eyJoZGlkIjoiNWEyMzZkZjM2MDJhYjY1OWNjZDE1ZDE1YjY1MWQ5MjAiLCJ1c2VySWQiOiIyNTA2MTQ5NTQifQ==</vt:lpwstr>
  </property>
</Properties>
</file>