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B11EC" w14:textId="1C9D949D" w:rsidR="00D12625" w:rsidRDefault="00D3353B" w:rsidP="00D3353B">
      <w:pPr>
        <w:pStyle w:val="a3"/>
      </w:pPr>
      <w:r>
        <w:rPr>
          <w:rFonts w:hint="eastAsia"/>
        </w:rPr>
        <w:t>供应商操作手册</w:t>
      </w:r>
    </w:p>
    <w:p w14:paraId="49E2E8DC" w14:textId="6EFA8935" w:rsidR="00D3353B" w:rsidRPr="00D3353B" w:rsidRDefault="00D3353B" w:rsidP="00D3353B">
      <w:pPr>
        <w:rPr>
          <w:sz w:val="32"/>
          <w:szCs w:val="36"/>
        </w:rPr>
      </w:pPr>
      <w:r w:rsidRPr="00D3353B">
        <w:rPr>
          <w:rFonts w:hint="eastAsia"/>
          <w:sz w:val="32"/>
          <w:szCs w:val="36"/>
        </w:rPr>
        <w:t>供应商外网地址:https://www.ljhjgylpt.com:9280</w:t>
      </w:r>
    </w:p>
    <w:p w14:paraId="5B7A995B" w14:textId="32761D5A" w:rsidR="00D3353B" w:rsidRPr="00D3353B" w:rsidRDefault="00D3353B" w:rsidP="00D3353B">
      <w:pPr>
        <w:pStyle w:val="a9"/>
        <w:numPr>
          <w:ilvl w:val="0"/>
          <w:numId w:val="1"/>
        </w:numPr>
        <w:rPr>
          <w:sz w:val="32"/>
          <w:szCs w:val="36"/>
        </w:rPr>
      </w:pPr>
      <w:r w:rsidRPr="00D3353B">
        <w:rPr>
          <w:rFonts w:hint="eastAsia"/>
          <w:sz w:val="32"/>
          <w:szCs w:val="36"/>
        </w:rPr>
        <w:t>注册账号</w:t>
      </w:r>
    </w:p>
    <w:p w14:paraId="4E7D4065" w14:textId="7F47C521" w:rsidR="00D3353B" w:rsidRPr="00D3353B" w:rsidRDefault="00D3353B" w:rsidP="00D3353B">
      <w:pPr>
        <w:rPr>
          <w:rFonts w:hint="eastAsia"/>
          <w:sz w:val="32"/>
          <w:szCs w:val="36"/>
        </w:rPr>
      </w:pPr>
      <w:r w:rsidRPr="00D3353B">
        <w:rPr>
          <w:noProof/>
          <w:sz w:val="32"/>
          <w:szCs w:val="36"/>
        </w:rPr>
        <w:drawing>
          <wp:inline distT="0" distB="0" distL="0" distR="0" wp14:anchorId="1BFE64F0" wp14:editId="750A24FE">
            <wp:extent cx="5274310" cy="1543685"/>
            <wp:effectExtent l="0" t="0" r="2540" b="0"/>
            <wp:docPr id="265084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4576" name=""/>
                    <pic:cNvPicPr/>
                  </pic:nvPicPr>
                  <pic:blipFill>
                    <a:blip r:embed="rId7"/>
                    <a:stretch>
                      <a:fillRect/>
                    </a:stretch>
                  </pic:blipFill>
                  <pic:spPr>
                    <a:xfrm>
                      <a:off x="0" y="0"/>
                      <a:ext cx="5274310" cy="1543685"/>
                    </a:xfrm>
                    <a:prstGeom prst="rect">
                      <a:avLst/>
                    </a:prstGeom>
                  </pic:spPr>
                </pic:pic>
              </a:graphicData>
            </a:graphic>
          </wp:inline>
        </w:drawing>
      </w:r>
    </w:p>
    <w:p w14:paraId="3B2311A3" w14:textId="77777777" w:rsidR="00D3353B" w:rsidRDefault="00D3353B" w:rsidP="00D3353B">
      <w:pPr>
        <w:rPr>
          <w:sz w:val="32"/>
          <w:szCs w:val="36"/>
        </w:rPr>
      </w:pPr>
    </w:p>
    <w:p w14:paraId="427A66F4" w14:textId="77777777" w:rsidR="009A562B" w:rsidRDefault="009A562B" w:rsidP="00D3353B">
      <w:pPr>
        <w:rPr>
          <w:sz w:val="32"/>
          <w:szCs w:val="36"/>
        </w:rPr>
      </w:pPr>
    </w:p>
    <w:p w14:paraId="64318313" w14:textId="77777777" w:rsidR="009A562B" w:rsidRDefault="009A562B" w:rsidP="00D3353B">
      <w:pPr>
        <w:rPr>
          <w:sz w:val="32"/>
          <w:szCs w:val="36"/>
        </w:rPr>
      </w:pPr>
    </w:p>
    <w:p w14:paraId="3DED8102" w14:textId="77777777" w:rsidR="009A562B" w:rsidRDefault="009A562B" w:rsidP="00D3353B">
      <w:pPr>
        <w:rPr>
          <w:sz w:val="32"/>
          <w:szCs w:val="36"/>
        </w:rPr>
      </w:pPr>
    </w:p>
    <w:p w14:paraId="1A783583" w14:textId="77777777" w:rsidR="009A562B" w:rsidRDefault="009A562B" w:rsidP="00D3353B">
      <w:pPr>
        <w:rPr>
          <w:sz w:val="32"/>
          <w:szCs w:val="36"/>
        </w:rPr>
      </w:pPr>
    </w:p>
    <w:p w14:paraId="57C61B21" w14:textId="77777777" w:rsidR="009A562B" w:rsidRDefault="009A562B" w:rsidP="00D3353B">
      <w:pPr>
        <w:rPr>
          <w:sz w:val="32"/>
          <w:szCs w:val="36"/>
        </w:rPr>
      </w:pPr>
    </w:p>
    <w:p w14:paraId="6528B53B" w14:textId="77777777" w:rsidR="009A562B" w:rsidRDefault="009A562B" w:rsidP="00D3353B">
      <w:pPr>
        <w:rPr>
          <w:sz w:val="32"/>
          <w:szCs w:val="36"/>
        </w:rPr>
      </w:pPr>
    </w:p>
    <w:p w14:paraId="322E7E13" w14:textId="77777777" w:rsidR="009A562B" w:rsidRDefault="009A562B" w:rsidP="00D3353B">
      <w:pPr>
        <w:rPr>
          <w:sz w:val="32"/>
          <w:szCs w:val="36"/>
        </w:rPr>
      </w:pPr>
    </w:p>
    <w:p w14:paraId="7D26A158" w14:textId="77777777" w:rsidR="009A562B" w:rsidRDefault="009A562B" w:rsidP="00D3353B">
      <w:pPr>
        <w:rPr>
          <w:sz w:val="32"/>
          <w:szCs w:val="36"/>
        </w:rPr>
      </w:pPr>
    </w:p>
    <w:p w14:paraId="3ABAC742" w14:textId="77777777" w:rsidR="009A562B" w:rsidRDefault="009A562B" w:rsidP="00D3353B">
      <w:pPr>
        <w:rPr>
          <w:sz w:val="32"/>
          <w:szCs w:val="36"/>
        </w:rPr>
      </w:pPr>
    </w:p>
    <w:p w14:paraId="498A5414" w14:textId="77777777" w:rsidR="009A562B" w:rsidRPr="00D3353B" w:rsidRDefault="009A562B" w:rsidP="00D3353B">
      <w:pPr>
        <w:rPr>
          <w:rFonts w:hint="eastAsia"/>
          <w:sz w:val="32"/>
          <w:szCs w:val="36"/>
        </w:rPr>
      </w:pPr>
    </w:p>
    <w:p w14:paraId="4FAA21A7" w14:textId="6914FC90" w:rsidR="00D3353B" w:rsidRDefault="00D3353B" w:rsidP="00D3353B">
      <w:pPr>
        <w:pStyle w:val="a9"/>
        <w:numPr>
          <w:ilvl w:val="0"/>
          <w:numId w:val="1"/>
        </w:numPr>
        <w:rPr>
          <w:sz w:val="32"/>
          <w:szCs w:val="36"/>
        </w:rPr>
      </w:pPr>
      <w:r w:rsidRPr="00D3353B">
        <w:rPr>
          <w:rFonts w:hint="eastAsia"/>
          <w:sz w:val="32"/>
          <w:szCs w:val="36"/>
        </w:rPr>
        <w:lastRenderedPageBreak/>
        <w:t>登录</w:t>
      </w:r>
    </w:p>
    <w:p w14:paraId="6CD51F83" w14:textId="49BBEE72" w:rsidR="00413F2D" w:rsidRPr="00413F2D" w:rsidRDefault="00413F2D" w:rsidP="00413F2D">
      <w:pPr>
        <w:rPr>
          <w:rFonts w:hint="eastAsia"/>
          <w:sz w:val="32"/>
          <w:szCs w:val="36"/>
        </w:rPr>
      </w:pPr>
      <w:r w:rsidRPr="00413F2D">
        <w:rPr>
          <w:rFonts w:hint="eastAsia"/>
          <w:sz w:val="32"/>
          <w:szCs w:val="36"/>
        </w:rPr>
        <w:t>根据注册时填写的账号密码进行登录</w:t>
      </w:r>
    </w:p>
    <w:p w14:paraId="06D4D5B7" w14:textId="1431AD91" w:rsidR="00413F2D" w:rsidRDefault="009A562B" w:rsidP="00D3353B">
      <w:pPr>
        <w:rPr>
          <w:rFonts w:hint="eastAsia"/>
          <w:sz w:val="32"/>
          <w:szCs w:val="36"/>
        </w:rPr>
      </w:pPr>
      <w:r>
        <w:rPr>
          <w:noProof/>
        </w:rPr>
        <w:drawing>
          <wp:inline distT="0" distB="0" distL="0" distR="0" wp14:anchorId="50DC5636" wp14:editId="7FBE183C">
            <wp:extent cx="5427023" cy="5871326"/>
            <wp:effectExtent l="0" t="0" r="2540" b="0"/>
            <wp:docPr id="575413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13663" name=""/>
                    <pic:cNvPicPr/>
                  </pic:nvPicPr>
                  <pic:blipFill>
                    <a:blip r:embed="rId8"/>
                    <a:stretch>
                      <a:fillRect/>
                    </a:stretch>
                  </pic:blipFill>
                  <pic:spPr>
                    <a:xfrm>
                      <a:off x="0" y="0"/>
                      <a:ext cx="5447354" cy="5893322"/>
                    </a:xfrm>
                    <a:prstGeom prst="rect">
                      <a:avLst/>
                    </a:prstGeom>
                  </pic:spPr>
                </pic:pic>
              </a:graphicData>
            </a:graphic>
          </wp:inline>
        </w:drawing>
      </w:r>
    </w:p>
    <w:p w14:paraId="0302C9CF" w14:textId="352629B6" w:rsidR="00413F2D" w:rsidRDefault="00413F2D" w:rsidP="00D3353B">
      <w:pPr>
        <w:rPr>
          <w:sz w:val="32"/>
          <w:szCs w:val="36"/>
        </w:rPr>
      </w:pPr>
      <w:r>
        <w:rPr>
          <w:rFonts w:hint="eastAsia"/>
          <w:sz w:val="32"/>
          <w:szCs w:val="36"/>
        </w:rPr>
        <w:t>第一次注册账号的供应商需要去基础资料中对资料进行完善，完善基础资料就等待我们工作人员对信息进行审核，审核通过的供应商我们将分配投标权限。</w:t>
      </w:r>
    </w:p>
    <w:p w14:paraId="2702467A" w14:textId="77777777" w:rsidR="00413F2D" w:rsidRDefault="00413F2D" w:rsidP="00D3353B">
      <w:pPr>
        <w:rPr>
          <w:sz w:val="32"/>
          <w:szCs w:val="36"/>
        </w:rPr>
      </w:pPr>
    </w:p>
    <w:p w14:paraId="74C175A7" w14:textId="3F87E6E9" w:rsidR="009A562B" w:rsidRPr="009A562B" w:rsidRDefault="009A562B" w:rsidP="009A562B">
      <w:pPr>
        <w:pStyle w:val="a9"/>
        <w:numPr>
          <w:ilvl w:val="0"/>
          <w:numId w:val="1"/>
        </w:numPr>
        <w:rPr>
          <w:rFonts w:hint="eastAsia"/>
          <w:sz w:val="32"/>
          <w:szCs w:val="36"/>
        </w:rPr>
      </w:pPr>
      <w:r w:rsidRPr="009A562B">
        <w:rPr>
          <w:rFonts w:hint="eastAsia"/>
          <w:sz w:val="32"/>
          <w:szCs w:val="36"/>
        </w:rPr>
        <w:lastRenderedPageBreak/>
        <w:t>审核通过分配权限后：</w:t>
      </w:r>
    </w:p>
    <w:p w14:paraId="50A17606" w14:textId="360EE287" w:rsidR="00D3353B" w:rsidRDefault="009A562B" w:rsidP="00D3353B">
      <w:r>
        <w:rPr>
          <w:noProof/>
        </w:rPr>
        <w:drawing>
          <wp:inline distT="0" distB="0" distL="0" distR="0" wp14:anchorId="74153074" wp14:editId="34E1C24B">
            <wp:extent cx="5274310" cy="3060065"/>
            <wp:effectExtent l="0" t="0" r="2540" b="6985"/>
            <wp:docPr id="275839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39410" name=""/>
                    <pic:cNvPicPr/>
                  </pic:nvPicPr>
                  <pic:blipFill>
                    <a:blip r:embed="rId9"/>
                    <a:stretch>
                      <a:fillRect/>
                    </a:stretch>
                  </pic:blipFill>
                  <pic:spPr>
                    <a:xfrm>
                      <a:off x="0" y="0"/>
                      <a:ext cx="5274310" cy="3060065"/>
                    </a:xfrm>
                    <a:prstGeom prst="rect">
                      <a:avLst/>
                    </a:prstGeom>
                  </pic:spPr>
                </pic:pic>
              </a:graphicData>
            </a:graphic>
          </wp:inline>
        </w:drawing>
      </w:r>
    </w:p>
    <w:p w14:paraId="3584A56B" w14:textId="520AE663" w:rsidR="009A562B" w:rsidRDefault="009A562B" w:rsidP="009A562B">
      <w:pPr>
        <w:pStyle w:val="a9"/>
        <w:numPr>
          <w:ilvl w:val="0"/>
          <w:numId w:val="2"/>
        </w:numPr>
        <w:rPr>
          <w:sz w:val="32"/>
          <w:szCs w:val="32"/>
        </w:rPr>
      </w:pPr>
      <w:r w:rsidRPr="009A562B">
        <w:rPr>
          <w:rFonts w:hint="eastAsia"/>
          <w:sz w:val="32"/>
          <w:szCs w:val="32"/>
        </w:rPr>
        <w:t>在招标公告中查看到现在还在招标的项目</w:t>
      </w:r>
    </w:p>
    <w:p w14:paraId="67BA626A" w14:textId="78A7CDDC" w:rsidR="009A562B" w:rsidRDefault="009A562B" w:rsidP="009A562B">
      <w:pPr>
        <w:pStyle w:val="a9"/>
        <w:numPr>
          <w:ilvl w:val="0"/>
          <w:numId w:val="2"/>
        </w:numPr>
        <w:rPr>
          <w:sz w:val="32"/>
          <w:szCs w:val="32"/>
        </w:rPr>
      </w:pPr>
      <w:r>
        <w:rPr>
          <w:rFonts w:hint="eastAsia"/>
          <w:sz w:val="32"/>
          <w:szCs w:val="32"/>
        </w:rPr>
        <w:t>招标完成可以在预成交公示中查看到项目发布的预成交公示</w:t>
      </w:r>
    </w:p>
    <w:p w14:paraId="5F34C45E" w14:textId="6B002D78" w:rsidR="009A562B" w:rsidRDefault="009A562B" w:rsidP="009A562B">
      <w:pPr>
        <w:pStyle w:val="a9"/>
        <w:numPr>
          <w:ilvl w:val="0"/>
          <w:numId w:val="2"/>
        </w:numPr>
        <w:rPr>
          <w:sz w:val="32"/>
          <w:szCs w:val="32"/>
        </w:rPr>
      </w:pPr>
      <w:r>
        <w:rPr>
          <w:rFonts w:hint="eastAsia"/>
          <w:sz w:val="32"/>
          <w:szCs w:val="32"/>
        </w:rPr>
        <w:t>在成交结果公示中可以看到发布的成交结果公示</w:t>
      </w:r>
    </w:p>
    <w:p w14:paraId="1FC37B28" w14:textId="77777777" w:rsidR="009A562B" w:rsidRDefault="009A562B" w:rsidP="009A562B">
      <w:pPr>
        <w:pStyle w:val="a9"/>
        <w:ind w:left="440"/>
        <w:rPr>
          <w:rFonts w:hint="eastAsia"/>
          <w:sz w:val="32"/>
          <w:szCs w:val="32"/>
        </w:rPr>
      </w:pPr>
    </w:p>
    <w:p w14:paraId="60B8AC77" w14:textId="5FF4B018" w:rsidR="009A562B" w:rsidRDefault="009A562B" w:rsidP="009A562B">
      <w:pPr>
        <w:pStyle w:val="a9"/>
        <w:numPr>
          <w:ilvl w:val="0"/>
          <w:numId w:val="1"/>
        </w:numPr>
        <w:rPr>
          <w:sz w:val="32"/>
          <w:szCs w:val="32"/>
        </w:rPr>
      </w:pPr>
      <w:r w:rsidRPr="009A562B">
        <w:rPr>
          <w:rFonts w:hint="eastAsia"/>
          <w:sz w:val="32"/>
          <w:szCs w:val="32"/>
        </w:rPr>
        <w:t>基础资料</w:t>
      </w:r>
    </w:p>
    <w:p w14:paraId="4020C94B" w14:textId="3B77809D" w:rsidR="009A562B" w:rsidRDefault="009A562B" w:rsidP="009A562B">
      <w:pPr>
        <w:rPr>
          <w:color w:val="EE0000"/>
          <w:sz w:val="32"/>
          <w:szCs w:val="32"/>
        </w:rPr>
      </w:pPr>
      <w:r>
        <w:rPr>
          <w:rFonts w:hint="eastAsia"/>
          <w:sz w:val="32"/>
          <w:szCs w:val="32"/>
        </w:rPr>
        <w:t>如果有授权人以及股东或其他基础信息有变动的可以直接去基础信息中进行调整。</w:t>
      </w:r>
      <w:r>
        <w:rPr>
          <w:sz w:val="32"/>
          <w:szCs w:val="32"/>
        </w:rPr>
        <w:br/>
      </w:r>
      <w:r w:rsidRPr="009A562B">
        <w:rPr>
          <w:rFonts w:hint="eastAsia"/>
          <w:color w:val="EE0000"/>
          <w:sz w:val="32"/>
          <w:szCs w:val="32"/>
        </w:rPr>
        <w:t>注：基础信息必须维护准确，因为在投标的时候会直接获取基础信息中的</w:t>
      </w:r>
      <w:r>
        <w:rPr>
          <w:rFonts w:hint="eastAsia"/>
          <w:color w:val="EE0000"/>
          <w:sz w:val="32"/>
          <w:szCs w:val="32"/>
        </w:rPr>
        <w:t>用户基础</w:t>
      </w:r>
      <w:r w:rsidRPr="009A562B">
        <w:rPr>
          <w:rFonts w:hint="eastAsia"/>
          <w:color w:val="EE0000"/>
          <w:sz w:val="32"/>
          <w:szCs w:val="32"/>
        </w:rPr>
        <w:t>数据</w:t>
      </w:r>
      <w:r>
        <w:rPr>
          <w:rFonts w:hint="eastAsia"/>
          <w:color w:val="EE0000"/>
          <w:sz w:val="32"/>
          <w:szCs w:val="32"/>
        </w:rPr>
        <w:t>信息</w:t>
      </w:r>
    </w:p>
    <w:p w14:paraId="45160449" w14:textId="77777777" w:rsidR="009A562B" w:rsidRDefault="009A562B" w:rsidP="009A562B">
      <w:pPr>
        <w:rPr>
          <w:color w:val="EE0000"/>
          <w:sz w:val="32"/>
          <w:szCs w:val="32"/>
        </w:rPr>
      </w:pPr>
    </w:p>
    <w:p w14:paraId="14FABC0A" w14:textId="77777777" w:rsidR="00992484" w:rsidRDefault="00992484" w:rsidP="009A562B">
      <w:pPr>
        <w:rPr>
          <w:color w:val="EE0000"/>
          <w:sz w:val="32"/>
          <w:szCs w:val="32"/>
        </w:rPr>
      </w:pPr>
    </w:p>
    <w:p w14:paraId="644CE8A7" w14:textId="71F61769" w:rsidR="00992484" w:rsidRDefault="00992484" w:rsidP="00992484">
      <w:pPr>
        <w:pStyle w:val="a9"/>
        <w:numPr>
          <w:ilvl w:val="0"/>
          <w:numId w:val="1"/>
        </w:numPr>
        <w:rPr>
          <w:color w:val="000000" w:themeColor="text1"/>
          <w:sz w:val="32"/>
          <w:szCs w:val="32"/>
        </w:rPr>
      </w:pPr>
      <w:r>
        <w:rPr>
          <w:rFonts w:hint="eastAsia"/>
          <w:color w:val="000000" w:themeColor="text1"/>
          <w:sz w:val="32"/>
          <w:szCs w:val="32"/>
        </w:rPr>
        <w:lastRenderedPageBreak/>
        <w:t>投标操作</w:t>
      </w:r>
    </w:p>
    <w:p w14:paraId="0A778527" w14:textId="3F8995B8" w:rsidR="00992484" w:rsidRDefault="00992484" w:rsidP="00992484">
      <w:pPr>
        <w:pStyle w:val="a9"/>
        <w:ind w:left="435"/>
        <w:rPr>
          <w:color w:val="000000" w:themeColor="text1"/>
          <w:sz w:val="32"/>
          <w:szCs w:val="32"/>
        </w:rPr>
      </w:pPr>
      <w:r>
        <w:rPr>
          <w:noProof/>
        </w:rPr>
        <w:drawing>
          <wp:inline distT="0" distB="0" distL="0" distR="0" wp14:anchorId="1C41824C" wp14:editId="2B37038A">
            <wp:extent cx="5274310" cy="3060065"/>
            <wp:effectExtent l="0" t="0" r="2540" b="6985"/>
            <wp:docPr id="185880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0295" name=""/>
                    <pic:cNvPicPr/>
                  </pic:nvPicPr>
                  <pic:blipFill>
                    <a:blip r:embed="rId10"/>
                    <a:stretch>
                      <a:fillRect/>
                    </a:stretch>
                  </pic:blipFill>
                  <pic:spPr>
                    <a:xfrm>
                      <a:off x="0" y="0"/>
                      <a:ext cx="5274310" cy="3060065"/>
                    </a:xfrm>
                    <a:prstGeom prst="rect">
                      <a:avLst/>
                    </a:prstGeom>
                  </pic:spPr>
                </pic:pic>
              </a:graphicData>
            </a:graphic>
          </wp:inline>
        </w:drawing>
      </w:r>
    </w:p>
    <w:p w14:paraId="34E75544" w14:textId="2134276E" w:rsidR="00992484" w:rsidRDefault="00B417AE" w:rsidP="00992484">
      <w:pPr>
        <w:pStyle w:val="a9"/>
        <w:ind w:left="435"/>
        <w:rPr>
          <w:color w:val="000000" w:themeColor="text1"/>
          <w:sz w:val="32"/>
          <w:szCs w:val="32"/>
        </w:rPr>
      </w:pPr>
      <w:r>
        <w:rPr>
          <w:noProof/>
        </w:rPr>
        <w:drawing>
          <wp:inline distT="0" distB="0" distL="0" distR="0" wp14:anchorId="68D958C9" wp14:editId="3FE35E5C">
            <wp:extent cx="5274310" cy="3059430"/>
            <wp:effectExtent l="0" t="0" r="2540" b="7620"/>
            <wp:docPr id="813130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30910" name=""/>
                    <pic:cNvPicPr/>
                  </pic:nvPicPr>
                  <pic:blipFill>
                    <a:blip r:embed="rId11"/>
                    <a:stretch>
                      <a:fillRect/>
                    </a:stretch>
                  </pic:blipFill>
                  <pic:spPr>
                    <a:xfrm>
                      <a:off x="0" y="0"/>
                      <a:ext cx="5274310" cy="3059430"/>
                    </a:xfrm>
                    <a:prstGeom prst="rect">
                      <a:avLst/>
                    </a:prstGeom>
                  </pic:spPr>
                </pic:pic>
              </a:graphicData>
            </a:graphic>
          </wp:inline>
        </w:drawing>
      </w:r>
    </w:p>
    <w:p w14:paraId="02E1193C" w14:textId="77777777" w:rsidR="00B417AE" w:rsidRDefault="00B417AE" w:rsidP="00992484">
      <w:pPr>
        <w:pStyle w:val="a9"/>
        <w:ind w:left="435"/>
        <w:rPr>
          <w:color w:val="000000" w:themeColor="text1"/>
          <w:sz w:val="32"/>
          <w:szCs w:val="32"/>
        </w:rPr>
      </w:pPr>
      <w:r>
        <w:rPr>
          <w:noProof/>
        </w:rPr>
        <w:lastRenderedPageBreak/>
        <w:drawing>
          <wp:inline distT="0" distB="0" distL="0" distR="0" wp14:anchorId="7E6CB67A" wp14:editId="50F2D21D">
            <wp:extent cx="5274310" cy="3141980"/>
            <wp:effectExtent l="0" t="0" r="2540" b="1270"/>
            <wp:docPr id="837193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93070" name=""/>
                    <pic:cNvPicPr/>
                  </pic:nvPicPr>
                  <pic:blipFill>
                    <a:blip r:embed="rId12"/>
                    <a:stretch>
                      <a:fillRect/>
                    </a:stretch>
                  </pic:blipFill>
                  <pic:spPr>
                    <a:xfrm>
                      <a:off x="0" y="0"/>
                      <a:ext cx="5274310" cy="3141980"/>
                    </a:xfrm>
                    <a:prstGeom prst="rect">
                      <a:avLst/>
                    </a:prstGeom>
                  </pic:spPr>
                </pic:pic>
              </a:graphicData>
            </a:graphic>
          </wp:inline>
        </w:drawing>
      </w:r>
      <w:r>
        <w:rPr>
          <w:rFonts w:hint="eastAsia"/>
          <w:color w:val="000000" w:themeColor="text1"/>
          <w:sz w:val="32"/>
          <w:szCs w:val="32"/>
        </w:rPr>
        <w:t>填写完投保信息，需要先点击投标文件导出，把投标文件进行盖章，盖章好的投标文件需要上传到投标文件中字段中，上传完盖完章的投标文件以后就可以点击提交投标。提交完投标就表示投标成功了。</w:t>
      </w:r>
    </w:p>
    <w:p w14:paraId="0F9064A3" w14:textId="7EA7503F" w:rsidR="00B417AE" w:rsidRDefault="00B417AE" w:rsidP="00992484">
      <w:pPr>
        <w:pStyle w:val="a9"/>
        <w:ind w:left="435"/>
        <w:rPr>
          <w:color w:val="000000" w:themeColor="text1"/>
          <w:sz w:val="32"/>
          <w:szCs w:val="32"/>
        </w:rPr>
      </w:pPr>
    </w:p>
    <w:p w14:paraId="6F1D5915" w14:textId="2731834D" w:rsidR="00B417AE" w:rsidRDefault="00B417AE" w:rsidP="00B417AE">
      <w:pPr>
        <w:pStyle w:val="a9"/>
        <w:numPr>
          <w:ilvl w:val="0"/>
          <w:numId w:val="1"/>
        </w:numPr>
        <w:rPr>
          <w:color w:val="000000" w:themeColor="text1"/>
          <w:sz w:val="32"/>
          <w:szCs w:val="32"/>
        </w:rPr>
      </w:pPr>
      <w:r>
        <w:rPr>
          <w:rFonts w:hint="eastAsia"/>
          <w:color w:val="000000" w:themeColor="text1"/>
          <w:sz w:val="32"/>
          <w:szCs w:val="32"/>
        </w:rPr>
        <w:t>项目开标管理</w:t>
      </w:r>
    </w:p>
    <w:p w14:paraId="1FC72C77" w14:textId="0DCB7FD9" w:rsidR="00B417AE" w:rsidRDefault="00B417AE" w:rsidP="00B417AE">
      <w:pPr>
        <w:rPr>
          <w:color w:val="000000" w:themeColor="text1"/>
          <w:sz w:val="32"/>
          <w:szCs w:val="32"/>
        </w:rPr>
      </w:pPr>
      <w:r>
        <w:rPr>
          <w:rFonts w:hint="eastAsia"/>
          <w:color w:val="000000" w:themeColor="text1"/>
          <w:sz w:val="32"/>
          <w:szCs w:val="32"/>
        </w:rPr>
        <w:t>供应商可以在开标管理中看到自己投过的标并且在开标的有效时间内可以进入开标大厅，查看开标的情况。系统在项目开标的时候会自动在开标大厅展示该项目所有的供应商的投标金额</w:t>
      </w:r>
    </w:p>
    <w:p w14:paraId="065C54F9" w14:textId="576F3C06" w:rsidR="00B417AE" w:rsidRDefault="00B417AE" w:rsidP="00B417AE">
      <w:pPr>
        <w:pStyle w:val="a9"/>
        <w:numPr>
          <w:ilvl w:val="0"/>
          <w:numId w:val="1"/>
        </w:numPr>
        <w:rPr>
          <w:color w:val="000000" w:themeColor="text1"/>
          <w:sz w:val="32"/>
          <w:szCs w:val="32"/>
        </w:rPr>
      </w:pPr>
      <w:r>
        <w:rPr>
          <w:rFonts w:hint="eastAsia"/>
          <w:color w:val="000000" w:themeColor="text1"/>
          <w:sz w:val="32"/>
          <w:szCs w:val="32"/>
        </w:rPr>
        <w:t>项目质疑管理</w:t>
      </w:r>
    </w:p>
    <w:p w14:paraId="0755FDA4" w14:textId="20184353" w:rsidR="00B417AE" w:rsidRPr="00B417AE" w:rsidRDefault="00B417AE" w:rsidP="00B417AE">
      <w:pPr>
        <w:rPr>
          <w:rFonts w:hint="eastAsia"/>
          <w:color w:val="000000" w:themeColor="text1"/>
          <w:sz w:val="32"/>
          <w:szCs w:val="32"/>
        </w:rPr>
      </w:pPr>
      <w:r>
        <w:rPr>
          <w:rFonts w:hint="eastAsia"/>
          <w:color w:val="000000" w:themeColor="text1"/>
          <w:sz w:val="32"/>
          <w:szCs w:val="32"/>
        </w:rPr>
        <w:t>在项目质疑管理中</w:t>
      </w:r>
      <w:r w:rsidR="00EC1E33">
        <w:rPr>
          <w:rFonts w:hint="eastAsia"/>
          <w:color w:val="000000" w:themeColor="text1"/>
          <w:sz w:val="32"/>
          <w:szCs w:val="32"/>
        </w:rPr>
        <w:t>供应商可以在发布预成交公告之前对项目发起质疑，该项目的经办人会进行答疑。答疑的项目可</w:t>
      </w:r>
      <w:r w:rsidR="00EC1E33">
        <w:rPr>
          <w:rFonts w:hint="eastAsia"/>
          <w:color w:val="000000" w:themeColor="text1"/>
          <w:sz w:val="32"/>
          <w:szCs w:val="32"/>
        </w:rPr>
        <w:lastRenderedPageBreak/>
        <w:t>以在质疑管理中双击想查看答疑的项目即可查看答疑结果。</w:t>
      </w:r>
    </w:p>
    <w:p w14:paraId="2627CD1E" w14:textId="77777777" w:rsidR="009A562B" w:rsidRPr="009A562B" w:rsidRDefault="009A562B" w:rsidP="009A562B">
      <w:pPr>
        <w:pStyle w:val="a9"/>
        <w:ind w:left="435"/>
        <w:rPr>
          <w:rFonts w:hint="eastAsia"/>
          <w:sz w:val="32"/>
          <w:szCs w:val="32"/>
        </w:rPr>
      </w:pPr>
    </w:p>
    <w:sectPr w:rsidR="009A562B" w:rsidRPr="009A56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60C82" w14:textId="77777777" w:rsidR="002E5A15" w:rsidRDefault="002E5A15" w:rsidP="00D3353B">
      <w:pPr>
        <w:spacing w:after="0" w:line="240" w:lineRule="auto"/>
        <w:rPr>
          <w:rFonts w:hint="eastAsia"/>
        </w:rPr>
      </w:pPr>
      <w:r>
        <w:separator/>
      </w:r>
    </w:p>
  </w:endnote>
  <w:endnote w:type="continuationSeparator" w:id="0">
    <w:p w14:paraId="2F655E10" w14:textId="77777777" w:rsidR="002E5A15" w:rsidRDefault="002E5A15" w:rsidP="00D3353B">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5F5A9" w14:textId="77777777" w:rsidR="002E5A15" w:rsidRDefault="002E5A15" w:rsidP="00D3353B">
      <w:pPr>
        <w:spacing w:after="0" w:line="240" w:lineRule="auto"/>
        <w:rPr>
          <w:rFonts w:hint="eastAsia"/>
        </w:rPr>
      </w:pPr>
      <w:r>
        <w:separator/>
      </w:r>
    </w:p>
  </w:footnote>
  <w:footnote w:type="continuationSeparator" w:id="0">
    <w:p w14:paraId="2A9A7F43" w14:textId="77777777" w:rsidR="002E5A15" w:rsidRDefault="002E5A15" w:rsidP="00D3353B">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3ABC"/>
    <w:multiLevelType w:val="hybridMultilevel"/>
    <w:tmpl w:val="E85CBB30"/>
    <w:lvl w:ilvl="0" w:tplc="C2D047C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A7D1DE7"/>
    <w:multiLevelType w:val="hybridMultilevel"/>
    <w:tmpl w:val="882CAB4A"/>
    <w:lvl w:ilvl="0" w:tplc="C2D047C0">
      <w:start w:val="1"/>
      <w:numFmt w:val="japaneseCounting"/>
      <w:lvlText w:val="%1、"/>
      <w:lvlJc w:val="left"/>
      <w:pPr>
        <w:ind w:left="435" w:hanging="43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8261052"/>
    <w:multiLevelType w:val="hybridMultilevel"/>
    <w:tmpl w:val="ACB2BB40"/>
    <w:lvl w:ilvl="0" w:tplc="727A2F1C">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47058503">
    <w:abstractNumId w:val="1"/>
  </w:num>
  <w:num w:numId="2" w16cid:durableId="283968377">
    <w:abstractNumId w:val="2"/>
  </w:num>
  <w:num w:numId="3" w16cid:durableId="275451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5A4"/>
    <w:rsid w:val="000F2E94"/>
    <w:rsid w:val="002E5A15"/>
    <w:rsid w:val="00413F2D"/>
    <w:rsid w:val="007737EB"/>
    <w:rsid w:val="008A35A4"/>
    <w:rsid w:val="00992484"/>
    <w:rsid w:val="009A562B"/>
    <w:rsid w:val="00B417AE"/>
    <w:rsid w:val="00D12625"/>
    <w:rsid w:val="00D3353B"/>
    <w:rsid w:val="00EC1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8ED98"/>
  <w15:chartTrackingRefBased/>
  <w15:docId w15:val="{2D7AFD12-81A0-434B-8BFB-D333E2FA8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A35A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8A35A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A35A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A35A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A35A4"/>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8A35A4"/>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A35A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A35A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8A35A4"/>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A35A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8A35A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A35A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A35A4"/>
    <w:rPr>
      <w:rFonts w:cstheme="majorBidi"/>
      <w:color w:val="0F4761" w:themeColor="accent1" w:themeShade="BF"/>
      <w:sz w:val="28"/>
      <w:szCs w:val="28"/>
    </w:rPr>
  </w:style>
  <w:style w:type="character" w:customStyle="1" w:styleId="50">
    <w:name w:val="标题 5 字符"/>
    <w:basedOn w:val="a0"/>
    <w:link w:val="5"/>
    <w:uiPriority w:val="9"/>
    <w:semiHidden/>
    <w:rsid w:val="008A35A4"/>
    <w:rPr>
      <w:rFonts w:cstheme="majorBidi"/>
      <w:color w:val="0F4761" w:themeColor="accent1" w:themeShade="BF"/>
      <w:sz w:val="24"/>
    </w:rPr>
  </w:style>
  <w:style w:type="character" w:customStyle="1" w:styleId="60">
    <w:name w:val="标题 6 字符"/>
    <w:basedOn w:val="a0"/>
    <w:link w:val="6"/>
    <w:uiPriority w:val="9"/>
    <w:semiHidden/>
    <w:rsid w:val="008A35A4"/>
    <w:rPr>
      <w:rFonts w:cstheme="majorBidi"/>
      <w:b/>
      <w:bCs/>
      <w:color w:val="0F4761" w:themeColor="accent1" w:themeShade="BF"/>
    </w:rPr>
  </w:style>
  <w:style w:type="character" w:customStyle="1" w:styleId="70">
    <w:name w:val="标题 7 字符"/>
    <w:basedOn w:val="a0"/>
    <w:link w:val="7"/>
    <w:uiPriority w:val="9"/>
    <w:semiHidden/>
    <w:rsid w:val="008A35A4"/>
    <w:rPr>
      <w:rFonts w:cstheme="majorBidi"/>
      <w:b/>
      <w:bCs/>
      <w:color w:val="595959" w:themeColor="text1" w:themeTint="A6"/>
    </w:rPr>
  </w:style>
  <w:style w:type="character" w:customStyle="1" w:styleId="80">
    <w:name w:val="标题 8 字符"/>
    <w:basedOn w:val="a0"/>
    <w:link w:val="8"/>
    <w:uiPriority w:val="9"/>
    <w:semiHidden/>
    <w:rsid w:val="008A35A4"/>
    <w:rPr>
      <w:rFonts w:cstheme="majorBidi"/>
      <w:color w:val="595959" w:themeColor="text1" w:themeTint="A6"/>
    </w:rPr>
  </w:style>
  <w:style w:type="character" w:customStyle="1" w:styleId="90">
    <w:name w:val="标题 9 字符"/>
    <w:basedOn w:val="a0"/>
    <w:link w:val="9"/>
    <w:uiPriority w:val="9"/>
    <w:semiHidden/>
    <w:rsid w:val="008A35A4"/>
    <w:rPr>
      <w:rFonts w:eastAsiaTheme="majorEastAsia" w:cstheme="majorBidi"/>
      <w:color w:val="595959" w:themeColor="text1" w:themeTint="A6"/>
    </w:rPr>
  </w:style>
  <w:style w:type="paragraph" w:styleId="a3">
    <w:name w:val="Title"/>
    <w:basedOn w:val="a"/>
    <w:next w:val="a"/>
    <w:link w:val="a4"/>
    <w:uiPriority w:val="10"/>
    <w:qFormat/>
    <w:rsid w:val="008A35A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A35A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A35A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A35A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A35A4"/>
    <w:pPr>
      <w:spacing w:before="160"/>
      <w:jc w:val="center"/>
    </w:pPr>
    <w:rPr>
      <w:i/>
      <w:iCs/>
      <w:color w:val="404040" w:themeColor="text1" w:themeTint="BF"/>
    </w:rPr>
  </w:style>
  <w:style w:type="character" w:customStyle="1" w:styleId="a8">
    <w:name w:val="引用 字符"/>
    <w:basedOn w:val="a0"/>
    <w:link w:val="a7"/>
    <w:uiPriority w:val="29"/>
    <w:rsid w:val="008A35A4"/>
    <w:rPr>
      <w:i/>
      <w:iCs/>
      <w:color w:val="404040" w:themeColor="text1" w:themeTint="BF"/>
    </w:rPr>
  </w:style>
  <w:style w:type="paragraph" w:styleId="a9">
    <w:name w:val="List Paragraph"/>
    <w:basedOn w:val="a"/>
    <w:uiPriority w:val="34"/>
    <w:qFormat/>
    <w:rsid w:val="008A35A4"/>
    <w:pPr>
      <w:ind w:left="720"/>
      <w:contextualSpacing/>
    </w:pPr>
  </w:style>
  <w:style w:type="character" w:styleId="aa">
    <w:name w:val="Intense Emphasis"/>
    <w:basedOn w:val="a0"/>
    <w:uiPriority w:val="21"/>
    <w:qFormat/>
    <w:rsid w:val="008A35A4"/>
    <w:rPr>
      <w:i/>
      <w:iCs/>
      <w:color w:val="0F4761" w:themeColor="accent1" w:themeShade="BF"/>
    </w:rPr>
  </w:style>
  <w:style w:type="paragraph" w:styleId="ab">
    <w:name w:val="Intense Quote"/>
    <w:basedOn w:val="a"/>
    <w:next w:val="a"/>
    <w:link w:val="ac"/>
    <w:uiPriority w:val="30"/>
    <w:qFormat/>
    <w:rsid w:val="008A35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A35A4"/>
    <w:rPr>
      <w:i/>
      <w:iCs/>
      <w:color w:val="0F4761" w:themeColor="accent1" w:themeShade="BF"/>
    </w:rPr>
  </w:style>
  <w:style w:type="character" w:styleId="ad">
    <w:name w:val="Intense Reference"/>
    <w:basedOn w:val="a0"/>
    <w:uiPriority w:val="32"/>
    <w:qFormat/>
    <w:rsid w:val="008A35A4"/>
    <w:rPr>
      <w:b/>
      <w:bCs/>
      <w:smallCaps/>
      <w:color w:val="0F4761" w:themeColor="accent1" w:themeShade="BF"/>
      <w:spacing w:val="5"/>
    </w:rPr>
  </w:style>
  <w:style w:type="paragraph" w:styleId="ae">
    <w:name w:val="header"/>
    <w:basedOn w:val="a"/>
    <w:link w:val="af"/>
    <w:uiPriority w:val="99"/>
    <w:unhideWhenUsed/>
    <w:rsid w:val="00D3353B"/>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D3353B"/>
    <w:rPr>
      <w:sz w:val="18"/>
      <w:szCs w:val="18"/>
    </w:rPr>
  </w:style>
  <w:style w:type="paragraph" w:styleId="af0">
    <w:name w:val="footer"/>
    <w:basedOn w:val="a"/>
    <w:link w:val="af1"/>
    <w:uiPriority w:val="99"/>
    <w:unhideWhenUsed/>
    <w:rsid w:val="00D3353B"/>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D335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89</Words>
  <Characters>510</Characters>
  <Application>Microsoft Office Word</Application>
  <DocSecurity>0</DocSecurity>
  <Lines>4</Lines>
  <Paragraphs>1</Paragraphs>
  <ScaleCrop>false</ScaleCrop>
  <Company/>
  <LinksUpToDate>false</LinksUpToDate>
  <CharactersWithSpaces>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 L</dc:creator>
  <cp:keywords/>
  <dc:description/>
  <cp:lastModifiedBy>XING L</cp:lastModifiedBy>
  <cp:revision>2</cp:revision>
  <dcterms:created xsi:type="dcterms:W3CDTF">2026-03-10T06:27:00Z</dcterms:created>
  <dcterms:modified xsi:type="dcterms:W3CDTF">2026-03-10T07:42:00Z</dcterms:modified>
</cp:coreProperties>
</file>